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drawings/drawing2.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drawings/drawing3.xml" ContentType="application/vnd.openxmlformats-officedocument.drawingml.chartshapes+xml"/>
  <Override PartName="/word/charts/chart6.xml" ContentType="application/vnd.openxmlformats-officedocument.drawingml.chart+xml"/>
  <Override PartName="/word/theme/themeOverride6.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1CB" w:rsidRDefault="00C5170C">
      <w:r>
        <w:rPr>
          <w:noProof/>
        </w:rPr>
        <mc:AlternateContent>
          <mc:Choice Requires="wps">
            <w:drawing>
              <wp:anchor distT="0" distB="0" distL="114300" distR="114300" simplePos="0" relativeHeight="251661312" behindDoc="0" locked="0" layoutInCell="1" allowOverlap="1" wp14:anchorId="60AACF2D" wp14:editId="13DAC8CB">
                <wp:simplePos x="0" y="0"/>
                <wp:positionH relativeFrom="page">
                  <wp:posOffset>-47625</wp:posOffset>
                </wp:positionH>
                <wp:positionV relativeFrom="page">
                  <wp:posOffset>-76200</wp:posOffset>
                </wp:positionV>
                <wp:extent cx="6181725" cy="1000125"/>
                <wp:effectExtent l="0" t="0" r="0" b="0"/>
                <wp:wrapSquare wrapText="bothSides"/>
                <wp:docPr id="470" name="Текстовое поле 470"/>
                <wp:cNvGraphicFramePr/>
                <a:graphic xmlns:a="http://schemas.openxmlformats.org/drawingml/2006/main">
                  <a:graphicData uri="http://schemas.microsoft.com/office/word/2010/wordprocessingShape">
                    <wps:wsp>
                      <wps:cNvSpPr txBox="1"/>
                      <wps:spPr>
                        <a:xfrm>
                          <a:off x="0" y="0"/>
                          <a:ext cx="6181725" cy="1000125"/>
                        </a:xfrm>
                        <a:prstGeom prst="rect">
                          <a:avLst/>
                        </a:prstGeom>
                        <a:noFill/>
                        <a:ln w="6350">
                          <a:noFill/>
                        </a:ln>
                        <a:effectLst/>
                      </wps:spPr>
                      <wps:txbx>
                        <w:txbxContent>
                          <w:sdt>
                            <w:sdtPr>
                              <w:rPr>
                                <w:rFonts w:ascii="Calibri" w:eastAsiaTheme="majorEastAsia" w:hAnsi="Calibri" w:cs="Calibri"/>
                                <w:b/>
                                <w:color w:val="FFFFFF" w:themeColor="background1"/>
                                <w:sz w:val="40"/>
                                <w:szCs w:val="40"/>
                              </w:rPr>
                              <w:alias w:val="Название"/>
                              <w:id w:val="-1833742526"/>
                              <w:showingPlcHdr/>
                              <w:dataBinding w:prefixMappings="xmlns:ns0='http://schemas.openxmlformats.org/package/2006/metadata/core-properties' xmlns:ns1='http://purl.org/dc/elements/1.1/'" w:xpath="/ns0:coreProperties[1]/ns1:title[1]" w:storeItemID="{6C3C8BC8-F283-45AE-878A-BAB7291924A1}"/>
                              <w:text/>
                            </w:sdtPr>
                            <w:sdtEndPr/>
                            <w:sdtContent>
                              <w:p w:rsidR="005F4EF2" w:rsidRPr="00975EE4" w:rsidRDefault="005F4EF2" w:rsidP="00C5170C">
                                <w:pPr>
                                  <w:spacing w:line="240" w:lineRule="auto"/>
                                  <w:jc w:val="center"/>
                                  <w:rPr>
                                    <w:rFonts w:asciiTheme="majorHAnsi" w:eastAsiaTheme="majorEastAsia" w:hAnsiTheme="majorHAnsi" w:cstheme="majorBidi"/>
                                    <w:color w:val="FFFFFF" w:themeColor="background1"/>
                                    <w:sz w:val="32"/>
                                    <w:szCs w:val="32"/>
                                  </w:rPr>
                                </w:pPr>
                                <w:r>
                                  <w:rPr>
                                    <w:rFonts w:ascii="Calibri" w:eastAsiaTheme="majorEastAsia" w:hAnsi="Calibri" w:cs="Calibri"/>
                                    <w:b/>
                                    <w:color w:val="FFFFFF" w:themeColor="background1"/>
                                    <w:sz w:val="40"/>
                                    <w:szCs w:val="40"/>
                                  </w:rPr>
                                  <w:t xml:space="preserve">     </w:t>
                                </w:r>
                              </w:p>
                            </w:sdtContent>
                          </w:sdt>
                          <w:p w:rsidR="005F4EF2" w:rsidRPr="004E0116" w:rsidRDefault="005F4EF2" w:rsidP="00C5170C">
                            <w:pPr>
                              <w:rPr>
                                <w:rFonts w:asciiTheme="majorHAnsi" w:eastAsiaTheme="majorEastAsia" w:hAnsiTheme="majorHAnsi" w:cstheme="majorBidi"/>
                                <w:color w:val="44546A" w:themeColor="text2"/>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0AACF2D" id="_x0000_t202" coordsize="21600,21600" o:spt="202" path="m,l,21600r21600,l21600,xe">
                <v:stroke joinstyle="miter"/>
                <v:path gradientshapeok="t" o:connecttype="rect"/>
              </v:shapetype>
              <v:shape id="Текстовое поле 470" o:spid="_x0000_s1026" type="#_x0000_t202" style="position:absolute;margin-left:-3.75pt;margin-top:-6pt;width:486.75pt;height:78.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" filled="f" stroked="f" strokeweight=".5pt">
                <v:textbox>
                  <w:txbxContent>
                    <w:sdt>
                      <w:sdtPr>
                        <w:rPr>
                          <w:rFonts w:ascii="Calibri" w:eastAsiaTheme="majorEastAsia" w:hAnsi="Calibri" w:cs="Calibri"/>
                          <w:b/>
                          <w:color w:val="FFFFFF" w:themeColor="background1"/>
                          <w:sz w:val="40"/>
                          <w:szCs w:val="40"/>
                        </w:rPr>
                        <w:alias w:val="Название"/>
                        <w:id w:val="-1833742526"/>
                        <w:showingPlcHdr/>
                        <w:dataBinding w:prefixMappings="xmlns:ns0='http://schemas.openxmlformats.org/package/2006/metadata/core-properties' xmlns:ns1='http://purl.org/dc/elements/1.1/'" w:xpath="/ns0:coreProperties[1]/ns1:title[1]" w:storeItemID="{6C3C8BC8-F283-45AE-878A-BAB7291924A1}"/>
                        <w:text/>
                      </w:sdtPr>
                      <w:sdtContent>
                        <w:p w:rsidR="005F4EF2" w:rsidRPr="00975EE4" w:rsidRDefault="005F4EF2" w:rsidP="00C5170C">
                          <w:pPr>
                            <w:spacing w:line="240" w:lineRule="auto"/>
                            <w:jc w:val="center"/>
                            <w:rPr>
                              <w:rFonts w:asciiTheme="majorHAnsi" w:eastAsiaTheme="majorEastAsia" w:hAnsiTheme="majorHAnsi" w:cstheme="majorBidi"/>
                              <w:color w:val="FFFFFF" w:themeColor="background1"/>
                              <w:sz w:val="32"/>
                              <w:szCs w:val="32"/>
                            </w:rPr>
                          </w:pPr>
                          <w:r>
                            <w:rPr>
                              <w:rFonts w:ascii="Calibri" w:eastAsiaTheme="majorEastAsia" w:hAnsi="Calibri" w:cs="Calibri"/>
                              <w:b/>
                              <w:color w:val="FFFFFF" w:themeColor="background1"/>
                              <w:sz w:val="40"/>
                              <w:szCs w:val="40"/>
                            </w:rPr>
                            <w:t xml:space="preserve">     </w:t>
                          </w:r>
                        </w:p>
                      </w:sdtContent>
                    </w:sdt>
                    <w:p w:rsidR="005F4EF2" w:rsidRPr="004E0116" w:rsidRDefault="005F4EF2" w:rsidP="00C5170C">
                      <w:pPr>
                        <w:rPr>
                          <w:rFonts w:asciiTheme="majorHAnsi" w:eastAsiaTheme="majorEastAsia" w:hAnsiTheme="majorHAnsi" w:cstheme="majorBidi"/>
                          <w:color w:val="44546A" w:themeColor="text2"/>
                          <w:sz w:val="40"/>
                          <w:szCs w:val="40"/>
                        </w:rPr>
                      </w:pPr>
                    </w:p>
                  </w:txbxContent>
                </v:textbox>
                <w10:wrap type="square" anchorx="page" anchory="page"/>
              </v:shape>
            </w:pict>
          </mc:Fallback>
        </mc:AlternateContent>
      </w:r>
      <w:r w:rsidR="00EC17F8">
        <w:rPr>
          <w:noProof/>
        </w:rPr>
        <w:drawing>
          <wp:anchor distT="0" distB="0" distL="114300" distR="114300" simplePos="0" relativeHeight="251659264" behindDoc="1" locked="0" layoutInCell="1" allowOverlap="1" wp14:anchorId="79E9745D" wp14:editId="0C220E85">
            <wp:simplePos x="0" y="0"/>
            <wp:positionH relativeFrom="page">
              <wp:posOffset>-47625</wp:posOffset>
            </wp:positionH>
            <wp:positionV relativeFrom="page">
              <wp:posOffset>-76200</wp:posOffset>
            </wp:positionV>
            <wp:extent cx="7677150" cy="10782300"/>
            <wp:effectExtent l="0" t="0" r="0" b="0"/>
            <wp:wrapNone/>
            <wp:docPr id="679" name="Рисунок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Титульная-страница.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77150" cy="10782300"/>
                    </a:xfrm>
                    <a:prstGeom prst="rect">
                      <a:avLst/>
                    </a:prstGeom>
                  </pic:spPr>
                </pic:pic>
              </a:graphicData>
            </a:graphic>
            <wp14:sizeRelH relativeFrom="page">
              <wp14:pctWidth>0</wp14:pctWidth>
            </wp14:sizeRelH>
            <wp14:sizeRelV relativeFrom="page">
              <wp14:pctHeight>0</wp14:pctHeight>
            </wp14:sizeRelV>
          </wp:anchor>
        </w:drawing>
      </w:r>
    </w:p>
    <w:p w:rsidR="00044090" w:rsidRDefault="00044090"/>
    <w:p w:rsidR="00044090" w:rsidRDefault="00044090"/>
    <w:p w:rsidR="00044090" w:rsidRDefault="00044090"/>
    <w:p w:rsidR="00044090" w:rsidRDefault="00044090"/>
    <w:p w:rsidR="00044090" w:rsidRDefault="00044090"/>
    <w:p w:rsidR="00044090" w:rsidRDefault="00044090"/>
    <w:p w:rsidR="00044090" w:rsidRDefault="00044090"/>
    <w:p w:rsidR="00044090" w:rsidRDefault="00044090"/>
    <w:p w:rsidR="00044090" w:rsidRDefault="00044090"/>
    <w:p w:rsidR="00044090" w:rsidRDefault="00044090"/>
    <w:p w:rsidR="00044090" w:rsidRDefault="00044090"/>
    <w:p w:rsidR="00044090" w:rsidRDefault="00044090"/>
    <w:p w:rsidR="00044090" w:rsidRDefault="00044090"/>
    <w:p w:rsidR="00044090" w:rsidRDefault="00044090"/>
    <w:p w:rsidR="00044090" w:rsidRDefault="00044090"/>
    <w:p w:rsidR="00044090" w:rsidRDefault="00044090"/>
    <w:p w:rsidR="00044090" w:rsidRDefault="00044090"/>
    <w:p w:rsidR="00044090" w:rsidRDefault="006B65AE">
      <w:r>
        <w:rPr>
          <w:noProof/>
        </w:rPr>
        <mc:AlternateContent>
          <mc:Choice Requires="wps">
            <w:drawing>
              <wp:anchor distT="45720" distB="45720" distL="114300" distR="114300" simplePos="0" relativeHeight="251663360" behindDoc="0" locked="0" layoutInCell="1" allowOverlap="1">
                <wp:simplePos x="0" y="0"/>
                <wp:positionH relativeFrom="column">
                  <wp:posOffset>98709</wp:posOffset>
                </wp:positionH>
                <wp:positionV relativeFrom="paragraph">
                  <wp:posOffset>398145</wp:posOffset>
                </wp:positionV>
                <wp:extent cx="6381750" cy="1404620"/>
                <wp:effectExtent l="0" t="0" r="0" b="381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404620"/>
                        </a:xfrm>
                        <a:prstGeom prst="rect">
                          <a:avLst/>
                        </a:prstGeom>
                        <a:noFill/>
                        <a:ln w="9525">
                          <a:noFill/>
                          <a:miter lim="800000"/>
                          <a:headEnd/>
                          <a:tailEnd/>
                        </a:ln>
                      </wps:spPr>
                      <wps:txbx>
                        <w:txbxContent>
                          <w:p w:rsidR="005F4EF2" w:rsidRPr="00BC0FCE" w:rsidRDefault="005F4EF2" w:rsidP="00BC0FCE">
                            <w:pPr>
                              <w:jc w:val="center"/>
                              <w:rPr>
                                <w:rFonts w:ascii="Times New Roman" w:hAnsi="Times New Roman" w:cs="Times New Roman"/>
                                <w:b/>
                                <w:color w:val="FFFFFF" w:themeColor="background1"/>
                                <w:sz w:val="32"/>
                                <w:szCs w:val="32"/>
                              </w:rPr>
                            </w:pPr>
                            <w:r w:rsidRPr="00BC0FCE">
                              <w:rPr>
                                <w:rFonts w:ascii="Times New Roman" w:hAnsi="Times New Roman" w:cs="Times New Roman"/>
                                <w:b/>
                                <w:color w:val="FFFFFF" w:themeColor="background1"/>
                                <w:sz w:val="32"/>
                                <w:szCs w:val="32"/>
                              </w:rPr>
                              <w:t>ПРОЕКТ БЮДЖЕТА ГОРОДА ХАНТЫ-МАНСИЙСКА</w:t>
                            </w:r>
                          </w:p>
                          <w:p w:rsidR="005F4EF2" w:rsidRPr="00BC0FCE" w:rsidRDefault="005F4EF2" w:rsidP="00BC0FCE">
                            <w:pPr>
                              <w:jc w:val="center"/>
                              <w:rPr>
                                <w:rFonts w:ascii="Times New Roman" w:hAnsi="Times New Roman" w:cs="Times New Roman"/>
                                <w:b/>
                                <w:color w:val="FFFFFF" w:themeColor="background1"/>
                                <w:sz w:val="32"/>
                                <w:szCs w:val="32"/>
                              </w:rPr>
                            </w:pPr>
                            <w:r w:rsidRPr="00BC0FCE">
                              <w:rPr>
                                <w:rFonts w:ascii="Times New Roman" w:hAnsi="Times New Roman" w:cs="Times New Roman"/>
                                <w:b/>
                                <w:color w:val="FFFFFF" w:themeColor="background1"/>
                                <w:sz w:val="32"/>
                                <w:szCs w:val="32"/>
                              </w:rPr>
                              <w:t>НА 202</w:t>
                            </w:r>
                            <w:r>
                              <w:rPr>
                                <w:rFonts w:ascii="Times New Roman" w:hAnsi="Times New Roman" w:cs="Times New Roman"/>
                                <w:b/>
                                <w:color w:val="FFFFFF" w:themeColor="background1"/>
                                <w:sz w:val="32"/>
                                <w:szCs w:val="32"/>
                              </w:rPr>
                              <w:t>5</w:t>
                            </w:r>
                            <w:r w:rsidRPr="00BC0FCE">
                              <w:rPr>
                                <w:rFonts w:ascii="Times New Roman" w:hAnsi="Times New Roman" w:cs="Times New Roman"/>
                                <w:b/>
                                <w:color w:val="FFFFFF" w:themeColor="background1"/>
                                <w:sz w:val="32"/>
                                <w:szCs w:val="32"/>
                              </w:rPr>
                              <w:t xml:space="preserve"> ГОД И НА ПЛАНОВЫЙ ПЕРИОД 202</w:t>
                            </w:r>
                            <w:r>
                              <w:rPr>
                                <w:rFonts w:ascii="Times New Roman" w:hAnsi="Times New Roman" w:cs="Times New Roman"/>
                                <w:b/>
                                <w:color w:val="FFFFFF" w:themeColor="background1"/>
                                <w:sz w:val="32"/>
                                <w:szCs w:val="32"/>
                              </w:rPr>
                              <w:t>6</w:t>
                            </w:r>
                            <w:r w:rsidRPr="00BC0FCE">
                              <w:rPr>
                                <w:rFonts w:ascii="Times New Roman" w:hAnsi="Times New Roman" w:cs="Times New Roman"/>
                                <w:b/>
                                <w:color w:val="FFFFFF" w:themeColor="background1"/>
                                <w:sz w:val="32"/>
                                <w:szCs w:val="32"/>
                              </w:rPr>
                              <w:t xml:space="preserve"> И 202</w:t>
                            </w:r>
                            <w:r>
                              <w:rPr>
                                <w:rFonts w:ascii="Times New Roman" w:hAnsi="Times New Roman" w:cs="Times New Roman"/>
                                <w:b/>
                                <w:color w:val="FFFFFF" w:themeColor="background1"/>
                                <w:sz w:val="32"/>
                                <w:szCs w:val="32"/>
                              </w:rPr>
                              <w:t>7</w:t>
                            </w:r>
                            <w:r w:rsidRPr="00BC0FCE">
                              <w:rPr>
                                <w:rFonts w:ascii="Times New Roman" w:hAnsi="Times New Roman" w:cs="Times New Roman"/>
                                <w:b/>
                                <w:color w:val="FFFFFF" w:themeColor="background1"/>
                                <w:sz w:val="32"/>
                                <w:szCs w:val="32"/>
                              </w:rPr>
                              <w:t xml:space="preserve"> ГОДОВ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Надпись 2" o:spid="_x0000_s1027" type="#_x0000_t202" style="position:absolute;margin-left:7.75pt;margin-top:31.35pt;width:502.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" filled="f" stroked="f">
                <v:textbox style="mso-fit-shape-to-text:t">
                  <w:txbxContent>
                    <w:p w:rsidR="005F4EF2" w:rsidRPr="00BC0FCE" w:rsidRDefault="005F4EF2" w:rsidP="00BC0FCE">
                      <w:pPr>
                        <w:jc w:val="center"/>
                        <w:rPr>
                          <w:rFonts w:ascii="Times New Roman" w:hAnsi="Times New Roman" w:cs="Times New Roman"/>
                          <w:b/>
                          <w:color w:val="FFFFFF" w:themeColor="background1"/>
                          <w:sz w:val="32"/>
                          <w:szCs w:val="32"/>
                        </w:rPr>
                      </w:pPr>
                      <w:r w:rsidRPr="00BC0FCE">
                        <w:rPr>
                          <w:rFonts w:ascii="Times New Roman" w:hAnsi="Times New Roman" w:cs="Times New Roman"/>
                          <w:b/>
                          <w:color w:val="FFFFFF" w:themeColor="background1"/>
                          <w:sz w:val="32"/>
                          <w:szCs w:val="32"/>
                        </w:rPr>
                        <w:t>ПРОЕКТ БЮДЖЕТА ГОРОДА ХАНТЫ-МАНСИЙСКА</w:t>
                      </w:r>
                    </w:p>
                    <w:p w:rsidR="005F4EF2" w:rsidRPr="00BC0FCE" w:rsidRDefault="005F4EF2" w:rsidP="00BC0FCE">
                      <w:pPr>
                        <w:jc w:val="center"/>
                        <w:rPr>
                          <w:rFonts w:ascii="Times New Roman" w:hAnsi="Times New Roman" w:cs="Times New Roman"/>
                          <w:b/>
                          <w:color w:val="FFFFFF" w:themeColor="background1"/>
                          <w:sz w:val="32"/>
                          <w:szCs w:val="32"/>
                        </w:rPr>
                      </w:pPr>
                      <w:r w:rsidRPr="00BC0FCE">
                        <w:rPr>
                          <w:rFonts w:ascii="Times New Roman" w:hAnsi="Times New Roman" w:cs="Times New Roman"/>
                          <w:b/>
                          <w:color w:val="FFFFFF" w:themeColor="background1"/>
                          <w:sz w:val="32"/>
                          <w:szCs w:val="32"/>
                        </w:rPr>
                        <w:t>НА 202</w:t>
                      </w:r>
                      <w:r>
                        <w:rPr>
                          <w:rFonts w:ascii="Times New Roman" w:hAnsi="Times New Roman" w:cs="Times New Roman"/>
                          <w:b/>
                          <w:color w:val="FFFFFF" w:themeColor="background1"/>
                          <w:sz w:val="32"/>
                          <w:szCs w:val="32"/>
                        </w:rPr>
                        <w:t>5</w:t>
                      </w:r>
                      <w:r w:rsidRPr="00BC0FCE">
                        <w:rPr>
                          <w:rFonts w:ascii="Times New Roman" w:hAnsi="Times New Roman" w:cs="Times New Roman"/>
                          <w:b/>
                          <w:color w:val="FFFFFF" w:themeColor="background1"/>
                          <w:sz w:val="32"/>
                          <w:szCs w:val="32"/>
                        </w:rPr>
                        <w:t xml:space="preserve"> ГОД И НА ПЛАНОВЫЙ ПЕРИОД 202</w:t>
                      </w:r>
                      <w:r>
                        <w:rPr>
                          <w:rFonts w:ascii="Times New Roman" w:hAnsi="Times New Roman" w:cs="Times New Roman"/>
                          <w:b/>
                          <w:color w:val="FFFFFF" w:themeColor="background1"/>
                          <w:sz w:val="32"/>
                          <w:szCs w:val="32"/>
                        </w:rPr>
                        <w:t>6</w:t>
                      </w:r>
                      <w:r w:rsidRPr="00BC0FCE">
                        <w:rPr>
                          <w:rFonts w:ascii="Times New Roman" w:hAnsi="Times New Roman" w:cs="Times New Roman"/>
                          <w:b/>
                          <w:color w:val="FFFFFF" w:themeColor="background1"/>
                          <w:sz w:val="32"/>
                          <w:szCs w:val="32"/>
                        </w:rPr>
                        <w:t xml:space="preserve"> И 202</w:t>
                      </w:r>
                      <w:r>
                        <w:rPr>
                          <w:rFonts w:ascii="Times New Roman" w:hAnsi="Times New Roman" w:cs="Times New Roman"/>
                          <w:b/>
                          <w:color w:val="FFFFFF" w:themeColor="background1"/>
                          <w:sz w:val="32"/>
                          <w:szCs w:val="32"/>
                        </w:rPr>
                        <w:t>7</w:t>
                      </w:r>
                      <w:r w:rsidRPr="00BC0FCE">
                        <w:rPr>
                          <w:rFonts w:ascii="Times New Roman" w:hAnsi="Times New Roman" w:cs="Times New Roman"/>
                          <w:b/>
                          <w:color w:val="FFFFFF" w:themeColor="background1"/>
                          <w:sz w:val="32"/>
                          <w:szCs w:val="32"/>
                        </w:rPr>
                        <w:t xml:space="preserve"> ГОДОВ</w:t>
                      </w:r>
                    </w:p>
                  </w:txbxContent>
                </v:textbox>
                <w10:wrap type="square"/>
              </v:shape>
            </w:pict>
          </mc:Fallback>
        </mc:AlternateContent>
      </w:r>
    </w:p>
    <w:p w:rsidR="00044090" w:rsidRDefault="00044090"/>
    <w:p w:rsidR="00044090" w:rsidRDefault="00044090"/>
    <w:p w:rsidR="00044090" w:rsidRDefault="00044090"/>
    <w:p w:rsidR="00044090" w:rsidRDefault="00044090"/>
    <w:p w:rsidR="00044090" w:rsidRDefault="00044090"/>
    <w:p w:rsidR="00044090" w:rsidRDefault="00BC0FCE">
      <w:r>
        <w:rPr>
          <w:noProof/>
        </w:rPr>
        <mc:AlternateContent>
          <mc:Choice Requires="wps">
            <w:drawing>
              <wp:anchor distT="45720" distB="45720" distL="114300" distR="114300" simplePos="0" relativeHeight="251665408" behindDoc="0" locked="0" layoutInCell="1" allowOverlap="1" wp14:anchorId="24447E99" wp14:editId="72B96B53">
                <wp:simplePos x="0" y="0"/>
                <wp:positionH relativeFrom="column">
                  <wp:posOffset>2796540</wp:posOffset>
                </wp:positionH>
                <wp:positionV relativeFrom="paragraph">
                  <wp:posOffset>-85090</wp:posOffset>
                </wp:positionV>
                <wp:extent cx="3486150" cy="1404620"/>
                <wp:effectExtent l="0" t="0" r="0" b="0"/>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1404620"/>
                        </a:xfrm>
                        <a:prstGeom prst="rect">
                          <a:avLst/>
                        </a:prstGeom>
                        <a:noFill/>
                        <a:ln w="9525">
                          <a:noFill/>
                          <a:miter lim="800000"/>
                          <a:headEnd/>
                          <a:tailEnd/>
                        </a:ln>
                      </wps:spPr>
                      <wps:txbx>
                        <w:txbxContent>
                          <w:p w:rsidR="005F4EF2" w:rsidRPr="00BC0FCE" w:rsidRDefault="005F4EF2" w:rsidP="00BC0FCE">
                            <w:pPr>
                              <w:jc w:val="center"/>
                              <w:rPr>
                                <w:rFonts w:ascii="Times New Roman" w:hAnsi="Times New Roman" w:cs="Times New Roman"/>
                                <w:color w:val="FFFFFF" w:themeColor="background1"/>
                                <w:sz w:val="40"/>
                                <w:szCs w:val="40"/>
                              </w:rPr>
                            </w:pPr>
                            <w:r>
                              <w:rPr>
                                <w:rFonts w:ascii="Times New Roman" w:hAnsi="Times New Roman" w:cs="Times New Roman"/>
                                <w:color w:val="FFFFFF" w:themeColor="background1"/>
                                <w:sz w:val="40"/>
                                <w:szCs w:val="40"/>
                              </w:rPr>
                              <w:t>п</w:t>
                            </w:r>
                            <w:r w:rsidRPr="00BC0FCE">
                              <w:rPr>
                                <w:rFonts w:ascii="Times New Roman" w:hAnsi="Times New Roman" w:cs="Times New Roman"/>
                                <w:color w:val="FFFFFF" w:themeColor="background1"/>
                                <w:sz w:val="40"/>
                                <w:szCs w:val="40"/>
                              </w:rPr>
                              <w:t>ояснительная записка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447E99" id="_x0000_s1028" type="#_x0000_t202" style="position:absolute;margin-left:220.2pt;margin-top:-6.7pt;width:274.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" filled="f" stroked="f">
                <v:textbox style="mso-fit-shape-to-text:t">
                  <w:txbxContent>
                    <w:p w:rsidR="005F4EF2" w:rsidRPr="00BC0FCE" w:rsidRDefault="005F4EF2" w:rsidP="00BC0FCE">
                      <w:pPr>
                        <w:jc w:val="center"/>
                        <w:rPr>
                          <w:rFonts w:ascii="Times New Roman" w:hAnsi="Times New Roman" w:cs="Times New Roman"/>
                          <w:color w:val="FFFFFF" w:themeColor="background1"/>
                          <w:sz w:val="40"/>
                          <w:szCs w:val="40"/>
                        </w:rPr>
                      </w:pPr>
                      <w:r>
                        <w:rPr>
                          <w:rFonts w:ascii="Times New Roman" w:hAnsi="Times New Roman" w:cs="Times New Roman"/>
                          <w:color w:val="FFFFFF" w:themeColor="background1"/>
                          <w:sz w:val="40"/>
                          <w:szCs w:val="40"/>
                        </w:rPr>
                        <w:t>п</w:t>
                      </w:r>
                      <w:r w:rsidRPr="00BC0FCE">
                        <w:rPr>
                          <w:rFonts w:ascii="Times New Roman" w:hAnsi="Times New Roman" w:cs="Times New Roman"/>
                          <w:color w:val="FFFFFF" w:themeColor="background1"/>
                          <w:sz w:val="40"/>
                          <w:szCs w:val="40"/>
                        </w:rPr>
                        <w:t>ояснительная записка</w:t>
                      </w:r>
                    </w:p>
                  </w:txbxContent>
                </v:textbox>
                <w10:wrap type="square"/>
              </v:shape>
            </w:pict>
          </mc:Fallback>
        </mc:AlternateContent>
      </w:r>
    </w:p>
    <w:bookmarkStart w:id="0" w:name="_Toc119334729" w:displacedByCustomXml="next"/>
    <w:sdt>
      <w:sdtPr>
        <w:rPr>
          <w:rFonts w:ascii="Times New Roman" w:eastAsiaTheme="minorEastAsia" w:hAnsi="Times New Roman" w:cs="Times New Roman"/>
          <w:color w:val="auto"/>
          <w:sz w:val="22"/>
          <w:szCs w:val="22"/>
        </w:rPr>
        <w:id w:val="-1140728243"/>
        <w:docPartObj>
          <w:docPartGallery w:val="Table of Contents"/>
          <w:docPartUnique/>
        </w:docPartObj>
      </w:sdtPr>
      <w:sdtEndPr>
        <w:rPr>
          <w:bCs/>
          <w:color w:val="000000" w:themeColor="text1"/>
        </w:rPr>
      </w:sdtEndPr>
      <w:sdtContent>
        <w:p w:rsidR="009645CC" w:rsidRPr="00242A99" w:rsidRDefault="009645CC" w:rsidP="00242A99">
          <w:pPr>
            <w:pStyle w:val="a9"/>
            <w:rPr>
              <w:rFonts w:ascii="Times New Roman" w:hAnsi="Times New Roman" w:cs="Times New Roman"/>
              <w:sz w:val="22"/>
              <w:szCs w:val="22"/>
            </w:rPr>
          </w:pPr>
          <w:r w:rsidRPr="00242A99">
            <w:rPr>
              <w:rFonts w:ascii="Times New Roman" w:hAnsi="Times New Roman" w:cs="Times New Roman"/>
            </w:rPr>
            <w:t>Оглавление</w:t>
          </w:r>
        </w:p>
        <w:p w:rsidR="006405A6" w:rsidRPr="006405A6" w:rsidRDefault="009645CC">
          <w:pPr>
            <w:pStyle w:val="11"/>
            <w:tabs>
              <w:tab w:val="left" w:pos="426"/>
              <w:tab w:val="right" w:leader="dot" w:pos="9346"/>
            </w:tabs>
            <w:rPr>
              <w:rFonts w:ascii="Times New Roman" w:hAnsi="Times New Roman" w:cs="Times New Roman"/>
              <w:noProof/>
              <w:sz w:val="20"/>
              <w:szCs w:val="20"/>
            </w:rPr>
          </w:pPr>
          <w:r w:rsidRPr="00242A99">
            <w:rPr>
              <w:rFonts w:ascii="Times New Roman" w:hAnsi="Times New Roman" w:cs="Times New Roman"/>
              <w:bCs/>
              <w:color w:val="000000" w:themeColor="text1"/>
            </w:rPr>
            <w:fldChar w:fldCharType="begin"/>
          </w:r>
          <w:r w:rsidRPr="00242A99">
            <w:rPr>
              <w:rFonts w:ascii="Times New Roman" w:hAnsi="Times New Roman" w:cs="Times New Roman"/>
              <w:bCs/>
              <w:color w:val="000000" w:themeColor="text1"/>
            </w:rPr>
            <w:instrText xml:space="preserve"> TOC \o "1-3" \h \z \u </w:instrText>
          </w:r>
          <w:r w:rsidRPr="00242A99">
            <w:rPr>
              <w:rFonts w:ascii="Times New Roman" w:hAnsi="Times New Roman" w:cs="Times New Roman"/>
              <w:bCs/>
              <w:color w:val="000000" w:themeColor="text1"/>
            </w:rPr>
            <w:fldChar w:fldCharType="separate"/>
          </w:r>
          <w:hyperlink w:anchor="_Toc184375774" w:history="1">
            <w:r w:rsidR="006405A6" w:rsidRPr="006405A6">
              <w:rPr>
                <w:rStyle w:val="aa"/>
                <w:rFonts w:ascii="Times New Roman" w:hAnsi="Times New Roman" w:cs="Times New Roman"/>
                <w:noProof/>
                <w:sz w:val="20"/>
                <w:szCs w:val="20"/>
              </w:rPr>
              <w:t>1.</w:t>
            </w:r>
            <w:r w:rsidR="006405A6" w:rsidRPr="006405A6">
              <w:rPr>
                <w:rFonts w:ascii="Times New Roman" w:hAnsi="Times New Roman" w:cs="Times New Roman"/>
                <w:noProof/>
                <w:sz w:val="20"/>
                <w:szCs w:val="20"/>
              </w:rPr>
              <w:tab/>
            </w:r>
            <w:r w:rsidR="006405A6" w:rsidRPr="006405A6">
              <w:rPr>
                <w:rStyle w:val="aa"/>
                <w:rFonts w:ascii="Times New Roman" w:hAnsi="Times New Roman" w:cs="Times New Roman"/>
                <w:noProof/>
                <w:sz w:val="20"/>
                <w:szCs w:val="20"/>
              </w:rPr>
              <w:t>Основные характеристики бюджета города Ханты-Мансийска на 2025 год и на плановый период 2026 и 2027 годов.</w:t>
            </w:r>
            <w:r w:rsidR="006405A6" w:rsidRPr="006405A6">
              <w:rPr>
                <w:rFonts w:ascii="Times New Roman" w:hAnsi="Times New Roman" w:cs="Times New Roman"/>
                <w:noProof/>
                <w:webHidden/>
                <w:sz w:val="20"/>
                <w:szCs w:val="20"/>
              </w:rPr>
              <w:tab/>
            </w:r>
            <w:r w:rsidR="006405A6" w:rsidRPr="006405A6">
              <w:rPr>
                <w:rFonts w:ascii="Times New Roman" w:hAnsi="Times New Roman" w:cs="Times New Roman"/>
                <w:noProof/>
                <w:webHidden/>
                <w:sz w:val="20"/>
                <w:szCs w:val="20"/>
              </w:rPr>
              <w:fldChar w:fldCharType="begin"/>
            </w:r>
            <w:r w:rsidR="006405A6" w:rsidRPr="006405A6">
              <w:rPr>
                <w:rFonts w:ascii="Times New Roman" w:hAnsi="Times New Roman" w:cs="Times New Roman"/>
                <w:noProof/>
                <w:webHidden/>
                <w:sz w:val="20"/>
                <w:szCs w:val="20"/>
              </w:rPr>
              <w:instrText xml:space="preserve"> PAGEREF _Toc184375774 \h </w:instrText>
            </w:r>
            <w:r w:rsidR="006405A6" w:rsidRPr="006405A6">
              <w:rPr>
                <w:rFonts w:ascii="Times New Roman" w:hAnsi="Times New Roman" w:cs="Times New Roman"/>
                <w:noProof/>
                <w:webHidden/>
                <w:sz w:val="20"/>
                <w:szCs w:val="20"/>
              </w:rPr>
            </w:r>
            <w:r w:rsidR="006405A6" w:rsidRPr="006405A6">
              <w:rPr>
                <w:rFonts w:ascii="Times New Roman" w:hAnsi="Times New Roman" w:cs="Times New Roman"/>
                <w:noProof/>
                <w:webHidden/>
                <w:sz w:val="20"/>
                <w:szCs w:val="20"/>
              </w:rPr>
              <w:fldChar w:fldCharType="separate"/>
            </w:r>
            <w:r w:rsidR="00DE3C3E">
              <w:rPr>
                <w:rFonts w:ascii="Times New Roman" w:hAnsi="Times New Roman" w:cs="Times New Roman"/>
                <w:noProof/>
                <w:webHidden/>
                <w:sz w:val="20"/>
                <w:szCs w:val="20"/>
              </w:rPr>
              <w:t>3</w:t>
            </w:r>
            <w:r w:rsidR="006405A6" w:rsidRPr="006405A6">
              <w:rPr>
                <w:rFonts w:ascii="Times New Roman" w:hAnsi="Times New Roman" w:cs="Times New Roman"/>
                <w:noProof/>
                <w:webHidden/>
                <w:sz w:val="20"/>
                <w:szCs w:val="20"/>
              </w:rPr>
              <w:fldChar w:fldCharType="end"/>
            </w:r>
          </w:hyperlink>
        </w:p>
        <w:p w:rsidR="006405A6" w:rsidRPr="006405A6" w:rsidRDefault="00111CC3">
          <w:pPr>
            <w:pStyle w:val="11"/>
            <w:tabs>
              <w:tab w:val="right" w:leader="dot" w:pos="9346"/>
            </w:tabs>
            <w:rPr>
              <w:rFonts w:ascii="Times New Roman" w:hAnsi="Times New Roman" w:cs="Times New Roman"/>
              <w:noProof/>
              <w:sz w:val="20"/>
              <w:szCs w:val="20"/>
            </w:rPr>
          </w:pPr>
          <w:hyperlink w:anchor="_Toc184375775" w:history="1">
            <w:r w:rsidR="006405A6" w:rsidRPr="006405A6">
              <w:rPr>
                <w:rStyle w:val="aa"/>
                <w:rFonts w:ascii="Times New Roman" w:hAnsi="Times New Roman" w:cs="Times New Roman"/>
                <w:noProof/>
                <w:sz w:val="20"/>
                <w:szCs w:val="20"/>
              </w:rPr>
              <w:t>2. Доходы бюджета города Ханты-Мансийска на 2025 год и на плановый период 2026 и 2027 годов</w:t>
            </w:r>
            <w:r w:rsidR="006405A6" w:rsidRPr="006405A6">
              <w:rPr>
                <w:rFonts w:ascii="Times New Roman" w:hAnsi="Times New Roman" w:cs="Times New Roman"/>
                <w:noProof/>
                <w:webHidden/>
                <w:sz w:val="20"/>
                <w:szCs w:val="20"/>
              </w:rPr>
              <w:tab/>
            </w:r>
            <w:r w:rsidR="006405A6" w:rsidRPr="006405A6">
              <w:rPr>
                <w:rFonts w:ascii="Times New Roman" w:hAnsi="Times New Roman" w:cs="Times New Roman"/>
                <w:noProof/>
                <w:webHidden/>
                <w:sz w:val="20"/>
                <w:szCs w:val="20"/>
              </w:rPr>
              <w:fldChar w:fldCharType="begin"/>
            </w:r>
            <w:r w:rsidR="006405A6" w:rsidRPr="006405A6">
              <w:rPr>
                <w:rFonts w:ascii="Times New Roman" w:hAnsi="Times New Roman" w:cs="Times New Roman"/>
                <w:noProof/>
                <w:webHidden/>
                <w:sz w:val="20"/>
                <w:szCs w:val="20"/>
              </w:rPr>
              <w:instrText xml:space="preserve"> PAGEREF _Toc184375775 \h </w:instrText>
            </w:r>
            <w:r w:rsidR="006405A6" w:rsidRPr="006405A6">
              <w:rPr>
                <w:rFonts w:ascii="Times New Roman" w:hAnsi="Times New Roman" w:cs="Times New Roman"/>
                <w:noProof/>
                <w:webHidden/>
                <w:sz w:val="20"/>
                <w:szCs w:val="20"/>
              </w:rPr>
            </w:r>
            <w:r w:rsidR="006405A6" w:rsidRPr="006405A6">
              <w:rPr>
                <w:rFonts w:ascii="Times New Roman" w:hAnsi="Times New Roman" w:cs="Times New Roman"/>
                <w:noProof/>
                <w:webHidden/>
                <w:sz w:val="20"/>
                <w:szCs w:val="20"/>
              </w:rPr>
              <w:fldChar w:fldCharType="separate"/>
            </w:r>
            <w:r w:rsidR="00DE3C3E">
              <w:rPr>
                <w:rFonts w:ascii="Times New Roman" w:hAnsi="Times New Roman" w:cs="Times New Roman"/>
                <w:noProof/>
                <w:webHidden/>
                <w:sz w:val="20"/>
                <w:szCs w:val="20"/>
              </w:rPr>
              <w:t>7</w:t>
            </w:r>
            <w:r w:rsidR="006405A6" w:rsidRPr="006405A6">
              <w:rPr>
                <w:rFonts w:ascii="Times New Roman" w:hAnsi="Times New Roman" w:cs="Times New Roman"/>
                <w:noProof/>
                <w:webHidden/>
                <w:sz w:val="20"/>
                <w:szCs w:val="20"/>
              </w:rPr>
              <w:fldChar w:fldCharType="end"/>
            </w:r>
          </w:hyperlink>
        </w:p>
        <w:p w:rsidR="006405A6" w:rsidRPr="006405A6" w:rsidRDefault="00111CC3">
          <w:pPr>
            <w:pStyle w:val="11"/>
            <w:tabs>
              <w:tab w:val="left" w:pos="426"/>
              <w:tab w:val="right" w:leader="dot" w:pos="9346"/>
            </w:tabs>
            <w:rPr>
              <w:rFonts w:ascii="Times New Roman" w:hAnsi="Times New Roman" w:cs="Times New Roman"/>
              <w:noProof/>
              <w:sz w:val="20"/>
              <w:szCs w:val="20"/>
            </w:rPr>
          </w:pPr>
          <w:hyperlink w:anchor="_Toc184375776" w:history="1">
            <w:r w:rsidR="006405A6" w:rsidRPr="006405A6">
              <w:rPr>
                <w:rStyle w:val="aa"/>
                <w:rFonts w:ascii="Times New Roman" w:hAnsi="Times New Roman" w:cs="Times New Roman"/>
                <w:noProof/>
                <w:sz w:val="20"/>
                <w:szCs w:val="20"/>
              </w:rPr>
              <w:t>3.</w:t>
            </w:r>
            <w:r w:rsidR="006405A6" w:rsidRPr="006405A6">
              <w:rPr>
                <w:rFonts w:ascii="Times New Roman" w:hAnsi="Times New Roman" w:cs="Times New Roman"/>
                <w:noProof/>
                <w:sz w:val="20"/>
                <w:szCs w:val="20"/>
              </w:rPr>
              <w:tab/>
            </w:r>
            <w:r w:rsidR="006405A6" w:rsidRPr="006405A6">
              <w:rPr>
                <w:rStyle w:val="aa"/>
                <w:rFonts w:ascii="Times New Roman" w:hAnsi="Times New Roman" w:cs="Times New Roman"/>
                <w:noProof/>
                <w:sz w:val="20"/>
                <w:szCs w:val="20"/>
              </w:rPr>
              <w:t>Расходы бюджета города Ханты-Мансийска на 2025 год и на плановый период 2026 и 2027 годов</w:t>
            </w:r>
            <w:r w:rsidR="006405A6" w:rsidRPr="006405A6">
              <w:rPr>
                <w:rFonts w:ascii="Times New Roman" w:hAnsi="Times New Roman" w:cs="Times New Roman"/>
                <w:noProof/>
                <w:webHidden/>
                <w:sz w:val="20"/>
                <w:szCs w:val="20"/>
              </w:rPr>
              <w:tab/>
            </w:r>
            <w:r w:rsidR="006405A6" w:rsidRPr="006405A6">
              <w:rPr>
                <w:rFonts w:ascii="Times New Roman" w:hAnsi="Times New Roman" w:cs="Times New Roman"/>
                <w:noProof/>
                <w:webHidden/>
                <w:sz w:val="20"/>
                <w:szCs w:val="20"/>
              </w:rPr>
              <w:fldChar w:fldCharType="begin"/>
            </w:r>
            <w:r w:rsidR="006405A6" w:rsidRPr="006405A6">
              <w:rPr>
                <w:rFonts w:ascii="Times New Roman" w:hAnsi="Times New Roman" w:cs="Times New Roman"/>
                <w:noProof/>
                <w:webHidden/>
                <w:sz w:val="20"/>
                <w:szCs w:val="20"/>
              </w:rPr>
              <w:instrText xml:space="preserve"> PAGEREF _Toc184375776 \h </w:instrText>
            </w:r>
            <w:r w:rsidR="006405A6" w:rsidRPr="006405A6">
              <w:rPr>
                <w:rFonts w:ascii="Times New Roman" w:hAnsi="Times New Roman" w:cs="Times New Roman"/>
                <w:noProof/>
                <w:webHidden/>
                <w:sz w:val="20"/>
                <w:szCs w:val="20"/>
              </w:rPr>
            </w:r>
            <w:r w:rsidR="006405A6" w:rsidRPr="006405A6">
              <w:rPr>
                <w:rFonts w:ascii="Times New Roman" w:hAnsi="Times New Roman" w:cs="Times New Roman"/>
                <w:noProof/>
                <w:webHidden/>
                <w:sz w:val="20"/>
                <w:szCs w:val="20"/>
              </w:rPr>
              <w:fldChar w:fldCharType="separate"/>
            </w:r>
            <w:r w:rsidR="00DE3C3E">
              <w:rPr>
                <w:rFonts w:ascii="Times New Roman" w:hAnsi="Times New Roman" w:cs="Times New Roman"/>
                <w:noProof/>
                <w:webHidden/>
                <w:sz w:val="20"/>
                <w:szCs w:val="20"/>
              </w:rPr>
              <w:t>25</w:t>
            </w:r>
            <w:r w:rsidR="006405A6" w:rsidRPr="006405A6">
              <w:rPr>
                <w:rFonts w:ascii="Times New Roman" w:hAnsi="Times New Roman" w:cs="Times New Roman"/>
                <w:noProof/>
                <w:webHidden/>
                <w:sz w:val="20"/>
                <w:szCs w:val="20"/>
              </w:rPr>
              <w:fldChar w:fldCharType="end"/>
            </w:r>
          </w:hyperlink>
        </w:p>
        <w:p w:rsidR="006405A6" w:rsidRPr="006405A6" w:rsidRDefault="00111CC3">
          <w:pPr>
            <w:pStyle w:val="11"/>
            <w:tabs>
              <w:tab w:val="right" w:leader="dot" w:pos="9346"/>
            </w:tabs>
            <w:rPr>
              <w:rFonts w:ascii="Times New Roman" w:hAnsi="Times New Roman" w:cs="Times New Roman"/>
              <w:noProof/>
              <w:sz w:val="20"/>
              <w:szCs w:val="20"/>
            </w:rPr>
          </w:pPr>
          <w:hyperlink w:anchor="_Toc184375777" w:history="1">
            <w:r w:rsidR="006405A6" w:rsidRPr="006405A6">
              <w:rPr>
                <w:rStyle w:val="aa"/>
                <w:rFonts w:ascii="Times New Roman" w:hAnsi="Times New Roman" w:cs="Times New Roman"/>
                <w:noProof/>
                <w:sz w:val="20"/>
                <w:szCs w:val="20"/>
              </w:rPr>
              <w:t>Характеристика муниципальных программ города Ханты-Мансийска и их ресурсного обеспечения на 2025 год и плановый период 2026 и 2027 годов</w:t>
            </w:r>
            <w:r w:rsidR="006405A6" w:rsidRPr="006405A6">
              <w:rPr>
                <w:rFonts w:ascii="Times New Roman" w:hAnsi="Times New Roman" w:cs="Times New Roman"/>
                <w:noProof/>
                <w:webHidden/>
                <w:sz w:val="20"/>
                <w:szCs w:val="20"/>
              </w:rPr>
              <w:tab/>
            </w:r>
            <w:r w:rsidR="006405A6" w:rsidRPr="006405A6">
              <w:rPr>
                <w:rFonts w:ascii="Times New Roman" w:hAnsi="Times New Roman" w:cs="Times New Roman"/>
                <w:noProof/>
                <w:webHidden/>
                <w:sz w:val="20"/>
                <w:szCs w:val="20"/>
              </w:rPr>
              <w:fldChar w:fldCharType="begin"/>
            </w:r>
            <w:r w:rsidR="006405A6" w:rsidRPr="006405A6">
              <w:rPr>
                <w:rFonts w:ascii="Times New Roman" w:hAnsi="Times New Roman" w:cs="Times New Roman"/>
                <w:noProof/>
                <w:webHidden/>
                <w:sz w:val="20"/>
                <w:szCs w:val="20"/>
              </w:rPr>
              <w:instrText xml:space="preserve"> PAGEREF _Toc184375777 \h </w:instrText>
            </w:r>
            <w:r w:rsidR="006405A6" w:rsidRPr="006405A6">
              <w:rPr>
                <w:rFonts w:ascii="Times New Roman" w:hAnsi="Times New Roman" w:cs="Times New Roman"/>
                <w:noProof/>
                <w:webHidden/>
                <w:sz w:val="20"/>
                <w:szCs w:val="20"/>
              </w:rPr>
            </w:r>
            <w:r w:rsidR="006405A6" w:rsidRPr="006405A6">
              <w:rPr>
                <w:rFonts w:ascii="Times New Roman" w:hAnsi="Times New Roman" w:cs="Times New Roman"/>
                <w:noProof/>
                <w:webHidden/>
                <w:sz w:val="20"/>
                <w:szCs w:val="20"/>
              </w:rPr>
              <w:fldChar w:fldCharType="separate"/>
            </w:r>
            <w:r w:rsidR="00DE3C3E">
              <w:rPr>
                <w:rFonts w:ascii="Times New Roman" w:hAnsi="Times New Roman" w:cs="Times New Roman"/>
                <w:noProof/>
                <w:webHidden/>
                <w:sz w:val="20"/>
                <w:szCs w:val="20"/>
              </w:rPr>
              <w:t>35</w:t>
            </w:r>
            <w:r w:rsidR="006405A6" w:rsidRPr="006405A6">
              <w:rPr>
                <w:rFonts w:ascii="Times New Roman" w:hAnsi="Times New Roman" w:cs="Times New Roman"/>
                <w:noProof/>
                <w:webHidden/>
                <w:sz w:val="20"/>
                <w:szCs w:val="20"/>
              </w:rPr>
              <w:fldChar w:fldCharType="end"/>
            </w:r>
          </w:hyperlink>
        </w:p>
        <w:p w:rsidR="006405A6" w:rsidRPr="006405A6" w:rsidRDefault="00111CC3">
          <w:pPr>
            <w:pStyle w:val="11"/>
            <w:tabs>
              <w:tab w:val="right" w:leader="dot" w:pos="9346"/>
            </w:tabs>
            <w:rPr>
              <w:rFonts w:ascii="Times New Roman" w:hAnsi="Times New Roman" w:cs="Times New Roman"/>
              <w:noProof/>
              <w:sz w:val="20"/>
              <w:szCs w:val="20"/>
            </w:rPr>
          </w:pPr>
          <w:hyperlink w:anchor="_Toc184375778" w:history="1">
            <w:r w:rsidR="006405A6" w:rsidRPr="006405A6">
              <w:rPr>
                <w:rStyle w:val="aa"/>
                <w:rFonts w:ascii="Times New Roman" w:hAnsi="Times New Roman" w:cs="Times New Roman"/>
                <w:noProof/>
                <w:sz w:val="20"/>
                <w:szCs w:val="20"/>
              </w:rPr>
              <w:t xml:space="preserve">0300000000 </w:t>
            </w:r>
            <w:r w:rsidR="006405A6" w:rsidRPr="006405A6">
              <w:rPr>
                <w:rStyle w:val="aa"/>
                <w:rFonts w:ascii="Times New Roman" w:eastAsia="Times New Roman" w:hAnsi="Times New Roman" w:cs="Times New Roman"/>
                <w:bCs/>
                <w:noProof/>
                <w:sz w:val="20"/>
                <w:szCs w:val="20"/>
              </w:rPr>
              <w:t>Муниципальная программа города Ханты-Мансийска «Профилактика правонарушений и терроризма»</w:t>
            </w:r>
            <w:r w:rsidR="006405A6" w:rsidRPr="006405A6">
              <w:rPr>
                <w:rFonts w:ascii="Times New Roman" w:hAnsi="Times New Roman" w:cs="Times New Roman"/>
                <w:noProof/>
                <w:webHidden/>
                <w:sz w:val="20"/>
                <w:szCs w:val="20"/>
              </w:rPr>
              <w:tab/>
            </w:r>
            <w:r w:rsidR="006405A6" w:rsidRPr="006405A6">
              <w:rPr>
                <w:rFonts w:ascii="Times New Roman" w:hAnsi="Times New Roman" w:cs="Times New Roman"/>
                <w:noProof/>
                <w:webHidden/>
                <w:sz w:val="20"/>
                <w:szCs w:val="20"/>
              </w:rPr>
              <w:fldChar w:fldCharType="begin"/>
            </w:r>
            <w:r w:rsidR="006405A6" w:rsidRPr="006405A6">
              <w:rPr>
                <w:rFonts w:ascii="Times New Roman" w:hAnsi="Times New Roman" w:cs="Times New Roman"/>
                <w:noProof/>
                <w:webHidden/>
                <w:sz w:val="20"/>
                <w:szCs w:val="20"/>
              </w:rPr>
              <w:instrText xml:space="preserve"> PAGEREF _Toc184375778 \h </w:instrText>
            </w:r>
            <w:r w:rsidR="006405A6" w:rsidRPr="006405A6">
              <w:rPr>
                <w:rFonts w:ascii="Times New Roman" w:hAnsi="Times New Roman" w:cs="Times New Roman"/>
                <w:noProof/>
                <w:webHidden/>
                <w:sz w:val="20"/>
                <w:szCs w:val="20"/>
              </w:rPr>
            </w:r>
            <w:r w:rsidR="006405A6" w:rsidRPr="006405A6">
              <w:rPr>
                <w:rFonts w:ascii="Times New Roman" w:hAnsi="Times New Roman" w:cs="Times New Roman"/>
                <w:noProof/>
                <w:webHidden/>
                <w:sz w:val="20"/>
                <w:szCs w:val="20"/>
              </w:rPr>
              <w:fldChar w:fldCharType="separate"/>
            </w:r>
            <w:r w:rsidR="00DE3C3E">
              <w:rPr>
                <w:rFonts w:ascii="Times New Roman" w:hAnsi="Times New Roman" w:cs="Times New Roman"/>
                <w:noProof/>
                <w:webHidden/>
                <w:sz w:val="20"/>
                <w:szCs w:val="20"/>
              </w:rPr>
              <w:t>35</w:t>
            </w:r>
            <w:r w:rsidR="006405A6" w:rsidRPr="006405A6">
              <w:rPr>
                <w:rFonts w:ascii="Times New Roman" w:hAnsi="Times New Roman" w:cs="Times New Roman"/>
                <w:noProof/>
                <w:webHidden/>
                <w:sz w:val="20"/>
                <w:szCs w:val="20"/>
              </w:rPr>
              <w:fldChar w:fldCharType="end"/>
            </w:r>
          </w:hyperlink>
        </w:p>
        <w:p w:rsidR="006405A6" w:rsidRPr="006405A6" w:rsidRDefault="00111CC3">
          <w:pPr>
            <w:pStyle w:val="11"/>
            <w:tabs>
              <w:tab w:val="right" w:leader="dot" w:pos="9346"/>
            </w:tabs>
            <w:rPr>
              <w:rFonts w:ascii="Times New Roman" w:hAnsi="Times New Roman" w:cs="Times New Roman"/>
              <w:noProof/>
              <w:sz w:val="20"/>
              <w:szCs w:val="20"/>
            </w:rPr>
          </w:pPr>
          <w:hyperlink w:anchor="_Toc184375779" w:history="1">
            <w:r w:rsidR="006405A6" w:rsidRPr="006405A6">
              <w:rPr>
                <w:rStyle w:val="aa"/>
                <w:rFonts w:ascii="Times New Roman" w:eastAsia="Times New Roman" w:hAnsi="Times New Roman" w:cs="Times New Roman"/>
                <w:noProof/>
                <w:sz w:val="20"/>
                <w:szCs w:val="20"/>
              </w:rPr>
              <w:t>0400000000 Муниципальная программа города Ханты-Мансийска «Строительство и формирование комфортной городской среды»</w:t>
            </w:r>
            <w:r w:rsidR="006405A6" w:rsidRPr="006405A6">
              <w:rPr>
                <w:rFonts w:ascii="Times New Roman" w:hAnsi="Times New Roman" w:cs="Times New Roman"/>
                <w:noProof/>
                <w:webHidden/>
                <w:sz w:val="20"/>
                <w:szCs w:val="20"/>
              </w:rPr>
              <w:tab/>
            </w:r>
            <w:r w:rsidR="006405A6" w:rsidRPr="006405A6">
              <w:rPr>
                <w:rFonts w:ascii="Times New Roman" w:hAnsi="Times New Roman" w:cs="Times New Roman"/>
                <w:noProof/>
                <w:webHidden/>
                <w:sz w:val="20"/>
                <w:szCs w:val="20"/>
              </w:rPr>
              <w:fldChar w:fldCharType="begin"/>
            </w:r>
            <w:r w:rsidR="006405A6" w:rsidRPr="006405A6">
              <w:rPr>
                <w:rFonts w:ascii="Times New Roman" w:hAnsi="Times New Roman" w:cs="Times New Roman"/>
                <w:noProof/>
                <w:webHidden/>
                <w:sz w:val="20"/>
                <w:szCs w:val="20"/>
              </w:rPr>
              <w:instrText xml:space="preserve"> PAGEREF _Toc184375779 \h </w:instrText>
            </w:r>
            <w:r w:rsidR="006405A6" w:rsidRPr="006405A6">
              <w:rPr>
                <w:rFonts w:ascii="Times New Roman" w:hAnsi="Times New Roman" w:cs="Times New Roman"/>
                <w:noProof/>
                <w:webHidden/>
                <w:sz w:val="20"/>
                <w:szCs w:val="20"/>
              </w:rPr>
            </w:r>
            <w:r w:rsidR="006405A6" w:rsidRPr="006405A6">
              <w:rPr>
                <w:rFonts w:ascii="Times New Roman" w:hAnsi="Times New Roman" w:cs="Times New Roman"/>
                <w:noProof/>
                <w:webHidden/>
                <w:sz w:val="20"/>
                <w:szCs w:val="20"/>
              </w:rPr>
              <w:fldChar w:fldCharType="separate"/>
            </w:r>
            <w:r w:rsidR="00DE3C3E">
              <w:rPr>
                <w:rFonts w:ascii="Times New Roman" w:hAnsi="Times New Roman" w:cs="Times New Roman"/>
                <w:noProof/>
                <w:webHidden/>
                <w:sz w:val="20"/>
                <w:szCs w:val="20"/>
              </w:rPr>
              <w:t>39</w:t>
            </w:r>
            <w:r w:rsidR="006405A6" w:rsidRPr="006405A6">
              <w:rPr>
                <w:rFonts w:ascii="Times New Roman" w:hAnsi="Times New Roman" w:cs="Times New Roman"/>
                <w:noProof/>
                <w:webHidden/>
                <w:sz w:val="20"/>
                <w:szCs w:val="20"/>
              </w:rPr>
              <w:fldChar w:fldCharType="end"/>
            </w:r>
          </w:hyperlink>
        </w:p>
        <w:p w:rsidR="006405A6" w:rsidRPr="006405A6" w:rsidRDefault="00111CC3">
          <w:pPr>
            <w:pStyle w:val="11"/>
            <w:tabs>
              <w:tab w:val="right" w:leader="dot" w:pos="9346"/>
            </w:tabs>
            <w:rPr>
              <w:rFonts w:ascii="Times New Roman" w:hAnsi="Times New Roman" w:cs="Times New Roman"/>
              <w:noProof/>
              <w:sz w:val="20"/>
              <w:szCs w:val="20"/>
            </w:rPr>
          </w:pPr>
          <w:hyperlink w:anchor="_Toc184375780" w:history="1">
            <w:r w:rsidR="006405A6" w:rsidRPr="006405A6">
              <w:rPr>
                <w:rStyle w:val="aa"/>
                <w:rFonts w:ascii="Times New Roman" w:hAnsi="Times New Roman" w:cs="Times New Roman"/>
                <w:noProof/>
                <w:sz w:val="20"/>
                <w:szCs w:val="20"/>
              </w:rPr>
              <w:t>0500000000 Муниципальная программа города Ханты-Мансийска «Развитие физической культуры и спорта»</w:t>
            </w:r>
            <w:r w:rsidR="006405A6" w:rsidRPr="006405A6">
              <w:rPr>
                <w:rFonts w:ascii="Times New Roman" w:hAnsi="Times New Roman" w:cs="Times New Roman"/>
                <w:noProof/>
                <w:webHidden/>
                <w:sz w:val="20"/>
                <w:szCs w:val="20"/>
              </w:rPr>
              <w:tab/>
            </w:r>
            <w:r w:rsidR="006405A6" w:rsidRPr="006405A6">
              <w:rPr>
                <w:rFonts w:ascii="Times New Roman" w:hAnsi="Times New Roman" w:cs="Times New Roman"/>
                <w:noProof/>
                <w:webHidden/>
                <w:sz w:val="20"/>
                <w:szCs w:val="20"/>
              </w:rPr>
              <w:fldChar w:fldCharType="begin"/>
            </w:r>
            <w:r w:rsidR="006405A6" w:rsidRPr="006405A6">
              <w:rPr>
                <w:rFonts w:ascii="Times New Roman" w:hAnsi="Times New Roman" w:cs="Times New Roman"/>
                <w:noProof/>
                <w:webHidden/>
                <w:sz w:val="20"/>
                <w:szCs w:val="20"/>
              </w:rPr>
              <w:instrText xml:space="preserve"> PAGEREF _Toc184375780 \h </w:instrText>
            </w:r>
            <w:r w:rsidR="006405A6" w:rsidRPr="006405A6">
              <w:rPr>
                <w:rFonts w:ascii="Times New Roman" w:hAnsi="Times New Roman" w:cs="Times New Roman"/>
                <w:noProof/>
                <w:webHidden/>
                <w:sz w:val="20"/>
                <w:szCs w:val="20"/>
              </w:rPr>
            </w:r>
            <w:r w:rsidR="006405A6" w:rsidRPr="006405A6">
              <w:rPr>
                <w:rFonts w:ascii="Times New Roman" w:hAnsi="Times New Roman" w:cs="Times New Roman"/>
                <w:noProof/>
                <w:webHidden/>
                <w:sz w:val="20"/>
                <w:szCs w:val="20"/>
              </w:rPr>
              <w:fldChar w:fldCharType="separate"/>
            </w:r>
            <w:r w:rsidR="00DE3C3E">
              <w:rPr>
                <w:rFonts w:ascii="Times New Roman" w:hAnsi="Times New Roman" w:cs="Times New Roman"/>
                <w:noProof/>
                <w:webHidden/>
                <w:sz w:val="20"/>
                <w:szCs w:val="20"/>
              </w:rPr>
              <w:t>46</w:t>
            </w:r>
            <w:r w:rsidR="006405A6" w:rsidRPr="006405A6">
              <w:rPr>
                <w:rFonts w:ascii="Times New Roman" w:hAnsi="Times New Roman" w:cs="Times New Roman"/>
                <w:noProof/>
                <w:webHidden/>
                <w:sz w:val="20"/>
                <w:szCs w:val="20"/>
              </w:rPr>
              <w:fldChar w:fldCharType="end"/>
            </w:r>
          </w:hyperlink>
        </w:p>
        <w:p w:rsidR="006405A6" w:rsidRPr="006405A6" w:rsidRDefault="00111CC3">
          <w:pPr>
            <w:pStyle w:val="11"/>
            <w:tabs>
              <w:tab w:val="right" w:leader="dot" w:pos="9346"/>
            </w:tabs>
            <w:rPr>
              <w:rFonts w:ascii="Times New Roman" w:hAnsi="Times New Roman" w:cs="Times New Roman"/>
              <w:noProof/>
              <w:sz w:val="20"/>
              <w:szCs w:val="20"/>
            </w:rPr>
          </w:pPr>
          <w:hyperlink w:anchor="_Toc184375781" w:history="1">
            <w:r w:rsidR="006405A6" w:rsidRPr="006405A6">
              <w:rPr>
                <w:rStyle w:val="aa"/>
                <w:rFonts w:ascii="Times New Roman" w:eastAsia="Arial" w:hAnsi="Times New Roman" w:cs="Times New Roman"/>
                <w:bCs/>
                <w:noProof/>
                <w:sz w:val="20"/>
                <w:szCs w:val="20"/>
              </w:rPr>
              <w:t>0600000000 Муниципальная программа города Ханты-Мансийска «Развитие культуры»</w:t>
            </w:r>
            <w:r w:rsidR="006405A6" w:rsidRPr="006405A6">
              <w:rPr>
                <w:rFonts w:ascii="Times New Roman" w:hAnsi="Times New Roman" w:cs="Times New Roman"/>
                <w:noProof/>
                <w:webHidden/>
                <w:sz w:val="20"/>
                <w:szCs w:val="20"/>
              </w:rPr>
              <w:tab/>
            </w:r>
            <w:r w:rsidR="006405A6" w:rsidRPr="006405A6">
              <w:rPr>
                <w:rFonts w:ascii="Times New Roman" w:hAnsi="Times New Roman" w:cs="Times New Roman"/>
                <w:noProof/>
                <w:webHidden/>
                <w:sz w:val="20"/>
                <w:szCs w:val="20"/>
              </w:rPr>
              <w:fldChar w:fldCharType="begin"/>
            </w:r>
            <w:r w:rsidR="006405A6" w:rsidRPr="006405A6">
              <w:rPr>
                <w:rFonts w:ascii="Times New Roman" w:hAnsi="Times New Roman" w:cs="Times New Roman"/>
                <w:noProof/>
                <w:webHidden/>
                <w:sz w:val="20"/>
                <w:szCs w:val="20"/>
              </w:rPr>
              <w:instrText xml:space="preserve"> PAGEREF _Toc184375781 \h </w:instrText>
            </w:r>
            <w:r w:rsidR="006405A6" w:rsidRPr="006405A6">
              <w:rPr>
                <w:rFonts w:ascii="Times New Roman" w:hAnsi="Times New Roman" w:cs="Times New Roman"/>
                <w:noProof/>
                <w:webHidden/>
                <w:sz w:val="20"/>
                <w:szCs w:val="20"/>
              </w:rPr>
            </w:r>
            <w:r w:rsidR="006405A6" w:rsidRPr="006405A6">
              <w:rPr>
                <w:rFonts w:ascii="Times New Roman" w:hAnsi="Times New Roman" w:cs="Times New Roman"/>
                <w:noProof/>
                <w:webHidden/>
                <w:sz w:val="20"/>
                <w:szCs w:val="20"/>
              </w:rPr>
              <w:fldChar w:fldCharType="separate"/>
            </w:r>
            <w:r w:rsidR="00DE3C3E">
              <w:rPr>
                <w:rFonts w:ascii="Times New Roman" w:hAnsi="Times New Roman" w:cs="Times New Roman"/>
                <w:noProof/>
                <w:webHidden/>
                <w:sz w:val="20"/>
                <w:szCs w:val="20"/>
              </w:rPr>
              <w:t>50</w:t>
            </w:r>
            <w:r w:rsidR="006405A6" w:rsidRPr="006405A6">
              <w:rPr>
                <w:rFonts w:ascii="Times New Roman" w:hAnsi="Times New Roman" w:cs="Times New Roman"/>
                <w:noProof/>
                <w:webHidden/>
                <w:sz w:val="20"/>
                <w:szCs w:val="20"/>
              </w:rPr>
              <w:fldChar w:fldCharType="end"/>
            </w:r>
          </w:hyperlink>
        </w:p>
        <w:p w:rsidR="006405A6" w:rsidRPr="006405A6" w:rsidRDefault="00111CC3">
          <w:pPr>
            <w:pStyle w:val="11"/>
            <w:tabs>
              <w:tab w:val="right" w:leader="dot" w:pos="9346"/>
            </w:tabs>
            <w:rPr>
              <w:rFonts w:ascii="Times New Roman" w:hAnsi="Times New Roman" w:cs="Times New Roman"/>
              <w:noProof/>
              <w:sz w:val="20"/>
              <w:szCs w:val="20"/>
            </w:rPr>
          </w:pPr>
          <w:hyperlink w:anchor="_Toc184375782" w:history="1">
            <w:r w:rsidR="006405A6" w:rsidRPr="006405A6">
              <w:rPr>
                <w:rStyle w:val="aa"/>
                <w:rFonts w:ascii="Times New Roman" w:eastAsiaTheme="majorEastAsia" w:hAnsi="Times New Roman" w:cs="Times New Roman"/>
                <w:bCs/>
                <w:noProof/>
                <w:sz w:val="20"/>
                <w:szCs w:val="20"/>
              </w:rPr>
              <w:t>0700000000 Муниципальная программа города Ханты-Мансийска «Развитие образования»</w:t>
            </w:r>
            <w:r w:rsidR="006405A6" w:rsidRPr="006405A6">
              <w:rPr>
                <w:rFonts w:ascii="Times New Roman" w:hAnsi="Times New Roman" w:cs="Times New Roman"/>
                <w:noProof/>
                <w:webHidden/>
                <w:sz w:val="20"/>
                <w:szCs w:val="20"/>
              </w:rPr>
              <w:tab/>
            </w:r>
            <w:r w:rsidR="006405A6" w:rsidRPr="006405A6">
              <w:rPr>
                <w:rFonts w:ascii="Times New Roman" w:hAnsi="Times New Roman" w:cs="Times New Roman"/>
                <w:noProof/>
                <w:webHidden/>
                <w:sz w:val="20"/>
                <w:szCs w:val="20"/>
              </w:rPr>
              <w:fldChar w:fldCharType="begin"/>
            </w:r>
            <w:r w:rsidR="006405A6" w:rsidRPr="006405A6">
              <w:rPr>
                <w:rFonts w:ascii="Times New Roman" w:hAnsi="Times New Roman" w:cs="Times New Roman"/>
                <w:noProof/>
                <w:webHidden/>
                <w:sz w:val="20"/>
                <w:szCs w:val="20"/>
              </w:rPr>
              <w:instrText xml:space="preserve"> PAGEREF _Toc184375782 \h </w:instrText>
            </w:r>
            <w:r w:rsidR="006405A6" w:rsidRPr="006405A6">
              <w:rPr>
                <w:rFonts w:ascii="Times New Roman" w:hAnsi="Times New Roman" w:cs="Times New Roman"/>
                <w:noProof/>
                <w:webHidden/>
                <w:sz w:val="20"/>
                <w:szCs w:val="20"/>
              </w:rPr>
            </w:r>
            <w:r w:rsidR="006405A6" w:rsidRPr="006405A6">
              <w:rPr>
                <w:rFonts w:ascii="Times New Roman" w:hAnsi="Times New Roman" w:cs="Times New Roman"/>
                <w:noProof/>
                <w:webHidden/>
                <w:sz w:val="20"/>
                <w:szCs w:val="20"/>
              </w:rPr>
              <w:fldChar w:fldCharType="separate"/>
            </w:r>
            <w:r w:rsidR="00DE3C3E">
              <w:rPr>
                <w:rFonts w:ascii="Times New Roman" w:hAnsi="Times New Roman" w:cs="Times New Roman"/>
                <w:noProof/>
                <w:webHidden/>
                <w:sz w:val="20"/>
                <w:szCs w:val="20"/>
              </w:rPr>
              <w:t>53</w:t>
            </w:r>
            <w:r w:rsidR="006405A6" w:rsidRPr="006405A6">
              <w:rPr>
                <w:rFonts w:ascii="Times New Roman" w:hAnsi="Times New Roman" w:cs="Times New Roman"/>
                <w:noProof/>
                <w:webHidden/>
                <w:sz w:val="20"/>
                <w:szCs w:val="20"/>
              </w:rPr>
              <w:fldChar w:fldCharType="end"/>
            </w:r>
          </w:hyperlink>
        </w:p>
        <w:p w:rsidR="006405A6" w:rsidRPr="006405A6" w:rsidRDefault="00111CC3">
          <w:pPr>
            <w:pStyle w:val="11"/>
            <w:tabs>
              <w:tab w:val="right" w:leader="dot" w:pos="9346"/>
            </w:tabs>
            <w:rPr>
              <w:rFonts w:ascii="Times New Roman" w:hAnsi="Times New Roman" w:cs="Times New Roman"/>
              <w:noProof/>
              <w:sz w:val="20"/>
              <w:szCs w:val="20"/>
            </w:rPr>
          </w:pPr>
          <w:hyperlink w:anchor="_Toc184375783" w:history="1">
            <w:r w:rsidR="006405A6" w:rsidRPr="006405A6">
              <w:rPr>
                <w:rStyle w:val="aa"/>
                <w:rFonts w:ascii="Times New Roman" w:eastAsiaTheme="majorEastAsia" w:hAnsi="Times New Roman" w:cs="Times New Roman"/>
                <w:bCs/>
                <w:noProof/>
                <w:sz w:val="20"/>
                <w:szCs w:val="20"/>
              </w:rPr>
              <w:t>0800000000 Муниципальная программа города Ханты-Мансийска «Развитие жилищно-коммунального комплекса, энергетики, дорожного хозяйства и благоустройство»</w:t>
            </w:r>
            <w:r w:rsidR="006405A6" w:rsidRPr="006405A6">
              <w:rPr>
                <w:rFonts w:ascii="Times New Roman" w:hAnsi="Times New Roman" w:cs="Times New Roman"/>
                <w:noProof/>
                <w:webHidden/>
                <w:sz w:val="20"/>
                <w:szCs w:val="20"/>
              </w:rPr>
              <w:tab/>
            </w:r>
            <w:r w:rsidR="006405A6" w:rsidRPr="006405A6">
              <w:rPr>
                <w:rFonts w:ascii="Times New Roman" w:hAnsi="Times New Roman" w:cs="Times New Roman"/>
                <w:noProof/>
                <w:webHidden/>
                <w:sz w:val="20"/>
                <w:szCs w:val="20"/>
              </w:rPr>
              <w:fldChar w:fldCharType="begin"/>
            </w:r>
            <w:r w:rsidR="006405A6" w:rsidRPr="006405A6">
              <w:rPr>
                <w:rFonts w:ascii="Times New Roman" w:hAnsi="Times New Roman" w:cs="Times New Roman"/>
                <w:noProof/>
                <w:webHidden/>
                <w:sz w:val="20"/>
                <w:szCs w:val="20"/>
              </w:rPr>
              <w:instrText xml:space="preserve"> PAGEREF _Toc184375783 \h </w:instrText>
            </w:r>
            <w:r w:rsidR="006405A6" w:rsidRPr="006405A6">
              <w:rPr>
                <w:rFonts w:ascii="Times New Roman" w:hAnsi="Times New Roman" w:cs="Times New Roman"/>
                <w:noProof/>
                <w:webHidden/>
                <w:sz w:val="20"/>
                <w:szCs w:val="20"/>
              </w:rPr>
            </w:r>
            <w:r w:rsidR="006405A6" w:rsidRPr="006405A6">
              <w:rPr>
                <w:rFonts w:ascii="Times New Roman" w:hAnsi="Times New Roman" w:cs="Times New Roman"/>
                <w:noProof/>
                <w:webHidden/>
                <w:sz w:val="20"/>
                <w:szCs w:val="20"/>
              </w:rPr>
              <w:fldChar w:fldCharType="separate"/>
            </w:r>
            <w:r w:rsidR="00DE3C3E">
              <w:rPr>
                <w:rFonts w:ascii="Times New Roman" w:hAnsi="Times New Roman" w:cs="Times New Roman"/>
                <w:noProof/>
                <w:webHidden/>
                <w:sz w:val="20"/>
                <w:szCs w:val="20"/>
              </w:rPr>
              <w:t>58</w:t>
            </w:r>
            <w:r w:rsidR="006405A6" w:rsidRPr="006405A6">
              <w:rPr>
                <w:rFonts w:ascii="Times New Roman" w:hAnsi="Times New Roman" w:cs="Times New Roman"/>
                <w:noProof/>
                <w:webHidden/>
                <w:sz w:val="20"/>
                <w:szCs w:val="20"/>
              </w:rPr>
              <w:fldChar w:fldCharType="end"/>
            </w:r>
          </w:hyperlink>
        </w:p>
        <w:p w:rsidR="006405A6" w:rsidRPr="006405A6" w:rsidRDefault="00111CC3">
          <w:pPr>
            <w:pStyle w:val="11"/>
            <w:tabs>
              <w:tab w:val="right" w:leader="dot" w:pos="9346"/>
            </w:tabs>
            <w:rPr>
              <w:rFonts w:ascii="Times New Roman" w:hAnsi="Times New Roman" w:cs="Times New Roman"/>
              <w:noProof/>
              <w:sz w:val="20"/>
              <w:szCs w:val="20"/>
            </w:rPr>
          </w:pPr>
          <w:hyperlink w:anchor="_Toc184375784" w:history="1">
            <w:r w:rsidR="006405A6" w:rsidRPr="006405A6">
              <w:rPr>
                <w:rStyle w:val="aa"/>
                <w:rFonts w:ascii="Times New Roman" w:eastAsiaTheme="majorEastAsia" w:hAnsi="Times New Roman" w:cs="Times New Roman"/>
                <w:bCs/>
                <w:noProof/>
                <w:sz w:val="20"/>
                <w:szCs w:val="20"/>
              </w:rPr>
              <w:t>0900000000 Муниципальная программа города Ханты-Мансийска «Обеспечение доступным и комфортным жильем»</w:t>
            </w:r>
            <w:r w:rsidR="006405A6" w:rsidRPr="006405A6">
              <w:rPr>
                <w:rFonts w:ascii="Times New Roman" w:hAnsi="Times New Roman" w:cs="Times New Roman"/>
                <w:noProof/>
                <w:webHidden/>
                <w:sz w:val="20"/>
                <w:szCs w:val="20"/>
              </w:rPr>
              <w:tab/>
            </w:r>
            <w:r w:rsidR="006405A6" w:rsidRPr="006405A6">
              <w:rPr>
                <w:rFonts w:ascii="Times New Roman" w:hAnsi="Times New Roman" w:cs="Times New Roman"/>
                <w:noProof/>
                <w:webHidden/>
                <w:sz w:val="20"/>
                <w:szCs w:val="20"/>
              </w:rPr>
              <w:fldChar w:fldCharType="begin"/>
            </w:r>
            <w:r w:rsidR="006405A6" w:rsidRPr="006405A6">
              <w:rPr>
                <w:rFonts w:ascii="Times New Roman" w:hAnsi="Times New Roman" w:cs="Times New Roman"/>
                <w:noProof/>
                <w:webHidden/>
                <w:sz w:val="20"/>
                <w:szCs w:val="20"/>
              </w:rPr>
              <w:instrText xml:space="preserve"> PAGEREF _Toc184375784 \h </w:instrText>
            </w:r>
            <w:r w:rsidR="006405A6" w:rsidRPr="006405A6">
              <w:rPr>
                <w:rFonts w:ascii="Times New Roman" w:hAnsi="Times New Roman" w:cs="Times New Roman"/>
                <w:noProof/>
                <w:webHidden/>
                <w:sz w:val="20"/>
                <w:szCs w:val="20"/>
              </w:rPr>
            </w:r>
            <w:r w:rsidR="006405A6" w:rsidRPr="006405A6">
              <w:rPr>
                <w:rFonts w:ascii="Times New Roman" w:hAnsi="Times New Roman" w:cs="Times New Roman"/>
                <w:noProof/>
                <w:webHidden/>
                <w:sz w:val="20"/>
                <w:szCs w:val="20"/>
              </w:rPr>
              <w:fldChar w:fldCharType="separate"/>
            </w:r>
            <w:r w:rsidR="00DE3C3E">
              <w:rPr>
                <w:rFonts w:ascii="Times New Roman" w:hAnsi="Times New Roman" w:cs="Times New Roman"/>
                <w:noProof/>
                <w:webHidden/>
                <w:sz w:val="20"/>
                <w:szCs w:val="20"/>
              </w:rPr>
              <w:t>66</w:t>
            </w:r>
            <w:r w:rsidR="006405A6" w:rsidRPr="006405A6">
              <w:rPr>
                <w:rFonts w:ascii="Times New Roman" w:hAnsi="Times New Roman" w:cs="Times New Roman"/>
                <w:noProof/>
                <w:webHidden/>
                <w:sz w:val="20"/>
                <w:szCs w:val="20"/>
              </w:rPr>
              <w:fldChar w:fldCharType="end"/>
            </w:r>
          </w:hyperlink>
        </w:p>
        <w:p w:rsidR="006405A6" w:rsidRPr="006405A6" w:rsidRDefault="00111CC3">
          <w:pPr>
            <w:pStyle w:val="11"/>
            <w:tabs>
              <w:tab w:val="right" w:leader="dot" w:pos="9346"/>
            </w:tabs>
            <w:rPr>
              <w:rFonts w:ascii="Times New Roman" w:hAnsi="Times New Roman" w:cs="Times New Roman"/>
              <w:noProof/>
              <w:sz w:val="20"/>
              <w:szCs w:val="20"/>
            </w:rPr>
          </w:pPr>
          <w:hyperlink w:anchor="_Toc184375785" w:history="1">
            <w:r w:rsidR="006405A6" w:rsidRPr="006405A6">
              <w:rPr>
                <w:rStyle w:val="aa"/>
                <w:rFonts w:ascii="Times New Roman" w:eastAsia="Times New Roman" w:hAnsi="Times New Roman" w:cs="Times New Roman"/>
                <w:bCs/>
                <w:noProof/>
                <w:sz w:val="20"/>
                <w:szCs w:val="20"/>
              </w:rPr>
              <w:t>1000000000 Муниципальная программа города Ханты-Мансийска «Основные направления развития в области управления и распоряжения муниципальной собственностью»</w:t>
            </w:r>
            <w:r w:rsidR="006405A6" w:rsidRPr="006405A6">
              <w:rPr>
                <w:rFonts w:ascii="Times New Roman" w:hAnsi="Times New Roman" w:cs="Times New Roman"/>
                <w:noProof/>
                <w:webHidden/>
                <w:sz w:val="20"/>
                <w:szCs w:val="20"/>
              </w:rPr>
              <w:tab/>
            </w:r>
            <w:r w:rsidR="006405A6" w:rsidRPr="006405A6">
              <w:rPr>
                <w:rFonts w:ascii="Times New Roman" w:hAnsi="Times New Roman" w:cs="Times New Roman"/>
                <w:noProof/>
                <w:webHidden/>
                <w:sz w:val="20"/>
                <w:szCs w:val="20"/>
              </w:rPr>
              <w:fldChar w:fldCharType="begin"/>
            </w:r>
            <w:r w:rsidR="006405A6" w:rsidRPr="006405A6">
              <w:rPr>
                <w:rFonts w:ascii="Times New Roman" w:hAnsi="Times New Roman" w:cs="Times New Roman"/>
                <w:noProof/>
                <w:webHidden/>
                <w:sz w:val="20"/>
                <w:szCs w:val="20"/>
              </w:rPr>
              <w:instrText xml:space="preserve"> PAGEREF _Toc184375785 \h </w:instrText>
            </w:r>
            <w:r w:rsidR="006405A6" w:rsidRPr="006405A6">
              <w:rPr>
                <w:rFonts w:ascii="Times New Roman" w:hAnsi="Times New Roman" w:cs="Times New Roman"/>
                <w:noProof/>
                <w:webHidden/>
                <w:sz w:val="20"/>
                <w:szCs w:val="20"/>
              </w:rPr>
            </w:r>
            <w:r w:rsidR="006405A6" w:rsidRPr="006405A6">
              <w:rPr>
                <w:rFonts w:ascii="Times New Roman" w:hAnsi="Times New Roman" w:cs="Times New Roman"/>
                <w:noProof/>
                <w:webHidden/>
                <w:sz w:val="20"/>
                <w:szCs w:val="20"/>
              </w:rPr>
              <w:fldChar w:fldCharType="separate"/>
            </w:r>
            <w:r w:rsidR="00DE3C3E">
              <w:rPr>
                <w:rFonts w:ascii="Times New Roman" w:hAnsi="Times New Roman" w:cs="Times New Roman"/>
                <w:noProof/>
                <w:webHidden/>
                <w:sz w:val="20"/>
                <w:szCs w:val="20"/>
              </w:rPr>
              <w:t>70</w:t>
            </w:r>
            <w:r w:rsidR="006405A6" w:rsidRPr="006405A6">
              <w:rPr>
                <w:rFonts w:ascii="Times New Roman" w:hAnsi="Times New Roman" w:cs="Times New Roman"/>
                <w:noProof/>
                <w:webHidden/>
                <w:sz w:val="20"/>
                <w:szCs w:val="20"/>
              </w:rPr>
              <w:fldChar w:fldCharType="end"/>
            </w:r>
          </w:hyperlink>
        </w:p>
        <w:p w:rsidR="006405A6" w:rsidRPr="006405A6" w:rsidRDefault="00111CC3">
          <w:pPr>
            <w:pStyle w:val="11"/>
            <w:tabs>
              <w:tab w:val="right" w:leader="dot" w:pos="9346"/>
            </w:tabs>
            <w:rPr>
              <w:rFonts w:ascii="Times New Roman" w:hAnsi="Times New Roman" w:cs="Times New Roman"/>
              <w:noProof/>
              <w:sz w:val="20"/>
              <w:szCs w:val="20"/>
            </w:rPr>
          </w:pPr>
          <w:hyperlink w:anchor="_Toc184375786" w:history="1">
            <w:r w:rsidR="006405A6" w:rsidRPr="006405A6">
              <w:rPr>
                <w:rStyle w:val="aa"/>
                <w:rFonts w:ascii="Times New Roman" w:eastAsia="Times New Roman" w:hAnsi="Times New Roman" w:cs="Times New Roman"/>
                <w:bCs/>
                <w:noProof/>
                <w:sz w:val="20"/>
                <w:szCs w:val="20"/>
              </w:rPr>
              <w:t>1300000000 Муниципальная программа города Ханты-Мансийска «Осуществление городом Ханты-Мансийском функций административного центра Ханты-Мансийского автономного округа – Югры»</w:t>
            </w:r>
            <w:r w:rsidR="006405A6" w:rsidRPr="006405A6">
              <w:rPr>
                <w:rFonts w:ascii="Times New Roman" w:hAnsi="Times New Roman" w:cs="Times New Roman"/>
                <w:noProof/>
                <w:webHidden/>
                <w:sz w:val="20"/>
                <w:szCs w:val="20"/>
              </w:rPr>
              <w:tab/>
            </w:r>
            <w:r w:rsidR="006405A6" w:rsidRPr="006405A6">
              <w:rPr>
                <w:rFonts w:ascii="Times New Roman" w:hAnsi="Times New Roman" w:cs="Times New Roman"/>
                <w:noProof/>
                <w:webHidden/>
                <w:sz w:val="20"/>
                <w:szCs w:val="20"/>
              </w:rPr>
              <w:fldChar w:fldCharType="begin"/>
            </w:r>
            <w:r w:rsidR="006405A6" w:rsidRPr="006405A6">
              <w:rPr>
                <w:rFonts w:ascii="Times New Roman" w:hAnsi="Times New Roman" w:cs="Times New Roman"/>
                <w:noProof/>
                <w:webHidden/>
                <w:sz w:val="20"/>
                <w:szCs w:val="20"/>
              </w:rPr>
              <w:instrText xml:space="preserve"> PAGEREF _Toc184375786 \h </w:instrText>
            </w:r>
            <w:r w:rsidR="006405A6" w:rsidRPr="006405A6">
              <w:rPr>
                <w:rFonts w:ascii="Times New Roman" w:hAnsi="Times New Roman" w:cs="Times New Roman"/>
                <w:noProof/>
                <w:webHidden/>
                <w:sz w:val="20"/>
                <w:szCs w:val="20"/>
              </w:rPr>
            </w:r>
            <w:r w:rsidR="006405A6" w:rsidRPr="006405A6">
              <w:rPr>
                <w:rFonts w:ascii="Times New Roman" w:hAnsi="Times New Roman" w:cs="Times New Roman"/>
                <w:noProof/>
                <w:webHidden/>
                <w:sz w:val="20"/>
                <w:szCs w:val="20"/>
              </w:rPr>
              <w:fldChar w:fldCharType="separate"/>
            </w:r>
            <w:r w:rsidR="00DE3C3E">
              <w:rPr>
                <w:rFonts w:ascii="Times New Roman" w:hAnsi="Times New Roman" w:cs="Times New Roman"/>
                <w:noProof/>
                <w:webHidden/>
                <w:sz w:val="20"/>
                <w:szCs w:val="20"/>
              </w:rPr>
              <w:t>73</w:t>
            </w:r>
            <w:r w:rsidR="006405A6" w:rsidRPr="006405A6">
              <w:rPr>
                <w:rFonts w:ascii="Times New Roman" w:hAnsi="Times New Roman" w:cs="Times New Roman"/>
                <w:noProof/>
                <w:webHidden/>
                <w:sz w:val="20"/>
                <w:szCs w:val="20"/>
              </w:rPr>
              <w:fldChar w:fldCharType="end"/>
            </w:r>
          </w:hyperlink>
        </w:p>
        <w:p w:rsidR="006405A6" w:rsidRPr="006405A6" w:rsidRDefault="00111CC3">
          <w:pPr>
            <w:pStyle w:val="11"/>
            <w:tabs>
              <w:tab w:val="right" w:leader="dot" w:pos="9346"/>
            </w:tabs>
            <w:rPr>
              <w:rFonts w:ascii="Times New Roman" w:hAnsi="Times New Roman" w:cs="Times New Roman"/>
              <w:noProof/>
              <w:sz w:val="20"/>
              <w:szCs w:val="20"/>
            </w:rPr>
          </w:pPr>
          <w:hyperlink w:anchor="_Toc184375787" w:history="1">
            <w:r w:rsidR="006405A6" w:rsidRPr="006405A6">
              <w:rPr>
                <w:rStyle w:val="aa"/>
                <w:rFonts w:ascii="Times New Roman" w:eastAsia="Times New Roman" w:hAnsi="Times New Roman" w:cs="Times New Roman"/>
                <w:bCs/>
                <w:noProof/>
                <w:sz w:val="20"/>
                <w:szCs w:val="20"/>
              </w:rPr>
              <w:t>1400000000 Муниципальная программа города Ханты-Мансийска «Управление муниципальными финансами»</w:t>
            </w:r>
            <w:r w:rsidR="006405A6" w:rsidRPr="006405A6">
              <w:rPr>
                <w:rFonts w:ascii="Times New Roman" w:hAnsi="Times New Roman" w:cs="Times New Roman"/>
                <w:noProof/>
                <w:webHidden/>
                <w:sz w:val="20"/>
                <w:szCs w:val="20"/>
              </w:rPr>
              <w:tab/>
            </w:r>
            <w:r w:rsidR="006405A6" w:rsidRPr="006405A6">
              <w:rPr>
                <w:rFonts w:ascii="Times New Roman" w:hAnsi="Times New Roman" w:cs="Times New Roman"/>
                <w:noProof/>
                <w:webHidden/>
                <w:sz w:val="20"/>
                <w:szCs w:val="20"/>
              </w:rPr>
              <w:fldChar w:fldCharType="begin"/>
            </w:r>
            <w:r w:rsidR="006405A6" w:rsidRPr="006405A6">
              <w:rPr>
                <w:rFonts w:ascii="Times New Roman" w:hAnsi="Times New Roman" w:cs="Times New Roman"/>
                <w:noProof/>
                <w:webHidden/>
                <w:sz w:val="20"/>
                <w:szCs w:val="20"/>
              </w:rPr>
              <w:instrText xml:space="preserve"> PAGEREF _Toc184375787 \h </w:instrText>
            </w:r>
            <w:r w:rsidR="006405A6" w:rsidRPr="006405A6">
              <w:rPr>
                <w:rFonts w:ascii="Times New Roman" w:hAnsi="Times New Roman" w:cs="Times New Roman"/>
                <w:noProof/>
                <w:webHidden/>
                <w:sz w:val="20"/>
                <w:szCs w:val="20"/>
              </w:rPr>
            </w:r>
            <w:r w:rsidR="006405A6" w:rsidRPr="006405A6">
              <w:rPr>
                <w:rFonts w:ascii="Times New Roman" w:hAnsi="Times New Roman" w:cs="Times New Roman"/>
                <w:noProof/>
                <w:webHidden/>
                <w:sz w:val="20"/>
                <w:szCs w:val="20"/>
              </w:rPr>
              <w:fldChar w:fldCharType="separate"/>
            </w:r>
            <w:r w:rsidR="00DE3C3E">
              <w:rPr>
                <w:rFonts w:ascii="Times New Roman" w:hAnsi="Times New Roman" w:cs="Times New Roman"/>
                <w:noProof/>
                <w:webHidden/>
                <w:sz w:val="20"/>
                <w:szCs w:val="20"/>
              </w:rPr>
              <w:t>77</w:t>
            </w:r>
            <w:r w:rsidR="006405A6" w:rsidRPr="006405A6">
              <w:rPr>
                <w:rFonts w:ascii="Times New Roman" w:hAnsi="Times New Roman" w:cs="Times New Roman"/>
                <w:noProof/>
                <w:webHidden/>
                <w:sz w:val="20"/>
                <w:szCs w:val="20"/>
              </w:rPr>
              <w:fldChar w:fldCharType="end"/>
            </w:r>
          </w:hyperlink>
        </w:p>
        <w:p w:rsidR="006405A6" w:rsidRPr="006405A6" w:rsidRDefault="00111CC3">
          <w:pPr>
            <w:pStyle w:val="11"/>
            <w:tabs>
              <w:tab w:val="right" w:leader="dot" w:pos="9346"/>
            </w:tabs>
            <w:rPr>
              <w:rFonts w:ascii="Times New Roman" w:hAnsi="Times New Roman" w:cs="Times New Roman"/>
              <w:noProof/>
              <w:sz w:val="20"/>
              <w:szCs w:val="20"/>
            </w:rPr>
          </w:pPr>
          <w:hyperlink w:anchor="_Toc184375788" w:history="1">
            <w:r w:rsidR="006405A6" w:rsidRPr="006405A6">
              <w:rPr>
                <w:rStyle w:val="aa"/>
                <w:rFonts w:ascii="Times New Roman" w:eastAsiaTheme="majorEastAsia" w:hAnsi="Times New Roman" w:cs="Times New Roman"/>
                <w:bCs/>
                <w:noProof/>
                <w:sz w:val="20"/>
                <w:szCs w:val="20"/>
              </w:rPr>
              <w:t>1500000000 Муниципальная программа города Ханты-Мансийска «Развитие транспортной системы»</w:t>
            </w:r>
            <w:r w:rsidR="006405A6" w:rsidRPr="006405A6">
              <w:rPr>
                <w:rFonts w:ascii="Times New Roman" w:hAnsi="Times New Roman" w:cs="Times New Roman"/>
                <w:noProof/>
                <w:webHidden/>
                <w:sz w:val="20"/>
                <w:szCs w:val="20"/>
              </w:rPr>
              <w:tab/>
            </w:r>
            <w:r w:rsidR="006405A6" w:rsidRPr="006405A6">
              <w:rPr>
                <w:rFonts w:ascii="Times New Roman" w:hAnsi="Times New Roman" w:cs="Times New Roman"/>
                <w:noProof/>
                <w:webHidden/>
                <w:sz w:val="20"/>
                <w:szCs w:val="20"/>
              </w:rPr>
              <w:fldChar w:fldCharType="begin"/>
            </w:r>
            <w:r w:rsidR="006405A6" w:rsidRPr="006405A6">
              <w:rPr>
                <w:rFonts w:ascii="Times New Roman" w:hAnsi="Times New Roman" w:cs="Times New Roman"/>
                <w:noProof/>
                <w:webHidden/>
                <w:sz w:val="20"/>
                <w:szCs w:val="20"/>
              </w:rPr>
              <w:instrText xml:space="preserve"> PAGEREF _Toc184375788 \h </w:instrText>
            </w:r>
            <w:r w:rsidR="006405A6" w:rsidRPr="006405A6">
              <w:rPr>
                <w:rFonts w:ascii="Times New Roman" w:hAnsi="Times New Roman" w:cs="Times New Roman"/>
                <w:noProof/>
                <w:webHidden/>
                <w:sz w:val="20"/>
                <w:szCs w:val="20"/>
              </w:rPr>
            </w:r>
            <w:r w:rsidR="006405A6" w:rsidRPr="006405A6">
              <w:rPr>
                <w:rFonts w:ascii="Times New Roman" w:hAnsi="Times New Roman" w:cs="Times New Roman"/>
                <w:noProof/>
                <w:webHidden/>
                <w:sz w:val="20"/>
                <w:szCs w:val="20"/>
              </w:rPr>
              <w:fldChar w:fldCharType="separate"/>
            </w:r>
            <w:r w:rsidR="00DE3C3E">
              <w:rPr>
                <w:rFonts w:ascii="Times New Roman" w:hAnsi="Times New Roman" w:cs="Times New Roman"/>
                <w:noProof/>
                <w:webHidden/>
                <w:sz w:val="20"/>
                <w:szCs w:val="20"/>
              </w:rPr>
              <w:t>80</w:t>
            </w:r>
            <w:r w:rsidR="006405A6" w:rsidRPr="006405A6">
              <w:rPr>
                <w:rFonts w:ascii="Times New Roman" w:hAnsi="Times New Roman" w:cs="Times New Roman"/>
                <w:noProof/>
                <w:webHidden/>
                <w:sz w:val="20"/>
                <w:szCs w:val="20"/>
              </w:rPr>
              <w:fldChar w:fldCharType="end"/>
            </w:r>
          </w:hyperlink>
        </w:p>
        <w:p w:rsidR="006405A6" w:rsidRPr="006405A6" w:rsidRDefault="00111CC3">
          <w:pPr>
            <w:pStyle w:val="11"/>
            <w:tabs>
              <w:tab w:val="right" w:leader="dot" w:pos="9346"/>
            </w:tabs>
            <w:rPr>
              <w:rFonts w:ascii="Times New Roman" w:hAnsi="Times New Roman" w:cs="Times New Roman"/>
              <w:noProof/>
              <w:sz w:val="20"/>
              <w:szCs w:val="20"/>
            </w:rPr>
          </w:pPr>
          <w:hyperlink w:anchor="_Toc184375789" w:history="1">
            <w:r w:rsidR="006405A6" w:rsidRPr="006405A6">
              <w:rPr>
                <w:rStyle w:val="aa"/>
                <w:rFonts w:ascii="Times New Roman" w:eastAsia="Times New Roman" w:hAnsi="Times New Roman" w:cs="Times New Roman"/>
                <w:bCs/>
                <w:noProof/>
                <w:sz w:val="20"/>
                <w:szCs w:val="20"/>
              </w:rPr>
              <w:t>1700000000 Муниципальная программа города Ханты-Мансийска «Развитие гражданского общества»</w:t>
            </w:r>
            <w:r w:rsidR="006405A6" w:rsidRPr="006405A6">
              <w:rPr>
                <w:rFonts w:ascii="Times New Roman" w:hAnsi="Times New Roman" w:cs="Times New Roman"/>
                <w:noProof/>
                <w:webHidden/>
                <w:sz w:val="20"/>
                <w:szCs w:val="20"/>
              </w:rPr>
              <w:tab/>
            </w:r>
            <w:r w:rsidR="006405A6" w:rsidRPr="006405A6">
              <w:rPr>
                <w:rFonts w:ascii="Times New Roman" w:hAnsi="Times New Roman" w:cs="Times New Roman"/>
                <w:noProof/>
                <w:webHidden/>
                <w:sz w:val="20"/>
                <w:szCs w:val="20"/>
              </w:rPr>
              <w:fldChar w:fldCharType="begin"/>
            </w:r>
            <w:r w:rsidR="006405A6" w:rsidRPr="006405A6">
              <w:rPr>
                <w:rFonts w:ascii="Times New Roman" w:hAnsi="Times New Roman" w:cs="Times New Roman"/>
                <w:noProof/>
                <w:webHidden/>
                <w:sz w:val="20"/>
                <w:szCs w:val="20"/>
              </w:rPr>
              <w:instrText xml:space="preserve"> PAGEREF _Toc184375789 \h </w:instrText>
            </w:r>
            <w:r w:rsidR="006405A6" w:rsidRPr="006405A6">
              <w:rPr>
                <w:rFonts w:ascii="Times New Roman" w:hAnsi="Times New Roman" w:cs="Times New Roman"/>
                <w:noProof/>
                <w:webHidden/>
                <w:sz w:val="20"/>
                <w:szCs w:val="20"/>
              </w:rPr>
            </w:r>
            <w:r w:rsidR="006405A6" w:rsidRPr="006405A6">
              <w:rPr>
                <w:rFonts w:ascii="Times New Roman" w:hAnsi="Times New Roman" w:cs="Times New Roman"/>
                <w:noProof/>
                <w:webHidden/>
                <w:sz w:val="20"/>
                <w:szCs w:val="20"/>
              </w:rPr>
              <w:fldChar w:fldCharType="separate"/>
            </w:r>
            <w:r w:rsidR="00DE3C3E">
              <w:rPr>
                <w:rFonts w:ascii="Times New Roman" w:hAnsi="Times New Roman" w:cs="Times New Roman"/>
                <w:noProof/>
                <w:webHidden/>
                <w:sz w:val="20"/>
                <w:szCs w:val="20"/>
              </w:rPr>
              <w:t>85</w:t>
            </w:r>
            <w:r w:rsidR="006405A6" w:rsidRPr="006405A6">
              <w:rPr>
                <w:rFonts w:ascii="Times New Roman" w:hAnsi="Times New Roman" w:cs="Times New Roman"/>
                <w:noProof/>
                <w:webHidden/>
                <w:sz w:val="20"/>
                <w:szCs w:val="20"/>
              </w:rPr>
              <w:fldChar w:fldCharType="end"/>
            </w:r>
          </w:hyperlink>
        </w:p>
        <w:p w:rsidR="006405A6" w:rsidRPr="006405A6" w:rsidRDefault="00111CC3">
          <w:pPr>
            <w:pStyle w:val="11"/>
            <w:tabs>
              <w:tab w:val="right" w:leader="dot" w:pos="9346"/>
            </w:tabs>
            <w:rPr>
              <w:rFonts w:ascii="Times New Roman" w:hAnsi="Times New Roman" w:cs="Times New Roman"/>
              <w:noProof/>
              <w:sz w:val="20"/>
              <w:szCs w:val="20"/>
            </w:rPr>
          </w:pPr>
          <w:hyperlink w:anchor="_Toc184375790" w:history="1">
            <w:r w:rsidR="006405A6" w:rsidRPr="006405A6">
              <w:rPr>
                <w:rStyle w:val="aa"/>
                <w:rFonts w:ascii="Times New Roman" w:eastAsiaTheme="majorEastAsia" w:hAnsi="Times New Roman" w:cs="Times New Roman"/>
                <w:bCs/>
                <w:noProof/>
                <w:sz w:val="20"/>
                <w:szCs w:val="20"/>
              </w:rPr>
              <w:t>2200000000 Муниципальная программа города Ханты-Мансийска «Защита населения и территории от чрезвычайных ситуаций, обеспечение пожарной безопасности»</w:t>
            </w:r>
            <w:r w:rsidR="006405A6" w:rsidRPr="006405A6">
              <w:rPr>
                <w:rFonts w:ascii="Times New Roman" w:hAnsi="Times New Roman" w:cs="Times New Roman"/>
                <w:noProof/>
                <w:webHidden/>
                <w:sz w:val="20"/>
                <w:szCs w:val="20"/>
              </w:rPr>
              <w:tab/>
            </w:r>
            <w:r w:rsidR="006405A6" w:rsidRPr="006405A6">
              <w:rPr>
                <w:rFonts w:ascii="Times New Roman" w:hAnsi="Times New Roman" w:cs="Times New Roman"/>
                <w:noProof/>
                <w:webHidden/>
                <w:sz w:val="20"/>
                <w:szCs w:val="20"/>
              </w:rPr>
              <w:fldChar w:fldCharType="begin"/>
            </w:r>
            <w:r w:rsidR="006405A6" w:rsidRPr="006405A6">
              <w:rPr>
                <w:rFonts w:ascii="Times New Roman" w:hAnsi="Times New Roman" w:cs="Times New Roman"/>
                <w:noProof/>
                <w:webHidden/>
                <w:sz w:val="20"/>
                <w:szCs w:val="20"/>
              </w:rPr>
              <w:instrText xml:space="preserve"> PAGEREF _Toc184375790 \h </w:instrText>
            </w:r>
            <w:r w:rsidR="006405A6" w:rsidRPr="006405A6">
              <w:rPr>
                <w:rFonts w:ascii="Times New Roman" w:hAnsi="Times New Roman" w:cs="Times New Roman"/>
                <w:noProof/>
                <w:webHidden/>
                <w:sz w:val="20"/>
                <w:szCs w:val="20"/>
              </w:rPr>
            </w:r>
            <w:r w:rsidR="006405A6" w:rsidRPr="006405A6">
              <w:rPr>
                <w:rFonts w:ascii="Times New Roman" w:hAnsi="Times New Roman" w:cs="Times New Roman"/>
                <w:noProof/>
                <w:webHidden/>
                <w:sz w:val="20"/>
                <w:szCs w:val="20"/>
              </w:rPr>
              <w:fldChar w:fldCharType="separate"/>
            </w:r>
            <w:r w:rsidR="00DE3C3E">
              <w:rPr>
                <w:rFonts w:ascii="Times New Roman" w:hAnsi="Times New Roman" w:cs="Times New Roman"/>
                <w:noProof/>
                <w:webHidden/>
                <w:sz w:val="20"/>
                <w:szCs w:val="20"/>
              </w:rPr>
              <w:t>90</w:t>
            </w:r>
            <w:r w:rsidR="006405A6" w:rsidRPr="006405A6">
              <w:rPr>
                <w:rFonts w:ascii="Times New Roman" w:hAnsi="Times New Roman" w:cs="Times New Roman"/>
                <w:noProof/>
                <w:webHidden/>
                <w:sz w:val="20"/>
                <w:szCs w:val="20"/>
              </w:rPr>
              <w:fldChar w:fldCharType="end"/>
            </w:r>
          </w:hyperlink>
        </w:p>
        <w:p w:rsidR="006405A6" w:rsidRPr="006405A6" w:rsidRDefault="00111CC3">
          <w:pPr>
            <w:pStyle w:val="11"/>
            <w:tabs>
              <w:tab w:val="right" w:leader="dot" w:pos="9346"/>
            </w:tabs>
            <w:rPr>
              <w:rFonts w:ascii="Times New Roman" w:hAnsi="Times New Roman" w:cs="Times New Roman"/>
              <w:noProof/>
              <w:sz w:val="20"/>
              <w:szCs w:val="20"/>
            </w:rPr>
          </w:pPr>
          <w:hyperlink w:anchor="_Toc184375791" w:history="1">
            <w:r w:rsidR="006405A6" w:rsidRPr="006405A6">
              <w:rPr>
                <w:rStyle w:val="aa"/>
                <w:rFonts w:ascii="Times New Roman" w:eastAsia="Times New Roman" w:hAnsi="Times New Roman" w:cs="Times New Roman"/>
                <w:bCs/>
                <w:noProof/>
                <w:sz w:val="20"/>
                <w:szCs w:val="20"/>
              </w:rPr>
              <w:t>2500000000 Муниципальная программа города Ханты-Мансийска «Развитие молодежной политики»</w:t>
            </w:r>
            <w:r w:rsidR="006405A6" w:rsidRPr="006405A6">
              <w:rPr>
                <w:rFonts w:ascii="Times New Roman" w:hAnsi="Times New Roman" w:cs="Times New Roman"/>
                <w:noProof/>
                <w:webHidden/>
                <w:sz w:val="20"/>
                <w:szCs w:val="20"/>
              </w:rPr>
              <w:tab/>
            </w:r>
            <w:r w:rsidR="006405A6" w:rsidRPr="006405A6">
              <w:rPr>
                <w:rFonts w:ascii="Times New Roman" w:hAnsi="Times New Roman" w:cs="Times New Roman"/>
                <w:noProof/>
                <w:webHidden/>
                <w:sz w:val="20"/>
                <w:szCs w:val="20"/>
              </w:rPr>
              <w:fldChar w:fldCharType="begin"/>
            </w:r>
            <w:r w:rsidR="006405A6" w:rsidRPr="006405A6">
              <w:rPr>
                <w:rFonts w:ascii="Times New Roman" w:hAnsi="Times New Roman" w:cs="Times New Roman"/>
                <w:noProof/>
                <w:webHidden/>
                <w:sz w:val="20"/>
                <w:szCs w:val="20"/>
              </w:rPr>
              <w:instrText xml:space="preserve"> PAGEREF _Toc184375791 \h </w:instrText>
            </w:r>
            <w:r w:rsidR="006405A6" w:rsidRPr="006405A6">
              <w:rPr>
                <w:rFonts w:ascii="Times New Roman" w:hAnsi="Times New Roman" w:cs="Times New Roman"/>
                <w:noProof/>
                <w:webHidden/>
                <w:sz w:val="20"/>
                <w:szCs w:val="20"/>
              </w:rPr>
            </w:r>
            <w:r w:rsidR="006405A6" w:rsidRPr="006405A6">
              <w:rPr>
                <w:rFonts w:ascii="Times New Roman" w:hAnsi="Times New Roman" w:cs="Times New Roman"/>
                <w:noProof/>
                <w:webHidden/>
                <w:sz w:val="20"/>
                <w:szCs w:val="20"/>
              </w:rPr>
              <w:fldChar w:fldCharType="separate"/>
            </w:r>
            <w:r w:rsidR="00DE3C3E">
              <w:rPr>
                <w:rFonts w:ascii="Times New Roman" w:hAnsi="Times New Roman" w:cs="Times New Roman"/>
                <w:noProof/>
                <w:webHidden/>
                <w:sz w:val="20"/>
                <w:szCs w:val="20"/>
              </w:rPr>
              <w:t>92</w:t>
            </w:r>
            <w:r w:rsidR="006405A6" w:rsidRPr="006405A6">
              <w:rPr>
                <w:rFonts w:ascii="Times New Roman" w:hAnsi="Times New Roman" w:cs="Times New Roman"/>
                <w:noProof/>
                <w:webHidden/>
                <w:sz w:val="20"/>
                <w:szCs w:val="20"/>
              </w:rPr>
              <w:fldChar w:fldCharType="end"/>
            </w:r>
          </w:hyperlink>
        </w:p>
        <w:p w:rsidR="006405A6" w:rsidRPr="006405A6" w:rsidRDefault="00111CC3">
          <w:pPr>
            <w:pStyle w:val="11"/>
            <w:tabs>
              <w:tab w:val="right" w:leader="dot" w:pos="9346"/>
            </w:tabs>
            <w:rPr>
              <w:rFonts w:ascii="Times New Roman" w:hAnsi="Times New Roman" w:cs="Times New Roman"/>
              <w:noProof/>
              <w:sz w:val="20"/>
              <w:szCs w:val="20"/>
            </w:rPr>
          </w:pPr>
          <w:hyperlink w:anchor="_Toc184375792" w:history="1">
            <w:r w:rsidR="006405A6" w:rsidRPr="006405A6">
              <w:rPr>
                <w:rStyle w:val="aa"/>
                <w:rFonts w:ascii="Times New Roman" w:eastAsiaTheme="majorEastAsia" w:hAnsi="Times New Roman" w:cs="Times New Roman"/>
                <w:bCs/>
                <w:noProof/>
                <w:sz w:val="20"/>
                <w:szCs w:val="20"/>
              </w:rPr>
              <w:t>2600000000 Муниципальная программа города Ханты-Мансийска «Развитие муниципального управления»</w:t>
            </w:r>
            <w:r w:rsidR="006405A6" w:rsidRPr="006405A6">
              <w:rPr>
                <w:rFonts w:ascii="Times New Roman" w:hAnsi="Times New Roman" w:cs="Times New Roman"/>
                <w:noProof/>
                <w:webHidden/>
                <w:sz w:val="20"/>
                <w:szCs w:val="20"/>
              </w:rPr>
              <w:tab/>
            </w:r>
            <w:r w:rsidR="006405A6" w:rsidRPr="006405A6">
              <w:rPr>
                <w:rFonts w:ascii="Times New Roman" w:hAnsi="Times New Roman" w:cs="Times New Roman"/>
                <w:noProof/>
                <w:webHidden/>
                <w:sz w:val="20"/>
                <w:szCs w:val="20"/>
              </w:rPr>
              <w:fldChar w:fldCharType="begin"/>
            </w:r>
            <w:r w:rsidR="006405A6" w:rsidRPr="006405A6">
              <w:rPr>
                <w:rFonts w:ascii="Times New Roman" w:hAnsi="Times New Roman" w:cs="Times New Roman"/>
                <w:noProof/>
                <w:webHidden/>
                <w:sz w:val="20"/>
                <w:szCs w:val="20"/>
              </w:rPr>
              <w:instrText xml:space="preserve"> PAGEREF _Toc184375792 \h </w:instrText>
            </w:r>
            <w:r w:rsidR="006405A6" w:rsidRPr="006405A6">
              <w:rPr>
                <w:rFonts w:ascii="Times New Roman" w:hAnsi="Times New Roman" w:cs="Times New Roman"/>
                <w:noProof/>
                <w:webHidden/>
                <w:sz w:val="20"/>
                <w:szCs w:val="20"/>
              </w:rPr>
            </w:r>
            <w:r w:rsidR="006405A6" w:rsidRPr="006405A6">
              <w:rPr>
                <w:rFonts w:ascii="Times New Roman" w:hAnsi="Times New Roman" w:cs="Times New Roman"/>
                <w:noProof/>
                <w:webHidden/>
                <w:sz w:val="20"/>
                <w:szCs w:val="20"/>
              </w:rPr>
              <w:fldChar w:fldCharType="separate"/>
            </w:r>
            <w:r w:rsidR="00DE3C3E">
              <w:rPr>
                <w:rFonts w:ascii="Times New Roman" w:hAnsi="Times New Roman" w:cs="Times New Roman"/>
                <w:noProof/>
                <w:webHidden/>
                <w:sz w:val="20"/>
                <w:szCs w:val="20"/>
              </w:rPr>
              <w:t>95</w:t>
            </w:r>
            <w:r w:rsidR="006405A6" w:rsidRPr="006405A6">
              <w:rPr>
                <w:rFonts w:ascii="Times New Roman" w:hAnsi="Times New Roman" w:cs="Times New Roman"/>
                <w:noProof/>
                <w:webHidden/>
                <w:sz w:val="20"/>
                <w:szCs w:val="20"/>
              </w:rPr>
              <w:fldChar w:fldCharType="end"/>
            </w:r>
          </w:hyperlink>
        </w:p>
        <w:p w:rsidR="006405A6" w:rsidRPr="006405A6" w:rsidRDefault="00111CC3">
          <w:pPr>
            <w:pStyle w:val="11"/>
            <w:tabs>
              <w:tab w:val="right" w:leader="dot" w:pos="9346"/>
            </w:tabs>
            <w:rPr>
              <w:rFonts w:ascii="Times New Roman" w:hAnsi="Times New Roman" w:cs="Times New Roman"/>
              <w:noProof/>
              <w:sz w:val="20"/>
              <w:szCs w:val="20"/>
            </w:rPr>
          </w:pPr>
          <w:hyperlink w:anchor="_Toc184375793" w:history="1">
            <w:r w:rsidR="006405A6" w:rsidRPr="006405A6">
              <w:rPr>
                <w:rStyle w:val="aa"/>
                <w:rFonts w:ascii="Times New Roman" w:eastAsiaTheme="majorEastAsia" w:hAnsi="Times New Roman" w:cs="Times New Roman"/>
                <w:bCs/>
                <w:noProof/>
                <w:sz w:val="20"/>
                <w:szCs w:val="20"/>
              </w:rPr>
              <w:t>2700000000 Муниципальная программа города Ханты-Мансийска «Развитие отдельных секторов экономики»</w:t>
            </w:r>
            <w:r w:rsidR="006405A6" w:rsidRPr="006405A6">
              <w:rPr>
                <w:rFonts w:ascii="Times New Roman" w:hAnsi="Times New Roman" w:cs="Times New Roman"/>
                <w:noProof/>
                <w:webHidden/>
                <w:sz w:val="20"/>
                <w:szCs w:val="20"/>
              </w:rPr>
              <w:tab/>
            </w:r>
            <w:r w:rsidR="006405A6" w:rsidRPr="006405A6">
              <w:rPr>
                <w:rFonts w:ascii="Times New Roman" w:hAnsi="Times New Roman" w:cs="Times New Roman"/>
                <w:noProof/>
                <w:webHidden/>
                <w:sz w:val="20"/>
                <w:szCs w:val="20"/>
              </w:rPr>
              <w:fldChar w:fldCharType="begin"/>
            </w:r>
            <w:r w:rsidR="006405A6" w:rsidRPr="006405A6">
              <w:rPr>
                <w:rFonts w:ascii="Times New Roman" w:hAnsi="Times New Roman" w:cs="Times New Roman"/>
                <w:noProof/>
                <w:webHidden/>
                <w:sz w:val="20"/>
                <w:szCs w:val="20"/>
              </w:rPr>
              <w:instrText xml:space="preserve"> PAGEREF _Toc184375793 \h </w:instrText>
            </w:r>
            <w:r w:rsidR="006405A6" w:rsidRPr="006405A6">
              <w:rPr>
                <w:rFonts w:ascii="Times New Roman" w:hAnsi="Times New Roman" w:cs="Times New Roman"/>
                <w:noProof/>
                <w:webHidden/>
                <w:sz w:val="20"/>
                <w:szCs w:val="20"/>
              </w:rPr>
            </w:r>
            <w:r w:rsidR="006405A6" w:rsidRPr="006405A6">
              <w:rPr>
                <w:rFonts w:ascii="Times New Roman" w:hAnsi="Times New Roman" w:cs="Times New Roman"/>
                <w:noProof/>
                <w:webHidden/>
                <w:sz w:val="20"/>
                <w:szCs w:val="20"/>
              </w:rPr>
              <w:fldChar w:fldCharType="separate"/>
            </w:r>
            <w:r w:rsidR="00DE3C3E">
              <w:rPr>
                <w:rFonts w:ascii="Times New Roman" w:hAnsi="Times New Roman" w:cs="Times New Roman"/>
                <w:noProof/>
                <w:webHidden/>
                <w:sz w:val="20"/>
                <w:szCs w:val="20"/>
              </w:rPr>
              <w:t>98</w:t>
            </w:r>
            <w:r w:rsidR="006405A6" w:rsidRPr="006405A6">
              <w:rPr>
                <w:rFonts w:ascii="Times New Roman" w:hAnsi="Times New Roman" w:cs="Times New Roman"/>
                <w:noProof/>
                <w:webHidden/>
                <w:sz w:val="20"/>
                <w:szCs w:val="20"/>
              </w:rPr>
              <w:fldChar w:fldCharType="end"/>
            </w:r>
          </w:hyperlink>
        </w:p>
        <w:p w:rsidR="006405A6" w:rsidRDefault="00111CC3">
          <w:pPr>
            <w:pStyle w:val="11"/>
            <w:tabs>
              <w:tab w:val="right" w:leader="dot" w:pos="9346"/>
            </w:tabs>
            <w:rPr>
              <w:noProof/>
            </w:rPr>
          </w:pPr>
          <w:hyperlink w:anchor="_Toc184375794" w:history="1">
            <w:r w:rsidR="006405A6" w:rsidRPr="006405A6">
              <w:rPr>
                <w:rStyle w:val="aa"/>
                <w:rFonts w:ascii="Times New Roman" w:eastAsia="Times New Roman" w:hAnsi="Times New Roman" w:cs="Times New Roman"/>
                <w:noProof/>
                <w:sz w:val="20"/>
                <w:szCs w:val="20"/>
              </w:rPr>
              <w:t xml:space="preserve">4. </w:t>
            </w:r>
            <w:r w:rsidR="006405A6" w:rsidRPr="006405A6">
              <w:rPr>
                <w:rStyle w:val="aa"/>
                <w:rFonts w:ascii="Times New Roman" w:eastAsiaTheme="majorEastAsia" w:hAnsi="Times New Roman" w:cs="Times New Roman"/>
                <w:bCs/>
                <w:noProof/>
                <w:sz w:val="20"/>
                <w:szCs w:val="20"/>
              </w:rPr>
              <w:t>Источники финансирования дефицита бюджета города                     Ханты-Мансийска на 2025 год и на плановый период 2026 и 2027 годов</w:t>
            </w:r>
            <w:r w:rsidR="006405A6" w:rsidRPr="006405A6">
              <w:rPr>
                <w:rFonts w:ascii="Times New Roman" w:hAnsi="Times New Roman" w:cs="Times New Roman"/>
                <w:noProof/>
                <w:webHidden/>
                <w:sz w:val="20"/>
                <w:szCs w:val="20"/>
              </w:rPr>
              <w:tab/>
            </w:r>
            <w:r w:rsidR="006405A6" w:rsidRPr="006405A6">
              <w:rPr>
                <w:rFonts w:ascii="Times New Roman" w:hAnsi="Times New Roman" w:cs="Times New Roman"/>
                <w:noProof/>
                <w:webHidden/>
                <w:sz w:val="20"/>
                <w:szCs w:val="20"/>
              </w:rPr>
              <w:fldChar w:fldCharType="begin"/>
            </w:r>
            <w:r w:rsidR="006405A6" w:rsidRPr="006405A6">
              <w:rPr>
                <w:rFonts w:ascii="Times New Roman" w:hAnsi="Times New Roman" w:cs="Times New Roman"/>
                <w:noProof/>
                <w:webHidden/>
                <w:sz w:val="20"/>
                <w:szCs w:val="20"/>
              </w:rPr>
              <w:instrText xml:space="preserve"> PAGEREF _Toc184375794 \h </w:instrText>
            </w:r>
            <w:r w:rsidR="006405A6" w:rsidRPr="006405A6">
              <w:rPr>
                <w:rFonts w:ascii="Times New Roman" w:hAnsi="Times New Roman" w:cs="Times New Roman"/>
                <w:noProof/>
                <w:webHidden/>
                <w:sz w:val="20"/>
                <w:szCs w:val="20"/>
              </w:rPr>
            </w:r>
            <w:r w:rsidR="006405A6" w:rsidRPr="006405A6">
              <w:rPr>
                <w:rFonts w:ascii="Times New Roman" w:hAnsi="Times New Roman" w:cs="Times New Roman"/>
                <w:noProof/>
                <w:webHidden/>
                <w:sz w:val="20"/>
                <w:szCs w:val="20"/>
              </w:rPr>
              <w:fldChar w:fldCharType="separate"/>
            </w:r>
            <w:r w:rsidR="00DE3C3E">
              <w:rPr>
                <w:rFonts w:ascii="Times New Roman" w:hAnsi="Times New Roman" w:cs="Times New Roman"/>
                <w:noProof/>
                <w:webHidden/>
                <w:sz w:val="20"/>
                <w:szCs w:val="20"/>
              </w:rPr>
              <w:t>102</w:t>
            </w:r>
            <w:r w:rsidR="006405A6" w:rsidRPr="006405A6">
              <w:rPr>
                <w:rFonts w:ascii="Times New Roman" w:hAnsi="Times New Roman" w:cs="Times New Roman"/>
                <w:noProof/>
                <w:webHidden/>
                <w:sz w:val="20"/>
                <w:szCs w:val="20"/>
              </w:rPr>
              <w:fldChar w:fldCharType="end"/>
            </w:r>
          </w:hyperlink>
        </w:p>
        <w:p w:rsidR="00407E7B" w:rsidRDefault="009645CC" w:rsidP="00407E7B">
          <w:pPr>
            <w:pStyle w:val="11"/>
            <w:tabs>
              <w:tab w:val="right" w:leader="dot" w:pos="9346"/>
            </w:tabs>
            <w:jc w:val="both"/>
            <w:rPr>
              <w:rFonts w:ascii="Times New Roman" w:hAnsi="Times New Roman" w:cs="Times New Roman"/>
              <w:bCs/>
              <w:color w:val="000000" w:themeColor="text1"/>
            </w:rPr>
          </w:pPr>
          <w:r w:rsidRPr="00242A99">
            <w:rPr>
              <w:rFonts w:ascii="Times New Roman" w:hAnsi="Times New Roman" w:cs="Times New Roman"/>
              <w:bCs/>
              <w:color w:val="000000" w:themeColor="text1"/>
            </w:rPr>
            <w:fldChar w:fldCharType="end"/>
          </w:r>
        </w:p>
        <w:p w:rsidR="00407E7B" w:rsidRDefault="00407E7B" w:rsidP="00407E7B"/>
        <w:p w:rsidR="00407E7B" w:rsidRDefault="00407E7B" w:rsidP="00407E7B"/>
        <w:p w:rsidR="00407E7B" w:rsidRDefault="00407E7B" w:rsidP="00407E7B"/>
        <w:p w:rsidR="008D2187" w:rsidRDefault="008D2187" w:rsidP="00407E7B"/>
        <w:p w:rsidR="009645CC" w:rsidRPr="00407E7B" w:rsidRDefault="00111CC3" w:rsidP="00407E7B"/>
      </w:sdtContent>
    </w:sdt>
    <w:p w:rsidR="00044090" w:rsidRPr="00C51CE7" w:rsidRDefault="00044090" w:rsidP="00242A99">
      <w:pPr>
        <w:pStyle w:val="1"/>
        <w:numPr>
          <w:ilvl w:val="0"/>
          <w:numId w:val="30"/>
        </w:numPr>
        <w:jc w:val="both"/>
      </w:pPr>
      <w:bookmarkStart w:id="1" w:name="_Toc184375774"/>
      <w:r w:rsidRPr="00242A99">
        <w:rPr>
          <w:rFonts w:cs="Times New Roman"/>
        </w:rPr>
        <w:lastRenderedPageBreak/>
        <w:t xml:space="preserve">Основные характеристики бюджета города </w:t>
      </w:r>
      <w:r w:rsidRPr="00C51CE7">
        <w:t>Ханты-Мансийска на 202</w:t>
      </w:r>
      <w:r w:rsidR="00D50E9A">
        <w:t>5</w:t>
      </w:r>
      <w:r w:rsidRPr="00C51CE7">
        <w:t xml:space="preserve"> год и на плановый период 202</w:t>
      </w:r>
      <w:r w:rsidR="00D50E9A">
        <w:t>6</w:t>
      </w:r>
      <w:r w:rsidRPr="00C51CE7">
        <w:t xml:space="preserve"> и 202</w:t>
      </w:r>
      <w:r w:rsidR="00D50E9A">
        <w:t>7</w:t>
      </w:r>
      <w:r w:rsidRPr="00C51CE7">
        <w:t xml:space="preserve"> годов.</w:t>
      </w:r>
      <w:bookmarkEnd w:id="1"/>
      <w:bookmarkEnd w:id="0"/>
    </w:p>
    <w:p w:rsidR="00044090" w:rsidRDefault="00044090" w:rsidP="00F24F4F">
      <w:pPr>
        <w:pStyle w:val="ConsPlusNormal"/>
      </w:pPr>
    </w:p>
    <w:p w:rsidR="00044090" w:rsidRPr="00772B31" w:rsidRDefault="00044090" w:rsidP="00044090">
      <w:pPr>
        <w:pStyle w:val="ConsPlusTitle"/>
        <w:spacing w:line="276" w:lineRule="auto"/>
        <w:ind w:firstLine="709"/>
        <w:jc w:val="both"/>
        <w:rPr>
          <w:rFonts w:ascii="Times New Roman" w:hAnsi="Times New Roman" w:cs="Times New Roman"/>
          <w:b w:val="0"/>
          <w:sz w:val="28"/>
          <w:szCs w:val="28"/>
        </w:rPr>
      </w:pPr>
      <w:r w:rsidRPr="00772B31">
        <w:rPr>
          <w:rFonts w:ascii="Times New Roman" w:hAnsi="Times New Roman" w:cs="Times New Roman"/>
          <w:b w:val="0"/>
          <w:sz w:val="28"/>
          <w:szCs w:val="28"/>
        </w:rPr>
        <w:t>Проект Решения Думы города Ханты-Мансийска «О бюджете города Ханты-Мансийска на 202</w:t>
      </w:r>
      <w:r w:rsidR="00D50E9A" w:rsidRPr="00772B31">
        <w:rPr>
          <w:rFonts w:ascii="Times New Roman" w:hAnsi="Times New Roman" w:cs="Times New Roman"/>
          <w:b w:val="0"/>
          <w:sz w:val="28"/>
          <w:szCs w:val="28"/>
        </w:rPr>
        <w:t>5</w:t>
      </w:r>
      <w:r w:rsidRPr="00772B31">
        <w:rPr>
          <w:rFonts w:ascii="Times New Roman" w:hAnsi="Times New Roman" w:cs="Times New Roman"/>
          <w:b w:val="0"/>
          <w:sz w:val="28"/>
          <w:szCs w:val="28"/>
        </w:rPr>
        <w:t xml:space="preserve"> год и на плановый период  202</w:t>
      </w:r>
      <w:r w:rsidR="00D50E9A" w:rsidRPr="00772B31">
        <w:rPr>
          <w:rFonts w:ascii="Times New Roman" w:hAnsi="Times New Roman" w:cs="Times New Roman"/>
          <w:b w:val="0"/>
          <w:sz w:val="28"/>
          <w:szCs w:val="28"/>
        </w:rPr>
        <w:t>6</w:t>
      </w:r>
      <w:r w:rsidRPr="00772B31">
        <w:rPr>
          <w:rFonts w:ascii="Times New Roman" w:hAnsi="Times New Roman" w:cs="Times New Roman"/>
          <w:b w:val="0"/>
          <w:sz w:val="28"/>
          <w:szCs w:val="28"/>
        </w:rPr>
        <w:t xml:space="preserve"> и 202</w:t>
      </w:r>
      <w:r w:rsidR="00D50E9A" w:rsidRPr="00772B31">
        <w:rPr>
          <w:rFonts w:ascii="Times New Roman" w:hAnsi="Times New Roman" w:cs="Times New Roman"/>
          <w:b w:val="0"/>
          <w:sz w:val="28"/>
          <w:szCs w:val="28"/>
        </w:rPr>
        <w:t>7</w:t>
      </w:r>
      <w:r w:rsidRPr="00772B31">
        <w:rPr>
          <w:rFonts w:ascii="Times New Roman" w:hAnsi="Times New Roman" w:cs="Times New Roman"/>
          <w:b w:val="0"/>
          <w:sz w:val="28"/>
          <w:szCs w:val="28"/>
        </w:rPr>
        <w:t xml:space="preserve"> годов» подготовлен в соответствии с требованиями Бюджетного кодекса Российской Федерации, Решения Думы города Ханты-Мансийска № 141-</w:t>
      </w:r>
      <w:r w:rsidRPr="00772B31">
        <w:rPr>
          <w:rFonts w:ascii="Times New Roman" w:hAnsi="Times New Roman" w:cs="Times New Roman"/>
          <w:b w:val="0"/>
          <w:sz w:val="28"/>
          <w:szCs w:val="28"/>
          <w:lang w:val="en-US"/>
        </w:rPr>
        <w:t>VI</w:t>
      </w:r>
      <w:r w:rsidRPr="00772B31">
        <w:rPr>
          <w:rFonts w:ascii="Times New Roman" w:hAnsi="Times New Roman" w:cs="Times New Roman"/>
          <w:b w:val="0"/>
          <w:sz w:val="28"/>
          <w:szCs w:val="28"/>
        </w:rPr>
        <w:t>РД от 30.06.2017 «О положении об отдельных вопросах организации и осуществления бюджетного процесса в  городе Ханты-Мансийске» и постановления  Администрации города Ханты-Мансийска от 16 августа 2018 года № 818 «О Порядке составления проекта бюджета города Ханты-Мансийска на очередной финансовый год и плановый период».</w:t>
      </w:r>
    </w:p>
    <w:p w:rsidR="00044090" w:rsidRPr="00772B31" w:rsidRDefault="00044090" w:rsidP="00044090">
      <w:pPr>
        <w:autoSpaceDE w:val="0"/>
        <w:autoSpaceDN w:val="0"/>
        <w:adjustRightInd w:val="0"/>
        <w:spacing w:after="0"/>
        <w:ind w:firstLine="540"/>
        <w:jc w:val="both"/>
        <w:rPr>
          <w:rFonts w:ascii="Times New Roman" w:eastAsia="Calibri" w:hAnsi="Times New Roman" w:cs="Times New Roman"/>
          <w:sz w:val="28"/>
          <w:szCs w:val="28"/>
        </w:rPr>
      </w:pPr>
      <w:r w:rsidRPr="00772B31">
        <w:tab/>
      </w:r>
      <w:r w:rsidRPr="00772B31">
        <w:rPr>
          <w:rFonts w:ascii="Times New Roman" w:eastAsia="Calibri" w:hAnsi="Times New Roman" w:cs="Times New Roman"/>
          <w:sz w:val="28"/>
          <w:szCs w:val="28"/>
        </w:rPr>
        <w:t>В соответствии с пунктом 2 статьи 3 «</w:t>
      </w:r>
      <w:r w:rsidRPr="00772B31">
        <w:rPr>
          <w:rFonts w:ascii="Times New Roman" w:hAnsi="Times New Roman" w:cs="Times New Roman"/>
          <w:sz w:val="28"/>
          <w:szCs w:val="28"/>
        </w:rPr>
        <w:t>Положения об отдельных вопросах организации и осуществления бюджетного процесса в городе Ханты-Мансийске», утверждённого Решением Думы города Ханты-Мансийска № 141-</w:t>
      </w:r>
      <w:r w:rsidRPr="00772B31">
        <w:rPr>
          <w:rFonts w:ascii="Times New Roman" w:hAnsi="Times New Roman" w:cs="Times New Roman"/>
          <w:sz w:val="28"/>
          <w:szCs w:val="28"/>
          <w:lang w:val="en-US"/>
        </w:rPr>
        <w:t>VI</w:t>
      </w:r>
      <w:r w:rsidRPr="00772B31">
        <w:rPr>
          <w:rFonts w:ascii="Times New Roman" w:hAnsi="Times New Roman" w:cs="Times New Roman"/>
          <w:sz w:val="28"/>
          <w:szCs w:val="28"/>
        </w:rPr>
        <w:t xml:space="preserve">РД от 30.06.2017, </w:t>
      </w:r>
      <w:r w:rsidRPr="00772B31">
        <w:rPr>
          <w:rFonts w:ascii="Times New Roman" w:eastAsia="Calibri" w:hAnsi="Times New Roman" w:cs="Times New Roman"/>
          <w:sz w:val="28"/>
          <w:szCs w:val="28"/>
        </w:rPr>
        <w:t>одновременно с проектом решения о бюджете в Думу города представлены:</w:t>
      </w:r>
    </w:p>
    <w:p w:rsidR="00044090" w:rsidRPr="00772B31" w:rsidRDefault="00044090" w:rsidP="00044090">
      <w:pPr>
        <w:spacing w:after="0"/>
        <w:ind w:firstLine="540"/>
        <w:rPr>
          <w:rFonts w:ascii="Times New Roman" w:eastAsia="Calibri" w:hAnsi="Times New Roman" w:cs="Times New Roman"/>
          <w:sz w:val="28"/>
          <w:szCs w:val="28"/>
        </w:rPr>
      </w:pPr>
      <w:r w:rsidRPr="00772B31">
        <w:rPr>
          <w:rFonts w:ascii="Times New Roman" w:eastAsia="Calibri" w:hAnsi="Times New Roman" w:cs="Times New Roman"/>
          <w:sz w:val="28"/>
          <w:szCs w:val="28"/>
        </w:rPr>
        <w:t>основные направления бюджетной и налоговой политики города Ханты-Мансийска на 202</w:t>
      </w:r>
      <w:r w:rsidR="00D50E9A" w:rsidRPr="00772B31">
        <w:rPr>
          <w:rFonts w:ascii="Times New Roman" w:eastAsia="Calibri" w:hAnsi="Times New Roman" w:cs="Times New Roman"/>
          <w:sz w:val="28"/>
          <w:szCs w:val="28"/>
        </w:rPr>
        <w:t>5</w:t>
      </w:r>
      <w:r w:rsidRPr="00772B31">
        <w:rPr>
          <w:rFonts w:ascii="Times New Roman" w:eastAsia="Calibri" w:hAnsi="Times New Roman" w:cs="Times New Roman"/>
          <w:sz w:val="28"/>
          <w:szCs w:val="28"/>
        </w:rPr>
        <w:t xml:space="preserve"> год и на плановый период 202</w:t>
      </w:r>
      <w:r w:rsidR="00D50E9A" w:rsidRPr="00772B31">
        <w:rPr>
          <w:rFonts w:ascii="Times New Roman" w:eastAsia="Calibri" w:hAnsi="Times New Roman" w:cs="Times New Roman"/>
          <w:sz w:val="28"/>
          <w:szCs w:val="28"/>
        </w:rPr>
        <w:t>6</w:t>
      </w:r>
      <w:r w:rsidRPr="00772B31">
        <w:rPr>
          <w:rFonts w:ascii="Times New Roman" w:eastAsia="Calibri" w:hAnsi="Times New Roman" w:cs="Times New Roman"/>
          <w:sz w:val="28"/>
          <w:szCs w:val="28"/>
        </w:rPr>
        <w:t xml:space="preserve"> и 202</w:t>
      </w:r>
      <w:r w:rsidR="00D50E9A" w:rsidRPr="00772B31">
        <w:rPr>
          <w:rFonts w:ascii="Times New Roman" w:eastAsia="Calibri" w:hAnsi="Times New Roman" w:cs="Times New Roman"/>
          <w:sz w:val="28"/>
          <w:szCs w:val="28"/>
        </w:rPr>
        <w:t>7</w:t>
      </w:r>
      <w:r w:rsidRPr="00772B31">
        <w:rPr>
          <w:rFonts w:ascii="Times New Roman" w:eastAsia="Calibri" w:hAnsi="Times New Roman" w:cs="Times New Roman"/>
          <w:sz w:val="28"/>
          <w:szCs w:val="28"/>
        </w:rPr>
        <w:t xml:space="preserve"> годов;</w:t>
      </w:r>
    </w:p>
    <w:p w:rsidR="00044090" w:rsidRPr="00772B31" w:rsidRDefault="00044090" w:rsidP="00D50E9A">
      <w:pPr>
        <w:spacing w:after="0"/>
        <w:ind w:firstLine="540"/>
        <w:jc w:val="both"/>
        <w:rPr>
          <w:rFonts w:ascii="Times New Roman" w:eastAsia="Calibri" w:hAnsi="Times New Roman" w:cs="Times New Roman"/>
          <w:sz w:val="28"/>
          <w:szCs w:val="28"/>
        </w:rPr>
      </w:pPr>
      <w:r w:rsidRPr="00772B31">
        <w:rPr>
          <w:rFonts w:ascii="Times New Roman" w:eastAsia="Calibri" w:hAnsi="Times New Roman" w:cs="Times New Roman"/>
          <w:sz w:val="28"/>
          <w:szCs w:val="28"/>
        </w:rPr>
        <w:t>предварительные итоги социально-экономического развития города Ханты-Мансийска за 9 месяцев 202</w:t>
      </w:r>
      <w:r w:rsidR="00D50E9A" w:rsidRPr="00772B31">
        <w:rPr>
          <w:rFonts w:ascii="Times New Roman" w:eastAsia="Calibri" w:hAnsi="Times New Roman" w:cs="Times New Roman"/>
          <w:sz w:val="28"/>
          <w:szCs w:val="28"/>
        </w:rPr>
        <w:t>4</w:t>
      </w:r>
      <w:r w:rsidRPr="00772B31">
        <w:rPr>
          <w:rFonts w:ascii="Times New Roman" w:eastAsia="Calibri" w:hAnsi="Times New Roman" w:cs="Times New Roman"/>
          <w:sz w:val="28"/>
          <w:szCs w:val="28"/>
        </w:rPr>
        <w:t xml:space="preserve"> года и ожидаемые итоги социально-экономического развития города Ханты-Мансийска за 202</w:t>
      </w:r>
      <w:r w:rsidR="00D50E9A" w:rsidRPr="00772B31">
        <w:rPr>
          <w:rFonts w:ascii="Times New Roman" w:eastAsia="Calibri" w:hAnsi="Times New Roman" w:cs="Times New Roman"/>
          <w:sz w:val="28"/>
          <w:szCs w:val="28"/>
        </w:rPr>
        <w:t>4</w:t>
      </w:r>
      <w:r w:rsidRPr="00772B31">
        <w:rPr>
          <w:rFonts w:ascii="Times New Roman" w:eastAsia="Calibri" w:hAnsi="Times New Roman" w:cs="Times New Roman"/>
          <w:sz w:val="28"/>
          <w:szCs w:val="28"/>
        </w:rPr>
        <w:t xml:space="preserve"> год;</w:t>
      </w:r>
    </w:p>
    <w:p w:rsidR="00044090" w:rsidRPr="00772B31" w:rsidRDefault="00044090" w:rsidP="00044090">
      <w:pPr>
        <w:spacing w:after="0"/>
        <w:ind w:firstLine="540"/>
        <w:rPr>
          <w:rFonts w:ascii="Times New Roman" w:eastAsia="Calibri" w:hAnsi="Times New Roman" w:cs="Times New Roman"/>
          <w:b/>
          <w:sz w:val="28"/>
          <w:szCs w:val="28"/>
        </w:rPr>
      </w:pPr>
      <w:r w:rsidRPr="00772B31">
        <w:rPr>
          <w:rFonts w:ascii="Times New Roman" w:eastAsia="Calibri" w:hAnsi="Times New Roman" w:cs="Times New Roman"/>
          <w:sz w:val="28"/>
          <w:szCs w:val="28"/>
        </w:rPr>
        <w:t>прогноз социально-экономического развития города Ханты-Мансийска на 202</w:t>
      </w:r>
      <w:r w:rsidR="00D50E9A" w:rsidRPr="00772B31">
        <w:rPr>
          <w:rFonts w:ascii="Times New Roman" w:eastAsia="Calibri" w:hAnsi="Times New Roman" w:cs="Times New Roman"/>
          <w:sz w:val="28"/>
          <w:szCs w:val="28"/>
        </w:rPr>
        <w:t>5</w:t>
      </w:r>
      <w:r w:rsidRPr="00772B31">
        <w:rPr>
          <w:rFonts w:ascii="Times New Roman" w:eastAsia="Calibri" w:hAnsi="Times New Roman" w:cs="Times New Roman"/>
          <w:sz w:val="28"/>
          <w:szCs w:val="28"/>
        </w:rPr>
        <w:t xml:space="preserve"> год и на плановый период 202</w:t>
      </w:r>
      <w:r w:rsidR="00D50E9A" w:rsidRPr="00772B31">
        <w:rPr>
          <w:rFonts w:ascii="Times New Roman" w:eastAsia="Calibri" w:hAnsi="Times New Roman" w:cs="Times New Roman"/>
          <w:sz w:val="28"/>
          <w:szCs w:val="28"/>
        </w:rPr>
        <w:t>6</w:t>
      </w:r>
      <w:r w:rsidRPr="00772B31">
        <w:rPr>
          <w:rFonts w:ascii="Times New Roman" w:eastAsia="Calibri" w:hAnsi="Times New Roman" w:cs="Times New Roman"/>
          <w:sz w:val="28"/>
          <w:szCs w:val="28"/>
        </w:rPr>
        <w:t xml:space="preserve"> и 202</w:t>
      </w:r>
      <w:r w:rsidR="00D50E9A" w:rsidRPr="00772B31">
        <w:rPr>
          <w:rFonts w:ascii="Times New Roman" w:eastAsia="Calibri" w:hAnsi="Times New Roman" w:cs="Times New Roman"/>
          <w:sz w:val="28"/>
          <w:szCs w:val="28"/>
        </w:rPr>
        <w:t>7</w:t>
      </w:r>
      <w:r w:rsidRPr="00772B31">
        <w:rPr>
          <w:rFonts w:ascii="Times New Roman" w:eastAsia="Calibri" w:hAnsi="Times New Roman" w:cs="Times New Roman"/>
          <w:sz w:val="28"/>
          <w:szCs w:val="28"/>
        </w:rPr>
        <w:t xml:space="preserve"> годов;</w:t>
      </w:r>
    </w:p>
    <w:p w:rsidR="00044090" w:rsidRPr="00772B31" w:rsidRDefault="00044090" w:rsidP="00044090">
      <w:pPr>
        <w:spacing w:after="0"/>
        <w:ind w:firstLine="540"/>
        <w:rPr>
          <w:rFonts w:ascii="Times New Roman" w:eastAsia="Calibri" w:hAnsi="Times New Roman" w:cs="Times New Roman"/>
          <w:sz w:val="28"/>
          <w:szCs w:val="28"/>
        </w:rPr>
      </w:pPr>
      <w:r w:rsidRPr="00772B31">
        <w:rPr>
          <w:rFonts w:ascii="Times New Roman" w:eastAsia="Calibri" w:hAnsi="Times New Roman" w:cs="Times New Roman"/>
          <w:sz w:val="28"/>
          <w:szCs w:val="28"/>
        </w:rPr>
        <w:t>прогноз основных характеристик (общий объем доходов, общий объем расходов, дефицита бюджета города на 202</w:t>
      </w:r>
      <w:r w:rsidR="00D50E9A" w:rsidRPr="00772B31">
        <w:rPr>
          <w:rFonts w:ascii="Times New Roman" w:eastAsia="Calibri" w:hAnsi="Times New Roman" w:cs="Times New Roman"/>
          <w:sz w:val="28"/>
          <w:szCs w:val="28"/>
        </w:rPr>
        <w:t>5</w:t>
      </w:r>
      <w:r w:rsidRPr="00772B31">
        <w:rPr>
          <w:rFonts w:ascii="Times New Roman" w:eastAsia="Calibri" w:hAnsi="Times New Roman" w:cs="Times New Roman"/>
          <w:sz w:val="28"/>
          <w:szCs w:val="28"/>
        </w:rPr>
        <w:t xml:space="preserve"> год и плановый период 202</w:t>
      </w:r>
      <w:r w:rsidR="00D50E9A" w:rsidRPr="00772B31">
        <w:rPr>
          <w:rFonts w:ascii="Times New Roman" w:eastAsia="Calibri" w:hAnsi="Times New Roman" w:cs="Times New Roman"/>
          <w:sz w:val="28"/>
          <w:szCs w:val="28"/>
        </w:rPr>
        <w:t>6</w:t>
      </w:r>
      <w:r w:rsidRPr="00772B31">
        <w:rPr>
          <w:rFonts w:ascii="Times New Roman" w:eastAsia="Calibri" w:hAnsi="Times New Roman" w:cs="Times New Roman"/>
          <w:sz w:val="28"/>
          <w:szCs w:val="28"/>
        </w:rPr>
        <w:t xml:space="preserve"> и 202</w:t>
      </w:r>
      <w:r w:rsidR="00D50E9A" w:rsidRPr="00772B31">
        <w:rPr>
          <w:rFonts w:ascii="Times New Roman" w:eastAsia="Calibri" w:hAnsi="Times New Roman" w:cs="Times New Roman"/>
          <w:sz w:val="28"/>
          <w:szCs w:val="28"/>
        </w:rPr>
        <w:t>7</w:t>
      </w:r>
      <w:r w:rsidRPr="00772B31">
        <w:rPr>
          <w:rFonts w:ascii="Times New Roman" w:eastAsia="Calibri" w:hAnsi="Times New Roman" w:cs="Times New Roman"/>
          <w:sz w:val="28"/>
          <w:szCs w:val="28"/>
        </w:rPr>
        <w:t xml:space="preserve"> годов;</w:t>
      </w:r>
    </w:p>
    <w:p w:rsidR="00044090" w:rsidRPr="00772B31" w:rsidRDefault="00044090" w:rsidP="00044090">
      <w:pPr>
        <w:spacing w:after="0"/>
        <w:ind w:firstLine="540"/>
        <w:rPr>
          <w:rFonts w:ascii="Times New Roman" w:eastAsia="Calibri" w:hAnsi="Times New Roman" w:cs="Times New Roman"/>
          <w:sz w:val="28"/>
          <w:szCs w:val="28"/>
        </w:rPr>
      </w:pPr>
      <w:r w:rsidRPr="00772B31">
        <w:rPr>
          <w:rFonts w:ascii="Times New Roman" w:eastAsia="Calibri" w:hAnsi="Times New Roman" w:cs="Times New Roman"/>
          <w:sz w:val="28"/>
          <w:szCs w:val="28"/>
        </w:rPr>
        <w:t>пояснительная записка к проекту бюджета города;</w:t>
      </w:r>
    </w:p>
    <w:p w:rsidR="00044090" w:rsidRPr="00772B31" w:rsidRDefault="00044090" w:rsidP="00044090">
      <w:pPr>
        <w:autoSpaceDE w:val="0"/>
        <w:autoSpaceDN w:val="0"/>
        <w:adjustRightInd w:val="0"/>
        <w:spacing w:after="0"/>
        <w:ind w:firstLine="540"/>
        <w:jc w:val="both"/>
        <w:rPr>
          <w:rFonts w:ascii="Times New Roman" w:hAnsi="Times New Roman" w:cs="Times New Roman"/>
          <w:sz w:val="28"/>
          <w:szCs w:val="28"/>
        </w:rPr>
      </w:pPr>
      <w:r w:rsidRPr="00772B31">
        <w:rPr>
          <w:rFonts w:ascii="Times New Roman" w:eastAsia="Calibri" w:hAnsi="Times New Roman" w:cs="Times New Roman"/>
          <w:sz w:val="28"/>
          <w:szCs w:val="28"/>
        </w:rPr>
        <w:t>верхний предел муниципального долга на конец 202</w:t>
      </w:r>
      <w:r w:rsidR="00D50E9A" w:rsidRPr="00772B31">
        <w:rPr>
          <w:rFonts w:ascii="Times New Roman" w:eastAsia="Calibri" w:hAnsi="Times New Roman" w:cs="Times New Roman"/>
          <w:sz w:val="28"/>
          <w:szCs w:val="28"/>
        </w:rPr>
        <w:t>5</w:t>
      </w:r>
      <w:r w:rsidRPr="00772B31">
        <w:rPr>
          <w:rFonts w:ascii="Times New Roman" w:eastAsia="Calibri" w:hAnsi="Times New Roman" w:cs="Times New Roman"/>
          <w:sz w:val="28"/>
          <w:szCs w:val="28"/>
        </w:rPr>
        <w:t xml:space="preserve"> года и конец каждого года планового периода 202</w:t>
      </w:r>
      <w:r w:rsidR="00D50E9A" w:rsidRPr="00772B31">
        <w:rPr>
          <w:rFonts w:ascii="Times New Roman" w:eastAsia="Calibri" w:hAnsi="Times New Roman" w:cs="Times New Roman"/>
          <w:sz w:val="28"/>
          <w:szCs w:val="28"/>
        </w:rPr>
        <w:t>6</w:t>
      </w:r>
      <w:r w:rsidRPr="00772B31">
        <w:rPr>
          <w:rFonts w:ascii="Times New Roman" w:eastAsia="Calibri" w:hAnsi="Times New Roman" w:cs="Times New Roman"/>
          <w:sz w:val="28"/>
          <w:szCs w:val="28"/>
        </w:rPr>
        <w:t xml:space="preserve"> и 202</w:t>
      </w:r>
      <w:r w:rsidR="00D50E9A" w:rsidRPr="00772B31">
        <w:rPr>
          <w:rFonts w:ascii="Times New Roman" w:eastAsia="Calibri" w:hAnsi="Times New Roman" w:cs="Times New Roman"/>
          <w:sz w:val="28"/>
          <w:szCs w:val="28"/>
        </w:rPr>
        <w:t>7</w:t>
      </w:r>
      <w:r w:rsidRPr="00772B31">
        <w:rPr>
          <w:rFonts w:ascii="Times New Roman" w:eastAsia="Calibri" w:hAnsi="Times New Roman" w:cs="Times New Roman"/>
          <w:sz w:val="28"/>
          <w:szCs w:val="28"/>
        </w:rPr>
        <w:t xml:space="preserve"> годов</w:t>
      </w:r>
      <w:r w:rsidRPr="00772B31">
        <w:rPr>
          <w:rFonts w:ascii="Times New Roman" w:hAnsi="Times New Roman" w:cs="Times New Roman"/>
          <w:sz w:val="28"/>
          <w:szCs w:val="28"/>
        </w:rPr>
        <w:t>, с указанием в том числе верхнего предела долга по муниципальным гарантиям;</w:t>
      </w:r>
    </w:p>
    <w:p w:rsidR="00044090" w:rsidRPr="00772B31" w:rsidRDefault="00044090" w:rsidP="00044090">
      <w:pPr>
        <w:spacing w:after="0"/>
        <w:ind w:firstLine="540"/>
        <w:rPr>
          <w:rFonts w:ascii="Times New Roman" w:eastAsia="Calibri" w:hAnsi="Times New Roman" w:cs="Times New Roman"/>
          <w:sz w:val="28"/>
          <w:szCs w:val="28"/>
        </w:rPr>
      </w:pPr>
      <w:r w:rsidRPr="00772B31">
        <w:rPr>
          <w:rFonts w:ascii="Times New Roman" w:eastAsia="Calibri" w:hAnsi="Times New Roman" w:cs="Times New Roman"/>
          <w:sz w:val="28"/>
          <w:szCs w:val="28"/>
        </w:rPr>
        <w:t>оценка ожидаемого исполнения бюджета города за 202</w:t>
      </w:r>
      <w:r w:rsidR="00D50E9A" w:rsidRPr="00772B31">
        <w:rPr>
          <w:rFonts w:ascii="Times New Roman" w:eastAsia="Calibri" w:hAnsi="Times New Roman" w:cs="Times New Roman"/>
          <w:sz w:val="28"/>
          <w:szCs w:val="28"/>
        </w:rPr>
        <w:t>4</w:t>
      </w:r>
      <w:r w:rsidRPr="00772B31">
        <w:rPr>
          <w:rFonts w:ascii="Times New Roman" w:eastAsia="Calibri" w:hAnsi="Times New Roman" w:cs="Times New Roman"/>
          <w:sz w:val="28"/>
          <w:szCs w:val="28"/>
        </w:rPr>
        <w:t xml:space="preserve"> год;</w:t>
      </w:r>
    </w:p>
    <w:p w:rsidR="00044090" w:rsidRPr="00772B31" w:rsidRDefault="00044090" w:rsidP="00044090">
      <w:pPr>
        <w:spacing w:after="0"/>
        <w:ind w:firstLine="540"/>
        <w:jc w:val="both"/>
        <w:rPr>
          <w:rFonts w:ascii="Times New Roman" w:hAnsi="Times New Roman" w:cs="Times New Roman"/>
          <w:sz w:val="28"/>
          <w:szCs w:val="28"/>
        </w:rPr>
      </w:pPr>
      <w:r w:rsidRPr="00772B31">
        <w:rPr>
          <w:rFonts w:ascii="Times New Roman" w:hAnsi="Times New Roman" w:cs="Times New Roman"/>
          <w:sz w:val="28"/>
          <w:szCs w:val="28"/>
        </w:rPr>
        <w:t>информация о планируемых бюджетных инвестициях в объекты муниципальной собственности, а также планируемом предоставлении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на 202</w:t>
      </w:r>
      <w:r w:rsidR="00D50E9A" w:rsidRPr="00772B31">
        <w:rPr>
          <w:rFonts w:ascii="Times New Roman" w:hAnsi="Times New Roman" w:cs="Times New Roman"/>
          <w:sz w:val="28"/>
          <w:szCs w:val="28"/>
        </w:rPr>
        <w:t>5</w:t>
      </w:r>
      <w:r w:rsidRPr="00772B31">
        <w:rPr>
          <w:rFonts w:ascii="Times New Roman" w:hAnsi="Times New Roman" w:cs="Times New Roman"/>
          <w:sz w:val="28"/>
          <w:szCs w:val="28"/>
        </w:rPr>
        <w:t xml:space="preserve"> год и на плановый период 202</w:t>
      </w:r>
      <w:r w:rsidR="00D50E9A" w:rsidRPr="00772B31">
        <w:rPr>
          <w:rFonts w:ascii="Times New Roman" w:hAnsi="Times New Roman" w:cs="Times New Roman"/>
          <w:sz w:val="28"/>
          <w:szCs w:val="28"/>
        </w:rPr>
        <w:t>6</w:t>
      </w:r>
      <w:r w:rsidRPr="00772B31">
        <w:rPr>
          <w:rFonts w:ascii="Times New Roman" w:hAnsi="Times New Roman" w:cs="Times New Roman"/>
          <w:sz w:val="28"/>
          <w:szCs w:val="28"/>
        </w:rPr>
        <w:t xml:space="preserve"> и 202</w:t>
      </w:r>
      <w:r w:rsidR="00D50E9A" w:rsidRPr="00772B31">
        <w:rPr>
          <w:rFonts w:ascii="Times New Roman" w:hAnsi="Times New Roman" w:cs="Times New Roman"/>
          <w:sz w:val="28"/>
          <w:szCs w:val="28"/>
        </w:rPr>
        <w:t>7</w:t>
      </w:r>
      <w:r w:rsidRPr="00772B31">
        <w:rPr>
          <w:rFonts w:ascii="Times New Roman" w:hAnsi="Times New Roman" w:cs="Times New Roman"/>
          <w:sz w:val="28"/>
          <w:szCs w:val="28"/>
        </w:rPr>
        <w:t xml:space="preserve"> годов;</w:t>
      </w:r>
    </w:p>
    <w:p w:rsidR="00044090" w:rsidRPr="00772B31" w:rsidRDefault="00044090" w:rsidP="00044090">
      <w:pPr>
        <w:spacing w:after="0"/>
        <w:ind w:firstLine="567"/>
        <w:rPr>
          <w:rFonts w:ascii="Times New Roman" w:eastAsia="Calibri" w:hAnsi="Times New Roman" w:cs="Times New Roman"/>
          <w:sz w:val="28"/>
          <w:szCs w:val="28"/>
        </w:rPr>
      </w:pPr>
      <w:r w:rsidRPr="00772B31">
        <w:rPr>
          <w:rFonts w:ascii="Times New Roman" w:hAnsi="Times New Roman" w:cs="Times New Roman"/>
          <w:sz w:val="28"/>
          <w:szCs w:val="28"/>
        </w:rPr>
        <w:lastRenderedPageBreak/>
        <w:t>информация об объектах муниципальной собственности, планируемых к приватизации в 202</w:t>
      </w:r>
      <w:r w:rsidR="00D50E9A" w:rsidRPr="00772B31">
        <w:rPr>
          <w:rFonts w:ascii="Times New Roman" w:hAnsi="Times New Roman" w:cs="Times New Roman"/>
          <w:sz w:val="28"/>
          <w:szCs w:val="28"/>
        </w:rPr>
        <w:t>5</w:t>
      </w:r>
      <w:r w:rsidRPr="00772B31">
        <w:rPr>
          <w:rFonts w:ascii="Times New Roman" w:hAnsi="Times New Roman" w:cs="Times New Roman"/>
          <w:sz w:val="28"/>
          <w:szCs w:val="28"/>
        </w:rPr>
        <w:t xml:space="preserve"> году и плановом периоде 202</w:t>
      </w:r>
      <w:r w:rsidR="00D50E9A" w:rsidRPr="00772B31">
        <w:rPr>
          <w:rFonts w:ascii="Times New Roman" w:hAnsi="Times New Roman" w:cs="Times New Roman"/>
          <w:sz w:val="28"/>
          <w:szCs w:val="28"/>
        </w:rPr>
        <w:t>6</w:t>
      </w:r>
      <w:r w:rsidRPr="00772B31">
        <w:rPr>
          <w:rFonts w:ascii="Times New Roman" w:hAnsi="Times New Roman" w:cs="Times New Roman"/>
          <w:sz w:val="28"/>
          <w:szCs w:val="28"/>
        </w:rPr>
        <w:t xml:space="preserve"> и 202</w:t>
      </w:r>
      <w:r w:rsidR="00D50E9A" w:rsidRPr="00772B31">
        <w:rPr>
          <w:rFonts w:ascii="Times New Roman" w:hAnsi="Times New Roman" w:cs="Times New Roman"/>
          <w:sz w:val="28"/>
          <w:szCs w:val="28"/>
        </w:rPr>
        <w:t>7</w:t>
      </w:r>
      <w:r w:rsidRPr="00772B31">
        <w:rPr>
          <w:rFonts w:ascii="Times New Roman" w:hAnsi="Times New Roman" w:cs="Times New Roman"/>
          <w:sz w:val="28"/>
          <w:szCs w:val="28"/>
        </w:rPr>
        <w:t xml:space="preserve"> годов;</w:t>
      </w:r>
    </w:p>
    <w:p w:rsidR="00044090" w:rsidRPr="00772B31" w:rsidRDefault="00044090" w:rsidP="00044090">
      <w:pPr>
        <w:spacing w:after="0"/>
        <w:ind w:firstLine="567"/>
        <w:rPr>
          <w:rFonts w:ascii="Times New Roman" w:eastAsia="Calibri" w:hAnsi="Times New Roman" w:cs="Times New Roman"/>
          <w:sz w:val="28"/>
          <w:szCs w:val="28"/>
        </w:rPr>
      </w:pPr>
      <w:r w:rsidRPr="00772B31">
        <w:rPr>
          <w:rFonts w:ascii="Times New Roman" w:eastAsia="Calibri" w:hAnsi="Times New Roman" w:cs="Times New Roman"/>
          <w:sz w:val="28"/>
          <w:szCs w:val="28"/>
        </w:rPr>
        <w:t>паспорта муниципальных программ;</w:t>
      </w:r>
    </w:p>
    <w:p w:rsidR="00044090" w:rsidRPr="00772B31" w:rsidRDefault="00044090" w:rsidP="00044090">
      <w:pPr>
        <w:spacing w:after="0"/>
        <w:ind w:firstLine="567"/>
        <w:jc w:val="both"/>
        <w:rPr>
          <w:rFonts w:ascii="Times New Roman" w:eastAsia="Calibri" w:hAnsi="Times New Roman" w:cs="Times New Roman"/>
          <w:sz w:val="28"/>
          <w:szCs w:val="28"/>
        </w:rPr>
      </w:pPr>
      <w:r w:rsidRPr="00772B31">
        <w:rPr>
          <w:rFonts w:ascii="Times New Roman" w:eastAsia="Calibri" w:hAnsi="Times New Roman" w:cs="Times New Roman"/>
          <w:sz w:val="28"/>
          <w:szCs w:val="28"/>
        </w:rPr>
        <w:t>реестр источников доходов бюджета города Ханты-Мансийска.</w:t>
      </w:r>
    </w:p>
    <w:p w:rsidR="00044090" w:rsidRPr="00772B31" w:rsidRDefault="00044090" w:rsidP="00044090">
      <w:pPr>
        <w:spacing w:after="0"/>
        <w:ind w:firstLine="567"/>
        <w:jc w:val="both"/>
        <w:rPr>
          <w:rFonts w:ascii="Times New Roman" w:hAnsi="Times New Roman" w:cs="Times New Roman"/>
          <w:sz w:val="28"/>
          <w:szCs w:val="28"/>
        </w:rPr>
      </w:pPr>
      <w:r w:rsidRPr="00772B31">
        <w:rPr>
          <w:rFonts w:ascii="Times New Roman" w:eastAsia="Calibri" w:hAnsi="Times New Roman" w:cs="Times New Roman"/>
          <w:sz w:val="28"/>
          <w:szCs w:val="28"/>
        </w:rPr>
        <w:t xml:space="preserve"> </w:t>
      </w:r>
      <w:r w:rsidRPr="00772B31">
        <w:rPr>
          <w:rFonts w:ascii="Times New Roman" w:hAnsi="Times New Roman" w:cs="Times New Roman"/>
          <w:sz w:val="28"/>
          <w:szCs w:val="28"/>
        </w:rPr>
        <w:t>Проект решения Думы города Ханты-Мансийска «О бюджете города Ханты-Мансийска на 202</w:t>
      </w:r>
      <w:r w:rsidR="00D50E9A" w:rsidRPr="00772B31">
        <w:rPr>
          <w:rFonts w:ascii="Times New Roman" w:hAnsi="Times New Roman" w:cs="Times New Roman"/>
          <w:sz w:val="28"/>
          <w:szCs w:val="28"/>
        </w:rPr>
        <w:t>5</w:t>
      </w:r>
      <w:r w:rsidRPr="00772B31">
        <w:rPr>
          <w:rFonts w:ascii="Times New Roman" w:hAnsi="Times New Roman" w:cs="Times New Roman"/>
          <w:sz w:val="28"/>
          <w:szCs w:val="28"/>
        </w:rPr>
        <w:t xml:space="preserve"> год и на плановый период 202</w:t>
      </w:r>
      <w:r w:rsidR="00D50E9A" w:rsidRPr="00772B31">
        <w:rPr>
          <w:rFonts w:ascii="Times New Roman" w:hAnsi="Times New Roman" w:cs="Times New Roman"/>
          <w:sz w:val="28"/>
          <w:szCs w:val="28"/>
        </w:rPr>
        <w:t>6 и 2027</w:t>
      </w:r>
      <w:r w:rsidRPr="00772B31">
        <w:rPr>
          <w:rFonts w:ascii="Times New Roman" w:hAnsi="Times New Roman" w:cs="Times New Roman"/>
          <w:sz w:val="28"/>
          <w:szCs w:val="28"/>
        </w:rPr>
        <w:t xml:space="preserve"> годов» подготовлен с учетом:</w:t>
      </w:r>
    </w:p>
    <w:p w:rsidR="00D50E9A" w:rsidRPr="00772B31" w:rsidRDefault="00D50E9A" w:rsidP="00D50E9A">
      <w:pPr>
        <w:spacing w:after="0"/>
        <w:ind w:firstLine="709"/>
        <w:jc w:val="both"/>
        <w:rPr>
          <w:rFonts w:ascii="Times New Roman" w:eastAsia="Calibri" w:hAnsi="Times New Roman" w:cs="Times New Roman"/>
          <w:bCs/>
          <w:sz w:val="28"/>
          <w:szCs w:val="28"/>
          <w:lang w:eastAsia="en-US"/>
        </w:rPr>
      </w:pPr>
      <w:r w:rsidRPr="00772B31">
        <w:rPr>
          <w:rFonts w:ascii="Times New Roman" w:eastAsia="Calibri" w:hAnsi="Times New Roman" w:cs="Times New Roman"/>
          <w:bCs/>
          <w:sz w:val="28"/>
          <w:szCs w:val="28"/>
          <w:lang w:eastAsia="en-US"/>
        </w:rPr>
        <w:t>Послания Президента Российской Федерации Федеральному Собранию Российской Федерации от 29 февраля 2024 года (далее – послание Президента Российской Федерации);</w:t>
      </w:r>
    </w:p>
    <w:p w:rsidR="00D50E9A" w:rsidRPr="00772B31" w:rsidRDefault="00D50E9A" w:rsidP="00D50E9A">
      <w:pPr>
        <w:spacing w:after="0"/>
        <w:ind w:firstLine="709"/>
        <w:jc w:val="both"/>
        <w:rPr>
          <w:rFonts w:ascii="Times New Roman" w:eastAsia="Calibri" w:hAnsi="Times New Roman" w:cs="Times New Roman"/>
          <w:bCs/>
          <w:sz w:val="28"/>
          <w:szCs w:val="28"/>
          <w:lang w:eastAsia="en-US"/>
        </w:rPr>
      </w:pPr>
      <w:r w:rsidRPr="00772B31">
        <w:rPr>
          <w:rFonts w:ascii="Times New Roman" w:eastAsia="Calibri" w:hAnsi="Times New Roman" w:cs="Times New Roman"/>
          <w:bCs/>
          <w:sz w:val="28"/>
          <w:szCs w:val="28"/>
          <w:lang w:eastAsia="en-US"/>
        </w:rPr>
        <w:t>указ</w:t>
      </w:r>
      <w:r w:rsidR="00667DA2" w:rsidRPr="00772B31">
        <w:rPr>
          <w:rFonts w:ascii="Times New Roman" w:eastAsia="Calibri" w:hAnsi="Times New Roman" w:cs="Times New Roman"/>
          <w:bCs/>
          <w:sz w:val="28"/>
          <w:szCs w:val="28"/>
          <w:lang w:eastAsia="en-US"/>
        </w:rPr>
        <w:t>а</w:t>
      </w:r>
      <w:r w:rsidRPr="00772B31">
        <w:rPr>
          <w:rFonts w:ascii="Times New Roman" w:eastAsia="Calibri" w:hAnsi="Times New Roman" w:cs="Times New Roman"/>
          <w:bCs/>
          <w:sz w:val="28"/>
          <w:szCs w:val="28"/>
          <w:lang w:eastAsia="en-US"/>
        </w:rPr>
        <w:t xml:space="preserve"> Президента Российской Федерации от 7 мая 2024 года № 309 «О национальных целях развития Российской Федерации на период до 2030 года и на перспективу до 2036 года» (далее – Указ № 309), </w:t>
      </w:r>
    </w:p>
    <w:p w:rsidR="00044090" w:rsidRPr="00772B31" w:rsidRDefault="00044090" w:rsidP="00044090">
      <w:pPr>
        <w:pStyle w:val="ConsPlusTitle"/>
        <w:spacing w:line="276" w:lineRule="auto"/>
        <w:ind w:firstLine="567"/>
        <w:jc w:val="both"/>
        <w:rPr>
          <w:rFonts w:ascii="Times New Roman" w:hAnsi="Times New Roman" w:cs="Times New Roman"/>
          <w:b w:val="0"/>
          <w:sz w:val="28"/>
          <w:szCs w:val="28"/>
        </w:rPr>
      </w:pPr>
      <w:bookmarkStart w:id="2" w:name="_Toc465260970"/>
      <w:bookmarkStart w:id="3" w:name="_Toc431379551"/>
      <w:r w:rsidRPr="00772B31">
        <w:rPr>
          <w:rFonts w:ascii="Times New Roman" w:hAnsi="Times New Roman" w:cs="Times New Roman"/>
          <w:b w:val="0"/>
          <w:sz w:val="28"/>
          <w:szCs w:val="28"/>
        </w:rPr>
        <w:t>стратегии социально-экономического развития города Ханты-</w:t>
      </w:r>
      <w:r w:rsidR="0008748F" w:rsidRPr="00772B31">
        <w:rPr>
          <w:rFonts w:ascii="Times New Roman" w:hAnsi="Times New Roman" w:cs="Times New Roman"/>
          <w:b w:val="0"/>
          <w:sz w:val="28"/>
          <w:szCs w:val="28"/>
        </w:rPr>
        <w:t xml:space="preserve">Мансийска до 2036 </w:t>
      </w:r>
      <w:r w:rsidRPr="00772B31">
        <w:rPr>
          <w:rFonts w:ascii="Times New Roman" w:hAnsi="Times New Roman" w:cs="Times New Roman"/>
          <w:b w:val="0"/>
          <w:sz w:val="28"/>
          <w:szCs w:val="28"/>
        </w:rPr>
        <w:t xml:space="preserve">года </w:t>
      </w:r>
      <w:r w:rsidR="0008748F" w:rsidRPr="00772B31">
        <w:rPr>
          <w:rFonts w:ascii="Times New Roman" w:hAnsi="Times New Roman" w:cs="Times New Roman"/>
          <w:b w:val="0"/>
          <w:sz w:val="28"/>
          <w:szCs w:val="28"/>
        </w:rPr>
        <w:t>с целевыми ориентирами до 2050 года</w:t>
      </w:r>
      <w:bookmarkEnd w:id="2"/>
      <w:bookmarkEnd w:id="3"/>
      <w:r w:rsidRPr="00772B31">
        <w:rPr>
          <w:rFonts w:ascii="Times New Roman" w:hAnsi="Times New Roman" w:cs="Times New Roman"/>
          <w:b w:val="0"/>
          <w:sz w:val="28"/>
          <w:szCs w:val="28"/>
        </w:rPr>
        <w:t xml:space="preserve">; </w:t>
      </w:r>
    </w:p>
    <w:p w:rsidR="00044090" w:rsidRPr="00772B31" w:rsidRDefault="00044090" w:rsidP="00044090">
      <w:pPr>
        <w:spacing w:after="0"/>
        <w:ind w:firstLine="567"/>
        <w:jc w:val="both"/>
        <w:rPr>
          <w:rFonts w:ascii="Times New Roman" w:hAnsi="Times New Roman" w:cs="Times New Roman"/>
          <w:color w:val="000000" w:themeColor="text1"/>
          <w:sz w:val="28"/>
          <w:szCs w:val="28"/>
        </w:rPr>
      </w:pPr>
      <w:r w:rsidRPr="00772B31">
        <w:rPr>
          <w:rFonts w:ascii="Times New Roman" w:hAnsi="Times New Roman" w:cs="Times New Roman"/>
          <w:sz w:val="28"/>
          <w:szCs w:val="28"/>
        </w:rPr>
        <w:t>прогноза социально-экономического развития города Ханты</w:t>
      </w:r>
      <w:r w:rsidRPr="00772B31">
        <w:rPr>
          <w:rFonts w:ascii="Times New Roman" w:hAnsi="Times New Roman" w:cs="Times New Roman"/>
          <w:color w:val="000000" w:themeColor="text1"/>
          <w:sz w:val="28"/>
          <w:szCs w:val="28"/>
        </w:rPr>
        <w:t>-Мансийска на 202</w:t>
      </w:r>
      <w:r w:rsidR="00667DA2" w:rsidRPr="00772B31">
        <w:rPr>
          <w:rFonts w:ascii="Times New Roman" w:hAnsi="Times New Roman" w:cs="Times New Roman"/>
          <w:color w:val="000000" w:themeColor="text1"/>
          <w:sz w:val="28"/>
          <w:szCs w:val="28"/>
        </w:rPr>
        <w:t>5</w:t>
      </w:r>
      <w:r w:rsidR="0008748F" w:rsidRPr="00772B31">
        <w:rPr>
          <w:rFonts w:ascii="Times New Roman" w:hAnsi="Times New Roman" w:cs="Times New Roman"/>
          <w:color w:val="000000" w:themeColor="text1"/>
          <w:sz w:val="28"/>
          <w:szCs w:val="28"/>
        </w:rPr>
        <w:t xml:space="preserve"> год и на плановый период 2026 и </w:t>
      </w:r>
      <w:r w:rsidRPr="00772B31">
        <w:rPr>
          <w:rFonts w:ascii="Times New Roman" w:hAnsi="Times New Roman" w:cs="Times New Roman"/>
          <w:color w:val="000000" w:themeColor="text1"/>
          <w:sz w:val="28"/>
          <w:szCs w:val="28"/>
        </w:rPr>
        <w:t>202</w:t>
      </w:r>
      <w:r w:rsidR="00667DA2" w:rsidRPr="00772B31">
        <w:rPr>
          <w:rFonts w:ascii="Times New Roman" w:hAnsi="Times New Roman" w:cs="Times New Roman"/>
          <w:color w:val="000000" w:themeColor="text1"/>
          <w:sz w:val="28"/>
          <w:szCs w:val="28"/>
        </w:rPr>
        <w:t>7</w:t>
      </w:r>
      <w:r w:rsidRPr="00772B31">
        <w:rPr>
          <w:rFonts w:ascii="Times New Roman" w:hAnsi="Times New Roman" w:cs="Times New Roman"/>
          <w:color w:val="000000" w:themeColor="text1"/>
          <w:sz w:val="28"/>
          <w:szCs w:val="28"/>
        </w:rPr>
        <w:t xml:space="preserve"> год</w:t>
      </w:r>
      <w:r w:rsidR="0008748F" w:rsidRPr="00772B31">
        <w:rPr>
          <w:rFonts w:ascii="Times New Roman" w:hAnsi="Times New Roman" w:cs="Times New Roman"/>
          <w:color w:val="000000" w:themeColor="text1"/>
          <w:sz w:val="28"/>
          <w:szCs w:val="28"/>
        </w:rPr>
        <w:t>ов</w:t>
      </w:r>
      <w:r w:rsidRPr="00772B31">
        <w:rPr>
          <w:rFonts w:ascii="Times New Roman" w:hAnsi="Times New Roman" w:cs="Times New Roman"/>
          <w:color w:val="000000" w:themeColor="text1"/>
          <w:sz w:val="28"/>
          <w:szCs w:val="28"/>
        </w:rPr>
        <w:t>;</w:t>
      </w:r>
    </w:p>
    <w:p w:rsidR="00044090" w:rsidRPr="00772B31" w:rsidRDefault="00044090" w:rsidP="00044090">
      <w:pPr>
        <w:spacing w:after="0"/>
        <w:ind w:firstLine="567"/>
        <w:jc w:val="both"/>
        <w:rPr>
          <w:rFonts w:ascii="Times New Roman" w:hAnsi="Times New Roman" w:cs="Times New Roman"/>
          <w:sz w:val="28"/>
          <w:szCs w:val="28"/>
        </w:rPr>
      </w:pPr>
      <w:r w:rsidRPr="00772B31">
        <w:rPr>
          <w:rFonts w:ascii="Times New Roman" w:hAnsi="Times New Roman" w:cs="Times New Roman"/>
          <w:sz w:val="28"/>
          <w:szCs w:val="28"/>
        </w:rPr>
        <w:t>основных направлений бюджетной и налоговой политики города Ханты-Мансийска на 202</w:t>
      </w:r>
      <w:r w:rsidR="00667DA2" w:rsidRPr="00772B31">
        <w:rPr>
          <w:rFonts w:ascii="Times New Roman" w:hAnsi="Times New Roman" w:cs="Times New Roman"/>
          <w:sz w:val="28"/>
          <w:szCs w:val="28"/>
        </w:rPr>
        <w:t>5</w:t>
      </w:r>
      <w:r w:rsidRPr="00772B31">
        <w:rPr>
          <w:rFonts w:ascii="Times New Roman" w:hAnsi="Times New Roman" w:cs="Times New Roman"/>
          <w:sz w:val="28"/>
          <w:szCs w:val="28"/>
        </w:rPr>
        <w:t xml:space="preserve"> год и на плановый период 202</w:t>
      </w:r>
      <w:r w:rsidR="00667DA2" w:rsidRPr="00772B31">
        <w:rPr>
          <w:rFonts w:ascii="Times New Roman" w:hAnsi="Times New Roman" w:cs="Times New Roman"/>
          <w:sz w:val="28"/>
          <w:szCs w:val="28"/>
        </w:rPr>
        <w:t>6</w:t>
      </w:r>
      <w:r w:rsidRPr="00772B31">
        <w:rPr>
          <w:rFonts w:ascii="Times New Roman" w:hAnsi="Times New Roman" w:cs="Times New Roman"/>
          <w:sz w:val="28"/>
          <w:szCs w:val="28"/>
        </w:rPr>
        <w:t xml:space="preserve"> и 202</w:t>
      </w:r>
      <w:r w:rsidR="00667DA2" w:rsidRPr="00772B31">
        <w:rPr>
          <w:rFonts w:ascii="Times New Roman" w:hAnsi="Times New Roman" w:cs="Times New Roman"/>
          <w:sz w:val="28"/>
          <w:szCs w:val="28"/>
        </w:rPr>
        <w:t>7</w:t>
      </w:r>
      <w:r w:rsidRPr="00772B31">
        <w:rPr>
          <w:rFonts w:ascii="Times New Roman" w:hAnsi="Times New Roman" w:cs="Times New Roman"/>
          <w:sz w:val="28"/>
          <w:szCs w:val="28"/>
        </w:rPr>
        <w:t xml:space="preserve"> год</w:t>
      </w:r>
      <w:r w:rsidR="00EB2923" w:rsidRPr="00772B31">
        <w:rPr>
          <w:rFonts w:ascii="Times New Roman" w:hAnsi="Times New Roman" w:cs="Times New Roman"/>
          <w:sz w:val="28"/>
          <w:szCs w:val="28"/>
        </w:rPr>
        <w:t>ов.</w:t>
      </w:r>
      <w:r w:rsidRPr="00772B31">
        <w:rPr>
          <w:rFonts w:ascii="Times New Roman" w:hAnsi="Times New Roman" w:cs="Times New Roman"/>
          <w:sz w:val="28"/>
          <w:szCs w:val="28"/>
        </w:rPr>
        <w:t xml:space="preserve"> </w:t>
      </w:r>
    </w:p>
    <w:p w:rsidR="003042D2" w:rsidRPr="00772B31" w:rsidRDefault="00D84208" w:rsidP="003042D2">
      <w:pPr>
        <w:pStyle w:val="22"/>
        <w:spacing w:after="0" w:line="276" w:lineRule="auto"/>
        <w:ind w:right="-2" w:firstLine="567"/>
        <w:jc w:val="both"/>
        <w:rPr>
          <w:rFonts w:ascii="Times New Roman" w:eastAsia="Courier New" w:hAnsi="Times New Roman" w:cs="Times New Roman"/>
          <w:sz w:val="28"/>
          <w:szCs w:val="28"/>
        </w:rPr>
      </w:pPr>
      <w:r w:rsidRPr="00772B31">
        <w:rPr>
          <w:rFonts w:ascii="Times New Roman" w:eastAsia="Courier New" w:hAnsi="Times New Roman" w:cs="Times New Roman"/>
          <w:sz w:val="28"/>
          <w:szCs w:val="28"/>
        </w:rPr>
        <w:t>Бюджетная</w:t>
      </w:r>
      <w:r w:rsidR="00044090" w:rsidRPr="00772B31">
        <w:rPr>
          <w:rFonts w:ascii="Times New Roman" w:eastAsia="Courier New" w:hAnsi="Times New Roman" w:cs="Times New Roman"/>
          <w:sz w:val="28"/>
          <w:szCs w:val="28"/>
        </w:rPr>
        <w:t xml:space="preserve"> и налогов</w:t>
      </w:r>
      <w:r w:rsidRPr="00772B31">
        <w:rPr>
          <w:rFonts w:ascii="Times New Roman" w:eastAsia="Courier New" w:hAnsi="Times New Roman" w:cs="Times New Roman"/>
          <w:sz w:val="28"/>
          <w:szCs w:val="28"/>
        </w:rPr>
        <w:t>ая</w:t>
      </w:r>
      <w:r w:rsidR="00044090" w:rsidRPr="00772B31">
        <w:rPr>
          <w:rFonts w:ascii="Times New Roman" w:eastAsia="Courier New" w:hAnsi="Times New Roman" w:cs="Times New Roman"/>
          <w:sz w:val="28"/>
          <w:szCs w:val="28"/>
        </w:rPr>
        <w:t xml:space="preserve"> политик</w:t>
      </w:r>
      <w:r w:rsidRPr="00772B31">
        <w:rPr>
          <w:rFonts w:ascii="Times New Roman" w:eastAsia="Courier New" w:hAnsi="Times New Roman" w:cs="Times New Roman"/>
          <w:sz w:val="28"/>
          <w:szCs w:val="28"/>
        </w:rPr>
        <w:t>а</w:t>
      </w:r>
      <w:r w:rsidR="00044090" w:rsidRPr="00772B31">
        <w:rPr>
          <w:rFonts w:ascii="Times New Roman" w:eastAsia="Courier New" w:hAnsi="Times New Roman" w:cs="Times New Roman"/>
          <w:sz w:val="28"/>
          <w:szCs w:val="28"/>
        </w:rPr>
        <w:t xml:space="preserve"> города </w:t>
      </w:r>
      <w:r w:rsidRPr="00772B31">
        <w:rPr>
          <w:rFonts w:ascii="Times New Roman" w:eastAsia="Courier New" w:hAnsi="Times New Roman" w:cs="Times New Roman"/>
          <w:sz w:val="28"/>
          <w:szCs w:val="28"/>
        </w:rPr>
        <w:t>по-прежнему нацелена на</w:t>
      </w:r>
      <w:r w:rsidR="00044090" w:rsidRPr="00772B31">
        <w:rPr>
          <w:rFonts w:ascii="Times New Roman" w:eastAsia="Courier New" w:hAnsi="Times New Roman" w:cs="Times New Roman"/>
          <w:sz w:val="28"/>
          <w:szCs w:val="28"/>
        </w:rPr>
        <w:t xml:space="preserve"> сохранение финансовой устойчивости и сбалансированности бюджетной системы города Ханты-Мансийска (далее – город, муниципальное образование), </w:t>
      </w:r>
      <w:r w:rsidR="003042D2" w:rsidRPr="00772B31">
        <w:rPr>
          <w:rFonts w:ascii="Times New Roman" w:eastAsia="Courier New" w:hAnsi="Times New Roman" w:cs="Times New Roman"/>
          <w:sz w:val="28"/>
          <w:szCs w:val="28"/>
        </w:rPr>
        <w:t xml:space="preserve">на обеспечение достижения национальных целей развития Российской Федерации, установленных Указом №309 и посланием Президента Российской Федерации, направленных </w:t>
      </w:r>
      <w:r w:rsidR="003042D2" w:rsidRPr="00772B31">
        <w:rPr>
          <w:rFonts w:ascii="Times New Roman" w:hAnsi="Times New Roman" w:cs="Times New Roman"/>
          <w:bCs/>
          <w:sz w:val="28"/>
          <w:szCs w:val="28"/>
          <w:lang w:eastAsia="x-none"/>
        </w:rPr>
        <w:t xml:space="preserve">на </w:t>
      </w:r>
      <w:r w:rsidR="003042D2" w:rsidRPr="00772B31">
        <w:rPr>
          <w:rFonts w:ascii="Times New Roman" w:eastAsia="Courier New" w:hAnsi="Times New Roman" w:cs="Times New Roman"/>
          <w:sz w:val="28"/>
          <w:szCs w:val="28"/>
        </w:rPr>
        <w:t>повышение уровня жизни граждан, создание комфортных и безопасных условий для их проживания, обеспечение достойного эффективного труда людей, их самореализации.</w:t>
      </w:r>
    </w:p>
    <w:p w:rsidR="00C610B8" w:rsidRPr="00772B31" w:rsidRDefault="00044090" w:rsidP="003042D2">
      <w:pPr>
        <w:pStyle w:val="22"/>
        <w:spacing w:after="0" w:line="276" w:lineRule="auto"/>
        <w:ind w:right="-2" w:firstLine="567"/>
        <w:jc w:val="both"/>
        <w:rPr>
          <w:rFonts w:ascii="Times New Roman" w:eastAsiaTheme="minorHAnsi" w:hAnsi="Times New Roman" w:cs="Times New Roman"/>
          <w:color w:val="000000" w:themeColor="text1"/>
          <w:sz w:val="28"/>
          <w:szCs w:val="28"/>
        </w:rPr>
      </w:pPr>
      <w:r w:rsidRPr="00772B31">
        <w:rPr>
          <w:rFonts w:ascii="Times New Roman" w:hAnsi="Times New Roman" w:cs="Times New Roman"/>
          <w:sz w:val="28"/>
          <w:szCs w:val="28"/>
        </w:rPr>
        <w:t>Основные характеристики бюджета города Ханты-Мансийска сформированы с учётом прогноза социально-экономического развития города Ханты-</w:t>
      </w:r>
      <w:r w:rsidR="003042D2" w:rsidRPr="00772B31">
        <w:rPr>
          <w:rFonts w:ascii="Times New Roman" w:hAnsi="Times New Roman" w:cs="Times New Roman"/>
          <w:color w:val="000000" w:themeColor="text1"/>
          <w:sz w:val="28"/>
          <w:szCs w:val="28"/>
        </w:rPr>
        <w:t>Мансийска на 2025</w:t>
      </w:r>
      <w:r w:rsidRPr="00772B31">
        <w:rPr>
          <w:rFonts w:ascii="Times New Roman" w:hAnsi="Times New Roman" w:cs="Times New Roman"/>
          <w:color w:val="000000" w:themeColor="text1"/>
          <w:sz w:val="28"/>
          <w:szCs w:val="28"/>
        </w:rPr>
        <w:t>-202</w:t>
      </w:r>
      <w:r w:rsidR="003042D2" w:rsidRPr="00772B31">
        <w:rPr>
          <w:rFonts w:ascii="Times New Roman" w:hAnsi="Times New Roman" w:cs="Times New Roman"/>
          <w:color w:val="000000" w:themeColor="text1"/>
          <w:sz w:val="28"/>
          <w:szCs w:val="28"/>
        </w:rPr>
        <w:t>7</w:t>
      </w:r>
      <w:r w:rsidRPr="00772B31">
        <w:rPr>
          <w:rFonts w:ascii="Times New Roman" w:hAnsi="Times New Roman" w:cs="Times New Roman"/>
          <w:color w:val="000000" w:themeColor="text1"/>
          <w:sz w:val="28"/>
          <w:szCs w:val="28"/>
        </w:rPr>
        <w:t xml:space="preserve"> годы. </w:t>
      </w:r>
      <w:r w:rsidRPr="00772B31">
        <w:rPr>
          <w:rFonts w:ascii="Times New Roman" w:eastAsia="Calibri" w:hAnsi="Times New Roman" w:cs="Times New Roman"/>
          <w:color w:val="000000" w:themeColor="text1"/>
          <w:sz w:val="28"/>
          <w:szCs w:val="28"/>
        </w:rPr>
        <w:t>В основу формирования проекта бюджета города на 202</w:t>
      </w:r>
      <w:r w:rsidR="003042D2" w:rsidRPr="00772B31">
        <w:rPr>
          <w:rFonts w:ascii="Times New Roman" w:eastAsia="Calibri" w:hAnsi="Times New Roman" w:cs="Times New Roman"/>
          <w:color w:val="000000" w:themeColor="text1"/>
          <w:sz w:val="28"/>
          <w:szCs w:val="28"/>
        </w:rPr>
        <w:t>5-</w:t>
      </w:r>
      <w:r w:rsidRPr="00772B31">
        <w:rPr>
          <w:rFonts w:ascii="Times New Roman" w:eastAsia="Calibri" w:hAnsi="Times New Roman" w:cs="Times New Roman"/>
          <w:color w:val="000000" w:themeColor="text1"/>
          <w:sz w:val="28"/>
          <w:szCs w:val="28"/>
        </w:rPr>
        <w:t>202</w:t>
      </w:r>
      <w:r w:rsidR="003042D2" w:rsidRPr="00772B31">
        <w:rPr>
          <w:rFonts w:ascii="Times New Roman" w:eastAsia="Calibri" w:hAnsi="Times New Roman" w:cs="Times New Roman"/>
          <w:color w:val="000000" w:themeColor="text1"/>
          <w:sz w:val="28"/>
          <w:szCs w:val="28"/>
        </w:rPr>
        <w:t>7</w:t>
      </w:r>
      <w:r w:rsidRPr="00772B31">
        <w:rPr>
          <w:rFonts w:ascii="Times New Roman" w:eastAsia="Calibri" w:hAnsi="Times New Roman" w:cs="Times New Roman"/>
          <w:color w:val="000000" w:themeColor="text1"/>
          <w:sz w:val="28"/>
          <w:szCs w:val="28"/>
        </w:rPr>
        <w:t xml:space="preserve"> год</w:t>
      </w:r>
      <w:r w:rsidR="00E85ECF" w:rsidRPr="00772B31">
        <w:rPr>
          <w:rFonts w:ascii="Times New Roman" w:eastAsia="Calibri" w:hAnsi="Times New Roman" w:cs="Times New Roman"/>
          <w:color w:val="000000" w:themeColor="text1"/>
          <w:sz w:val="28"/>
          <w:szCs w:val="28"/>
        </w:rPr>
        <w:t>ы</w:t>
      </w:r>
      <w:r w:rsidRPr="00772B31">
        <w:rPr>
          <w:rFonts w:ascii="Times New Roman" w:eastAsia="Calibri" w:hAnsi="Times New Roman" w:cs="Times New Roman"/>
          <w:color w:val="000000" w:themeColor="text1"/>
          <w:sz w:val="28"/>
          <w:szCs w:val="28"/>
        </w:rPr>
        <w:t xml:space="preserve"> положены показатели базового варианта основных показателей прогноза социально-экономического развития города Ханты-Мансийска на 202</w:t>
      </w:r>
      <w:r w:rsidR="003042D2" w:rsidRPr="00772B31">
        <w:rPr>
          <w:rFonts w:ascii="Times New Roman" w:eastAsia="Calibri" w:hAnsi="Times New Roman" w:cs="Times New Roman"/>
          <w:color w:val="000000" w:themeColor="text1"/>
          <w:sz w:val="28"/>
          <w:szCs w:val="28"/>
        </w:rPr>
        <w:t>5</w:t>
      </w:r>
      <w:r w:rsidRPr="00772B31">
        <w:rPr>
          <w:rFonts w:ascii="Times New Roman" w:eastAsia="Calibri" w:hAnsi="Times New Roman" w:cs="Times New Roman"/>
          <w:color w:val="000000" w:themeColor="text1"/>
          <w:sz w:val="28"/>
          <w:szCs w:val="28"/>
        </w:rPr>
        <w:t>-202</w:t>
      </w:r>
      <w:r w:rsidR="003042D2" w:rsidRPr="00772B31">
        <w:rPr>
          <w:rFonts w:ascii="Times New Roman" w:eastAsia="Calibri" w:hAnsi="Times New Roman" w:cs="Times New Roman"/>
          <w:color w:val="000000" w:themeColor="text1"/>
          <w:sz w:val="28"/>
          <w:szCs w:val="28"/>
        </w:rPr>
        <w:t>7</w:t>
      </w:r>
      <w:r w:rsidRPr="00772B31">
        <w:rPr>
          <w:rFonts w:ascii="Times New Roman" w:eastAsia="Calibri" w:hAnsi="Times New Roman" w:cs="Times New Roman"/>
          <w:color w:val="000000" w:themeColor="text1"/>
          <w:sz w:val="28"/>
          <w:szCs w:val="28"/>
        </w:rPr>
        <w:t xml:space="preserve"> годы,</w:t>
      </w:r>
      <w:r w:rsidRPr="00772B31">
        <w:rPr>
          <w:rFonts w:ascii="Times New Roman" w:eastAsia="Courier New" w:hAnsi="Times New Roman" w:cs="Times New Roman"/>
          <w:color w:val="000000" w:themeColor="text1"/>
          <w:sz w:val="28"/>
          <w:szCs w:val="28"/>
        </w:rPr>
        <w:t xml:space="preserve"> </w:t>
      </w:r>
      <w:r w:rsidR="00C610B8" w:rsidRPr="00772B31">
        <w:rPr>
          <w:rFonts w:ascii="Times New Roman" w:hAnsi="Times New Roman" w:cs="Times New Roman"/>
          <w:color w:val="000000" w:themeColor="text1"/>
          <w:sz w:val="28"/>
          <w:szCs w:val="28"/>
        </w:rPr>
        <w:t xml:space="preserve">отражающего развитие экономики на фоне адаптации её к </w:t>
      </w:r>
      <w:r w:rsidR="003042D2" w:rsidRPr="00772B31">
        <w:rPr>
          <w:rFonts w:ascii="Times New Roman" w:hAnsi="Times New Roman" w:cs="Times New Roman"/>
          <w:color w:val="000000" w:themeColor="text1"/>
          <w:sz w:val="28"/>
          <w:szCs w:val="28"/>
        </w:rPr>
        <w:t>изменившимся внешним условиям</w:t>
      </w:r>
      <w:r w:rsidR="00C610B8" w:rsidRPr="00772B31">
        <w:rPr>
          <w:rFonts w:ascii="Times New Roman" w:hAnsi="Times New Roman" w:cs="Times New Roman"/>
          <w:color w:val="000000" w:themeColor="text1"/>
          <w:sz w:val="28"/>
          <w:szCs w:val="28"/>
        </w:rPr>
        <w:t>.</w:t>
      </w:r>
    </w:p>
    <w:p w:rsidR="00862B22" w:rsidRPr="00500EE3" w:rsidRDefault="00044090" w:rsidP="00862B22">
      <w:pPr>
        <w:ind w:firstLine="567"/>
        <w:jc w:val="both"/>
        <w:rPr>
          <w:rFonts w:ascii="Times New Roman" w:eastAsia="Times New Roman" w:hAnsi="Times New Roman" w:cs="Times New Roman"/>
          <w:sz w:val="28"/>
          <w:szCs w:val="28"/>
        </w:rPr>
      </w:pPr>
      <w:r w:rsidRPr="00772B31">
        <w:rPr>
          <w:rFonts w:ascii="Times New Roman" w:eastAsia="Times New Roman" w:hAnsi="Times New Roman" w:cs="Times New Roman"/>
          <w:sz w:val="28"/>
          <w:szCs w:val="28"/>
        </w:rPr>
        <w:t>Основные параметры проекта бюджета города Ханты-Мансийска на 202</w:t>
      </w:r>
      <w:r w:rsidR="00E85ECF" w:rsidRPr="00772B31">
        <w:rPr>
          <w:rFonts w:ascii="Times New Roman" w:eastAsia="Times New Roman" w:hAnsi="Times New Roman" w:cs="Times New Roman"/>
          <w:sz w:val="28"/>
          <w:szCs w:val="28"/>
        </w:rPr>
        <w:t>5</w:t>
      </w:r>
      <w:r w:rsidRPr="00772B31">
        <w:rPr>
          <w:rFonts w:ascii="Times New Roman" w:eastAsia="Times New Roman" w:hAnsi="Times New Roman" w:cs="Times New Roman"/>
          <w:sz w:val="28"/>
          <w:szCs w:val="28"/>
        </w:rPr>
        <w:t xml:space="preserve"> год и на плановый период 202</w:t>
      </w:r>
      <w:r w:rsidR="00E85ECF" w:rsidRPr="00772B31">
        <w:rPr>
          <w:rFonts w:ascii="Times New Roman" w:eastAsia="Times New Roman" w:hAnsi="Times New Roman" w:cs="Times New Roman"/>
          <w:sz w:val="28"/>
          <w:szCs w:val="28"/>
        </w:rPr>
        <w:t>6</w:t>
      </w:r>
      <w:r w:rsidRPr="00772B31">
        <w:rPr>
          <w:rFonts w:ascii="Times New Roman" w:eastAsia="Times New Roman" w:hAnsi="Times New Roman" w:cs="Times New Roman"/>
          <w:sz w:val="28"/>
          <w:szCs w:val="28"/>
        </w:rPr>
        <w:t xml:space="preserve"> и 202</w:t>
      </w:r>
      <w:r w:rsidR="00E85ECF" w:rsidRPr="00772B31">
        <w:rPr>
          <w:rFonts w:ascii="Times New Roman" w:eastAsia="Times New Roman" w:hAnsi="Times New Roman" w:cs="Times New Roman"/>
          <w:sz w:val="28"/>
          <w:szCs w:val="28"/>
        </w:rPr>
        <w:t>7</w:t>
      </w:r>
      <w:r w:rsidRPr="00772B31">
        <w:rPr>
          <w:rFonts w:ascii="Times New Roman" w:eastAsia="Times New Roman" w:hAnsi="Times New Roman" w:cs="Times New Roman"/>
          <w:sz w:val="28"/>
          <w:szCs w:val="28"/>
        </w:rPr>
        <w:t xml:space="preserve"> годов характеризуются следующими </w:t>
      </w:r>
      <w:r w:rsidRPr="00500EE3">
        <w:rPr>
          <w:rFonts w:ascii="Times New Roman" w:eastAsia="Times New Roman" w:hAnsi="Times New Roman" w:cs="Times New Roman"/>
          <w:sz w:val="28"/>
          <w:szCs w:val="28"/>
        </w:rPr>
        <w:t>показателями:</w:t>
      </w:r>
    </w:p>
    <w:p w:rsidR="00044090" w:rsidRPr="00500EE3" w:rsidRDefault="00044090" w:rsidP="00EB2923">
      <w:pPr>
        <w:ind w:firstLine="567"/>
        <w:jc w:val="right"/>
        <w:rPr>
          <w:rFonts w:ascii="Times New Roman" w:hAnsi="Times New Roman" w:cs="Times New Roman"/>
          <w:sz w:val="28"/>
          <w:szCs w:val="28"/>
        </w:rPr>
      </w:pPr>
      <w:r w:rsidRPr="00500EE3">
        <w:rPr>
          <w:rFonts w:ascii="Times New Roman" w:hAnsi="Times New Roman" w:cs="Times New Roman"/>
          <w:sz w:val="28"/>
          <w:szCs w:val="28"/>
        </w:rPr>
        <w:lastRenderedPageBreak/>
        <w:t>Таблица 1.1.</w:t>
      </w:r>
    </w:p>
    <w:p w:rsidR="00044090" w:rsidRPr="00500EE3" w:rsidRDefault="00044090" w:rsidP="00044090">
      <w:pPr>
        <w:spacing w:after="0"/>
        <w:ind w:firstLine="709"/>
        <w:jc w:val="center"/>
        <w:rPr>
          <w:rFonts w:ascii="Times New Roman" w:eastAsia="Times New Roman" w:hAnsi="Times New Roman" w:cs="Times New Roman"/>
          <w:b/>
          <w:sz w:val="28"/>
          <w:szCs w:val="28"/>
        </w:rPr>
      </w:pPr>
      <w:r w:rsidRPr="00500EE3">
        <w:rPr>
          <w:rFonts w:ascii="Times New Roman" w:eastAsia="Times New Roman" w:hAnsi="Times New Roman" w:cs="Times New Roman"/>
          <w:b/>
          <w:sz w:val="28"/>
          <w:szCs w:val="28"/>
        </w:rPr>
        <w:t>Основные параметры проекта бюджета города Ханты-Мансийска на 202</w:t>
      </w:r>
      <w:r w:rsidR="00E85ECF" w:rsidRPr="00500EE3">
        <w:rPr>
          <w:rFonts w:ascii="Times New Roman" w:eastAsia="Times New Roman" w:hAnsi="Times New Roman" w:cs="Times New Roman"/>
          <w:b/>
          <w:sz w:val="28"/>
          <w:szCs w:val="28"/>
        </w:rPr>
        <w:t>5</w:t>
      </w:r>
      <w:r w:rsidRPr="00500EE3">
        <w:rPr>
          <w:rFonts w:ascii="Times New Roman" w:eastAsia="Times New Roman" w:hAnsi="Times New Roman" w:cs="Times New Roman"/>
          <w:b/>
          <w:sz w:val="28"/>
          <w:szCs w:val="28"/>
        </w:rPr>
        <w:t xml:space="preserve"> год и на плановый период 202</w:t>
      </w:r>
      <w:r w:rsidR="00E85ECF" w:rsidRPr="00500EE3">
        <w:rPr>
          <w:rFonts w:ascii="Times New Roman" w:eastAsia="Times New Roman" w:hAnsi="Times New Roman" w:cs="Times New Roman"/>
          <w:b/>
          <w:sz w:val="28"/>
          <w:szCs w:val="28"/>
        </w:rPr>
        <w:t>6</w:t>
      </w:r>
      <w:r w:rsidRPr="00500EE3">
        <w:rPr>
          <w:rFonts w:ascii="Times New Roman" w:eastAsia="Times New Roman" w:hAnsi="Times New Roman" w:cs="Times New Roman"/>
          <w:b/>
          <w:sz w:val="28"/>
          <w:szCs w:val="28"/>
        </w:rPr>
        <w:t xml:space="preserve"> и 202</w:t>
      </w:r>
      <w:r w:rsidR="00E85ECF" w:rsidRPr="00500EE3">
        <w:rPr>
          <w:rFonts w:ascii="Times New Roman" w:eastAsia="Times New Roman" w:hAnsi="Times New Roman" w:cs="Times New Roman"/>
          <w:b/>
          <w:sz w:val="28"/>
          <w:szCs w:val="28"/>
        </w:rPr>
        <w:t>7</w:t>
      </w:r>
      <w:r w:rsidRPr="00500EE3">
        <w:rPr>
          <w:rFonts w:ascii="Times New Roman" w:eastAsia="Times New Roman" w:hAnsi="Times New Roman" w:cs="Times New Roman"/>
          <w:b/>
          <w:sz w:val="28"/>
          <w:szCs w:val="28"/>
        </w:rPr>
        <w:t xml:space="preserve"> годов</w:t>
      </w:r>
    </w:p>
    <w:p w:rsidR="00044090" w:rsidRPr="00500EE3" w:rsidRDefault="00044090" w:rsidP="00044090">
      <w:pPr>
        <w:ind w:firstLine="709"/>
        <w:jc w:val="right"/>
        <w:rPr>
          <w:rFonts w:ascii="Times New Roman" w:eastAsia="Times New Roman" w:hAnsi="Times New Roman" w:cs="Times New Roman"/>
          <w:sz w:val="28"/>
          <w:szCs w:val="28"/>
        </w:rPr>
      </w:pPr>
      <w:r w:rsidRPr="00500EE3">
        <w:rPr>
          <w:rFonts w:ascii="Times New Roman" w:eastAsia="Times New Roman" w:hAnsi="Times New Roman" w:cs="Times New Roman"/>
          <w:sz w:val="28"/>
          <w:szCs w:val="28"/>
        </w:rPr>
        <w:t>(тыс. рублей)</w:t>
      </w:r>
    </w:p>
    <w:tbl>
      <w:tblPr>
        <w:tblW w:w="9356" w:type="dxa"/>
        <w:tblInd w:w="-5" w:type="dxa"/>
        <w:tblLook w:val="04A0" w:firstRow="1" w:lastRow="0" w:firstColumn="1" w:lastColumn="0" w:noHBand="0" w:noVBand="1"/>
      </w:tblPr>
      <w:tblGrid>
        <w:gridCol w:w="2694"/>
        <w:gridCol w:w="1842"/>
        <w:gridCol w:w="1560"/>
        <w:gridCol w:w="1701"/>
        <w:gridCol w:w="1559"/>
      </w:tblGrid>
      <w:tr w:rsidR="00764295" w:rsidRPr="00500EE3" w:rsidTr="00764295">
        <w:trPr>
          <w:trHeight w:val="435"/>
        </w:trPr>
        <w:tc>
          <w:tcPr>
            <w:tcW w:w="26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4295" w:rsidRPr="00500EE3" w:rsidRDefault="00764295" w:rsidP="004F23C2">
            <w:pPr>
              <w:spacing w:after="0" w:line="240" w:lineRule="auto"/>
              <w:jc w:val="center"/>
              <w:rPr>
                <w:rFonts w:ascii="Times New Roman" w:eastAsia="Times New Roman" w:hAnsi="Times New Roman" w:cs="Times New Roman"/>
                <w:sz w:val="24"/>
                <w:szCs w:val="24"/>
              </w:rPr>
            </w:pPr>
            <w:r w:rsidRPr="00500EE3">
              <w:rPr>
                <w:rFonts w:ascii="Times New Roman" w:eastAsia="Times New Roman" w:hAnsi="Times New Roman" w:cs="Times New Roman"/>
                <w:sz w:val="24"/>
                <w:szCs w:val="24"/>
              </w:rPr>
              <w:t>Наименование</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4295" w:rsidRPr="00500EE3" w:rsidRDefault="00764295" w:rsidP="004F23C2">
            <w:pPr>
              <w:spacing w:after="0" w:line="240" w:lineRule="auto"/>
              <w:jc w:val="center"/>
              <w:rPr>
                <w:rFonts w:ascii="Times New Roman" w:eastAsia="Times New Roman" w:hAnsi="Times New Roman" w:cs="Times New Roman"/>
                <w:sz w:val="24"/>
                <w:szCs w:val="24"/>
              </w:rPr>
            </w:pPr>
            <w:r w:rsidRPr="00500EE3">
              <w:rPr>
                <w:rFonts w:ascii="Times New Roman" w:eastAsia="Times New Roman" w:hAnsi="Times New Roman" w:cs="Times New Roman"/>
                <w:sz w:val="24"/>
                <w:szCs w:val="24"/>
              </w:rPr>
              <w:t>2024 год</w:t>
            </w:r>
          </w:p>
          <w:p w:rsidR="00764295" w:rsidRPr="00500EE3" w:rsidRDefault="00764295" w:rsidP="004F23C2">
            <w:pPr>
              <w:spacing w:after="0" w:line="240" w:lineRule="auto"/>
              <w:jc w:val="center"/>
              <w:rPr>
                <w:rFonts w:ascii="Times New Roman" w:eastAsia="Times New Roman" w:hAnsi="Times New Roman" w:cs="Times New Roman"/>
                <w:sz w:val="24"/>
                <w:szCs w:val="24"/>
              </w:rPr>
            </w:pPr>
            <w:r w:rsidRPr="00500EE3">
              <w:rPr>
                <w:rFonts w:ascii="Times New Roman" w:eastAsia="Times New Roman" w:hAnsi="Times New Roman" w:cs="Times New Roman"/>
                <w:sz w:val="24"/>
                <w:szCs w:val="24"/>
              </w:rPr>
              <w:t xml:space="preserve"> (РД 215-</w:t>
            </w:r>
            <w:r w:rsidRPr="00500EE3">
              <w:rPr>
                <w:rFonts w:ascii="Times New Roman" w:eastAsia="Times New Roman" w:hAnsi="Times New Roman" w:cs="Times New Roman"/>
                <w:sz w:val="24"/>
                <w:szCs w:val="24"/>
                <w:lang w:val="en-US"/>
              </w:rPr>
              <w:t>VII</w:t>
            </w:r>
            <w:r w:rsidRPr="00500EE3">
              <w:rPr>
                <w:rFonts w:ascii="Times New Roman" w:eastAsia="Times New Roman" w:hAnsi="Times New Roman" w:cs="Times New Roman"/>
                <w:sz w:val="24"/>
                <w:szCs w:val="24"/>
              </w:rPr>
              <w:t xml:space="preserve">РД </w:t>
            </w:r>
          </w:p>
          <w:p w:rsidR="00764295" w:rsidRPr="00500EE3" w:rsidRDefault="00764295" w:rsidP="004F23C2">
            <w:pPr>
              <w:spacing w:after="0" w:line="240" w:lineRule="auto"/>
              <w:jc w:val="center"/>
              <w:rPr>
                <w:rFonts w:ascii="Times New Roman" w:eastAsia="Times New Roman" w:hAnsi="Times New Roman" w:cs="Times New Roman"/>
                <w:sz w:val="24"/>
                <w:szCs w:val="24"/>
              </w:rPr>
            </w:pPr>
            <w:r w:rsidRPr="00500EE3">
              <w:rPr>
                <w:rFonts w:ascii="Times New Roman" w:eastAsia="Times New Roman" w:hAnsi="Times New Roman" w:cs="Times New Roman"/>
                <w:sz w:val="24"/>
                <w:szCs w:val="24"/>
              </w:rPr>
              <w:t xml:space="preserve">от </w:t>
            </w:r>
            <w:proofErr w:type="gramStart"/>
            <w:r w:rsidRPr="00500EE3">
              <w:rPr>
                <w:rFonts w:ascii="Times New Roman" w:eastAsia="Times New Roman" w:hAnsi="Times New Roman" w:cs="Times New Roman"/>
                <w:sz w:val="24"/>
                <w:szCs w:val="24"/>
              </w:rPr>
              <w:t>22.12.2023)*</w:t>
            </w:r>
            <w:proofErr w:type="gramEnd"/>
          </w:p>
        </w:tc>
        <w:tc>
          <w:tcPr>
            <w:tcW w:w="4820" w:type="dxa"/>
            <w:gridSpan w:val="3"/>
            <w:tcBorders>
              <w:top w:val="single" w:sz="4" w:space="0" w:color="auto"/>
              <w:left w:val="nil"/>
              <w:bottom w:val="single" w:sz="4" w:space="0" w:color="auto"/>
              <w:right w:val="single" w:sz="4" w:space="0" w:color="auto"/>
            </w:tcBorders>
            <w:shd w:val="clear" w:color="auto" w:fill="auto"/>
            <w:vAlign w:val="bottom"/>
            <w:hideMark/>
          </w:tcPr>
          <w:p w:rsidR="00764295" w:rsidRPr="00500EE3" w:rsidRDefault="00764295" w:rsidP="004F23C2">
            <w:pPr>
              <w:spacing w:after="0" w:line="240" w:lineRule="auto"/>
              <w:jc w:val="center"/>
              <w:rPr>
                <w:rFonts w:ascii="Times New Roman" w:eastAsia="Times New Roman" w:hAnsi="Times New Roman" w:cs="Times New Roman"/>
                <w:sz w:val="24"/>
                <w:szCs w:val="24"/>
              </w:rPr>
            </w:pPr>
            <w:r w:rsidRPr="00500EE3">
              <w:rPr>
                <w:rFonts w:ascii="Times New Roman" w:eastAsia="Times New Roman" w:hAnsi="Times New Roman" w:cs="Times New Roman"/>
                <w:sz w:val="24"/>
                <w:szCs w:val="24"/>
              </w:rPr>
              <w:t>Проект</w:t>
            </w:r>
          </w:p>
          <w:p w:rsidR="00764295" w:rsidRPr="00500EE3" w:rsidRDefault="00764295" w:rsidP="004F23C2">
            <w:pPr>
              <w:spacing w:after="0" w:line="240" w:lineRule="auto"/>
              <w:jc w:val="center"/>
              <w:rPr>
                <w:rFonts w:ascii="Times New Roman" w:eastAsia="Times New Roman" w:hAnsi="Times New Roman" w:cs="Times New Roman"/>
                <w:sz w:val="24"/>
                <w:szCs w:val="24"/>
              </w:rPr>
            </w:pPr>
          </w:p>
        </w:tc>
      </w:tr>
      <w:tr w:rsidR="00764295" w:rsidRPr="00500EE3" w:rsidTr="00764295">
        <w:trPr>
          <w:trHeight w:val="510"/>
        </w:trPr>
        <w:tc>
          <w:tcPr>
            <w:tcW w:w="2694" w:type="dxa"/>
            <w:vMerge/>
            <w:tcBorders>
              <w:top w:val="single" w:sz="4" w:space="0" w:color="auto"/>
              <w:left w:val="single" w:sz="4" w:space="0" w:color="auto"/>
              <w:bottom w:val="single" w:sz="4" w:space="0" w:color="000000"/>
              <w:right w:val="single" w:sz="4" w:space="0" w:color="auto"/>
            </w:tcBorders>
            <w:vAlign w:val="center"/>
            <w:hideMark/>
          </w:tcPr>
          <w:p w:rsidR="00764295" w:rsidRPr="00500EE3" w:rsidRDefault="00764295" w:rsidP="004F23C2">
            <w:pPr>
              <w:spacing w:after="0" w:line="240" w:lineRule="auto"/>
              <w:rPr>
                <w:rFonts w:ascii="Times New Roman" w:eastAsia="Times New Roman" w:hAnsi="Times New Roman" w:cs="Times New Roman"/>
                <w:sz w:val="24"/>
                <w:szCs w:val="24"/>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764295" w:rsidRPr="00500EE3" w:rsidRDefault="00764295" w:rsidP="004F23C2">
            <w:pPr>
              <w:spacing w:after="0" w:line="240" w:lineRule="auto"/>
              <w:rPr>
                <w:rFonts w:ascii="Times New Roman" w:eastAsia="Times New Roman" w:hAnsi="Times New Roman" w:cs="Times New Roman"/>
                <w:sz w:val="24"/>
                <w:szCs w:val="24"/>
              </w:rPr>
            </w:pPr>
          </w:p>
        </w:tc>
        <w:tc>
          <w:tcPr>
            <w:tcW w:w="1560" w:type="dxa"/>
            <w:tcBorders>
              <w:top w:val="nil"/>
              <w:left w:val="nil"/>
              <w:bottom w:val="single" w:sz="4" w:space="0" w:color="auto"/>
              <w:right w:val="nil"/>
            </w:tcBorders>
            <w:shd w:val="clear" w:color="auto" w:fill="auto"/>
            <w:vAlign w:val="center"/>
            <w:hideMark/>
          </w:tcPr>
          <w:p w:rsidR="00764295" w:rsidRPr="00500EE3" w:rsidRDefault="00764295" w:rsidP="004F23C2">
            <w:pPr>
              <w:spacing w:after="0" w:line="240" w:lineRule="auto"/>
              <w:jc w:val="center"/>
              <w:rPr>
                <w:rFonts w:ascii="Times New Roman" w:eastAsia="Times New Roman" w:hAnsi="Times New Roman" w:cs="Times New Roman"/>
                <w:sz w:val="24"/>
                <w:szCs w:val="24"/>
              </w:rPr>
            </w:pPr>
            <w:r w:rsidRPr="00500EE3">
              <w:rPr>
                <w:rFonts w:ascii="Times New Roman" w:eastAsia="Times New Roman" w:hAnsi="Times New Roman" w:cs="Times New Roman"/>
                <w:sz w:val="24"/>
                <w:szCs w:val="24"/>
              </w:rPr>
              <w:t xml:space="preserve">2025 год </w:t>
            </w:r>
          </w:p>
        </w:tc>
        <w:tc>
          <w:tcPr>
            <w:tcW w:w="1701" w:type="dxa"/>
            <w:tcBorders>
              <w:top w:val="nil"/>
              <w:left w:val="single" w:sz="4" w:space="0" w:color="auto"/>
              <w:bottom w:val="single" w:sz="4" w:space="0" w:color="auto"/>
              <w:right w:val="nil"/>
            </w:tcBorders>
            <w:shd w:val="clear" w:color="auto" w:fill="auto"/>
            <w:vAlign w:val="center"/>
            <w:hideMark/>
          </w:tcPr>
          <w:p w:rsidR="00764295" w:rsidRPr="00500EE3" w:rsidRDefault="00764295" w:rsidP="004F23C2">
            <w:pPr>
              <w:spacing w:after="0" w:line="240" w:lineRule="auto"/>
              <w:jc w:val="center"/>
              <w:rPr>
                <w:rFonts w:ascii="Times New Roman" w:eastAsia="Times New Roman" w:hAnsi="Times New Roman" w:cs="Times New Roman"/>
                <w:sz w:val="24"/>
                <w:szCs w:val="24"/>
              </w:rPr>
            </w:pPr>
            <w:r w:rsidRPr="00500EE3">
              <w:rPr>
                <w:rFonts w:ascii="Times New Roman" w:eastAsia="Times New Roman" w:hAnsi="Times New Roman" w:cs="Times New Roman"/>
                <w:sz w:val="24"/>
                <w:szCs w:val="24"/>
              </w:rPr>
              <w:t>202</w:t>
            </w:r>
            <w:r w:rsidRPr="00500EE3">
              <w:rPr>
                <w:rFonts w:ascii="Times New Roman" w:eastAsia="Times New Roman" w:hAnsi="Times New Roman" w:cs="Times New Roman"/>
                <w:sz w:val="24"/>
                <w:szCs w:val="24"/>
                <w:lang w:val="en-US"/>
              </w:rPr>
              <w:t>6</w:t>
            </w:r>
            <w:r w:rsidRPr="00500EE3">
              <w:rPr>
                <w:rFonts w:ascii="Times New Roman" w:eastAsia="Times New Roman" w:hAnsi="Times New Roman" w:cs="Times New Roman"/>
                <w:sz w:val="24"/>
                <w:szCs w:val="24"/>
              </w:rPr>
              <w:t xml:space="preserve"> год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764295" w:rsidRPr="00500EE3" w:rsidRDefault="00764295" w:rsidP="004F23C2">
            <w:pPr>
              <w:spacing w:after="0" w:line="240" w:lineRule="auto"/>
              <w:jc w:val="center"/>
              <w:rPr>
                <w:rFonts w:ascii="Times New Roman" w:eastAsia="Times New Roman" w:hAnsi="Times New Roman" w:cs="Times New Roman"/>
                <w:sz w:val="24"/>
                <w:szCs w:val="24"/>
              </w:rPr>
            </w:pPr>
            <w:r w:rsidRPr="00500EE3">
              <w:rPr>
                <w:rFonts w:ascii="Times New Roman" w:eastAsia="Times New Roman" w:hAnsi="Times New Roman" w:cs="Times New Roman"/>
                <w:sz w:val="24"/>
                <w:szCs w:val="24"/>
              </w:rPr>
              <w:t xml:space="preserve">2027 год </w:t>
            </w:r>
          </w:p>
        </w:tc>
      </w:tr>
      <w:tr w:rsidR="00764295" w:rsidRPr="00500EE3" w:rsidTr="00764295">
        <w:trPr>
          <w:trHeight w:val="567"/>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764295" w:rsidRPr="00500EE3" w:rsidRDefault="00764295" w:rsidP="004F23C2">
            <w:pPr>
              <w:spacing w:after="0" w:line="240" w:lineRule="auto"/>
              <w:rPr>
                <w:rFonts w:ascii="Times New Roman" w:eastAsia="Times New Roman" w:hAnsi="Times New Roman" w:cs="Times New Roman"/>
                <w:color w:val="000000"/>
                <w:sz w:val="24"/>
                <w:szCs w:val="24"/>
              </w:rPr>
            </w:pPr>
            <w:r w:rsidRPr="00500EE3">
              <w:rPr>
                <w:rFonts w:ascii="Times New Roman" w:eastAsia="Times New Roman" w:hAnsi="Times New Roman" w:cs="Times New Roman"/>
                <w:color w:val="000000"/>
                <w:sz w:val="24"/>
                <w:szCs w:val="24"/>
              </w:rPr>
              <w:t>Доходы</w:t>
            </w:r>
          </w:p>
        </w:tc>
        <w:tc>
          <w:tcPr>
            <w:tcW w:w="1842" w:type="dxa"/>
            <w:tcBorders>
              <w:top w:val="nil"/>
              <w:left w:val="single" w:sz="4" w:space="0" w:color="auto"/>
              <w:bottom w:val="single" w:sz="4" w:space="0" w:color="auto"/>
              <w:right w:val="nil"/>
            </w:tcBorders>
            <w:shd w:val="clear" w:color="auto" w:fill="auto"/>
            <w:noWrap/>
            <w:vAlign w:val="center"/>
            <w:hideMark/>
          </w:tcPr>
          <w:p w:rsidR="00764295" w:rsidRPr="00500EE3" w:rsidRDefault="00764295" w:rsidP="004F23C2">
            <w:pPr>
              <w:spacing w:after="0" w:line="240" w:lineRule="auto"/>
              <w:jc w:val="center"/>
              <w:rPr>
                <w:rFonts w:ascii="Times New Roman" w:eastAsia="Times New Roman" w:hAnsi="Times New Roman" w:cs="Times New Roman"/>
                <w:sz w:val="24"/>
                <w:szCs w:val="24"/>
                <w:lang w:val="en-US"/>
              </w:rPr>
            </w:pPr>
            <w:r w:rsidRPr="00500EE3">
              <w:rPr>
                <w:rFonts w:ascii="Times New Roman" w:eastAsia="Times New Roman" w:hAnsi="Times New Roman" w:cs="Times New Roman"/>
                <w:sz w:val="24"/>
                <w:szCs w:val="24"/>
                <w:lang w:val="en-US"/>
              </w:rPr>
              <w:t>13 636 833,0</w:t>
            </w:r>
          </w:p>
        </w:tc>
        <w:tc>
          <w:tcPr>
            <w:tcW w:w="1560" w:type="dxa"/>
            <w:tcBorders>
              <w:top w:val="nil"/>
              <w:left w:val="single" w:sz="4" w:space="0" w:color="auto"/>
              <w:bottom w:val="single" w:sz="4" w:space="0" w:color="auto"/>
              <w:right w:val="nil"/>
            </w:tcBorders>
            <w:shd w:val="clear" w:color="auto" w:fill="auto"/>
            <w:noWrap/>
            <w:vAlign w:val="center"/>
            <w:hideMark/>
          </w:tcPr>
          <w:p w:rsidR="00764295" w:rsidRPr="00500EE3" w:rsidRDefault="00764295" w:rsidP="000900B7">
            <w:pPr>
              <w:spacing w:after="0" w:line="240" w:lineRule="auto"/>
              <w:jc w:val="center"/>
              <w:rPr>
                <w:rFonts w:ascii="Times New Roman" w:eastAsia="Times New Roman" w:hAnsi="Times New Roman" w:cs="Times New Roman"/>
                <w:sz w:val="24"/>
                <w:szCs w:val="24"/>
              </w:rPr>
            </w:pPr>
            <w:r w:rsidRPr="00500EE3">
              <w:rPr>
                <w:rFonts w:ascii="Times New Roman" w:eastAsia="Times New Roman" w:hAnsi="Times New Roman" w:cs="Times New Roman"/>
                <w:sz w:val="24"/>
                <w:szCs w:val="24"/>
              </w:rPr>
              <w:t>16</w:t>
            </w:r>
            <w:r w:rsidR="000900B7" w:rsidRPr="00500EE3">
              <w:rPr>
                <w:rFonts w:ascii="Times New Roman" w:eastAsia="Times New Roman" w:hAnsi="Times New Roman" w:cs="Times New Roman"/>
                <w:sz w:val="24"/>
                <w:szCs w:val="24"/>
              </w:rPr>
              <w:t> 740 757,3</w:t>
            </w:r>
          </w:p>
        </w:tc>
        <w:tc>
          <w:tcPr>
            <w:tcW w:w="1701" w:type="dxa"/>
            <w:tcBorders>
              <w:top w:val="nil"/>
              <w:left w:val="single" w:sz="4" w:space="0" w:color="auto"/>
              <w:bottom w:val="single" w:sz="4" w:space="0" w:color="auto"/>
              <w:right w:val="nil"/>
            </w:tcBorders>
            <w:shd w:val="clear" w:color="auto" w:fill="auto"/>
            <w:noWrap/>
            <w:vAlign w:val="center"/>
            <w:hideMark/>
          </w:tcPr>
          <w:p w:rsidR="00764295" w:rsidRPr="00500EE3" w:rsidRDefault="000900B7" w:rsidP="004F23C2">
            <w:pPr>
              <w:spacing w:after="0" w:line="240" w:lineRule="auto"/>
              <w:jc w:val="center"/>
              <w:rPr>
                <w:rFonts w:ascii="Times New Roman" w:eastAsia="Times New Roman" w:hAnsi="Times New Roman" w:cs="Times New Roman"/>
                <w:sz w:val="24"/>
                <w:szCs w:val="24"/>
              </w:rPr>
            </w:pPr>
            <w:r w:rsidRPr="00500EE3">
              <w:rPr>
                <w:rFonts w:ascii="Times New Roman" w:eastAsia="Times New Roman" w:hAnsi="Times New Roman" w:cs="Times New Roman"/>
                <w:sz w:val="24"/>
                <w:szCs w:val="24"/>
              </w:rPr>
              <w:t>15 101 476,3</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764295" w:rsidRPr="00500EE3" w:rsidRDefault="000900B7" w:rsidP="004F23C2">
            <w:pPr>
              <w:spacing w:after="0" w:line="240" w:lineRule="auto"/>
              <w:jc w:val="center"/>
              <w:rPr>
                <w:rFonts w:ascii="Times New Roman" w:eastAsia="Times New Roman" w:hAnsi="Times New Roman" w:cs="Times New Roman"/>
                <w:sz w:val="24"/>
                <w:szCs w:val="24"/>
              </w:rPr>
            </w:pPr>
            <w:r w:rsidRPr="00500EE3">
              <w:rPr>
                <w:rFonts w:ascii="Times New Roman" w:eastAsia="Times New Roman" w:hAnsi="Times New Roman" w:cs="Times New Roman"/>
                <w:sz w:val="24"/>
                <w:szCs w:val="24"/>
              </w:rPr>
              <w:t>14 671 607,8</w:t>
            </w:r>
          </w:p>
        </w:tc>
      </w:tr>
      <w:tr w:rsidR="00764295" w:rsidRPr="00500EE3" w:rsidTr="00764295">
        <w:trPr>
          <w:trHeight w:val="567"/>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764295" w:rsidRPr="00500EE3" w:rsidRDefault="00764295" w:rsidP="004F23C2">
            <w:pPr>
              <w:spacing w:after="0" w:line="240" w:lineRule="auto"/>
              <w:rPr>
                <w:rFonts w:ascii="Times New Roman" w:eastAsia="Times New Roman" w:hAnsi="Times New Roman" w:cs="Times New Roman"/>
                <w:sz w:val="24"/>
                <w:szCs w:val="24"/>
              </w:rPr>
            </w:pPr>
            <w:r w:rsidRPr="00500EE3">
              <w:rPr>
                <w:rFonts w:ascii="Times New Roman" w:eastAsia="Times New Roman" w:hAnsi="Times New Roman" w:cs="Times New Roman"/>
                <w:sz w:val="24"/>
                <w:szCs w:val="24"/>
              </w:rPr>
              <w:t>в % к 202</w:t>
            </w:r>
            <w:r w:rsidRPr="00500EE3">
              <w:rPr>
                <w:rFonts w:ascii="Times New Roman" w:eastAsia="Times New Roman" w:hAnsi="Times New Roman" w:cs="Times New Roman"/>
                <w:sz w:val="24"/>
                <w:szCs w:val="24"/>
                <w:lang w:val="en-US"/>
              </w:rPr>
              <w:t>4</w:t>
            </w:r>
            <w:r w:rsidRPr="00500EE3">
              <w:rPr>
                <w:rFonts w:ascii="Times New Roman" w:eastAsia="Times New Roman" w:hAnsi="Times New Roman" w:cs="Times New Roman"/>
                <w:sz w:val="24"/>
                <w:szCs w:val="24"/>
              </w:rPr>
              <w:t xml:space="preserve"> году</w:t>
            </w:r>
          </w:p>
        </w:tc>
        <w:tc>
          <w:tcPr>
            <w:tcW w:w="1842" w:type="dxa"/>
            <w:tcBorders>
              <w:top w:val="nil"/>
              <w:left w:val="single" w:sz="4" w:space="0" w:color="auto"/>
              <w:bottom w:val="single" w:sz="4" w:space="0" w:color="auto"/>
              <w:right w:val="nil"/>
            </w:tcBorders>
            <w:shd w:val="clear" w:color="auto" w:fill="auto"/>
            <w:noWrap/>
            <w:vAlign w:val="center"/>
            <w:hideMark/>
          </w:tcPr>
          <w:p w:rsidR="00764295" w:rsidRPr="00500EE3" w:rsidRDefault="00764295" w:rsidP="004F23C2">
            <w:pPr>
              <w:spacing w:after="0" w:line="240" w:lineRule="auto"/>
              <w:jc w:val="center"/>
              <w:rPr>
                <w:rFonts w:ascii="Times New Roman" w:eastAsia="Times New Roman" w:hAnsi="Times New Roman" w:cs="Times New Roman"/>
                <w:sz w:val="24"/>
                <w:szCs w:val="24"/>
              </w:rPr>
            </w:pPr>
            <w:r w:rsidRPr="00500EE3">
              <w:rPr>
                <w:rFonts w:ascii="Times New Roman" w:eastAsia="Times New Roman" w:hAnsi="Times New Roman" w:cs="Times New Roman"/>
                <w:sz w:val="24"/>
                <w:szCs w:val="24"/>
              </w:rPr>
              <w:t> </w:t>
            </w:r>
          </w:p>
        </w:tc>
        <w:tc>
          <w:tcPr>
            <w:tcW w:w="1560" w:type="dxa"/>
            <w:tcBorders>
              <w:top w:val="nil"/>
              <w:left w:val="single" w:sz="4" w:space="0" w:color="auto"/>
              <w:bottom w:val="single" w:sz="4" w:space="0" w:color="auto"/>
              <w:right w:val="nil"/>
            </w:tcBorders>
            <w:shd w:val="clear" w:color="auto" w:fill="auto"/>
            <w:noWrap/>
            <w:vAlign w:val="center"/>
            <w:hideMark/>
          </w:tcPr>
          <w:p w:rsidR="00764295" w:rsidRPr="00500EE3" w:rsidRDefault="00764295" w:rsidP="00FB383C">
            <w:pPr>
              <w:spacing w:after="0" w:line="240" w:lineRule="auto"/>
              <w:jc w:val="center"/>
              <w:rPr>
                <w:rFonts w:ascii="Times New Roman" w:eastAsia="Times New Roman" w:hAnsi="Times New Roman" w:cs="Times New Roman"/>
                <w:sz w:val="24"/>
                <w:szCs w:val="24"/>
              </w:rPr>
            </w:pPr>
            <w:r w:rsidRPr="00500EE3">
              <w:rPr>
                <w:rFonts w:ascii="Times New Roman" w:eastAsia="Times New Roman" w:hAnsi="Times New Roman" w:cs="Times New Roman"/>
                <w:sz w:val="24"/>
                <w:szCs w:val="24"/>
              </w:rPr>
              <w:t>12</w:t>
            </w:r>
            <w:r w:rsidR="00FB383C" w:rsidRPr="00500EE3">
              <w:rPr>
                <w:rFonts w:ascii="Times New Roman" w:eastAsia="Times New Roman" w:hAnsi="Times New Roman" w:cs="Times New Roman"/>
                <w:sz w:val="24"/>
                <w:szCs w:val="24"/>
              </w:rPr>
              <w:t>2</w:t>
            </w:r>
            <w:r w:rsidRPr="00500EE3">
              <w:rPr>
                <w:rFonts w:ascii="Times New Roman" w:eastAsia="Times New Roman" w:hAnsi="Times New Roman" w:cs="Times New Roman"/>
                <w:sz w:val="24"/>
                <w:szCs w:val="24"/>
              </w:rPr>
              <w:t>,</w:t>
            </w:r>
            <w:r w:rsidR="00FB383C" w:rsidRPr="00500EE3">
              <w:rPr>
                <w:rFonts w:ascii="Times New Roman" w:eastAsia="Times New Roman" w:hAnsi="Times New Roman" w:cs="Times New Roman"/>
                <w:sz w:val="24"/>
                <w:szCs w:val="24"/>
              </w:rPr>
              <w:t>8</w:t>
            </w:r>
            <w:r w:rsidRPr="00500EE3">
              <w:rPr>
                <w:rFonts w:ascii="Times New Roman" w:eastAsia="Times New Roman" w:hAnsi="Times New Roman" w:cs="Times New Roman"/>
                <w:sz w:val="24"/>
                <w:szCs w:val="24"/>
              </w:rPr>
              <w:t>%</w:t>
            </w:r>
          </w:p>
        </w:tc>
        <w:tc>
          <w:tcPr>
            <w:tcW w:w="1701" w:type="dxa"/>
            <w:tcBorders>
              <w:top w:val="nil"/>
              <w:left w:val="single" w:sz="4" w:space="0" w:color="auto"/>
              <w:bottom w:val="single" w:sz="4" w:space="0" w:color="auto"/>
              <w:right w:val="nil"/>
            </w:tcBorders>
            <w:shd w:val="clear" w:color="auto" w:fill="auto"/>
            <w:noWrap/>
            <w:vAlign w:val="center"/>
            <w:hideMark/>
          </w:tcPr>
          <w:p w:rsidR="00764295" w:rsidRPr="00500EE3" w:rsidRDefault="0062339B" w:rsidP="004F23C2">
            <w:pPr>
              <w:spacing w:after="0" w:line="240" w:lineRule="auto"/>
              <w:jc w:val="center"/>
              <w:rPr>
                <w:rFonts w:ascii="Times New Roman" w:eastAsia="Times New Roman" w:hAnsi="Times New Roman" w:cs="Times New Roman"/>
                <w:sz w:val="24"/>
                <w:szCs w:val="24"/>
              </w:rPr>
            </w:pPr>
            <w:r w:rsidRPr="00500EE3">
              <w:rPr>
                <w:rFonts w:ascii="Times New Roman" w:eastAsia="Times New Roman" w:hAnsi="Times New Roman" w:cs="Times New Roman"/>
                <w:sz w:val="24"/>
                <w:szCs w:val="24"/>
              </w:rPr>
              <w:t>110,7</w:t>
            </w:r>
            <w:r w:rsidR="00764295" w:rsidRPr="00500EE3">
              <w:rPr>
                <w:rFonts w:ascii="Times New Roman" w:eastAsia="Times New Roman" w:hAnsi="Times New Roman" w:cs="Times New Roman"/>
                <w:sz w:val="24"/>
                <w:szCs w:val="24"/>
              </w:rPr>
              <w:t>%</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764295" w:rsidRPr="00500EE3" w:rsidRDefault="00764295" w:rsidP="0062339B">
            <w:pPr>
              <w:spacing w:after="0" w:line="240" w:lineRule="auto"/>
              <w:jc w:val="center"/>
              <w:rPr>
                <w:rFonts w:ascii="Times New Roman" w:eastAsia="Times New Roman" w:hAnsi="Times New Roman" w:cs="Times New Roman"/>
                <w:sz w:val="24"/>
                <w:szCs w:val="24"/>
              </w:rPr>
            </w:pPr>
            <w:r w:rsidRPr="00500EE3">
              <w:rPr>
                <w:rFonts w:ascii="Times New Roman" w:eastAsia="Times New Roman" w:hAnsi="Times New Roman" w:cs="Times New Roman"/>
                <w:sz w:val="24"/>
                <w:szCs w:val="24"/>
              </w:rPr>
              <w:t>10</w:t>
            </w:r>
            <w:r w:rsidR="0062339B" w:rsidRPr="00500EE3">
              <w:rPr>
                <w:rFonts w:ascii="Times New Roman" w:eastAsia="Times New Roman" w:hAnsi="Times New Roman" w:cs="Times New Roman"/>
                <w:sz w:val="24"/>
                <w:szCs w:val="24"/>
              </w:rPr>
              <w:t>7</w:t>
            </w:r>
            <w:r w:rsidRPr="00500EE3">
              <w:rPr>
                <w:rFonts w:ascii="Times New Roman" w:eastAsia="Times New Roman" w:hAnsi="Times New Roman" w:cs="Times New Roman"/>
                <w:sz w:val="24"/>
                <w:szCs w:val="24"/>
              </w:rPr>
              <w:t>,</w:t>
            </w:r>
            <w:r w:rsidR="0062339B" w:rsidRPr="00500EE3">
              <w:rPr>
                <w:rFonts w:ascii="Times New Roman" w:eastAsia="Times New Roman" w:hAnsi="Times New Roman" w:cs="Times New Roman"/>
                <w:sz w:val="24"/>
                <w:szCs w:val="24"/>
              </w:rPr>
              <w:t>6</w:t>
            </w:r>
            <w:r w:rsidRPr="00500EE3">
              <w:rPr>
                <w:rFonts w:ascii="Times New Roman" w:eastAsia="Times New Roman" w:hAnsi="Times New Roman" w:cs="Times New Roman"/>
                <w:sz w:val="24"/>
                <w:szCs w:val="24"/>
              </w:rPr>
              <w:t>%</w:t>
            </w:r>
          </w:p>
        </w:tc>
      </w:tr>
      <w:tr w:rsidR="00764295" w:rsidRPr="00500EE3" w:rsidTr="00764295">
        <w:trPr>
          <w:trHeight w:val="567"/>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764295" w:rsidRPr="00500EE3" w:rsidRDefault="00764295" w:rsidP="004F23C2">
            <w:pPr>
              <w:spacing w:after="0" w:line="240" w:lineRule="auto"/>
              <w:rPr>
                <w:rFonts w:ascii="Times New Roman" w:eastAsia="Times New Roman" w:hAnsi="Times New Roman" w:cs="Times New Roman"/>
                <w:sz w:val="24"/>
                <w:szCs w:val="24"/>
              </w:rPr>
            </w:pPr>
            <w:r w:rsidRPr="00500EE3">
              <w:rPr>
                <w:rFonts w:ascii="Times New Roman" w:eastAsia="Times New Roman" w:hAnsi="Times New Roman" w:cs="Times New Roman"/>
                <w:sz w:val="24"/>
                <w:szCs w:val="24"/>
              </w:rPr>
              <w:t>в % к предыдущему году</w:t>
            </w:r>
          </w:p>
        </w:tc>
        <w:tc>
          <w:tcPr>
            <w:tcW w:w="1842" w:type="dxa"/>
            <w:tcBorders>
              <w:top w:val="nil"/>
              <w:left w:val="single" w:sz="4" w:space="0" w:color="auto"/>
              <w:bottom w:val="single" w:sz="4" w:space="0" w:color="auto"/>
              <w:right w:val="nil"/>
            </w:tcBorders>
            <w:shd w:val="clear" w:color="auto" w:fill="auto"/>
            <w:noWrap/>
            <w:vAlign w:val="center"/>
            <w:hideMark/>
          </w:tcPr>
          <w:p w:rsidR="00764295" w:rsidRPr="00500EE3" w:rsidRDefault="00764295" w:rsidP="004F23C2">
            <w:pPr>
              <w:spacing w:after="0" w:line="240" w:lineRule="auto"/>
              <w:jc w:val="center"/>
              <w:rPr>
                <w:rFonts w:ascii="Times New Roman" w:eastAsia="Times New Roman" w:hAnsi="Times New Roman" w:cs="Times New Roman"/>
                <w:sz w:val="24"/>
                <w:szCs w:val="24"/>
              </w:rPr>
            </w:pPr>
            <w:r w:rsidRPr="00500EE3">
              <w:rPr>
                <w:rFonts w:ascii="Times New Roman" w:eastAsia="Times New Roman" w:hAnsi="Times New Roman" w:cs="Times New Roman"/>
                <w:sz w:val="24"/>
                <w:szCs w:val="24"/>
              </w:rPr>
              <w:t> </w:t>
            </w:r>
          </w:p>
        </w:tc>
        <w:tc>
          <w:tcPr>
            <w:tcW w:w="1560" w:type="dxa"/>
            <w:tcBorders>
              <w:top w:val="nil"/>
              <w:left w:val="single" w:sz="4" w:space="0" w:color="auto"/>
              <w:bottom w:val="single" w:sz="4" w:space="0" w:color="auto"/>
              <w:right w:val="nil"/>
            </w:tcBorders>
            <w:shd w:val="clear" w:color="auto" w:fill="auto"/>
            <w:noWrap/>
            <w:vAlign w:val="center"/>
            <w:hideMark/>
          </w:tcPr>
          <w:p w:rsidR="00764295" w:rsidRPr="00500EE3" w:rsidRDefault="00764295" w:rsidP="004F23C2">
            <w:pPr>
              <w:spacing w:after="0" w:line="240" w:lineRule="auto"/>
              <w:jc w:val="center"/>
              <w:rPr>
                <w:rFonts w:ascii="Times New Roman" w:eastAsia="Times New Roman" w:hAnsi="Times New Roman" w:cs="Times New Roman"/>
                <w:sz w:val="24"/>
                <w:szCs w:val="24"/>
              </w:rPr>
            </w:pPr>
            <w:r w:rsidRPr="00500EE3">
              <w:rPr>
                <w:rFonts w:ascii="Times New Roman" w:eastAsia="Times New Roman" w:hAnsi="Times New Roman" w:cs="Times New Roman"/>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764295" w:rsidRPr="00500EE3" w:rsidRDefault="00764295" w:rsidP="0062339B">
            <w:pPr>
              <w:spacing w:after="0" w:line="240" w:lineRule="auto"/>
              <w:jc w:val="center"/>
              <w:rPr>
                <w:rFonts w:ascii="Times New Roman" w:eastAsia="Times New Roman" w:hAnsi="Times New Roman" w:cs="Times New Roman"/>
                <w:sz w:val="24"/>
                <w:szCs w:val="24"/>
              </w:rPr>
            </w:pPr>
            <w:r w:rsidRPr="00500EE3">
              <w:rPr>
                <w:rFonts w:ascii="Times New Roman" w:eastAsia="Times New Roman" w:hAnsi="Times New Roman" w:cs="Times New Roman"/>
                <w:sz w:val="24"/>
                <w:szCs w:val="24"/>
              </w:rPr>
              <w:t>90,</w:t>
            </w:r>
            <w:r w:rsidR="0062339B" w:rsidRPr="00500EE3">
              <w:rPr>
                <w:rFonts w:ascii="Times New Roman" w:eastAsia="Times New Roman" w:hAnsi="Times New Roman" w:cs="Times New Roman"/>
                <w:sz w:val="24"/>
                <w:szCs w:val="24"/>
              </w:rPr>
              <w:t>2</w:t>
            </w:r>
            <w:r w:rsidRPr="00500EE3">
              <w:rPr>
                <w:rFonts w:ascii="Times New Roman" w:eastAsia="Times New Roman" w:hAnsi="Times New Roman" w:cs="Times New Roman"/>
                <w:sz w:val="24"/>
                <w:szCs w:val="24"/>
              </w:rPr>
              <w:t>%</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764295" w:rsidRPr="00500EE3" w:rsidRDefault="00764295" w:rsidP="00500EE3">
            <w:pPr>
              <w:spacing w:after="0" w:line="240" w:lineRule="auto"/>
              <w:jc w:val="center"/>
              <w:rPr>
                <w:rFonts w:ascii="Times New Roman" w:eastAsia="Times New Roman" w:hAnsi="Times New Roman" w:cs="Times New Roman"/>
                <w:sz w:val="24"/>
                <w:szCs w:val="24"/>
              </w:rPr>
            </w:pPr>
            <w:r w:rsidRPr="00500EE3">
              <w:rPr>
                <w:rFonts w:ascii="Times New Roman" w:eastAsia="Times New Roman" w:hAnsi="Times New Roman" w:cs="Times New Roman"/>
                <w:sz w:val="24"/>
                <w:szCs w:val="24"/>
              </w:rPr>
              <w:t>9</w:t>
            </w:r>
            <w:r w:rsidR="0062339B" w:rsidRPr="00500EE3">
              <w:rPr>
                <w:rFonts w:ascii="Times New Roman" w:eastAsia="Times New Roman" w:hAnsi="Times New Roman" w:cs="Times New Roman"/>
                <w:sz w:val="24"/>
                <w:szCs w:val="24"/>
              </w:rPr>
              <w:t>7,</w:t>
            </w:r>
            <w:r w:rsidR="00500EE3" w:rsidRPr="00500EE3">
              <w:rPr>
                <w:rFonts w:ascii="Times New Roman" w:eastAsia="Times New Roman" w:hAnsi="Times New Roman" w:cs="Times New Roman"/>
                <w:sz w:val="24"/>
                <w:szCs w:val="24"/>
              </w:rPr>
              <w:t>1</w:t>
            </w:r>
            <w:r w:rsidRPr="00500EE3">
              <w:rPr>
                <w:rFonts w:ascii="Times New Roman" w:eastAsia="Times New Roman" w:hAnsi="Times New Roman" w:cs="Times New Roman"/>
                <w:sz w:val="24"/>
                <w:szCs w:val="24"/>
              </w:rPr>
              <w:t>%</w:t>
            </w:r>
          </w:p>
        </w:tc>
      </w:tr>
      <w:tr w:rsidR="00764295" w:rsidRPr="00500EE3" w:rsidTr="00764295">
        <w:trPr>
          <w:trHeight w:val="567"/>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764295" w:rsidRPr="00500EE3" w:rsidRDefault="00764295" w:rsidP="004F23C2">
            <w:pPr>
              <w:spacing w:after="0" w:line="240" w:lineRule="auto"/>
              <w:rPr>
                <w:rFonts w:ascii="Times New Roman" w:eastAsia="Times New Roman" w:hAnsi="Times New Roman" w:cs="Times New Roman"/>
                <w:color w:val="000000"/>
                <w:sz w:val="24"/>
                <w:szCs w:val="24"/>
              </w:rPr>
            </w:pPr>
            <w:r w:rsidRPr="00500EE3">
              <w:rPr>
                <w:rFonts w:ascii="Times New Roman" w:eastAsia="Times New Roman" w:hAnsi="Times New Roman" w:cs="Times New Roman"/>
                <w:color w:val="000000"/>
                <w:sz w:val="24"/>
                <w:szCs w:val="24"/>
              </w:rPr>
              <w:t>Расходы-всего</w:t>
            </w:r>
          </w:p>
        </w:tc>
        <w:tc>
          <w:tcPr>
            <w:tcW w:w="1842" w:type="dxa"/>
            <w:tcBorders>
              <w:top w:val="nil"/>
              <w:left w:val="single" w:sz="4" w:space="0" w:color="auto"/>
              <w:bottom w:val="single" w:sz="4" w:space="0" w:color="auto"/>
              <w:right w:val="nil"/>
            </w:tcBorders>
            <w:shd w:val="clear" w:color="auto" w:fill="auto"/>
            <w:noWrap/>
            <w:vAlign w:val="center"/>
            <w:hideMark/>
          </w:tcPr>
          <w:p w:rsidR="00764295" w:rsidRPr="00500EE3" w:rsidRDefault="00764295" w:rsidP="004F23C2">
            <w:pPr>
              <w:spacing w:after="0" w:line="240" w:lineRule="auto"/>
              <w:jc w:val="center"/>
              <w:rPr>
                <w:rFonts w:ascii="Times New Roman" w:eastAsia="Times New Roman" w:hAnsi="Times New Roman" w:cs="Times New Roman"/>
                <w:sz w:val="24"/>
                <w:szCs w:val="24"/>
              </w:rPr>
            </w:pPr>
            <w:r w:rsidRPr="00500EE3">
              <w:rPr>
                <w:rFonts w:ascii="Times New Roman" w:eastAsia="Times New Roman" w:hAnsi="Times New Roman" w:cs="Times New Roman"/>
                <w:sz w:val="24"/>
                <w:szCs w:val="24"/>
              </w:rPr>
              <w:t>13 874 833,0</w:t>
            </w:r>
          </w:p>
        </w:tc>
        <w:tc>
          <w:tcPr>
            <w:tcW w:w="1560" w:type="dxa"/>
            <w:tcBorders>
              <w:top w:val="nil"/>
              <w:left w:val="single" w:sz="4" w:space="0" w:color="auto"/>
              <w:bottom w:val="single" w:sz="4" w:space="0" w:color="auto"/>
              <w:right w:val="nil"/>
            </w:tcBorders>
            <w:shd w:val="clear" w:color="auto" w:fill="auto"/>
            <w:noWrap/>
            <w:vAlign w:val="center"/>
            <w:hideMark/>
          </w:tcPr>
          <w:p w:rsidR="00764295" w:rsidRPr="00500EE3" w:rsidRDefault="000900B7" w:rsidP="004F23C2">
            <w:pPr>
              <w:spacing w:after="0" w:line="240" w:lineRule="auto"/>
              <w:jc w:val="center"/>
              <w:rPr>
                <w:rFonts w:ascii="Times New Roman" w:eastAsia="Times New Roman" w:hAnsi="Times New Roman" w:cs="Times New Roman"/>
                <w:sz w:val="24"/>
                <w:szCs w:val="24"/>
              </w:rPr>
            </w:pPr>
            <w:r w:rsidRPr="00500EE3">
              <w:rPr>
                <w:rFonts w:ascii="Times New Roman" w:eastAsia="Times New Roman" w:hAnsi="Times New Roman" w:cs="Times New Roman"/>
                <w:sz w:val="24"/>
                <w:szCs w:val="24"/>
              </w:rPr>
              <w:t>17 040 757,3</w:t>
            </w:r>
          </w:p>
        </w:tc>
        <w:tc>
          <w:tcPr>
            <w:tcW w:w="1701" w:type="dxa"/>
            <w:tcBorders>
              <w:top w:val="nil"/>
              <w:left w:val="single" w:sz="4" w:space="0" w:color="auto"/>
              <w:bottom w:val="single" w:sz="4" w:space="0" w:color="auto"/>
              <w:right w:val="nil"/>
            </w:tcBorders>
            <w:shd w:val="clear" w:color="auto" w:fill="auto"/>
            <w:noWrap/>
            <w:vAlign w:val="center"/>
            <w:hideMark/>
          </w:tcPr>
          <w:p w:rsidR="00764295" w:rsidRPr="00500EE3" w:rsidRDefault="000900B7" w:rsidP="004F23C2">
            <w:pPr>
              <w:spacing w:after="0" w:line="240" w:lineRule="auto"/>
              <w:jc w:val="center"/>
              <w:rPr>
                <w:rFonts w:ascii="Times New Roman" w:eastAsia="Times New Roman" w:hAnsi="Times New Roman" w:cs="Times New Roman"/>
                <w:sz w:val="24"/>
                <w:szCs w:val="24"/>
              </w:rPr>
            </w:pPr>
            <w:r w:rsidRPr="00500EE3">
              <w:rPr>
                <w:rFonts w:ascii="Times New Roman" w:eastAsia="Times New Roman" w:hAnsi="Times New Roman" w:cs="Times New Roman"/>
                <w:sz w:val="24"/>
                <w:szCs w:val="24"/>
              </w:rPr>
              <w:t>15 401 476,3</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764295" w:rsidRPr="00500EE3" w:rsidRDefault="00764295" w:rsidP="000900B7">
            <w:pPr>
              <w:spacing w:after="0" w:line="240" w:lineRule="auto"/>
              <w:jc w:val="center"/>
              <w:rPr>
                <w:rFonts w:ascii="Times New Roman" w:eastAsia="Times New Roman" w:hAnsi="Times New Roman" w:cs="Times New Roman"/>
                <w:sz w:val="24"/>
                <w:szCs w:val="24"/>
              </w:rPr>
            </w:pPr>
            <w:r w:rsidRPr="00500EE3">
              <w:rPr>
                <w:rFonts w:ascii="Times New Roman" w:eastAsia="Times New Roman" w:hAnsi="Times New Roman" w:cs="Times New Roman"/>
                <w:sz w:val="24"/>
                <w:szCs w:val="24"/>
              </w:rPr>
              <w:t>14</w:t>
            </w:r>
            <w:r w:rsidR="000900B7" w:rsidRPr="00500EE3">
              <w:rPr>
                <w:rFonts w:ascii="Times New Roman" w:eastAsia="Times New Roman" w:hAnsi="Times New Roman" w:cs="Times New Roman"/>
                <w:sz w:val="24"/>
                <w:szCs w:val="24"/>
              </w:rPr>
              <w:t> 921 607,8</w:t>
            </w:r>
          </w:p>
        </w:tc>
      </w:tr>
      <w:tr w:rsidR="00764295" w:rsidRPr="00500EE3" w:rsidTr="00764295">
        <w:trPr>
          <w:trHeight w:val="567"/>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764295" w:rsidRPr="00500EE3" w:rsidRDefault="00764295" w:rsidP="004F23C2">
            <w:pPr>
              <w:spacing w:after="0" w:line="240" w:lineRule="auto"/>
              <w:rPr>
                <w:rFonts w:ascii="Times New Roman" w:eastAsia="Times New Roman" w:hAnsi="Times New Roman" w:cs="Times New Roman"/>
                <w:sz w:val="24"/>
                <w:szCs w:val="24"/>
              </w:rPr>
            </w:pPr>
            <w:r w:rsidRPr="00500EE3">
              <w:rPr>
                <w:rFonts w:ascii="Times New Roman" w:eastAsia="Times New Roman" w:hAnsi="Times New Roman" w:cs="Times New Roman"/>
                <w:sz w:val="24"/>
                <w:szCs w:val="24"/>
              </w:rPr>
              <w:t>в % к 202</w:t>
            </w:r>
            <w:r w:rsidRPr="00500EE3">
              <w:rPr>
                <w:rFonts w:ascii="Times New Roman" w:eastAsia="Times New Roman" w:hAnsi="Times New Roman" w:cs="Times New Roman"/>
                <w:sz w:val="24"/>
                <w:szCs w:val="24"/>
                <w:lang w:val="en-US"/>
              </w:rPr>
              <w:t>4</w:t>
            </w:r>
            <w:r w:rsidRPr="00500EE3">
              <w:rPr>
                <w:rFonts w:ascii="Times New Roman" w:eastAsia="Times New Roman" w:hAnsi="Times New Roman" w:cs="Times New Roman"/>
                <w:sz w:val="24"/>
                <w:szCs w:val="24"/>
              </w:rPr>
              <w:t xml:space="preserve"> году</w:t>
            </w:r>
          </w:p>
        </w:tc>
        <w:tc>
          <w:tcPr>
            <w:tcW w:w="1842" w:type="dxa"/>
            <w:tcBorders>
              <w:top w:val="nil"/>
              <w:left w:val="single" w:sz="4" w:space="0" w:color="auto"/>
              <w:bottom w:val="single" w:sz="4" w:space="0" w:color="auto"/>
              <w:right w:val="nil"/>
            </w:tcBorders>
            <w:shd w:val="clear" w:color="auto" w:fill="auto"/>
            <w:noWrap/>
            <w:vAlign w:val="center"/>
            <w:hideMark/>
          </w:tcPr>
          <w:p w:rsidR="00764295" w:rsidRPr="00500EE3" w:rsidRDefault="00764295" w:rsidP="004F23C2">
            <w:pPr>
              <w:spacing w:after="0" w:line="240" w:lineRule="auto"/>
              <w:jc w:val="center"/>
              <w:rPr>
                <w:rFonts w:ascii="Times New Roman" w:eastAsia="Times New Roman" w:hAnsi="Times New Roman" w:cs="Times New Roman"/>
                <w:sz w:val="24"/>
                <w:szCs w:val="24"/>
              </w:rPr>
            </w:pPr>
            <w:r w:rsidRPr="00500EE3">
              <w:rPr>
                <w:rFonts w:ascii="Times New Roman" w:eastAsia="Times New Roman" w:hAnsi="Times New Roman" w:cs="Times New Roman"/>
                <w:sz w:val="24"/>
                <w:szCs w:val="24"/>
              </w:rPr>
              <w:t> </w:t>
            </w:r>
          </w:p>
        </w:tc>
        <w:tc>
          <w:tcPr>
            <w:tcW w:w="1560" w:type="dxa"/>
            <w:tcBorders>
              <w:top w:val="nil"/>
              <w:left w:val="single" w:sz="4" w:space="0" w:color="auto"/>
              <w:bottom w:val="single" w:sz="4" w:space="0" w:color="auto"/>
              <w:right w:val="nil"/>
            </w:tcBorders>
            <w:shd w:val="clear" w:color="auto" w:fill="auto"/>
            <w:noWrap/>
            <w:vAlign w:val="center"/>
            <w:hideMark/>
          </w:tcPr>
          <w:p w:rsidR="00764295" w:rsidRPr="00500EE3" w:rsidRDefault="00764295" w:rsidP="0062339B">
            <w:pPr>
              <w:spacing w:after="0" w:line="240" w:lineRule="auto"/>
              <w:jc w:val="center"/>
              <w:rPr>
                <w:rFonts w:ascii="Times New Roman" w:eastAsia="Times New Roman" w:hAnsi="Times New Roman" w:cs="Times New Roman"/>
                <w:sz w:val="24"/>
                <w:szCs w:val="24"/>
              </w:rPr>
            </w:pPr>
            <w:r w:rsidRPr="00500EE3">
              <w:rPr>
                <w:rFonts w:ascii="Times New Roman" w:eastAsia="Times New Roman" w:hAnsi="Times New Roman" w:cs="Times New Roman"/>
                <w:sz w:val="24"/>
                <w:szCs w:val="24"/>
              </w:rPr>
              <w:t>12</w:t>
            </w:r>
            <w:r w:rsidR="0062339B" w:rsidRPr="00500EE3">
              <w:rPr>
                <w:rFonts w:ascii="Times New Roman" w:eastAsia="Times New Roman" w:hAnsi="Times New Roman" w:cs="Times New Roman"/>
                <w:sz w:val="24"/>
                <w:szCs w:val="24"/>
              </w:rPr>
              <w:t>2</w:t>
            </w:r>
            <w:r w:rsidRPr="00500EE3">
              <w:rPr>
                <w:rFonts w:ascii="Times New Roman" w:eastAsia="Times New Roman" w:hAnsi="Times New Roman" w:cs="Times New Roman"/>
                <w:sz w:val="24"/>
                <w:szCs w:val="24"/>
              </w:rPr>
              <w:t>,</w:t>
            </w:r>
            <w:r w:rsidR="0062339B" w:rsidRPr="00500EE3">
              <w:rPr>
                <w:rFonts w:ascii="Times New Roman" w:eastAsia="Times New Roman" w:hAnsi="Times New Roman" w:cs="Times New Roman"/>
                <w:sz w:val="24"/>
                <w:szCs w:val="24"/>
              </w:rPr>
              <w:t>8</w:t>
            </w:r>
            <w:r w:rsidRPr="00500EE3">
              <w:rPr>
                <w:rFonts w:ascii="Times New Roman" w:eastAsia="Times New Roman" w:hAnsi="Times New Roman" w:cs="Times New Roman"/>
                <w:sz w:val="24"/>
                <w:szCs w:val="24"/>
              </w:rPr>
              <w:t>%</w:t>
            </w:r>
          </w:p>
        </w:tc>
        <w:tc>
          <w:tcPr>
            <w:tcW w:w="1701" w:type="dxa"/>
            <w:tcBorders>
              <w:top w:val="nil"/>
              <w:left w:val="single" w:sz="4" w:space="0" w:color="auto"/>
              <w:bottom w:val="single" w:sz="4" w:space="0" w:color="auto"/>
              <w:right w:val="nil"/>
            </w:tcBorders>
            <w:shd w:val="clear" w:color="auto" w:fill="auto"/>
            <w:noWrap/>
            <w:vAlign w:val="center"/>
            <w:hideMark/>
          </w:tcPr>
          <w:p w:rsidR="00764295" w:rsidRPr="00500EE3" w:rsidRDefault="0062339B" w:rsidP="004F23C2">
            <w:pPr>
              <w:spacing w:after="0" w:line="240" w:lineRule="auto"/>
              <w:jc w:val="center"/>
              <w:rPr>
                <w:rFonts w:ascii="Times New Roman" w:eastAsia="Times New Roman" w:hAnsi="Times New Roman" w:cs="Times New Roman"/>
                <w:sz w:val="24"/>
                <w:szCs w:val="24"/>
              </w:rPr>
            </w:pPr>
            <w:r w:rsidRPr="00500EE3">
              <w:rPr>
                <w:rFonts w:ascii="Times New Roman" w:eastAsia="Times New Roman" w:hAnsi="Times New Roman" w:cs="Times New Roman"/>
                <w:sz w:val="24"/>
                <w:szCs w:val="24"/>
              </w:rPr>
              <w:t>111,0</w:t>
            </w:r>
            <w:r w:rsidR="00764295" w:rsidRPr="00500EE3">
              <w:rPr>
                <w:rFonts w:ascii="Times New Roman" w:eastAsia="Times New Roman" w:hAnsi="Times New Roman" w:cs="Times New Roman"/>
                <w:sz w:val="24"/>
                <w:szCs w:val="24"/>
              </w:rPr>
              <w:t>%</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764295" w:rsidRPr="00500EE3" w:rsidRDefault="00764295" w:rsidP="0062339B">
            <w:pPr>
              <w:spacing w:after="0" w:line="240" w:lineRule="auto"/>
              <w:jc w:val="center"/>
              <w:rPr>
                <w:rFonts w:ascii="Times New Roman" w:eastAsia="Times New Roman" w:hAnsi="Times New Roman" w:cs="Times New Roman"/>
                <w:sz w:val="24"/>
                <w:szCs w:val="24"/>
              </w:rPr>
            </w:pPr>
            <w:r w:rsidRPr="00500EE3">
              <w:rPr>
                <w:rFonts w:ascii="Times New Roman" w:eastAsia="Times New Roman" w:hAnsi="Times New Roman" w:cs="Times New Roman"/>
                <w:sz w:val="24"/>
                <w:szCs w:val="24"/>
              </w:rPr>
              <w:t>10</w:t>
            </w:r>
            <w:r w:rsidR="0062339B" w:rsidRPr="00500EE3">
              <w:rPr>
                <w:rFonts w:ascii="Times New Roman" w:eastAsia="Times New Roman" w:hAnsi="Times New Roman" w:cs="Times New Roman"/>
                <w:sz w:val="24"/>
                <w:szCs w:val="24"/>
              </w:rPr>
              <w:t>7</w:t>
            </w:r>
            <w:r w:rsidRPr="00500EE3">
              <w:rPr>
                <w:rFonts w:ascii="Times New Roman" w:eastAsia="Times New Roman" w:hAnsi="Times New Roman" w:cs="Times New Roman"/>
                <w:sz w:val="24"/>
                <w:szCs w:val="24"/>
              </w:rPr>
              <w:t>,</w:t>
            </w:r>
            <w:r w:rsidR="0062339B" w:rsidRPr="00500EE3">
              <w:rPr>
                <w:rFonts w:ascii="Times New Roman" w:eastAsia="Times New Roman" w:hAnsi="Times New Roman" w:cs="Times New Roman"/>
                <w:sz w:val="24"/>
                <w:szCs w:val="24"/>
              </w:rPr>
              <w:t>5</w:t>
            </w:r>
            <w:r w:rsidRPr="00500EE3">
              <w:rPr>
                <w:rFonts w:ascii="Times New Roman" w:eastAsia="Times New Roman" w:hAnsi="Times New Roman" w:cs="Times New Roman"/>
                <w:sz w:val="24"/>
                <w:szCs w:val="24"/>
              </w:rPr>
              <w:t>%</w:t>
            </w:r>
          </w:p>
        </w:tc>
      </w:tr>
      <w:tr w:rsidR="00764295" w:rsidRPr="00500EE3" w:rsidTr="00764295">
        <w:trPr>
          <w:trHeight w:val="567"/>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764295" w:rsidRPr="00500EE3" w:rsidRDefault="00764295" w:rsidP="004F23C2">
            <w:pPr>
              <w:spacing w:after="0" w:line="240" w:lineRule="auto"/>
              <w:rPr>
                <w:rFonts w:ascii="Times New Roman" w:eastAsia="Times New Roman" w:hAnsi="Times New Roman" w:cs="Times New Roman"/>
                <w:sz w:val="24"/>
                <w:szCs w:val="24"/>
              </w:rPr>
            </w:pPr>
            <w:r w:rsidRPr="00500EE3">
              <w:rPr>
                <w:rFonts w:ascii="Times New Roman" w:eastAsia="Times New Roman" w:hAnsi="Times New Roman" w:cs="Times New Roman"/>
                <w:sz w:val="24"/>
                <w:szCs w:val="24"/>
              </w:rPr>
              <w:t>в % к предыдущему году</w:t>
            </w:r>
          </w:p>
        </w:tc>
        <w:tc>
          <w:tcPr>
            <w:tcW w:w="1842" w:type="dxa"/>
            <w:tcBorders>
              <w:top w:val="nil"/>
              <w:left w:val="single" w:sz="4" w:space="0" w:color="auto"/>
              <w:bottom w:val="single" w:sz="4" w:space="0" w:color="auto"/>
              <w:right w:val="nil"/>
            </w:tcBorders>
            <w:shd w:val="clear" w:color="auto" w:fill="auto"/>
            <w:noWrap/>
            <w:vAlign w:val="center"/>
            <w:hideMark/>
          </w:tcPr>
          <w:p w:rsidR="00764295" w:rsidRPr="00500EE3" w:rsidRDefault="00764295" w:rsidP="004F23C2">
            <w:pPr>
              <w:spacing w:after="0" w:line="240" w:lineRule="auto"/>
              <w:jc w:val="center"/>
              <w:rPr>
                <w:rFonts w:ascii="Times New Roman" w:eastAsia="Times New Roman" w:hAnsi="Times New Roman" w:cs="Times New Roman"/>
                <w:sz w:val="24"/>
                <w:szCs w:val="24"/>
              </w:rPr>
            </w:pPr>
            <w:r w:rsidRPr="00500EE3">
              <w:rPr>
                <w:rFonts w:ascii="Times New Roman" w:eastAsia="Times New Roman" w:hAnsi="Times New Roman" w:cs="Times New Roman"/>
                <w:sz w:val="24"/>
                <w:szCs w:val="24"/>
              </w:rPr>
              <w:t> </w:t>
            </w:r>
          </w:p>
        </w:tc>
        <w:tc>
          <w:tcPr>
            <w:tcW w:w="1560" w:type="dxa"/>
            <w:tcBorders>
              <w:top w:val="nil"/>
              <w:left w:val="single" w:sz="4" w:space="0" w:color="auto"/>
              <w:bottom w:val="single" w:sz="4" w:space="0" w:color="auto"/>
              <w:right w:val="nil"/>
            </w:tcBorders>
            <w:shd w:val="clear" w:color="auto" w:fill="auto"/>
            <w:noWrap/>
            <w:vAlign w:val="center"/>
            <w:hideMark/>
          </w:tcPr>
          <w:p w:rsidR="00764295" w:rsidRPr="00500EE3" w:rsidRDefault="00764295" w:rsidP="004F23C2">
            <w:pPr>
              <w:spacing w:after="0" w:line="240" w:lineRule="auto"/>
              <w:jc w:val="center"/>
              <w:rPr>
                <w:rFonts w:ascii="Times New Roman" w:eastAsia="Times New Roman" w:hAnsi="Times New Roman" w:cs="Times New Roman"/>
                <w:sz w:val="24"/>
                <w:szCs w:val="24"/>
              </w:rPr>
            </w:pPr>
            <w:r w:rsidRPr="00500EE3">
              <w:rPr>
                <w:rFonts w:ascii="Times New Roman" w:eastAsia="Times New Roman" w:hAnsi="Times New Roman" w:cs="Times New Roman"/>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764295" w:rsidRPr="00500EE3" w:rsidRDefault="00500EE3" w:rsidP="004F23C2">
            <w:pPr>
              <w:spacing w:after="0" w:line="240" w:lineRule="auto"/>
              <w:jc w:val="center"/>
              <w:rPr>
                <w:rFonts w:ascii="Times New Roman" w:eastAsia="Times New Roman" w:hAnsi="Times New Roman" w:cs="Times New Roman"/>
                <w:sz w:val="24"/>
                <w:szCs w:val="24"/>
              </w:rPr>
            </w:pPr>
            <w:r w:rsidRPr="00500EE3">
              <w:rPr>
                <w:rFonts w:ascii="Times New Roman" w:eastAsia="Times New Roman" w:hAnsi="Times New Roman" w:cs="Times New Roman"/>
                <w:sz w:val="24"/>
                <w:szCs w:val="24"/>
              </w:rPr>
              <w:t>90,4</w:t>
            </w:r>
            <w:r w:rsidR="00764295" w:rsidRPr="00500EE3">
              <w:rPr>
                <w:rFonts w:ascii="Times New Roman" w:eastAsia="Times New Roman" w:hAnsi="Times New Roman" w:cs="Times New Roman"/>
                <w:sz w:val="24"/>
                <w:szCs w:val="24"/>
              </w:rPr>
              <w:t>%</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764295" w:rsidRPr="00500EE3" w:rsidRDefault="00764295" w:rsidP="00500EE3">
            <w:pPr>
              <w:spacing w:after="0" w:line="240" w:lineRule="auto"/>
              <w:jc w:val="center"/>
              <w:rPr>
                <w:rFonts w:ascii="Times New Roman" w:eastAsia="Times New Roman" w:hAnsi="Times New Roman" w:cs="Times New Roman"/>
                <w:sz w:val="24"/>
                <w:szCs w:val="24"/>
              </w:rPr>
            </w:pPr>
            <w:r w:rsidRPr="00500EE3">
              <w:rPr>
                <w:rFonts w:ascii="Times New Roman" w:eastAsia="Times New Roman" w:hAnsi="Times New Roman" w:cs="Times New Roman"/>
                <w:sz w:val="24"/>
                <w:szCs w:val="24"/>
              </w:rPr>
              <w:t>9</w:t>
            </w:r>
            <w:r w:rsidR="00500EE3" w:rsidRPr="00500EE3">
              <w:rPr>
                <w:rFonts w:ascii="Times New Roman" w:eastAsia="Times New Roman" w:hAnsi="Times New Roman" w:cs="Times New Roman"/>
                <w:sz w:val="24"/>
                <w:szCs w:val="24"/>
              </w:rPr>
              <w:t>6</w:t>
            </w:r>
            <w:r w:rsidRPr="00500EE3">
              <w:rPr>
                <w:rFonts w:ascii="Times New Roman" w:eastAsia="Times New Roman" w:hAnsi="Times New Roman" w:cs="Times New Roman"/>
                <w:sz w:val="24"/>
                <w:szCs w:val="24"/>
              </w:rPr>
              <w:t>,</w:t>
            </w:r>
            <w:r w:rsidR="00500EE3" w:rsidRPr="00500EE3">
              <w:rPr>
                <w:rFonts w:ascii="Times New Roman" w:eastAsia="Times New Roman" w:hAnsi="Times New Roman" w:cs="Times New Roman"/>
                <w:sz w:val="24"/>
                <w:szCs w:val="24"/>
              </w:rPr>
              <w:t>9</w:t>
            </w:r>
            <w:r w:rsidRPr="00500EE3">
              <w:rPr>
                <w:rFonts w:ascii="Times New Roman" w:eastAsia="Times New Roman" w:hAnsi="Times New Roman" w:cs="Times New Roman"/>
                <w:sz w:val="24"/>
                <w:szCs w:val="24"/>
              </w:rPr>
              <w:t>%</w:t>
            </w:r>
          </w:p>
        </w:tc>
      </w:tr>
      <w:tr w:rsidR="00764295" w:rsidRPr="00500EE3" w:rsidTr="00764295">
        <w:trPr>
          <w:trHeight w:val="567"/>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764295" w:rsidRPr="00500EE3" w:rsidRDefault="00764295" w:rsidP="004F23C2">
            <w:pPr>
              <w:spacing w:after="0" w:line="240" w:lineRule="auto"/>
              <w:rPr>
                <w:rFonts w:ascii="Times New Roman" w:eastAsia="Times New Roman" w:hAnsi="Times New Roman" w:cs="Times New Roman"/>
                <w:i/>
                <w:iCs/>
                <w:color w:val="000000"/>
                <w:sz w:val="24"/>
                <w:szCs w:val="24"/>
              </w:rPr>
            </w:pPr>
            <w:r w:rsidRPr="00500EE3">
              <w:rPr>
                <w:rFonts w:ascii="Times New Roman" w:eastAsia="Times New Roman" w:hAnsi="Times New Roman" w:cs="Times New Roman"/>
                <w:i/>
                <w:iCs/>
                <w:color w:val="000000"/>
                <w:sz w:val="24"/>
                <w:szCs w:val="24"/>
              </w:rPr>
              <w:t>Дефицит(-), профицит(+)</w:t>
            </w:r>
          </w:p>
        </w:tc>
        <w:tc>
          <w:tcPr>
            <w:tcW w:w="1842" w:type="dxa"/>
            <w:tcBorders>
              <w:top w:val="nil"/>
              <w:left w:val="single" w:sz="4" w:space="0" w:color="auto"/>
              <w:bottom w:val="single" w:sz="4" w:space="0" w:color="auto"/>
              <w:right w:val="nil"/>
            </w:tcBorders>
            <w:shd w:val="clear" w:color="auto" w:fill="auto"/>
            <w:noWrap/>
            <w:vAlign w:val="center"/>
            <w:hideMark/>
          </w:tcPr>
          <w:p w:rsidR="00764295" w:rsidRPr="00500EE3" w:rsidRDefault="00764295" w:rsidP="004F23C2">
            <w:pPr>
              <w:spacing w:after="0" w:line="240" w:lineRule="auto"/>
              <w:jc w:val="center"/>
              <w:rPr>
                <w:rFonts w:ascii="Times New Roman" w:eastAsia="Times New Roman" w:hAnsi="Times New Roman" w:cs="Times New Roman"/>
                <w:sz w:val="24"/>
                <w:szCs w:val="24"/>
              </w:rPr>
            </w:pPr>
            <w:r w:rsidRPr="00500EE3">
              <w:rPr>
                <w:rFonts w:ascii="Times New Roman" w:eastAsia="Times New Roman" w:hAnsi="Times New Roman" w:cs="Times New Roman"/>
                <w:sz w:val="24"/>
                <w:szCs w:val="24"/>
              </w:rPr>
              <w:t>-238 000,0</w:t>
            </w:r>
          </w:p>
        </w:tc>
        <w:tc>
          <w:tcPr>
            <w:tcW w:w="1560" w:type="dxa"/>
            <w:tcBorders>
              <w:top w:val="nil"/>
              <w:left w:val="single" w:sz="4" w:space="0" w:color="auto"/>
              <w:bottom w:val="single" w:sz="4" w:space="0" w:color="auto"/>
              <w:right w:val="nil"/>
            </w:tcBorders>
            <w:shd w:val="clear" w:color="auto" w:fill="auto"/>
            <w:noWrap/>
            <w:vAlign w:val="center"/>
            <w:hideMark/>
          </w:tcPr>
          <w:p w:rsidR="00764295" w:rsidRPr="00500EE3" w:rsidRDefault="00764295" w:rsidP="004F23C2">
            <w:pPr>
              <w:spacing w:after="0" w:line="240" w:lineRule="auto"/>
              <w:jc w:val="center"/>
              <w:rPr>
                <w:rFonts w:ascii="Times New Roman" w:eastAsia="Times New Roman" w:hAnsi="Times New Roman" w:cs="Times New Roman"/>
                <w:sz w:val="24"/>
                <w:szCs w:val="24"/>
              </w:rPr>
            </w:pPr>
            <w:r w:rsidRPr="00500EE3">
              <w:rPr>
                <w:rFonts w:ascii="Times New Roman" w:eastAsia="Times New Roman" w:hAnsi="Times New Roman" w:cs="Times New Roman"/>
                <w:sz w:val="24"/>
                <w:szCs w:val="24"/>
              </w:rPr>
              <w:t>-300 000,0</w:t>
            </w:r>
          </w:p>
        </w:tc>
        <w:tc>
          <w:tcPr>
            <w:tcW w:w="1701" w:type="dxa"/>
            <w:tcBorders>
              <w:top w:val="nil"/>
              <w:left w:val="single" w:sz="4" w:space="0" w:color="auto"/>
              <w:bottom w:val="single" w:sz="4" w:space="0" w:color="auto"/>
              <w:right w:val="nil"/>
            </w:tcBorders>
            <w:shd w:val="clear" w:color="auto" w:fill="auto"/>
            <w:noWrap/>
            <w:vAlign w:val="center"/>
            <w:hideMark/>
          </w:tcPr>
          <w:p w:rsidR="00764295" w:rsidRPr="00500EE3" w:rsidRDefault="00764295" w:rsidP="004F23C2">
            <w:pPr>
              <w:spacing w:after="0" w:line="240" w:lineRule="auto"/>
              <w:jc w:val="center"/>
              <w:rPr>
                <w:rFonts w:ascii="Times New Roman" w:eastAsia="Times New Roman" w:hAnsi="Times New Roman" w:cs="Times New Roman"/>
                <w:sz w:val="24"/>
                <w:szCs w:val="24"/>
              </w:rPr>
            </w:pPr>
            <w:r w:rsidRPr="00500EE3">
              <w:rPr>
                <w:rFonts w:ascii="Times New Roman" w:eastAsia="Times New Roman" w:hAnsi="Times New Roman" w:cs="Times New Roman"/>
                <w:sz w:val="24"/>
                <w:szCs w:val="24"/>
              </w:rPr>
              <w:t>-300 000,0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764295" w:rsidRPr="00500EE3" w:rsidRDefault="00764295" w:rsidP="004F23C2">
            <w:pPr>
              <w:spacing w:after="0" w:line="240" w:lineRule="auto"/>
              <w:jc w:val="center"/>
              <w:rPr>
                <w:rFonts w:ascii="Times New Roman" w:eastAsia="Times New Roman" w:hAnsi="Times New Roman" w:cs="Times New Roman"/>
                <w:sz w:val="24"/>
                <w:szCs w:val="24"/>
              </w:rPr>
            </w:pPr>
            <w:r w:rsidRPr="00500EE3">
              <w:rPr>
                <w:rFonts w:ascii="Times New Roman" w:eastAsia="Times New Roman" w:hAnsi="Times New Roman" w:cs="Times New Roman"/>
                <w:sz w:val="24"/>
                <w:szCs w:val="24"/>
              </w:rPr>
              <w:t>-250 000,0</w:t>
            </w:r>
          </w:p>
        </w:tc>
      </w:tr>
    </w:tbl>
    <w:p w:rsidR="00044090" w:rsidRPr="00500EE3" w:rsidRDefault="0016443A" w:rsidP="0016443A">
      <w:pPr>
        <w:pStyle w:val="a5"/>
        <w:ind w:left="0" w:firstLine="567"/>
        <w:jc w:val="both"/>
        <w:rPr>
          <w:rFonts w:ascii="Times New Roman" w:eastAsia="Calibri" w:hAnsi="Times New Roman" w:cs="Times New Roman"/>
          <w:sz w:val="16"/>
          <w:szCs w:val="16"/>
        </w:rPr>
      </w:pPr>
      <w:r w:rsidRPr="00500EE3">
        <w:rPr>
          <w:rFonts w:ascii="Times New Roman" w:hAnsi="Times New Roman" w:cs="Times New Roman"/>
          <w:color w:val="333333"/>
          <w:sz w:val="16"/>
          <w:szCs w:val="16"/>
          <w:shd w:val="clear" w:color="auto" w:fill="FFFFFF"/>
        </w:rPr>
        <w:t>*</w:t>
      </w:r>
      <w:r w:rsidR="00FD5F81" w:rsidRPr="00500EE3">
        <w:rPr>
          <w:rFonts w:ascii="Times New Roman" w:hAnsi="Times New Roman" w:cs="Times New Roman"/>
          <w:color w:val="333333"/>
          <w:sz w:val="16"/>
          <w:szCs w:val="16"/>
          <w:shd w:val="clear" w:color="auto" w:fill="FFFFFF"/>
        </w:rPr>
        <w:t>В соответствии с Решением</w:t>
      </w:r>
      <w:r w:rsidR="00A914FD" w:rsidRPr="00500EE3">
        <w:rPr>
          <w:rFonts w:ascii="Times New Roman" w:hAnsi="Times New Roman" w:cs="Times New Roman"/>
          <w:color w:val="333333"/>
          <w:sz w:val="16"/>
          <w:szCs w:val="16"/>
          <w:shd w:val="clear" w:color="auto" w:fill="FFFFFF"/>
        </w:rPr>
        <w:t xml:space="preserve"> Думы города Ханты-Мансийска № </w:t>
      </w:r>
      <w:r w:rsidR="00E85ECF" w:rsidRPr="00500EE3">
        <w:rPr>
          <w:rFonts w:ascii="Times New Roman" w:hAnsi="Times New Roman" w:cs="Times New Roman"/>
          <w:color w:val="333333"/>
          <w:sz w:val="16"/>
          <w:szCs w:val="16"/>
          <w:shd w:val="clear" w:color="auto" w:fill="FFFFFF"/>
        </w:rPr>
        <w:t>215</w:t>
      </w:r>
      <w:r w:rsidR="00A914FD" w:rsidRPr="00500EE3">
        <w:rPr>
          <w:rFonts w:ascii="Times New Roman" w:hAnsi="Times New Roman" w:cs="Times New Roman"/>
          <w:color w:val="333333"/>
          <w:sz w:val="16"/>
          <w:szCs w:val="16"/>
          <w:shd w:val="clear" w:color="auto" w:fill="FFFFFF"/>
        </w:rPr>
        <w:t>-VII РД от 2</w:t>
      </w:r>
      <w:r w:rsidR="00E85ECF" w:rsidRPr="00500EE3">
        <w:rPr>
          <w:rFonts w:ascii="Times New Roman" w:hAnsi="Times New Roman" w:cs="Times New Roman"/>
          <w:color w:val="333333"/>
          <w:sz w:val="16"/>
          <w:szCs w:val="16"/>
          <w:shd w:val="clear" w:color="auto" w:fill="FFFFFF"/>
        </w:rPr>
        <w:t>2</w:t>
      </w:r>
      <w:r w:rsidR="00A914FD" w:rsidRPr="00500EE3">
        <w:rPr>
          <w:rFonts w:ascii="Times New Roman" w:hAnsi="Times New Roman" w:cs="Times New Roman"/>
          <w:color w:val="333333"/>
          <w:sz w:val="16"/>
          <w:szCs w:val="16"/>
          <w:shd w:val="clear" w:color="auto" w:fill="FFFFFF"/>
        </w:rPr>
        <w:t>.12.202</w:t>
      </w:r>
      <w:r w:rsidR="00E85ECF" w:rsidRPr="00500EE3">
        <w:rPr>
          <w:rFonts w:ascii="Times New Roman" w:hAnsi="Times New Roman" w:cs="Times New Roman"/>
          <w:color w:val="333333"/>
          <w:sz w:val="16"/>
          <w:szCs w:val="16"/>
          <w:shd w:val="clear" w:color="auto" w:fill="FFFFFF"/>
        </w:rPr>
        <w:t>3</w:t>
      </w:r>
      <w:r w:rsidR="00A914FD" w:rsidRPr="00500EE3">
        <w:rPr>
          <w:rFonts w:ascii="Times New Roman" w:hAnsi="Times New Roman" w:cs="Times New Roman"/>
          <w:color w:val="333333"/>
          <w:sz w:val="16"/>
          <w:szCs w:val="16"/>
          <w:shd w:val="clear" w:color="auto" w:fill="FFFFFF"/>
        </w:rPr>
        <w:t xml:space="preserve"> "О бюджете города Ханты-</w:t>
      </w:r>
      <w:r w:rsidRPr="00500EE3">
        <w:rPr>
          <w:rFonts w:ascii="Times New Roman" w:hAnsi="Times New Roman" w:cs="Times New Roman"/>
          <w:color w:val="333333"/>
          <w:sz w:val="16"/>
          <w:szCs w:val="16"/>
          <w:shd w:val="clear" w:color="auto" w:fill="FFFFFF"/>
        </w:rPr>
        <w:t>М</w:t>
      </w:r>
      <w:r w:rsidR="00A914FD" w:rsidRPr="00500EE3">
        <w:rPr>
          <w:rFonts w:ascii="Times New Roman" w:hAnsi="Times New Roman" w:cs="Times New Roman"/>
          <w:color w:val="333333"/>
          <w:sz w:val="16"/>
          <w:szCs w:val="16"/>
          <w:shd w:val="clear" w:color="auto" w:fill="FFFFFF"/>
        </w:rPr>
        <w:t>ансийска на 202</w:t>
      </w:r>
      <w:r w:rsidR="00E85ECF" w:rsidRPr="00500EE3">
        <w:rPr>
          <w:rFonts w:ascii="Times New Roman" w:hAnsi="Times New Roman" w:cs="Times New Roman"/>
          <w:color w:val="333333"/>
          <w:sz w:val="16"/>
          <w:szCs w:val="16"/>
          <w:shd w:val="clear" w:color="auto" w:fill="FFFFFF"/>
        </w:rPr>
        <w:t>4</w:t>
      </w:r>
      <w:r w:rsidR="00A914FD" w:rsidRPr="00500EE3">
        <w:rPr>
          <w:rFonts w:ascii="Times New Roman" w:hAnsi="Times New Roman" w:cs="Times New Roman"/>
          <w:color w:val="333333"/>
          <w:sz w:val="16"/>
          <w:szCs w:val="16"/>
          <w:shd w:val="clear" w:color="auto" w:fill="FFFFFF"/>
        </w:rPr>
        <w:t xml:space="preserve"> год и на плановый период 202</w:t>
      </w:r>
      <w:r w:rsidR="00E85ECF" w:rsidRPr="00500EE3">
        <w:rPr>
          <w:rFonts w:ascii="Times New Roman" w:hAnsi="Times New Roman" w:cs="Times New Roman"/>
          <w:color w:val="333333"/>
          <w:sz w:val="16"/>
          <w:szCs w:val="16"/>
          <w:shd w:val="clear" w:color="auto" w:fill="FFFFFF"/>
        </w:rPr>
        <w:t>5</w:t>
      </w:r>
      <w:r w:rsidR="00A914FD" w:rsidRPr="00500EE3">
        <w:rPr>
          <w:rFonts w:ascii="Times New Roman" w:hAnsi="Times New Roman" w:cs="Times New Roman"/>
          <w:color w:val="333333"/>
          <w:sz w:val="16"/>
          <w:szCs w:val="16"/>
          <w:shd w:val="clear" w:color="auto" w:fill="FFFFFF"/>
        </w:rPr>
        <w:t xml:space="preserve"> и 202</w:t>
      </w:r>
      <w:r w:rsidR="00E85ECF" w:rsidRPr="00500EE3">
        <w:rPr>
          <w:rFonts w:ascii="Times New Roman" w:hAnsi="Times New Roman" w:cs="Times New Roman"/>
          <w:color w:val="333333"/>
          <w:sz w:val="16"/>
          <w:szCs w:val="16"/>
          <w:shd w:val="clear" w:color="auto" w:fill="FFFFFF"/>
        </w:rPr>
        <w:t>6</w:t>
      </w:r>
      <w:r w:rsidR="00A914FD" w:rsidRPr="00500EE3">
        <w:rPr>
          <w:rFonts w:ascii="Times New Roman" w:hAnsi="Times New Roman" w:cs="Times New Roman"/>
          <w:color w:val="333333"/>
          <w:sz w:val="16"/>
          <w:szCs w:val="16"/>
          <w:shd w:val="clear" w:color="auto" w:fill="FFFFFF"/>
        </w:rPr>
        <w:t xml:space="preserve"> годов</w:t>
      </w:r>
      <w:r w:rsidR="00AC7E74" w:rsidRPr="00500EE3">
        <w:rPr>
          <w:rFonts w:ascii="Times New Roman" w:hAnsi="Times New Roman" w:cs="Times New Roman"/>
          <w:color w:val="333333"/>
          <w:sz w:val="16"/>
          <w:szCs w:val="16"/>
          <w:shd w:val="clear" w:color="auto" w:fill="FFFFFF"/>
        </w:rPr>
        <w:t>»</w:t>
      </w:r>
    </w:p>
    <w:p w:rsidR="00044090" w:rsidRPr="00FB3BF5" w:rsidRDefault="00044090" w:rsidP="00044090">
      <w:pPr>
        <w:ind w:firstLine="708"/>
        <w:jc w:val="both"/>
        <w:rPr>
          <w:rFonts w:ascii="Times New Roman" w:eastAsia="Times New Roman" w:hAnsi="Times New Roman" w:cs="Times New Roman"/>
          <w:sz w:val="28"/>
          <w:szCs w:val="28"/>
        </w:rPr>
      </w:pPr>
      <w:r w:rsidRPr="00500EE3">
        <w:rPr>
          <w:rFonts w:ascii="Times New Roman" w:eastAsia="Times New Roman" w:hAnsi="Times New Roman" w:cs="Times New Roman"/>
          <w:sz w:val="28"/>
          <w:szCs w:val="28"/>
        </w:rPr>
        <w:t xml:space="preserve">Доходы бюджета </w:t>
      </w:r>
      <w:r w:rsidRPr="00500EE3">
        <w:rPr>
          <w:rFonts w:ascii="Times New Roman" w:hAnsi="Times New Roman"/>
          <w:sz w:val="28"/>
          <w:szCs w:val="28"/>
        </w:rPr>
        <w:t xml:space="preserve">города </w:t>
      </w:r>
      <w:r w:rsidRPr="00500EE3">
        <w:rPr>
          <w:rFonts w:ascii="Times New Roman" w:eastAsia="Times New Roman" w:hAnsi="Times New Roman" w:cs="Times New Roman"/>
          <w:sz w:val="28"/>
          <w:szCs w:val="28"/>
        </w:rPr>
        <w:t>запланированы на 202</w:t>
      </w:r>
      <w:r w:rsidR="00764295" w:rsidRPr="00500EE3">
        <w:rPr>
          <w:rFonts w:ascii="Times New Roman" w:eastAsia="Times New Roman" w:hAnsi="Times New Roman" w:cs="Times New Roman"/>
          <w:sz w:val="28"/>
          <w:szCs w:val="28"/>
        </w:rPr>
        <w:t>5</w:t>
      </w:r>
      <w:r w:rsidRPr="00500EE3">
        <w:rPr>
          <w:rFonts w:ascii="Times New Roman" w:eastAsia="Times New Roman" w:hAnsi="Times New Roman" w:cs="Times New Roman"/>
          <w:sz w:val="28"/>
          <w:szCs w:val="28"/>
        </w:rPr>
        <w:t xml:space="preserve"> год в сумме </w:t>
      </w:r>
      <w:r w:rsidR="00764295" w:rsidRPr="00500EE3">
        <w:rPr>
          <w:rFonts w:ascii="Times New Roman" w:hAnsi="Times New Roman"/>
          <w:sz w:val="28"/>
          <w:szCs w:val="28"/>
        </w:rPr>
        <w:t>16</w:t>
      </w:r>
      <w:r w:rsidR="00772B31" w:rsidRPr="00772B31">
        <w:rPr>
          <w:rFonts w:ascii="Times New Roman" w:hAnsi="Times New Roman"/>
          <w:sz w:val="28"/>
          <w:szCs w:val="28"/>
        </w:rPr>
        <w:t> 740 757,3</w:t>
      </w:r>
      <w:r w:rsidR="00FD5F81" w:rsidRPr="00772B31">
        <w:rPr>
          <w:rFonts w:ascii="Times New Roman" w:hAnsi="Times New Roman"/>
          <w:sz w:val="28"/>
          <w:szCs w:val="28"/>
        </w:rPr>
        <w:t xml:space="preserve"> </w:t>
      </w:r>
      <w:r w:rsidRPr="00772B31">
        <w:rPr>
          <w:rFonts w:ascii="Times New Roman" w:eastAsia="Times New Roman" w:hAnsi="Times New Roman" w:cs="Times New Roman"/>
          <w:sz w:val="28"/>
          <w:szCs w:val="28"/>
        </w:rPr>
        <w:t>тыс. рублей, на 202</w:t>
      </w:r>
      <w:r w:rsidR="00764295" w:rsidRPr="00772B31">
        <w:rPr>
          <w:rFonts w:ascii="Times New Roman" w:eastAsia="Times New Roman" w:hAnsi="Times New Roman" w:cs="Times New Roman"/>
          <w:sz w:val="28"/>
          <w:szCs w:val="28"/>
        </w:rPr>
        <w:t>6</w:t>
      </w:r>
      <w:r w:rsidRPr="00772B31">
        <w:rPr>
          <w:rFonts w:ascii="Times New Roman" w:eastAsia="Times New Roman" w:hAnsi="Times New Roman" w:cs="Times New Roman"/>
          <w:sz w:val="28"/>
          <w:szCs w:val="28"/>
        </w:rPr>
        <w:t xml:space="preserve"> год в сумме </w:t>
      </w:r>
      <w:r w:rsidR="00772B31" w:rsidRPr="00772B31">
        <w:rPr>
          <w:rFonts w:ascii="Times New Roman" w:eastAsia="Times New Roman" w:hAnsi="Times New Roman" w:cs="Times New Roman"/>
          <w:bCs/>
          <w:sz w:val="28"/>
          <w:szCs w:val="28"/>
        </w:rPr>
        <w:t>15 101 476,3</w:t>
      </w:r>
      <w:r w:rsidRPr="00772B31">
        <w:rPr>
          <w:rFonts w:ascii="Times New Roman" w:eastAsia="Times New Roman" w:hAnsi="Times New Roman" w:cs="Times New Roman"/>
          <w:bCs/>
        </w:rPr>
        <w:t xml:space="preserve"> </w:t>
      </w:r>
      <w:r w:rsidRPr="00772B31">
        <w:rPr>
          <w:rFonts w:ascii="Times New Roman" w:eastAsia="Times New Roman" w:hAnsi="Times New Roman" w:cs="Times New Roman"/>
          <w:sz w:val="28"/>
          <w:szCs w:val="28"/>
        </w:rPr>
        <w:t>тыс. рублей, на 202</w:t>
      </w:r>
      <w:r w:rsidR="00E17334" w:rsidRPr="00772B31">
        <w:rPr>
          <w:rFonts w:ascii="Times New Roman" w:eastAsia="Times New Roman" w:hAnsi="Times New Roman" w:cs="Times New Roman"/>
          <w:sz w:val="28"/>
          <w:szCs w:val="28"/>
        </w:rPr>
        <w:t>7</w:t>
      </w:r>
      <w:r w:rsidRPr="00772B31">
        <w:rPr>
          <w:rFonts w:ascii="Times New Roman" w:eastAsia="Times New Roman" w:hAnsi="Times New Roman" w:cs="Times New Roman"/>
          <w:sz w:val="28"/>
          <w:szCs w:val="28"/>
        </w:rPr>
        <w:t xml:space="preserve"> год </w:t>
      </w:r>
      <w:r w:rsidRPr="00FB3BF5">
        <w:rPr>
          <w:rFonts w:ascii="Times New Roman" w:eastAsia="Times New Roman" w:hAnsi="Times New Roman" w:cs="Times New Roman"/>
          <w:sz w:val="28"/>
          <w:szCs w:val="28"/>
        </w:rPr>
        <w:t xml:space="preserve">в сумме </w:t>
      </w:r>
      <w:r w:rsidR="00E17334" w:rsidRPr="00FB3BF5">
        <w:rPr>
          <w:rFonts w:ascii="Times New Roman" w:eastAsia="Times New Roman" w:hAnsi="Times New Roman" w:cs="Times New Roman"/>
          <w:bCs/>
          <w:sz w:val="28"/>
          <w:szCs w:val="28"/>
        </w:rPr>
        <w:t>14</w:t>
      </w:r>
      <w:r w:rsidR="00772B31" w:rsidRPr="00FB3BF5">
        <w:rPr>
          <w:rFonts w:ascii="Times New Roman" w:eastAsia="Times New Roman" w:hAnsi="Times New Roman" w:cs="Times New Roman"/>
          <w:bCs/>
          <w:sz w:val="28"/>
          <w:szCs w:val="28"/>
        </w:rPr>
        <w:t> 671 607,8</w:t>
      </w:r>
      <w:r w:rsidR="00FD5F81" w:rsidRPr="00FB3BF5">
        <w:rPr>
          <w:rFonts w:ascii="Times New Roman" w:eastAsia="Times New Roman" w:hAnsi="Times New Roman" w:cs="Times New Roman"/>
          <w:bCs/>
          <w:sz w:val="28"/>
          <w:szCs w:val="28"/>
        </w:rPr>
        <w:t xml:space="preserve"> </w:t>
      </w:r>
      <w:r w:rsidRPr="00FB3BF5">
        <w:rPr>
          <w:rFonts w:ascii="Times New Roman" w:eastAsia="Times New Roman" w:hAnsi="Times New Roman" w:cs="Times New Roman"/>
          <w:sz w:val="28"/>
          <w:szCs w:val="28"/>
        </w:rPr>
        <w:t>тыс. рублей.</w:t>
      </w:r>
    </w:p>
    <w:p w:rsidR="00044090" w:rsidRPr="00FB3BF5" w:rsidRDefault="00044090" w:rsidP="00044090">
      <w:pPr>
        <w:spacing w:after="0"/>
        <w:ind w:firstLine="708"/>
        <w:jc w:val="both"/>
        <w:rPr>
          <w:rFonts w:ascii="Times New Roman" w:eastAsia="Times New Roman" w:hAnsi="Times New Roman" w:cs="Times New Roman"/>
          <w:sz w:val="28"/>
          <w:szCs w:val="28"/>
        </w:rPr>
      </w:pPr>
      <w:r w:rsidRPr="00FB3BF5">
        <w:rPr>
          <w:rFonts w:ascii="Times New Roman" w:eastAsia="Times New Roman" w:hAnsi="Times New Roman" w:cs="Times New Roman"/>
          <w:sz w:val="28"/>
          <w:szCs w:val="28"/>
        </w:rPr>
        <w:t xml:space="preserve">Расходы бюджета </w:t>
      </w:r>
      <w:r w:rsidRPr="00FB3BF5">
        <w:rPr>
          <w:rFonts w:ascii="Times New Roman" w:hAnsi="Times New Roman"/>
          <w:sz w:val="28"/>
          <w:szCs w:val="28"/>
        </w:rPr>
        <w:t xml:space="preserve">города </w:t>
      </w:r>
      <w:r w:rsidRPr="00FB3BF5">
        <w:rPr>
          <w:rFonts w:ascii="Times New Roman" w:eastAsia="Times New Roman" w:hAnsi="Times New Roman" w:cs="Times New Roman"/>
          <w:sz w:val="28"/>
          <w:szCs w:val="28"/>
        </w:rPr>
        <w:t>в 202</w:t>
      </w:r>
      <w:r w:rsidR="00E17334" w:rsidRPr="00FB3BF5">
        <w:rPr>
          <w:rFonts w:ascii="Times New Roman" w:eastAsia="Times New Roman" w:hAnsi="Times New Roman" w:cs="Times New Roman"/>
          <w:sz w:val="28"/>
          <w:szCs w:val="28"/>
        </w:rPr>
        <w:t>5</w:t>
      </w:r>
      <w:r w:rsidRPr="00FB3BF5">
        <w:rPr>
          <w:rFonts w:ascii="Times New Roman" w:eastAsia="Times New Roman" w:hAnsi="Times New Roman" w:cs="Times New Roman"/>
          <w:sz w:val="28"/>
          <w:szCs w:val="28"/>
        </w:rPr>
        <w:t xml:space="preserve"> году составят </w:t>
      </w:r>
      <w:r w:rsidR="00FB3BF5" w:rsidRPr="00FB3BF5">
        <w:rPr>
          <w:rFonts w:ascii="Times New Roman" w:eastAsia="Times New Roman" w:hAnsi="Times New Roman" w:cs="Times New Roman"/>
          <w:bCs/>
          <w:sz w:val="28"/>
          <w:szCs w:val="28"/>
        </w:rPr>
        <w:t>17</w:t>
      </w:r>
      <w:r w:rsidR="00FB3BF5" w:rsidRPr="00FB3BF5">
        <w:rPr>
          <w:rFonts w:ascii="Times New Roman" w:eastAsia="Times New Roman" w:hAnsi="Times New Roman" w:cs="Times New Roman"/>
          <w:bCs/>
          <w:sz w:val="28"/>
          <w:szCs w:val="28"/>
          <w:lang w:val="en-US"/>
        </w:rPr>
        <w:t> </w:t>
      </w:r>
      <w:r w:rsidR="00FB3BF5" w:rsidRPr="00FB3BF5">
        <w:rPr>
          <w:rFonts w:ascii="Times New Roman" w:eastAsia="Times New Roman" w:hAnsi="Times New Roman" w:cs="Times New Roman"/>
          <w:bCs/>
          <w:sz w:val="28"/>
          <w:szCs w:val="28"/>
        </w:rPr>
        <w:t>040</w:t>
      </w:r>
      <w:r w:rsidR="00FB3BF5" w:rsidRPr="00FB3BF5">
        <w:rPr>
          <w:rFonts w:ascii="Times New Roman" w:eastAsia="Times New Roman" w:hAnsi="Times New Roman" w:cs="Times New Roman"/>
          <w:bCs/>
          <w:sz w:val="28"/>
          <w:szCs w:val="28"/>
          <w:lang w:val="en-US"/>
        </w:rPr>
        <w:t> </w:t>
      </w:r>
      <w:r w:rsidR="00FB3BF5" w:rsidRPr="00FB3BF5">
        <w:rPr>
          <w:rFonts w:ascii="Times New Roman" w:eastAsia="Times New Roman" w:hAnsi="Times New Roman" w:cs="Times New Roman"/>
          <w:bCs/>
          <w:sz w:val="28"/>
          <w:szCs w:val="28"/>
        </w:rPr>
        <w:t>757,3</w:t>
      </w:r>
      <w:r w:rsidRPr="00FB3BF5">
        <w:rPr>
          <w:rFonts w:ascii="Times New Roman" w:eastAsia="Times New Roman" w:hAnsi="Times New Roman" w:cs="Times New Roman"/>
          <w:sz w:val="28"/>
          <w:szCs w:val="28"/>
        </w:rPr>
        <w:t xml:space="preserve"> тыс. рублей, на 202</w:t>
      </w:r>
      <w:r w:rsidR="00E17334" w:rsidRPr="00FB3BF5">
        <w:rPr>
          <w:rFonts w:ascii="Times New Roman" w:eastAsia="Times New Roman" w:hAnsi="Times New Roman" w:cs="Times New Roman"/>
          <w:sz w:val="28"/>
          <w:szCs w:val="28"/>
        </w:rPr>
        <w:t>6</w:t>
      </w:r>
      <w:r w:rsidRPr="00FB3BF5">
        <w:rPr>
          <w:rFonts w:ascii="Times New Roman" w:eastAsia="Times New Roman" w:hAnsi="Times New Roman" w:cs="Times New Roman"/>
          <w:sz w:val="28"/>
          <w:szCs w:val="28"/>
        </w:rPr>
        <w:t xml:space="preserve"> год - в сумме </w:t>
      </w:r>
      <w:r w:rsidR="00FB3BF5" w:rsidRPr="00FB3BF5">
        <w:rPr>
          <w:rFonts w:ascii="Times New Roman" w:eastAsia="Times New Roman" w:hAnsi="Times New Roman" w:cs="Times New Roman"/>
          <w:bCs/>
          <w:sz w:val="28"/>
          <w:szCs w:val="28"/>
        </w:rPr>
        <w:t>15 401 476,3</w:t>
      </w:r>
      <w:r w:rsidR="00FD5F81" w:rsidRPr="00FB3BF5">
        <w:rPr>
          <w:rFonts w:ascii="Times New Roman" w:eastAsia="Times New Roman" w:hAnsi="Times New Roman" w:cs="Times New Roman"/>
          <w:bCs/>
          <w:sz w:val="28"/>
          <w:szCs w:val="28"/>
        </w:rPr>
        <w:t xml:space="preserve"> </w:t>
      </w:r>
      <w:r w:rsidRPr="00FB3BF5">
        <w:rPr>
          <w:rFonts w:ascii="Times New Roman" w:eastAsia="Times New Roman" w:hAnsi="Times New Roman" w:cs="Times New Roman"/>
          <w:sz w:val="28"/>
          <w:szCs w:val="28"/>
        </w:rPr>
        <w:t>тыс. рублей, на 202</w:t>
      </w:r>
      <w:r w:rsidR="00E17334" w:rsidRPr="00FB3BF5">
        <w:rPr>
          <w:rFonts w:ascii="Times New Roman" w:eastAsia="Times New Roman" w:hAnsi="Times New Roman" w:cs="Times New Roman"/>
          <w:sz w:val="28"/>
          <w:szCs w:val="28"/>
        </w:rPr>
        <w:t>7</w:t>
      </w:r>
      <w:r w:rsidRPr="00FB3BF5">
        <w:rPr>
          <w:rFonts w:ascii="Times New Roman" w:eastAsia="Times New Roman" w:hAnsi="Times New Roman" w:cs="Times New Roman"/>
          <w:sz w:val="28"/>
          <w:szCs w:val="28"/>
        </w:rPr>
        <w:t xml:space="preserve"> год – в сумме                    </w:t>
      </w:r>
      <w:r w:rsidRPr="00FB3BF5">
        <w:rPr>
          <w:rFonts w:ascii="Times New Roman" w:eastAsia="Times New Roman" w:hAnsi="Times New Roman" w:cs="Times New Roman"/>
          <w:bCs/>
          <w:sz w:val="28"/>
          <w:szCs w:val="28"/>
        </w:rPr>
        <w:t xml:space="preserve"> </w:t>
      </w:r>
      <w:r w:rsidR="00E17334" w:rsidRPr="00FB3BF5">
        <w:rPr>
          <w:rFonts w:ascii="Times New Roman" w:eastAsia="Times New Roman" w:hAnsi="Times New Roman" w:cs="Times New Roman"/>
          <w:bCs/>
          <w:sz w:val="28"/>
          <w:szCs w:val="28"/>
        </w:rPr>
        <w:t>14</w:t>
      </w:r>
      <w:r w:rsidR="00FB3BF5" w:rsidRPr="00FB3BF5">
        <w:rPr>
          <w:rFonts w:ascii="Times New Roman" w:eastAsia="Times New Roman" w:hAnsi="Times New Roman" w:cs="Times New Roman"/>
          <w:bCs/>
          <w:sz w:val="28"/>
          <w:szCs w:val="28"/>
        </w:rPr>
        <w:t> 921 607,8</w:t>
      </w:r>
      <w:r w:rsidRPr="00FB3BF5">
        <w:rPr>
          <w:rFonts w:ascii="Times New Roman" w:eastAsia="Times New Roman" w:hAnsi="Times New Roman" w:cs="Times New Roman"/>
          <w:bCs/>
          <w:sz w:val="28"/>
          <w:szCs w:val="28"/>
        </w:rPr>
        <w:t xml:space="preserve"> </w:t>
      </w:r>
      <w:r w:rsidRPr="00FB3BF5">
        <w:rPr>
          <w:rFonts w:ascii="Times New Roman" w:eastAsia="Times New Roman" w:hAnsi="Times New Roman" w:cs="Times New Roman"/>
          <w:sz w:val="28"/>
          <w:szCs w:val="28"/>
        </w:rPr>
        <w:t>тыс. рублей.</w:t>
      </w:r>
    </w:p>
    <w:p w:rsidR="00044090" w:rsidRPr="00772B31" w:rsidRDefault="00044090" w:rsidP="00044090">
      <w:pPr>
        <w:spacing w:after="0"/>
        <w:ind w:firstLine="817"/>
        <w:jc w:val="both"/>
        <w:rPr>
          <w:rFonts w:ascii="Times New Roman" w:eastAsia="Times New Roman" w:hAnsi="Times New Roman" w:cs="Times New Roman"/>
          <w:sz w:val="28"/>
          <w:szCs w:val="28"/>
        </w:rPr>
      </w:pPr>
      <w:r w:rsidRPr="00FB3BF5">
        <w:rPr>
          <w:rFonts w:ascii="Times New Roman" w:eastAsia="Times New Roman" w:hAnsi="Times New Roman" w:cs="Times New Roman"/>
          <w:sz w:val="28"/>
          <w:szCs w:val="28"/>
        </w:rPr>
        <w:t>Трехлетний бюджетный</w:t>
      </w:r>
      <w:r w:rsidRPr="00772B31">
        <w:rPr>
          <w:rFonts w:ascii="Times New Roman" w:eastAsia="Times New Roman" w:hAnsi="Times New Roman" w:cs="Times New Roman"/>
          <w:sz w:val="28"/>
          <w:szCs w:val="28"/>
        </w:rPr>
        <w:t xml:space="preserve"> цикл спрогнозирован с дефицитом бюджета </w:t>
      </w:r>
      <w:r w:rsidRPr="00772B31">
        <w:rPr>
          <w:rFonts w:ascii="Times New Roman" w:hAnsi="Times New Roman"/>
          <w:sz w:val="28"/>
          <w:szCs w:val="28"/>
        </w:rPr>
        <w:t>города</w:t>
      </w:r>
      <w:r w:rsidRPr="00772B31">
        <w:rPr>
          <w:rFonts w:ascii="Times New Roman" w:eastAsia="Times New Roman" w:hAnsi="Times New Roman" w:cs="Times New Roman"/>
          <w:sz w:val="28"/>
          <w:szCs w:val="28"/>
        </w:rPr>
        <w:t xml:space="preserve"> на 202</w:t>
      </w:r>
      <w:r w:rsidR="00E17334" w:rsidRPr="00772B31">
        <w:rPr>
          <w:rFonts w:ascii="Times New Roman" w:eastAsia="Times New Roman" w:hAnsi="Times New Roman" w:cs="Times New Roman"/>
          <w:sz w:val="28"/>
          <w:szCs w:val="28"/>
        </w:rPr>
        <w:t>5</w:t>
      </w:r>
      <w:r w:rsidRPr="00772B31">
        <w:rPr>
          <w:rFonts w:ascii="Times New Roman" w:eastAsia="Times New Roman" w:hAnsi="Times New Roman" w:cs="Times New Roman"/>
          <w:sz w:val="28"/>
          <w:szCs w:val="28"/>
        </w:rPr>
        <w:t xml:space="preserve"> год в сумме </w:t>
      </w:r>
      <w:r w:rsidR="00E17334" w:rsidRPr="00772B31">
        <w:rPr>
          <w:rFonts w:ascii="Times New Roman" w:hAnsi="Times New Roman"/>
          <w:sz w:val="28"/>
          <w:szCs w:val="28"/>
        </w:rPr>
        <w:t>300</w:t>
      </w:r>
      <w:r w:rsidRPr="00772B31">
        <w:rPr>
          <w:rFonts w:ascii="Times New Roman" w:hAnsi="Times New Roman"/>
          <w:sz w:val="28"/>
          <w:szCs w:val="28"/>
        </w:rPr>
        <w:t xml:space="preserve"> 000,0 </w:t>
      </w:r>
      <w:r w:rsidRPr="00772B31">
        <w:rPr>
          <w:rFonts w:ascii="Times New Roman" w:eastAsia="Times New Roman" w:hAnsi="Times New Roman" w:cs="Times New Roman"/>
          <w:sz w:val="28"/>
          <w:szCs w:val="28"/>
        </w:rPr>
        <w:t>тыс. рублей, на 202</w:t>
      </w:r>
      <w:r w:rsidR="00E17334" w:rsidRPr="00772B31">
        <w:rPr>
          <w:rFonts w:ascii="Times New Roman" w:eastAsia="Times New Roman" w:hAnsi="Times New Roman" w:cs="Times New Roman"/>
          <w:sz w:val="28"/>
          <w:szCs w:val="28"/>
        </w:rPr>
        <w:t>6</w:t>
      </w:r>
      <w:r w:rsidR="0020347A" w:rsidRPr="00772B31">
        <w:rPr>
          <w:rFonts w:ascii="Times New Roman" w:eastAsia="Times New Roman" w:hAnsi="Times New Roman" w:cs="Times New Roman"/>
          <w:sz w:val="28"/>
          <w:szCs w:val="28"/>
        </w:rPr>
        <w:t xml:space="preserve"> </w:t>
      </w:r>
      <w:r w:rsidRPr="00772B31">
        <w:rPr>
          <w:rFonts w:ascii="Times New Roman" w:eastAsia="Times New Roman" w:hAnsi="Times New Roman" w:cs="Times New Roman"/>
          <w:sz w:val="28"/>
          <w:szCs w:val="28"/>
        </w:rPr>
        <w:t xml:space="preserve">год в сумме                               </w:t>
      </w:r>
      <w:r w:rsidR="00E17334" w:rsidRPr="00772B31">
        <w:rPr>
          <w:rFonts w:ascii="Times New Roman" w:eastAsia="Times New Roman" w:hAnsi="Times New Roman" w:cs="Times New Roman"/>
          <w:sz w:val="28"/>
          <w:szCs w:val="28"/>
        </w:rPr>
        <w:t>300</w:t>
      </w:r>
      <w:r w:rsidRPr="00772B31">
        <w:rPr>
          <w:rFonts w:ascii="Times New Roman" w:hAnsi="Times New Roman"/>
          <w:sz w:val="28"/>
          <w:szCs w:val="28"/>
        </w:rPr>
        <w:t xml:space="preserve"> 000,0 </w:t>
      </w:r>
      <w:r w:rsidRPr="00772B31">
        <w:rPr>
          <w:rFonts w:ascii="Times New Roman" w:eastAsia="Times New Roman" w:hAnsi="Times New Roman" w:cs="Times New Roman"/>
          <w:sz w:val="28"/>
          <w:szCs w:val="28"/>
        </w:rPr>
        <w:t>тыс. рублей, на 202</w:t>
      </w:r>
      <w:r w:rsidR="00E17334" w:rsidRPr="00772B31">
        <w:rPr>
          <w:rFonts w:ascii="Times New Roman" w:eastAsia="Times New Roman" w:hAnsi="Times New Roman" w:cs="Times New Roman"/>
          <w:sz w:val="28"/>
          <w:szCs w:val="28"/>
        </w:rPr>
        <w:t>7</w:t>
      </w:r>
      <w:r w:rsidRPr="00772B31">
        <w:rPr>
          <w:rFonts w:ascii="Times New Roman" w:eastAsia="Times New Roman" w:hAnsi="Times New Roman" w:cs="Times New Roman"/>
          <w:sz w:val="28"/>
          <w:szCs w:val="28"/>
        </w:rPr>
        <w:t xml:space="preserve"> год в сумме </w:t>
      </w:r>
      <w:r w:rsidR="00FD5F81" w:rsidRPr="00772B31">
        <w:rPr>
          <w:rFonts w:ascii="Times New Roman" w:eastAsia="Times New Roman" w:hAnsi="Times New Roman" w:cs="Times New Roman"/>
          <w:sz w:val="28"/>
          <w:szCs w:val="28"/>
        </w:rPr>
        <w:t>2</w:t>
      </w:r>
      <w:r w:rsidR="00E17334" w:rsidRPr="00772B31">
        <w:rPr>
          <w:rFonts w:ascii="Times New Roman" w:eastAsia="Times New Roman" w:hAnsi="Times New Roman" w:cs="Times New Roman"/>
          <w:sz w:val="28"/>
          <w:szCs w:val="28"/>
        </w:rPr>
        <w:t>5</w:t>
      </w:r>
      <w:r w:rsidR="00FD5F81" w:rsidRPr="00772B31">
        <w:rPr>
          <w:rFonts w:ascii="Times New Roman" w:eastAsia="Times New Roman" w:hAnsi="Times New Roman" w:cs="Times New Roman"/>
          <w:sz w:val="28"/>
          <w:szCs w:val="28"/>
        </w:rPr>
        <w:t>0</w:t>
      </w:r>
      <w:r w:rsidRPr="00772B31">
        <w:rPr>
          <w:rFonts w:ascii="Times New Roman" w:eastAsia="Times New Roman" w:hAnsi="Times New Roman" w:cs="Times New Roman"/>
          <w:sz w:val="28"/>
          <w:szCs w:val="28"/>
        </w:rPr>
        <w:t xml:space="preserve"> 000,0 тыс. рублей.</w:t>
      </w:r>
    </w:p>
    <w:p w:rsidR="00044090" w:rsidRPr="00772B31" w:rsidRDefault="00044090" w:rsidP="00044090">
      <w:pPr>
        <w:spacing w:after="0"/>
        <w:ind w:firstLine="817"/>
        <w:jc w:val="both"/>
        <w:rPr>
          <w:rFonts w:ascii="Times New Roman" w:eastAsia="Times New Roman" w:hAnsi="Times New Roman" w:cs="Times New Roman"/>
          <w:sz w:val="28"/>
          <w:szCs w:val="28"/>
        </w:rPr>
      </w:pPr>
      <w:r w:rsidRPr="00772B31">
        <w:t xml:space="preserve"> </w:t>
      </w:r>
      <w:r w:rsidRPr="00772B31">
        <w:rPr>
          <w:rFonts w:ascii="Times New Roman" w:eastAsia="Times New Roman" w:hAnsi="Times New Roman" w:cs="Times New Roman"/>
          <w:sz w:val="28"/>
          <w:szCs w:val="28"/>
        </w:rPr>
        <w:t>Основные параметры бюджета города Ханты-Мансийска на 202</w:t>
      </w:r>
      <w:r w:rsidR="00E17334" w:rsidRPr="00772B31">
        <w:rPr>
          <w:rFonts w:ascii="Times New Roman" w:eastAsia="Times New Roman" w:hAnsi="Times New Roman" w:cs="Times New Roman"/>
          <w:sz w:val="28"/>
          <w:szCs w:val="28"/>
        </w:rPr>
        <w:t>5</w:t>
      </w:r>
      <w:r w:rsidRPr="00772B31">
        <w:rPr>
          <w:rFonts w:ascii="Times New Roman" w:eastAsia="Times New Roman" w:hAnsi="Times New Roman" w:cs="Times New Roman"/>
          <w:sz w:val="28"/>
          <w:szCs w:val="28"/>
        </w:rPr>
        <w:t xml:space="preserve"> год и плановый период 202</w:t>
      </w:r>
      <w:r w:rsidR="00E17334" w:rsidRPr="00772B31">
        <w:rPr>
          <w:rFonts w:ascii="Times New Roman" w:eastAsia="Times New Roman" w:hAnsi="Times New Roman" w:cs="Times New Roman"/>
          <w:sz w:val="28"/>
          <w:szCs w:val="28"/>
        </w:rPr>
        <w:t>6</w:t>
      </w:r>
      <w:r w:rsidRPr="00772B31">
        <w:rPr>
          <w:rFonts w:ascii="Times New Roman" w:eastAsia="Times New Roman" w:hAnsi="Times New Roman" w:cs="Times New Roman"/>
          <w:sz w:val="28"/>
          <w:szCs w:val="28"/>
        </w:rPr>
        <w:t xml:space="preserve"> и 202</w:t>
      </w:r>
      <w:r w:rsidR="00E17334" w:rsidRPr="00772B31">
        <w:rPr>
          <w:rFonts w:ascii="Times New Roman" w:eastAsia="Times New Roman" w:hAnsi="Times New Roman" w:cs="Times New Roman"/>
          <w:sz w:val="28"/>
          <w:szCs w:val="28"/>
        </w:rPr>
        <w:t>7</w:t>
      </w:r>
      <w:r w:rsidRPr="00772B31">
        <w:rPr>
          <w:rFonts w:ascii="Times New Roman" w:eastAsia="Times New Roman" w:hAnsi="Times New Roman" w:cs="Times New Roman"/>
          <w:sz w:val="28"/>
          <w:szCs w:val="28"/>
        </w:rPr>
        <w:t xml:space="preserve"> годов представлены в приложении 1 к пояснительной записке.</w:t>
      </w:r>
    </w:p>
    <w:p w:rsidR="00044090" w:rsidRPr="00772B31" w:rsidRDefault="00044090" w:rsidP="00044090">
      <w:pPr>
        <w:pStyle w:val="Default"/>
        <w:spacing w:line="276" w:lineRule="auto"/>
        <w:ind w:firstLine="708"/>
        <w:jc w:val="both"/>
        <w:rPr>
          <w:color w:val="auto"/>
          <w:sz w:val="28"/>
          <w:szCs w:val="28"/>
        </w:rPr>
      </w:pPr>
      <w:r w:rsidRPr="00772B31">
        <w:rPr>
          <w:color w:val="auto"/>
          <w:sz w:val="28"/>
          <w:szCs w:val="28"/>
        </w:rPr>
        <w:t>Подробное описание, расчеты и обоснования объемов доходов, бюджетных ассигнований по расходам, а также источников покрытия дефицита бюджета города приведены в соответствующих разделах настоящей пояснительной записки.</w:t>
      </w:r>
    </w:p>
    <w:p w:rsidR="00044090" w:rsidRPr="00772B31" w:rsidRDefault="00044090" w:rsidP="00044090">
      <w:pPr>
        <w:spacing w:after="0"/>
        <w:jc w:val="both"/>
        <w:rPr>
          <w:rFonts w:ascii="Times New Roman" w:hAnsi="Times New Roman" w:cs="Times New Roman"/>
          <w:bCs/>
          <w:sz w:val="28"/>
          <w:szCs w:val="28"/>
        </w:rPr>
      </w:pPr>
      <w:r w:rsidRPr="00772B31">
        <w:rPr>
          <w:rFonts w:ascii="Times New Roman" w:eastAsia="Calibri" w:hAnsi="Times New Roman" w:cs="Times New Roman"/>
          <w:sz w:val="28"/>
          <w:szCs w:val="28"/>
          <w:lang w:eastAsia="en-US"/>
        </w:rPr>
        <w:tab/>
        <w:t xml:space="preserve">Показатели бюджета </w:t>
      </w:r>
      <w:r w:rsidRPr="00772B31">
        <w:rPr>
          <w:rFonts w:ascii="Times New Roman" w:hAnsi="Times New Roman" w:cs="Times New Roman"/>
          <w:sz w:val="28"/>
          <w:szCs w:val="28"/>
        </w:rPr>
        <w:t>города</w:t>
      </w:r>
      <w:r w:rsidRPr="00772B31">
        <w:rPr>
          <w:rFonts w:ascii="Times New Roman" w:eastAsia="Calibri" w:hAnsi="Times New Roman" w:cs="Times New Roman"/>
          <w:sz w:val="28"/>
          <w:szCs w:val="28"/>
          <w:lang w:eastAsia="en-US"/>
        </w:rPr>
        <w:t xml:space="preserve"> на 202</w:t>
      </w:r>
      <w:r w:rsidR="00E17334" w:rsidRPr="00772B31">
        <w:rPr>
          <w:rFonts w:ascii="Times New Roman" w:eastAsia="Calibri" w:hAnsi="Times New Roman" w:cs="Times New Roman"/>
          <w:sz w:val="28"/>
          <w:szCs w:val="28"/>
          <w:lang w:eastAsia="en-US"/>
        </w:rPr>
        <w:t>4</w:t>
      </w:r>
      <w:r w:rsidRPr="00772B31">
        <w:rPr>
          <w:rFonts w:ascii="Times New Roman" w:eastAsia="Calibri" w:hAnsi="Times New Roman" w:cs="Times New Roman"/>
          <w:sz w:val="28"/>
          <w:szCs w:val="28"/>
          <w:lang w:eastAsia="en-US"/>
        </w:rPr>
        <w:t xml:space="preserve"> год, приведенные далее в аналитическом материале, соответствуют показателям, утвержденным </w:t>
      </w:r>
      <w:r w:rsidRPr="00772B31">
        <w:rPr>
          <w:rFonts w:ascii="Times New Roman" w:hAnsi="Times New Roman" w:cs="Times New Roman"/>
          <w:sz w:val="28"/>
          <w:szCs w:val="28"/>
        </w:rPr>
        <w:lastRenderedPageBreak/>
        <w:t xml:space="preserve">Решением Думы города Ханты-Мансийска </w:t>
      </w:r>
      <w:r w:rsidRPr="00772B31">
        <w:rPr>
          <w:rFonts w:ascii="Times New Roman" w:hAnsi="Times New Roman" w:cs="Times New Roman"/>
          <w:snapToGrid w:val="0"/>
          <w:sz w:val="28"/>
          <w:szCs w:val="28"/>
        </w:rPr>
        <w:t>от 2</w:t>
      </w:r>
      <w:r w:rsidR="00E17334" w:rsidRPr="00772B31">
        <w:rPr>
          <w:rFonts w:ascii="Times New Roman" w:hAnsi="Times New Roman" w:cs="Times New Roman"/>
          <w:snapToGrid w:val="0"/>
          <w:sz w:val="28"/>
          <w:szCs w:val="28"/>
        </w:rPr>
        <w:t>2</w:t>
      </w:r>
      <w:r w:rsidRPr="00772B31">
        <w:rPr>
          <w:rFonts w:ascii="Times New Roman" w:hAnsi="Times New Roman" w:cs="Times New Roman"/>
          <w:snapToGrid w:val="0"/>
          <w:sz w:val="28"/>
          <w:szCs w:val="28"/>
        </w:rPr>
        <w:t xml:space="preserve"> декабря 202</w:t>
      </w:r>
      <w:r w:rsidR="00E17334" w:rsidRPr="00772B31">
        <w:rPr>
          <w:rFonts w:ascii="Times New Roman" w:hAnsi="Times New Roman" w:cs="Times New Roman"/>
          <w:snapToGrid w:val="0"/>
          <w:sz w:val="28"/>
          <w:szCs w:val="28"/>
        </w:rPr>
        <w:t>3</w:t>
      </w:r>
      <w:r w:rsidRPr="00772B31">
        <w:rPr>
          <w:rFonts w:ascii="Times New Roman" w:hAnsi="Times New Roman" w:cs="Times New Roman"/>
          <w:snapToGrid w:val="0"/>
          <w:sz w:val="28"/>
          <w:szCs w:val="28"/>
        </w:rPr>
        <w:t xml:space="preserve"> года № </w:t>
      </w:r>
      <w:r w:rsidR="00E17334" w:rsidRPr="00772B31">
        <w:rPr>
          <w:rFonts w:ascii="Times New Roman" w:hAnsi="Times New Roman" w:cs="Times New Roman"/>
          <w:snapToGrid w:val="0"/>
          <w:sz w:val="28"/>
          <w:szCs w:val="28"/>
        </w:rPr>
        <w:t>215</w:t>
      </w:r>
      <w:r w:rsidRPr="00772B31">
        <w:rPr>
          <w:rFonts w:ascii="Times New Roman" w:hAnsi="Times New Roman" w:cs="Times New Roman"/>
          <w:snapToGrid w:val="0"/>
          <w:sz w:val="28"/>
          <w:szCs w:val="28"/>
        </w:rPr>
        <w:t xml:space="preserve"> –</w:t>
      </w:r>
      <w:r w:rsidRPr="00772B31">
        <w:rPr>
          <w:rFonts w:ascii="Times New Roman" w:hAnsi="Times New Roman" w:cs="Times New Roman"/>
          <w:snapToGrid w:val="0"/>
          <w:sz w:val="28"/>
          <w:szCs w:val="28"/>
          <w:lang w:val="en-US"/>
        </w:rPr>
        <w:t>VII</w:t>
      </w:r>
      <w:r w:rsidRPr="00772B31">
        <w:rPr>
          <w:rFonts w:ascii="Times New Roman" w:hAnsi="Times New Roman" w:cs="Times New Roman"/>
          <w:snapToGrid w:val="0"/>
          <w:sz w:val="28"/>
          <w:szCs w:val="28"/>
        </w:rPr>
        <w:t xml:space="preserve"> РД «О бюджете города Ханты-Мансийска на 202</w:t>
      </w:r>
      <w:r w:rsidR="00E17334" w:rsidRPr="00772B31">
        <w:rPr>
          <w:rFonts w:ascii="Times New Roman" w:hAnsi="Times New Roman" w:cs="Times New Roman"/>
          <w:snapToGrid w:val="0"/>
          <w:sz w:val="28"/>
          <w:szCs w:val="28"/>
        </w:rPr>
        <w:t>4</w:t>
      </w:r>
      <w:r w:rsidRPr="00772B31">
        <w:rPr>
          <w:rFonts w:ascii="Times New Roman" w:hAnsi="Times New Roman" w:cs="Times New Roman"/>
          <w:snapToGrid w:val="0"/>
          <w:sz w:val="28"/>
          <w:szCs w:val="28"/>
        </w:rPr>
        <w:t xml:space="preserve"> год и на плановый период 202</w:t>
      </w:r>
      <w:r w:rsidR="00E17334" w:rsidRPr="00772B31">
        <w:rPr>
          <w:rFonts w:ascii="Times New Roman" w:hAnsi="Times New Roman" w:cs="Times New Roman"/>
          <w:snapToGrid w:val="0"/>
          <w:sz w:val="28"/>
          <w:szCs w:val="28"/>
        </w:rPr>
        <w:t>5</w:t>
      </w:r>
      <w:r w:rsidRPr="00772B31">
        <w:rPr>
          <w:rFonts w:ascii="Times New Roman" w:hAnsi="Times New Roman" w:cs="Times New Roman"/>
          <w:snapToGrid w:val="0"/>
          <w:sz w:val="28"/>
          <w:szCs w:val="28"/>
        </w:rPr>
        <w:t xml:space="preserve"> и 202</w:t>
      </w:r>
      <w:r w:rsidR="00E17334" w:rsidRPr="00772B31">
        <w:rPr>
          <w:rFonts w:ascii="Times New Roman" w:hAnsi="Times New Roman" w:cs="Times New Roman"/>
          <w:snapToGrid w:val="0"/>
          <w:sz w:val="28"/>
          <w:szCs w:val="28"/>
        </w:rPr>
        <w:t>6</w:t>
      </w:r>
      <w:r w:rsidRPr="00772B31">
        <w:rPr>
          <w:rFonts w:ascii="Times New Roman" w:hAnsi="Times New Roman" w:cs="Times New Roman"/>
          <w:snapToGrid w:val="0"/>
          <w:sz w:val="28"/>
          <w:szCs w:val="28"/>
        </w:rPr>
        <w:t xml:space="preserve"> годов».</w:t>
      </w:r>
    </w:p>
    <w:p w:rsidR="00044090" w:rsidRPr="00772B31" w:rsidRDefault="00044090" w:rsidP="00044090">
      <w:pPr>
        <w:ind w:firstLine="708"/>
        <w:jc w:val="both"/>
        <w:rPr>
          <w:rFonts w:ascii="Times New Roman" w:hAnsi="Times New Roman" w:cs="Times New Roman"/>
          <w:snapToGrid w:val="0"/>
          <w:sz w:val="28"/>
          <w:szCs w:val="28"/>
        </w:rPr>
      </w:pPr>
    </w:p>
    <w:p w:rsidR="00E17334" w:rsidRPr="00772B31" w:rsidRDefault="00E17334" w:rsidP="00044090">
      <w:pPr>
        <w:ind w:firstLine="708"/>
        <w:jc w:val="both"/>
        <w:rPr>
          <w:rFonts w:ascii="Times New Roman" w:hAnsi="Times New Roman" w:cs="Times New Roman"/>
          <w:snapToGrid w:val="0"/>
          <w:sz w:val="28"/>
          <w:szCs w:val="28"/>
        </w:rPr>
      </w:pPr>
    </w:p>
    <w:p w:rsidR="00E17334" w:rsidRPr="00772B31" w:rsidRDefault="00E17334" w:rsidP="00044090">
      <w:pPr>
        <w:ind w:firstLine="708"/>
        <w:jc w:val="both"/>
        <w:rPr>
          <w:rFonts w:ascii="Times New Roman" w:hAnsi="Times New Roman" w:cs="Times New Roman"/>
          <w:snapToGrid w:val="0"/>
          <w:sz w:val="28"/>
          <w:szCs w:val="28"/>
        </w:rPr>
      </w:pPr>
    </w:p>
    <w:p w:rsidR="00E17334" w:rsidRPr="00772B31" w:rsidRDefault="00E17334" w:rsidP="00044090">
      <w:pPr>
        <w:ind w:firstLine="708"/>
        <w:jc w:val="both"/>
        <w:rPr>
          <w:rFonts w:ascii="Times New Roman" w:hAnsi="Times New Roman" w:cs="Times New Roman"/>
          <w:snapToGrid w:val="0"/>
          <w:sz w:val="28"/>
          <w:szCs w:val="28"/>
        </w:rPr>
      </w:pPr>
    </w:p>
    <w:p w:rsidR="00E17334" w:rsidRPr="00772B31" w:rsidRDefault="00E17334" w:rsidP="00044090">
      <w:pPr>
        <w:ind w:firstLine="708"/>
        <w:jc w:val="both"/>
        <w:rPr>
          <w:rFonts w:ascii="Times New Roman" w:hAnsi="Times New Roman" w:cs="Times New Roman"/>
          <w:snapToGrid w:val="0"/>
          <w:sz w:val="28"/>
          <w:szCs w:val="28"/>
        </w:rPr>
      </w:pPr>
    </w:p>
    <w:p w:rsidR="00E17334" w:rsidRPr="00772B31" w:rsidRDefault="00E17334" w:rsidP="00044090">
      <w:pPr>
        <w:ind w:firstLine="708"/>
        <w:jc w:val="both"/>
        <w:rPr>
          <w:rFonts w:ascii="Times New Roman" w:hAnsi="Times New Roman" w:cs="Times New Roman"/>
          <w:snapToGrid w:val="0"/>
          <w:sz w:val="28"/>
          <w:szCs w:val="28"/>
        </w:rPr>
      </w:pPr>
    </w:p>
    <w:p w:rsidR="00E17334" w:rsidRPr="00772B31" w:rsidRDefault="00E17334" w:rsidP="00044090">
      <w:pPr>
        <w:ind w:firstLine="708"/>
        <w:jc w:val="both"/>
        <w:rPr>
          <w:rFonts w:ascii="Times New Roman" w:hAnsi="Times New Roman" w:cs="Times New Roman"/>
          <w:snapToGrid w:val="0"/>
          <w:sz w:val="28"/>
          <w:szCs w:val="28"/>
        </w:rPr>
      </w:pPr>
    </w:p>
    <w:p w:rsidR="00E17334" w:rsidRPr="00772B31" w:rsidRDefault="00E17334" w:rsidP="00044090">
      <w:pPr>
        <w:ind w:firstLine="708"/>
        <w:jc w:val="both"/>
        <w:rPr>
          <w:rFonts w:ascii="Times New Roman" w:hAnsi="Times New Roman" w:cs="Times New Roman"/>
          <w:snapToGrid w:val="0"/>
          <w:sz w:val="28"/>
          <w:szCs w:val="28"/>
        </w:rPr>
      </w:pPr>
    </w:p>
    <w:p w:rsidR="00E17334" w:rsidRPr="00772B31" w:rsidRDefault="00E17334" w:rsidP="00044090">
      <w:pPr>
        <w:ind w:firstLine="708"/>
        <w:jc w:val="both"/>
        <w:rPr>
          <w:rFonts w:ascii="Times New Roman" w:hAnsi="Times New Roman" w:cs="Times New Roman"/>
          <w:snapToGrid w:val="0"/>
          <w:sz w:val="28"/>
          <w:szCs w:val="28"/>
        </w:rPr>
      </w:pPr>
    </w:p>
    <w:p w:rsidR="00E17334" w:rsidRPr="00772B31" w:rsidRDefault="00E17334" w:rsidP="00044090">
      <w:pPr>
        <w:ind w:firstLine="708"/>
        <w:jc w:val="both"/>
        <w:rPr>
          <w:rFonts w:ascii="Times New Roman" w:hAnsi="Times New Roman" w:cs="Times New Roman"/>
          <w:snapToGrid w:val="0"/>
          <w:sz w:val="28"/>
          <w:szCs w:val="28"/>
        </w:rPr>
      </w:pPr>
    </w:p>
    <w:p w:rsidR="00E17334" w:rsidRPr="00772B31" w:rsidRDefault="00E17334" w:rsidP="00044090">
      <w:pPr>
        <w:ind w:firstLine="708"/>
        <w:jc w:val="both"/>
        <w:rPr>
          <w:rFonts w:ascii="Times New Roman" w:hAnsi="Times New Roman" w:cs="Times New Roman"/>
          <w:snapToGrid w:val="0"/>
          <w:sz w:val="28"/>
          <w:szCs w:val="28"/>
        </w:rPr>
      </w:pPr>
    </w:p>
    <w:p w:rsidR="00E17334" w:rsidRPr="00772B31" w:rsidRDefault="00E17334" w:rsidP="00044090">
      <w:pPr>
        <w:ind w:firstLine="708"/>
        <w:jc w:val="both"/>
        <w:rPr>
          <w:rFonts w:ascii="Times New Roman" w:hAnsi="Times New Roman" w:cs="Times New Roman"/>
          <w:snapToGrid w:val="0"/>
          <w:sz w:val="28"/>
          <w:szCs w:val="28"/>
        </w:rPr>
      </w:pPr>
    </w:p>
    <w:p w:rsidR="00E17334" w:rsidRPr="00772B31" w:rsidRDefault="00E17334" w:rsidP="00044090">
      <w:pPr>
        <w:ind w:firstLine="708"/>
        <w:jc w:val="both"/>
        <w:rPr>
          <w:rFonts w:ascii="Times New Roman" w:hAnsi="Times New Roman" w:cs="Times New Roman"/>
          <w:snapToGrid w:val="0"/>
          <w:sz w:val="28"/>
          <w:szCs w:val="28"/>
        </w:rPr>
      </w:pPr>
    </w:p>
    <w:p w:rsidR="00E17334" w:rsidRPr="00772B31" w:rsidRDefault="00E17334" w:rsidP="00044090">
      <w:pPr>
        <w:ind w:firstLine="708"/>
        <w:jc w:val="both"/>
        <w:rPr>
          <w:rFonts w:ascii="Times New Roman" w:hAnsi="Times New Roman" w:cs="Times New Roman"/>
          <w:snapToGrid w:val="0"/>
          <w:sz w:val="28"/>
          <w:szCs w:val="28"/>
        </w:rPr>
      </w:pPr>
    </w:p>
    <w:p w:rsidR="00E17334" w:rsidRPr="00772B31" w:rsidRDefault="00E17334" w:rsidP="00044090">
      <w:pPr>
        <w:ind w:firstLine="708"/>
        <w:jc w:val="both"/>
        <w:rPr>
          <w:rFonts w:ascii="Times New Roman" w:hAnsi="Times New Roman" w:cs="Times New Roman"/>
          <w:snapToGrid w:val="0"/>
          <w:sz w:val="28"/>
          <w:szCs w:val="28"/>
        </w:rPr>
      </w:pPr>
    </w:p>
    <w:p w:rsidR="00F369BD" w:rsidRPr="00772B31" w:rsidRDefault="00F369BD" w:rsidP="00044090">
      <w:pPr>
        <w:ind w:firstLine="708"/>
        <w:jc w:val="both"/>
        <w:rPr>
          <w:rFonts w:ascii="Times New Roman" w:hAnsi="Times New Roman" w:cs="Times New Roman"/>
          <w:snapToGrid w:val="0"/>
          <w:sz w:val="28"/>
          <w:szCs w:val="28"/>
        </w:rPr>
      </w:pPr>
    </w:p>
    <w:p w:rsidR="00E17334" w:rsidRPr="00772B31" w:rsidRDefault="00E17334" w:rsidP="00044090">
      <w:pPr>
        <w:ind w:firstLine="708"/>
        <w:jc w:val="both"/>
        <w:rPr>
          <w:rFonts w:ascii="Times New Roman" w:hAnsi="Times New Roman" w:cs="Times New Roman"/>
          <w:snapToGrid w:val="0"/>
          <w:sz w:val="28"/>
          <w:szCs w:val="28"/>
        </w:rPr>
      </w:pPr>
    </w:p>
    <w:p w:rsidR="00E17334" w:rsidRPr="00772B31" w:rsidRDefault="00E17334" w:rsidP="00044090">
      <w:pPr>
        <w:ind w:firstLine="708"/>
        <w:jc w:val="both"/>
        <w:rPr>
          <w:rFonts w:ascii="Times New Roman" w:hAnsi="Times New Roman" w:cs="Times New Roman"/>
          <w:snapToGrid w:val="0"/>
          <w:sz w:val="28"/>
          <w:szCs w:val="28"/>
        </w:rPr>
      </w:pPr>
    </w:p>
    <w:p w:rsidR="00EB2923" w:rsidRPr="00772B31" w:rsidRDefault="00EB2923" w:rsidP="00044090">
      <w:pPr>
        <w:ind w:firstLine="708"/>
        <w:jc w:val="both"/>
        <w:rPr>
          <w:rFonts w:ascii="Times New Roman" w:hAnsi="Times New Roman" w:cs="Times New Roman"/>
          <w:snapToGrid w:val="0"/>
          <w:sz w:val="28"/>
          <w:szCs w:val="28"/>
        </w:rPr>
      </w:pPr>
    </w:p>
    <w:p w:rsidR="00EB2923" w:rsidRPr="00772B31" w:rsidRDefault="00EB2923" w:rsidP="00044090">
      <w:pPr>
        <w:ind w:firstLine="708"/>
        <w:jc w:val="both"/>
        <w:rPr>
          <w:rFonts w:ascii="Times New Roman" w:hAnsi="Times New Roman" w:cs="Times New Roman"/>
          <w:snapToGrid w:val="0"/>
          <w:sz w:val="28"/>
          <w:szCs w:val="28"/>
        </w:rPr>
      </w:pPr>
    </w:p>
    <w:p w:rsidR="00E17334" w:rsidRPr="00772B31" w:rsidRDefault="00E17334" w:rsidP="00044090">
      <w:pPr>
        <w:ind w:firstLine="708"/>
        <w:jc w:val="both"/>
        <w:rPr>
          <w:rFonts w:ascii="Times New Roman" w:hAnsi="Times New Roman" w:cs="Times New Roman"/>
          <w:snapToGrid w:val="0"/>
          <w:sz w:val="28"/>
          <w:szCs w:val="28"/>
        </w:rPr>
      </w:pPr>
    </w:p>
    <w:p w:rsidR="00E17334" w:rsidRPr="00772B31" w:rsidRDefault="00E17334" w:rsidP="00044090">
      <w:pPr>
        <w:ind w:firstLine="708"/>
        <w:jc w:val="both"/>
        <w:rPr>
          <w:rFonts w:ascii="Times New Roman" w:hAnsi="Times New Roman" w:cs="Times New Roman"/>
          <w:snapToGrid w:val="0"/>
          <w:sz w:val="28"/>
          <w:szCs w:val="28"/>
        </w:rPr>
      </w:pPr>
    </w:p>
    <w:p w:rsidR="007F1502" w:rsidRPr="00772B31" w:rsidRDefault="00AC7E74" w:rsidP="0008748F">
      <w:pPr>
        <w:pStyle w:val="1"/>
      </w:pPr>
      <w:bookmarkStart w:id="4" w:name="_Toc184375775"/>
      <w:r w:rsidRPr="00772B31">
        <w:t xml:space="preserve">2. </w:t>
      </w:r>
      <w:bookmarkStart w:id="5" w:name="_Toc119334730"/>
      <w:r w:rsidR="007F1502" w:rsidRPr="00772B31">
        <w:t>Доходы бюджета города Ханты-Мансийска на 202</w:t>
      </w:r>
      <w:r w:rsidR="00E17334" w:rsidRPr="00772B31">
        <w:t>5</w:t>
      </w:r>
      <w:r w:rsidR="007F1502" w:rsidRPr="00772B31">
        <w:t xml:space="preserve"> год и на плановый</w:t>
      </w:r>
      <w:r w:rsidR="00F63B67" w:rsidRPr="00772B31">
        <w:t xml:space="preserve"> </w:t>
      </w:r>
      <w:r w:rsidR="007F1502" w:rsidRPr="00772B31">
        <w:t>период 202</w:t>
      </w:r>
      <w:r w:rsidR="00E17334" w:rsidRPr="00772B31">
        <w:t>6</w:t>
      </w:r>
      <w:r w:rsidR="007F1502" w:rsidRPr="00772B31">
        <w:t xml:space="preserve"> и 202</w:t>
      </w:r>
      <w:r w:rsidR="00E17334" w:rsidRPr="00772B31">
        <w:t>7</w:t>
      </w:r>
      <w:r w:rsidR="007F1502" w:rsidRPr="00772B31">
        <w:t xml:space="preserve"> годов</w:t>
      </w:r>
      <w:bookmarkEnd w:id="4"/>
      <w:bookmarkEnd w:id="5"/>
    </w:p>
    <w:p w:rsidR="007F1502" w:rsidRPr="00FD1BA1" w:rsidRDefault="007F1502" w:rsidP="007F1502">
      <w:pPr>
        <w:spacing w:after="0"/>
        <w:ind w:firstLine="567"/>
        <w:jc w:val="both"/>
        <w:rPr>
          <w:rFonts w:ascii="Times New Roman" w:hAnsi="Times New Roman" w:cs="Times New Roman"/>
          <w:sz w:val="28"/>
          <w:szCs w:val="28"/>
        </w:rPr>
      </w:pPr>
    </w:p>
    <w:p w:rsidR="006C49A8" w:rsidRPr="00FD1BA1" w:rsidRDefault="006C49A8" w:rsidP="006C49A8">
      <w:pPr>
        <w:spacing w:after="0"/>
        <w:ind w:firstLine="567"/>
        <w:jc w:val="both"/>
        <w:rPr>
          <w:rFonts w:ascii="Times New Roman" w:hAnsi="Times New Roman" w:cs="Times New Roman"/>
          <w:sz w:val="28"/>
          <w:szCs w:val="28"/>
        </w:rPr>
      </w:pPr>
      <w:r w:rsidRPr="00FD1BA1">
        <w:rPr>
          <w:rFonts w:ascii="Times New Roman" w:hAnsi="Times New Roman" w:cs="Times New Roman"/>
          <w:sz w:val="28"/>
          <w:szCs w:val="28"/>
        </w:rPr>
        <w:t>Формирование доходной базы бюджета города Ханты-Мансийска на 2025 год и на плановый период 2026 и 2027 годов осуществлено на основе действующего федерального, регионального бюджетного и налогового законодательства, с учетом нормативно - правовых требований Бюджетного и Налогового кодексов Российской Федерации, нормативно – правовых актов Ханты-Мансийского автономного округа - Югры, муниципальных правовых актов, изменений и дополнений к ним.</w:t>
      </w:r>
    </w:p>
    <w:p w:rsidR="006C49A8" w:rsidRPr="00FD1BA1" w:rsidRDefault="006C49A8" w:rsidP="006C49A8">
      <w:pPr>
        <w:spacing w:after="0"/>
        <w:ind w:firstLine="567"/>
        <w:jc w:val="both"/>
        <w:rPr>
          <w:rFonts w:ascii="Times New Roman" w:hAnsi="Times New Roman" w:cs="Times New Roman"/>
          <w:sz w:val="28"/>
          <w:szCs w:val="28"/>
        </w:rPr>
      </w:pPr>
      <w:r w:rsidRPr="00FD1BA1">
        <w:rPr>
          <w:rFonts w:ascii="Times New Roman" w:hAnsi="Times New Roman" w:cs="Times New Roman"/>
          <w:sz w:val="28"/>
          <w:szCs w:val="28"/>
        </w:rPr>
        <w:t>Базовыми параметрами при расчете доходной части бюджета города на 2025 год на плановый период 2026 и 2027 годов приняты отчетные данные за 2023 год, первое полугодие 2024 года и ожидаемое поступление доходов за 2024 год.</w:t>
      </w:r>
    </w:p>
    <w:p w:rsidR="006C49A8" w:rsidRPr="00095B9C" w:rsidRDefault="006C49A8" w:rsidP="006C49A8">
      <w:pPr>
        <w:spacing w:after="0"/>
        <w:ind w:firstLine="567"/>
        <w:jc w:val="both"/>
        <w:rPr>
          <w:rFonts w:ascii="Times New Roman" w:hAnsi="Times New Roman" w:cs="Times New Roman"/>
          <w:sz w:val="28"/>
          <w:szCs w:val="28"/>
        </w:rPr>
      </w:pPr>
      <w:r w:rsidRPr="00FD1BA1">
        <w:rPr>
          <w:rFonts w:ascii="Times New Roman" w:hAnsi="Times New Roman" w:cs="Times New Roman"/>
          <w:sz w:val="28"/>
          <w:szCs w:val="28"/>
        </w:rPr>
        <w:t xml:space="preserve">Доходы на новый бюджетный цикл спрогнозированы в следующих </w:t>
      </w:r>
      <w:r w:rsidRPr="00095B9C">
        <w:rPr>
          <w:rFonts w:ascii="Times New Roman" w:hAnsi="Times New Roman" w:cs="Times New Roman"/>
          <w:sz w:val="28"/>
          <w:szCs w:val="28"/>
        </w:rPr>
        <w:t>размерах:</w:t>
      </w:r>
    </w:p>
    <w:p w:rsidR="006C49A8" w:rsidRPr="00095B9C" w:rsidRDefault="006C49A8" w:rsidP="006C49A8">
      <w:pPr>
        <w:spacing w:after="0"/>
        <w:ind w:firstLine="567"/>
        <w:rPr>
          <w:rFonts w:ascii="Times New Roman" w:hAnsi="Times New Roman" w:cs="Times New Roman"/>
          <w:sz w:val="28"/>
          <w:szCs w:val="28"/>
        </w:rPr>
      </w:pPr>
      <w:r w:rsidRPr="00095B9C">
        <w:rPr>
          <w:rFonts w:ascii="Times New Roman" w:hAnsi="Times New Roman" w:cs="Times New Roman"/>
          <w:sz w:val="28"/>
          <w:szCs w:val="28"/>
        </w:rPr>
        <w:t>на 2025 год – 16</w:t>
      </w:r>
      <w:r w:rsidR="00772B31" w:rsidRPr="00095B9C">
        <w:rPr>
          <w:rFonts w:ascii="Times New Roman" w:hAnsi="Times New Roman" w:cs="Times New Roman"/>
          <w:sz w:val="28"/>
          <w:szCs w:val="28"/>
        </w:rPr>
        <w:t> 740 757,3</w:t>
      </w:r>
      <w:r w:rsidRPr="00095B9C">
        <w:rPr>
          <w:rFonts w:ascii="Times New Roman" w:hAnsi="Times New Roman" w:cs="Times New Roman"/>
          <w:sz w:val="28"/>
          <w:szCs w:val="28"/>
        </w:rPr>
        <w:t xml:space="preserve"> тыс. рублей;</w:t>
      </w:r>
    </w:p>
    <w:p w:rsidR="006C49A8" w:rsidRPr="00095B9C" w:rsidRDefault="006C49A8" w:rsidP="006C49A8">
      <w:pPr>
        <w:spacing w:after="0"/>
        <w:ind w:firstLine="567"/>
        <w:rPr>
          <w:rFonts w:ascii="Times New Roman" w:hAnsi="Times New Roman" w:cs="Times New Roman"/>
          <w:sz w:val="28"/>
          <w:szCs w:val="28"/>
        </w:rPr>
      </w:pPr>
      <w:r w:rsidRPr="00095B9C">
        <w:rPr>
          <w:rFonts w:ascii="Times New Roman" w:hAnsi="Times New Roman" w:cs="Times New Roman"/>
          <w:sz w:val="28"/>
          <w:szCs w:val="28"/>
        </w:rPr>
        <w:t xml:space="preserve">на 2026 год – </w:t>
      </w:r>
      <w:r w:rsidR="00095B9C" w:rsidRPr="00095B9C">
        <w:rPr>
          <w:rFonts w:ascii="Times New Roman" w:hAnsi="Times New Roman" w:cs="Times New Roman"/>
          <w:sz w:val="28"/>
          <w:szCs w:val="28"/>
        </w:rPr>
        <w:t>15 101 476,3</w:t>
      </w:r>
      <w:r w:rsidRPr="00095B9C">
        <w:rPr>
          <w:rFonts w:ascii="Times New Roman" w:hAnsi="Times New Roman" w:cs="Times New Roman"/>
          <w:sz w:val="28"/>
          <w:szCs w:val="28"/>
        </w:rPr>
        <w:t xml:space="preserve"> тыс. рублей;</w:t>
      </w:r>
    </w:p>
    <w:p w:rsidR="006C49A8" w:rsidRPr="00095B9C" w:rsidRDefault="006C49A8" w:rsidP="006C49A8">
      <w:pPr>
        <w:spacing w:after="0"/>
        <w:ind w:firstLine="567"/>
        <w:rPr>
          <w:rFonts w:ascii="Times New Roman" w:hAnsi="Times New Roman" w:cs="Times New Roman"/>
          <w:sz w:val="28"/>
          <w:szCs w:val="28"/>
        </w:rPr>
      </w:pPr>
      <w:r w:rsidRPr="00095B9C">
        <w:rPr>
          <w:rFonts w:ascii="Times New Roman" w:hAnsi="Times New Roman" w:cs="Times New Roman"/>
          <w:sz w:val="28"/>
          <w:szCs w:val="28"/>
        </w:rPr>
        <w:t>на 2027 год – 14</w:t>
      </w:r>
      <w:r w:rsidR="00095B9C" w:rsidRPr="00095B9C">
        <w:rPr>
          <w:rFonts w:ascii="Times New Roman" w:hAnsi="Times New Roman" w:cs="Times New Roman"/>
          <w:sz w:val="28"/>
          <w:szCs w:val="28"/>
        </w:rPr>
        <w:t> 671 607,8</w:t>
      </w:r>
      <w:r w:rsidRPr="00095B9C">
        <w:rPr>
          <w:rFonts w:ascii="Times New Roman" w:hAnsi="Times New Roman" w:cs="Times New Roman"/>
          <w:sz w:val="28"/>
          <w:szCs w:val="28"/>
        </w:rPr>
        <w:t xml:space="preserve"> тыс. рублей.</w:t>
      </w:r>
    </w:p>
    <w:p w:rsidR="006C49A8" w:rsidRPr="00095B9C" w:rsidRDefault="006C49A8" w:rsidP="006C49A8">
      <w:pPr>
        <w:spacing w:after="0"/>
        <w:ind w:firstLine="567"/>
        <w:jc w:val="right"/>
        <w:rPr>
          <w:rFonts w:ascii="Times New Roman" w:hAnsi="Times New Roman" w:cs="Times New Roman"/>
          <w:sz w:val="28"/>
          <w:szCs w:val="28"/>
        </w:rPr>
      </w:pPr>
      <w:r w:rsidRPr="00095B9C">
        <w:rPr>
          <w:rFonts w:ascii="Times New Roman" w:hAnsi="Times New Roman" w:cs="Times New Roman"/>
          <w:sz w:val="28"/>
          <w:szCs w:val="28"/>
        </w:rPr>
        <w:t>Рисунок 2.1</w:t>
      </w:r>
    </w:p>
    <w:p w:rsidR="006C49A8" w:rsidRPr="00095B9C" w:rsidRDefault="006C49A8" w:rsidP="006C49A8">
      <w:pPr>
        <w:spacing w:after="0"/>
        <w:rPr>
          <w:rFonts w:ascii="Times New Roman" w:hAnsi="Times New Roman" w:cs="Times New Roman"/>
          <w:sz w:val="28"/>
          <w:szCs w:val="28"/>
        </w:rPr>
      </w:pPr>
    </w:p>
    <w:p w:rsidR="006C49A8" w:rsidRPr="00095B9C" w:rsidRDefault="006C49A8" w:rsidP="006C49A8">
      <w:pPr>
        <w:jc w:val="center"/>
        <w:rPr>
          <w:rFonts w:ascii="Times New Roman" w:hAnsi="Times New Roman" w:cs="Times New Roman"/>
          <w:sz w:val="24"/>
          <w:szCs w:val="24"/>
        </w:rPr>
      </w:pPr>
      <w:r w:rsidRPr="00095B9C">
        <w:rPr>
          <w:rFonts w:ascii="Times New Roman" w:hAnsi="Times New Roman" w:cs="Times New Roman"/>
          <w:b/>
          <w:bCs/>
          <w:sz w:val="24"/>
          <w:szCs w:val="24"/>
        </w:rPr>
        <w:t>Динамика и структура доходов бюджета города Ханты-Мансийска на 2025 год и на плановый период 2026 и 2027 годов, тыс. рублей</w:t>
      </w:r>
    </w:p>
    <w:p w:rsidR="006C49A8" w:rsidRPr="00095B9C" w:rsidRDefault="006C49A8" w:rsidP="006C49A8">
      <w:pPr>
        <w:rPr>
          <w:rFonts w:ascii="Times New Roman" w:hAnsi="Times New Roman" w:cs="Times New Roman"/>
          <w:sz w:val="28"/>
          <w:szCs w:val="28"/>
        </w:rPr>
      </w:pPr>
      <w:r w:rsidRPr="00095B9C">
        <w:rPr>
          <w:rFonts w:ascii="Times New Roman" w:hAnsi="Times New Roman" w:cs="Times New Roman"/>
          <w:noProof/>
          <w:sz w:val="28"/>
          <w:szCs w:val="28"/>
        </w:rPr>
        <w:drawing>
          <wp:inline distT="0" distB="0" distL="0" distR="0" wp14:anchorId="4D02443C" wp14:editId="6B00935A">
            <wp:extent cx="6105525" cy="3324225"/>
            <wp:effectExtent l="0" t="0" r="0" b="0"/>
            <wp:docPr id="4"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C49A8" w:rsidRPr="00772B31" w:rsidRDefault="006C49A8" w:rsidP="006C49A8">
      <w:pPr>
        <w:ind w:firstLine="708"/>
        <w:rPr>
          <w:rFonts w:ascii="Times New Roman" w:hAnsi="Times New Roman" w:cs="Times New Roman"/>
          <w:sz w:val="28"/>
          <w:szCs w:val="28"/>
          <w:highlight w:val="yellow"/>
        </w:rPr>
      </w:pPr>
    </w:p>
    <w:p w:rsidR="006C49A8" w:rsidRPr="00B96443" w:rsidRDefault="006C49A8" w:rsidP="006C49A8">
      <w:pPr>
        <w:ind w:firstLine="708"/>
        <w:jc w:val="both"/>
        <w:rPr>
          <w:rFonts w:ascii="Times New Roman" w:hAnsi="Times New Roman" w:cs="Times New Roman"/>
          <w:sz w:val="28"/>
          <w:szCs w:val="28"/>
        </w:rPr>
      </w:pPr>
      <w:r w:rsidRPr="00B96443">
        <w:rPr>
          <w:rFonts w:ascii="Times New Roman" w:hAnsi="Times New Roman" w:cs="Times New Roman"/>
          <w:sz w:val="28"/>
          <w:szCs w:val="28"/>
        </w:rPr>
        <w:t xml:space="preserve">Доходы бюджета города Ханты-Мансийска на 2025 год и плановый период 2026 и 2027 годов сложились из безвозмездных поступлений, составляющих в общем объеме доходов 62 %, налоговых доходов, которые составляют 36 % в структуре доходов бюджета города, неналоговых доходов, доля которых составляет 2%. Прогнозные назначения доходной части бюджета города на 2025 год выше доходов, утверждённых на 2024 год на 21%. </w:t>
      </w:r>
    </w:p>
    <w:p w:rsidR="006C49A8" w:rsidRPr="00B96443" w:rsidRDefault="006C49A8" w:rsidP="006C49A8">
      <w:pPr>
        <w:spacing w:after="0"/>
        <w:ind w:firstLine="708"/>
        <w:jc w:val="both"/>
        <w:rPr>
          <w:rFonts w:ascii="Times New Roman" w:hAnsi="Times New Roman" w:cs="Times New Roman"/>
          <w:sz w:val="28"/>
          <w:szCs w:val="28"/>
        </w:rPr>
      </w:pPr>
      <w:r w:rsidRPr="00B96443">
        <w:rPr>
          <w:rFonts w:ascii="Times New Roman" w:hAnsi="Times New Roman" w:cs="Times New Roman"/>
          <w:sz w:val="28"/>
          <w:szCs w:val="28"/>
        </w:rPr>
        <w:t xml:space="preserve">Сведения о доходах бюджета города Ханты-Мансийска по видам доходов на 2025 год и плановый период 2026 и 2027 годов в сравнении с ожидаемым исполнением за 2024 год и отчетом за 2023 год представлены в приложении </w:t>
      </w:r>
      <w:r w:rsidR="00F369BD" w:rsidRPr="00B96443">
        <w:rPr>
          <w:rFonts w:ascii="Times New Roman" w:hAnsi="Times New Roman" w:cs="Times New Roman"/>
          <w:sz w:val="28"/>
          <w:szCs w:val="28"/>
        </w:rPr>
        <w:t>2</w:t>
      </w:r>
      <w:r w:rsidRPr="00B96443">
        <w:rPr>
          <w:rFonts w:ascii="Times New Roman" w:hAnsi="Times New Roman" w:cs="Times New Roman"/>
          <w:sz w:val="28"/>
          <w:szCs w:val="28"/>
        </w:rPr>
        <w:t xml:space="preserve"> к пояснительной записке.</w:t>
      </w:r>
    </w:p>
    <w:p w:rsidR="006C49A8" w:rsidRPr="00B96443" w:rsidRDefault="006C49A8" w:rsidP="006C49A8">
      <w:pPr>
        <w:spacing w:after="0"/>
        <w:ind w:firstLine="708"/>
        <w:jc w:val="both"/>
        <w:rPr>
          <w:rFonts w:ascii="Times New Roman" w:hAnsi="Times New Roman" w:cs="Times New Roman"/>
          <w:b/>
          <w:sz w:val="28"/>
          <w:szCs w:val="28"/>
        </w:rPr>
      </w:pPr>
    </w:p>
    <w:p w:rsidR="006C49A8" w:rsidRPr="00B96443" w:rsidRDefault="006C49A8" w:rsidP="006C49A8">
      <w:pPr>
        <w:spacing w:after="0"/>
        <w:ind w:firstLine="708"/>
        <w:jc w:val="both"/>
        <w:rPr>
          <w:rFonts w:ascii="Times New Roman" w:hAnsi="Times New Roman" w:cs="Times New Roman"/>
          <w:sz w:val="28"/>
          <w:szCs w:val="28"/>
        </w:rPr>
      </w:pPr>
      <w:r w:rsidRPr="00B96443">
        <w:rPr>
          <w:rFonts w:ascii="Times New Roman" w:hAnsi="Times New Roman" w:cs="Times New Roman"/>
          <w:b/>
          <w:sz w:val="28"/>
          <w:szCs w:val="28"/>
        </w:rPr>
        <w:t>Безвозмездные поступления</w:t>
      </w:r>
      <w:r w:rsidRPr="00B96443">
        <w:rPr>
          <w:rFonts w:ascii="Times New Roman" w:hAnsi="Times New Roman" w:cs="Times New Roman"/>
          <w:sz w:val="28"/>
          <w:szCs w:val="28"/>
        </w:rPr>
        <w:t xml:space="preserve"> в бюджет города Ханты-Мансийска запланированы в пределах сумм, предусмотренных Законом                          Ханты-Мансийского автономного округа «О бюджете Ханты-Мансийского автономного округа - Югры на 2025 год и на плановый период 2026-2027 годов» и составят:</w:t>
      </w:r>
    </w:p>
    <w:p w:rsidR="006C49A8" w:rsidRPr="00B96443" w:rsidRDefault="006C49A8" w:rsidP="006C49A8">
      <w:pPr>
        <w:spacing w:after="0"/>
        <w:ind w:firstLine="708"/>
        <w:rPr>
          <w:rFonts w:ascii="Times New Roman" w:hAnsi="Times New Roman" w:cs="Times New Roman"/>
          <w:sz w:val="28"/>
          <w:szCs w:val="28"/>
        </w:rPr>
      </w:pPr>
      <w:r w:rsidRPr="00B96443">
        <w:rPr>
          <w:rFonts w:ascii="Times New Roman" w:hAnsi="Times New Roman" w:cs="Times New Roman"/>
          <w:sz w:val="28"/>
          <w:szCs w:val="28"/>
        </w:rPr>
        <w:t>на 2025 год – 10</w:t>
      </w:r>
      <w:r w:rsidR="00B96443" w:rsidRPr="00B96443">
        <w:rPr>
          <w:rFonts w:ascii="Times New Roman" w:hAnsi="Times New Roman" w:cs="Times New Roman"/>
          <w:sz w:val="28"/>
          <w:szCs w:val="28"/>
        </w:rPr>
        <w:t> 412 121,7</w:t>
      </w:r>
      <w:r w:rsidRPr="00B96443">
        <w:rPr>
          <w:rFonts w:ascii="Times New Roman" w:hAnsi="Times New Roman" w:cs="Times New Roman"/>
          <w:sz w:val="28"/>
          <w:szCs w:val="28"/>
        </w:rPr>
        <w:t xml:space="preserve"> тыс. рублей;</w:t>
      </w:r>
    </w:p>
    <w:p w:rsidR="006C49A8" w:rsidRPr="00B96443" w:rsidRDefault="006C49A8" w:rsidP="006C49A8">
      <w:pPr>
        <w:spacing w:after="0"/>
        <w:ind w:firstLine="708"/>
        <w:rPr>
          <w:rFonts w:ascii="Times New Roman" w:hAnsi="Times New Roman" w:cs="Times New Roman"/>
          <w:sz w:val="28"/>
          <w:szCs w:val="28"/>
        </w:rPr>
      </w:pPr>
      <w:r w:rsidRPr="00B96443">
        <w:rPr>
          <w:rFonts w:ascii="Times New Roman" w:hAnsi="Times New Roman" w:cs="Times New Roman"/>
          <w:sz w:val="28"/>
          <w:szCs w:val="28"/>
        </w:rPr>
        <w:t>на 2026 год – 8</w:t>
      </w:r>
      <w:r w:rsidR="00B96443" w:rsidRPr="00B96443">
        <w:rPr>
          <w:rFonts w:ascii="Times New Roman" w:hAnsi="Times New Roman" w:cs="Times New Roman"/>
          <w:sz w:val="28"/>
          <w:szCs w:val="28"/>
        </w:rPr>
        <w:t> 352 476,3</w:t>
      </w:r>
      <w:r w:rsidRPr="00B96443">
        <w:rPr>
          <w:rFonts w:ascii="Times New Roman" w:hAnsi="Times New Roman" w:cs="Times New Roman"/>
          <w:sz w:val="28"/>
          <w:szCs w:val="28"/>
        </w:rPr>
        <w:t xml:space="preserve"> тыс. рублей;</w:t>
      </w:r>
    </w:p>
    <w:p w:rsidR="006C49A8" w:rsidRPr="00B96443" w:rsidRDefault="006C49A8" w:rsidP="006C49A8">
      <w:pPr>
        <w:spacing w:after="0"/>
        <w:ind w:firstLine="708"/>
        <w:rPr>
          <w:rFonts w:ascii="Times New Roman" w:hAnsi="Times New Roman" w:cs="Times New Roman"/>
          <w:sz w:val="28"/>
          <w:szCs w:val="28"/>
        </w:rPr>
      </w:pPr>
      <w:r w:rsidRPr="00B96443">
        <w:rPr>
          <w:rFonts w:ascii="Times New Roman" w:hAnsi="Times New Roman" w:cs="Times New Roman"/>
          <w:sz w:val="28"/>
          <w:szCs w:val="28"/>
        </w:rPr>
        <w:t>на 2027 год – 7</w:t>
      </w:r>
      <w:r w:rsidR="00B96443" w:rsidRPr="00B96443">
        <w:rPr>
          <w:rFonts w:ascii="Times New Roman" w:hAnsi="Times New Roman" w:cs="Times New Roman"/>
          <w:sz w:val="28"/>
          <w:szCs w:val="28"/>
        </w:rPr>
        <w:t> 772 307,2</w:t>
      </w:r>
      <w:r w:rsidRPr="00B96443">
        <w:rPr>
          <w:rFonts w:ascii="Times New Roman" w:hAnsi="Times New Roman" w:cs="Times New Roman"/>
          <w:sz w:val="28"/>
          <w:szCs w:val="28"/>
        </w:rPr>
        <w:t xml:space="preserve"> тыс. рублей.</w:t>
      </w:r>
    </w:p>
    <w:p w:rsidR="006C49A8" w:rsidRPr="00B96443" w:rsidRDefault="006C49A8" w:rsidP="006C49A8">
      <w:pPr>
        <w:spacing w:after="0"/>
        <w:ind w:left="708"/>
        <w:jc w:val="right"/>
        <w:rPr>
          <w:rFonts w:ascii="Times New Roman" w:hAnsi="Times New Roman" w:cs="Times New Roman"/>
          <w:sz w:val="28"/>
          <w:szCs w:val="28"/>
        </w:rPr>
      </w:pPr>
      <w:r w:rsidRPr="00B96443">
        <w:rPr>
          <w:rFonts w:ascii="Times New Roman" w:hAnsi="Times New Roman" w:cs="Times New Roman"/>
          <w:sz w:val="28"/>
          <w:szCs w:val="28"/>
        </w:rPr>
        <w:t>Таблица 2.1</w:t>
      </w:r>
    </w:p>
    <w:p w:rsidR="006C49A8" w:rsidRPr="00B96443" w:rsidRDefault="006C49A8" w:rsidP="006C49A8">
      <w:pPr>
        <w:spacing w:after="0"/>
        <w:ind w:left="708"/>
        <w:jc w:val="right"/>
        <w:rPr>
          <w:rFonts w:ascii="Times New Roman" w:hAnsi="Times New Roman" w:cs="Times New Roman"/>
          <w:sz w:val="28"/>
          <w:szCs w:val="28"/>
        </w:rPr>
      </w:pPr>
    </w:p>
    <w:p w:rsidR="006C49A8" w:rsidRPr="00B96443" w:rsidRDefault="006C49A8" w:rsidP="006C49A8">
      <w:pPr>
        <w:spacing w:after="0"/>
        <w:ind w:left="708"/>
        <w:rPr>
          <w:rFonts w:ascii="Times New Roman" w:hAnsi="Times New Roman" w:cs="Times New Roman"/>
          <w:b/>
          <w:sz w:val="28"/>
          <w:szCs w:val="28"/>
        </w:rPr>
      </w:pPr>
      <w:r w:rsidRPr="00B96443">
        <w:rPr>
          <w:rFonts w:ascii="Times New Roman" w:hAnsi="Times New Roman" w:cs="Times New Roman"/>
          <w:b/>
          <w:sz w:val="28"/>
          <w:szCs w:val="28"/>
        </w:rPr>
        <w:t xml:space="preserve">Безвозмездные поступления в бюджет города Ханты-Мансийска </w:t>
      </w:r>
    </w:p>
    <w:p w:rsidR="006C49A8" w:rsidRPr="00B96443" w:rsidRDefault="006C49A8" w:rsidP="006C49A8">
      <w:pPr>
        <w:jc w:val="right"/>
        <w:rPr>
          <w:rFonts w:ascii="Times New Roman" w:hAnsi="Times New Roman" w:cs="Times New Roman"/>
          <w:bCs/>
          <w:color w:val="000000"/>
          <w:spacing w:val="-1"/>
          <w:sz w:val="28"/>
          <w:szCs w:val="28"/>
        </w:rPr>
      </w:pPr>
      <w:r w:rsidRPr="00B96443">
        <w:rPr>
          <w:rFonts w:ascii="Times New Roman" w:hAnsi="Times New Roman" w:cs="Times New Roman"/>
          <w:sz w:val="24"/>
          <w:szCs w:val="24"/>
        </w:rPr>
        <w:t xml:space="preserve">     </w:t>
      </w:r>
      <w:r w:rsidRPr="00B96443">
        <w:rPr>
          <w:rFonts w:ascii="Times New Roman" w:hAnsi="Times New Roman" w:cs="Times New Roman"/>
          <w:sz w:val="28"/>
          <w:szCs w:val="28"/>
        </w:rPr>
        <w:t>(тыс. рублей)</w:t>
      </w:r>
    </w:p>
    <w:tbl>
      <w:tblPr>
        <w:tblW w:w="10065" w:type="dxa"/>
        <w:tblInd w:w="-431" w:type="dxa"/>
        <w:tblLook w:val="04A0" w:firstRow="1" w:lastRow="0" w:firstColumn="1" w:lastColumn="0" w:noHBand="0" w:noVBand="1"/>
      </w:tblPr>
      <w:tblGrid>
        <w:gridCol w:w="2694"/>
        <w:gridCol w:w="1560"/>
        <w:gridCol w:w="1417"/>
        <w:gridCol w:w="1559"/>
        <w:gridCol w:w="1418"/>
        <w:gridCol w:w="1417"/>
      </w:tblGrid>
      <w:tr w:rsidR="006C49A8" w:rsidRPr="004568F4" w:rsidTr="00182D2D">
        <w:trPr>
          <w:trHeight w:val="1215"/>
        </w:trPr>
        <w:tc>
          <w:tcPr>
            <w:tcW w:w="26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C49A8" w:rsidRPr="004568F4" w:rsidRDefault="006C49A8" w:rsidP="006C49A8">
            <w:pPr>
              <w:spacing w:after="0" w:line="240" w:lineRule="auto"/>
              <w:rPr>
                <w:rFonts w:ascii="Times New Roman" w:eastAsia="Times New Roman" w:hAnsi="Times New Roman" w:cs="Times New Roman"/>
                <w:color w:val="000000"/>
                <w:sz w:val="24"/>
                <w:szCs w:val="24"/>
              </w:rPr>
            </w:pPr>
            <w:r w:rsidRPr="004568F4">
              <w:rPr>
                <w:rFonts w:ascii="Times New Roman" w:eastAsia="Times New Roman" w:hAnsi="Times New Roman" w:cs="Times New Roman"/>
                <w:color w:val="000000"/>
                <w:sz w:val="24"/>
                <w:szCs w:val="24"/>
              </w:rPr>
              <w:t>Наименование показателя</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C49A8" w:rsidRPr="004568F4" w:rsidRDefault="006C49A8" w:rsidP="006C49A8">
            <w:pPr>
              <w:spacing w:after="0" w:line="240" w:lineRule="auto"/>
              <w:rPr>
                <w:rFonts w:ascii="Times New Roman" w:eastAsia="Times New Roman" w:hAnsi="Times New Roman" w:cs="Times New Roman"/>
                <w:color w:val="000000"/>
                <w:sz w:val="24"/>
                <w:szCs w:val="24"/>
              </w:rPr>
            </w:pPr>
            <w:r w:rsidRPr="004568F4">
              <w:rPr>
                <w:rFonts w:ascii="Times New Roman" w:eastAsia="Times New Roman" w:hAnsi="Times New Roman" w:cs="Times New Roman"/>
                <w:color w:val="000000"/>
                <w:sz w:val="24"/>
                <w:szCs w:val="24"/>
              </w:rPr>
              <w:t>2023 год (отчёт)</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C49A8" w:rsidRPr="004568F4" w:rsidRDefault="006C49A8" w:rsidP="006C49A8">
            <w:pPr>
              <w:spacing w:after="0" w:line="240" w:lineRule="auto"/>
              <w:rPr>
                <w:rFonts w:ascii="Times New Roman" w:eastAsia="Times New Roman" w:hAnsi="Times New Roman" w:cs="Times New Roman"/>
                <w:color w:val="000000"/>
                <w:sz w:val="24"/>
                <w:szCs w:val="24"/>
              </w:rPr>
            </w:pPr>
            <w:r w:rsidRPr="004568F4">
              <w:rPr>
                <w:rFonts w:ascii="Times New Roman" w:eastAsia="Times New Roman" w:hAnsi="Times New Roman" w:cs="Times New Roman"/>
                <w:color w:val="000000"/>
                <w:sz w:val="24"/>
                <w:szCs w:val="24"/>
              </w:rPr>
              <w:t>2024 год (Решение Думы № 215-VI</w:t>
            </w:r>
            <w:r w:rsidRPr="004568F4">
              <w:rPr>
                <w:rFonts w:ascii="Times New Roman" w:eastAsia="Times New Roman" w:hAnsi="Times New Roman" w:cs="Times New Roman"/>
                <w:color w:val="000000"/>
                <w:sz w:val="24"/>
                <w:szCs w:val="24"/>
                <w:lang w:val="en-US"/>
              </w:rPr>
              <w:t>I</w:t>
            </w:r>
            <w:r w:rsidRPr="004568F4">
              <w:rPr>
                <w:rFonts w:ascii="Times New Roman" w:eastAsia="Times New Roman" w:hAnsi="Times New Roman" w:cs="Times New Roman"/>
                <w:color w:val="000000"/>
                <w:sz w:val="24"/>
                <w:szCs w:val="24"/>
              </w:rPr>
              <w:t xml:space="preserve"> РД от 22.12.2023)</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C49A8" w:rsidRPr="004568F4" w:rsidRDefault="006C49A8" w:rsidP="006C49A8">
            <w:pPr>
              <w:spacing w:after="0" w:line="240" w:lineRule="auto"/>
              <w:rPr>
                <w:rFonts w:ascii="Times New Roman" w:eastAsia="Times New Roman" w:hAnsi="Times New Roman" w:cs="Times New Roman"/>
                <w:color w:val="000000"/>
                <w:sz w:val="24"/>
                <w:szCs w:val="24"/>
              </w:rPr>
            </w:pPr>
            <w:r w:rsidRPr="004568F4">
              <w:rPr>
                <w:rFonts w:ascii="Times New Roman" w:eastAsia="Times New Roman" w:hAnsi="Times New Roman" w:cs="Times New Roman"/>
                <w:color w:val="000000"/>
                <w:sz w:val="24"/>
                <w:szCs w:val="24"/>
              </w:rPr>
              <w:t>2025 год</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C49A8" w:rsidRPr="004568F4" w:rsidRDefault="006C49A8" w:rsidP="006C49A8">
            <w:pPr>
              <w:spacing w:after="0" w:line="240" w:lineRule="auto"/>
              <w:rPr>
                <w:rFonts w:ascii="Times New Roman" w:eastAsia="Times New Roman" w:hAnsi="Times New Roman" w:cs="Times New Roman"/>
                <w:color w:val="000000"/>
                <w:sz w:val="24"/>
                <w:szCs w:val="24"/>
              </w:rPr>
            </w:pPr>
            <w:r w:rsidRPr="004568F4">
              <w:rPr>
                <w:rFonts w:ascii="Times New Roman" w:eastAsia="Times New Roman" w:hAnsi="Times New Roman" w:cs="Times New Roman"/>
                <w:color w:val="000000"/>
                <w:sz w:val="24"/>
                <w:szCs w:val="24"/>
              </w:rPr>
              <w:t>2026 год</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C49A8" w:rsidRPr="004568F4" w:rsidRDefault="006C49A8" w:rsidP="006C49A8">
            <w:pPr>
              <w:spacing w:after="0" w:line="240" w:lineRule="auto"/>
              <w:rPr>
                <w:rFonts w:ascii="Times New Roman" w:eastAsia="Times New Roman" w:hAnsi="Times New Roman" w:cs="Times New Roman"/>
                <w:color w:val="000000"/>
                <w:sz w:val="24"/>
                <w:szCs w:val="24"/>
              </w:rPr>
            </w:pPr>
            <w:r w:rsidRPr="004568F4">
              <w:rPr>
                <w:rFonts w:ascii="Times New Roman" w:eastAsia="Times New Roman" w:hAnsi="Times New Roman" w:cs="Times New Roman"/>
                <w:color w:val="000000"/>
                <w:sz w:val="24"/>
                <w:szCs w:val="24"/>
              </w:rPr>
              <w:t>2027 год</w:t>
            </w:r>
          </w:p>
        </w:tc>
      </w:tr>
      <w:tr w:rsidR="006C49A8" w:rsidRPr="004568F4" w:rsidTr="00182D2D">
        <w:trPr>
          <w:trHeight w:val="450"/>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6C49A8" w:rsidRPr="004568F4" w:rsidRDefault="006C49A8" w:rsidP="006C49A8">
            <w:pPr>
              <w:spacing w:after="0" w:line="240" w:lineRule="auto"/>
              <w:rPr>
                <w:rFonts w:ascii="Times New Roman" w:eastAsia="Times New Roman" w:hAnsi="Times New Roman" w:cs="Times New Roman"/>
                <w:color w:val="000000"/>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6C49A8" w:rsidRPr="004568F4" w:rsidRDefault="006C49A8" w:rsidP="006C49A8">
            <w:pPr>
              <w:spacing w:after="0" w:line="240" w:lineRule="auto"/>
              <w:rPr>
                <w:rFonts w:ascii="Times New Roman" w:eastAsia="Times New Roman" w:hAnsi="Times New Roman" w:cs="Times New Roman"/>
                <w:color w:val="000000"/>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C49A8" w:rsidRPr="004568F4" w:rsidRDefault="006C49A8" w:rsidP="006C49A8">
            <w:pPr>
              <w:spacing w:after="0" w:line="240" w:lineRule="auto"/>
              <w:rPr>
                <w:rFonts w:ascii="Times New Roman" w:eastAsia="Times New Roman" w:hAnsi="Times New Roman" w:cs="Times New Roman"/>
                <w:color w:val="00000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C49A8" w:rsidRPr="004568F4" w:rsidRDefault="006C49A8" w:rsidP="006C49A8">
            <w:pPr>
              <w:spacing w:after="0" w:line="240" w:lineRule="auto"/>
              <w:rPr>
                <w:rFonts w:ascii="Times New Roman" w:eastAsia="Times New Roman" w:hAnsi="Times New Roman" w:cs="Times New Roman"/>
                <w:color w:val="00000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C49A8" w:rsidRPr="004568F4" w:rsidRDefault="006C49A8" w:rsidP="006C49A8">
            <w:pPr>
              <w:spacing w:after="0" w:line="240" w:lineRule="auto"/>
              <w:rPr>
                <w:rFonts w:ascii="Times New Roman" w:eastAsia="Times New Roman" w:hAnsi="Times New Roman" w:cs="Times New Roman"/>
                <w:color w:val="000000"/>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C49A8" w:rsidRPr="004568F4" w:rsidRDefault="006C49A8" w:rsidP="006C49A8">
            <w:pPr>
              <w:spacing w:after="0" w:line="240" w:lineRule="auto"/>
              <w:rPr>
                <w:rFonts w:ascii="Times New Roman" w:eastAsia="Times New Roman" w:hAnsi="Times New Roman" w:cs="Times New Roman"/>
                <w:color w:val="000000"/>
                <w:sz w:val="24"/>
                <w:szCs w:val="24"/>
              </w:rPr>
            </w:pPr>
          </w:p>
        </w:tc>
      </w:tr>
      <w:tr w:rsidR="00182D2D" w:rsidRPr="004568F4" w:rsidTr="00182D2D">
        <w:trPr>
          <w:trHeight w:val="315"/>
        </w:trPr>
        <w:tc>
          <w:tcPr>
            <w:tcW w:w="2694" w:type="dxa"/>
            <w:tcBorders>
              <w:top w:val="nil"/>
              <w:left w:val="single" w:sz="4" w:space="0" w:color="auto"/>
              <w:bottom w:val="single" w:sz="4" w:space="0" w:color="auto"/>
              <w:right w:val="single" w:sz="4" w:space="0" w:color="auto"/>
            </w:tcBorders>
            <w:shd w:val="clear" w:color="000000" w:fill="FFFFFF"/>
            <w:vAlign w:val="center"/>
            <w:hideMark/>
          </w:tcPr>
          <w:p w:rsidR="00182D2D" w:rsidRPr="004568F4" w:rsidRDefault="00182D2D" w:rsidP="00182D2D">
            <w:pPr>
              <w:spacing w:after="0" w:line="240" w:lineRule="auto"/>
              <w:rPr>
                <w:rFonts w:ascii="Times New Roman" w:eastAsia="Times New Roman" w:hAnsi="Times New Roman" w:cs="Times New Roman"/>
                <w:color w:val="000000"/>
                <w:sz w:val="24"/>
                <w:szCs w:val="24"/>
              </w:rPr>
            </w:pPr>
            <w:r w:rsidRPr="004568F4">
              <w:rPr>
                <w:rFonts w:ascii="Times New Roman" w:eastAsia="Times New Roman" w:hAnsi="Times New Roman" w:cs="Times New Roman"/>
                <w:color w:val="000000"/>
                <w:sz w:val="24"/>
                <w:szCs w:val="24"/>
              </w:rPr>
              <w:t>Безвозмездные поступления</w:t>
            </w:r>
          </w:p>
        </w:tc>
        <w:tc>
          <w:tcPr>
            <w:tcW w:w="1560" w:type="dxa"/>
            <w:tcBorders>
              <w:top w:val="nil"/>
              <w:left w:val="nil"/>
              <w:bottom w:val="single" w:sz="4" w:space="0" w:color="auto"/>
              <w:right w:val="single" w:sz="4" w:space="0" w:color="auto"/>
            </w:tcBorders>
            <w:shd w:val="clear" w:color="auto" w:fill="auto"/>
            <w:noWrap/>
          </w:tcPr>
          <w:p w:rsidR="00182D2D" w:rsidRPr="004568F4" w:rsidRDefault="00182D2D" w:rsidP="00182D2D">
            <w:pPr>
              <w:spacing w:after="160" w:line="259" w:lineRule="auto"/>
              <w:rPr>
                <w:rFonts w:ascii="Times New Roman" w:eastAsiaTheme="minorHAnsi" w:hAnsi="Times New Roman" w:cs="Times New Roman"/>
                <w:sz w:val="23"/>
                <w:szCs w:val="23"/>
                <w:lang w:eastAsia="en-US"/>
              </w:rPr>
            </w:pPr>
            <w:r w:rsidRPr="004568F4">
              <w:rPr>
                <w:rFonts w:ascii="Times New Roman" w:eastAsiaTheme="minorHAnsi" w:hAnsi="Times New Roman" w:cs="Times New Roman"/>
                <w:sz w:val="23"/>
                <w:szCs w:val="23"/>
                <w:lang w:eastAsia="en-US"/>
              </w:rPr>
              <w:t xml:space="preserve"> 9 640 263,8   </w:t>
            </w:r>
          </w:p>
        </w:tc>
        <w:tc>
          <w:tcPr>
            <w:tcW w:w="1417" w:type="dxa"/>
            <w:tcBorders>
              <w:top w:val="nil"/>
              <w:left w:val="nil"/>
              <w:bottom w:val="single" w:sz="4" w:space="0" w:color="auto"/>
              <w:right w:val="single" w:sz="4" w:space="0" w:color="auto"/>
            </w:tcBorders>
            <w:shd w:val="clear" w:color="auto" w:fill="auto"/>
            <w:noWrap/>
            <w:hideMark/>
          </w:tcPr>
          <w:p w:rsidR="00182D2D" w:rsidRPr="004568F4" w:rsidRDefault="00182D2D" w:rsidP="00182D2D">
            <w:pPr>
              <w:spacing w:after="160" w:line="259" w:lineRule="auto"/>
              <w:rPr>
                <w:rFonts w:ascii="Times New Roman" w:eastAsiaTheme="minorHAnsi" w:hAnsi="Times New Roman" w:cs="Times New Roman"/>
                <w:sz w:val="23"/>
                <w:szCs w:val="23"/>
                <w:lang w:eastAsia="en-US"/>
              </w:rPr>
            </w:pPr>
            <w:r w:rsidRPr="004568F4">
              <w:rPr>
                <w:rFonts w:ascii="Times New Roman" w:eastAsiaTheme="minorHAnsi" w:hAnsi="Times New Roman" w:cs="Times New Roman"/>
                <w:sz w:val="23"/>
                <w:szCs w:val="23"/>
                <w:lang w:eastAsia="en-US"/>
              </w:rPr>
              <w:t xml:space="preserve"> 8 227 492,9   </w:t>
            </w:r>
          </w:p>
        </w:tc>
        <w:tc>
          <w:tcPr>
            <w:tcW w:w="1559" w:type="dxa"/>
            <w:tcBorders>
              <w:top w:val="nil"/>
              <w:left w:val="nil"/>
              <w:bottom w:val="single" w:sz="4" w:space="0" w:color="auto"/>
              <w:right w:val="single" w:sz="4" w:space="0" w:color="auto"/>
            </w:tcBorders>
            <w:shd w:val="clear" w:color="auto" w:fill="auto"/>
            <w:noWrap/>
          </w:tcPr>
          <w:p w:rsidR="00182D2D" w:rsidRPr="004568F4" w:rsidRDefault="00182D2D" w:rsidP="00182D2D">
            <w:pPr>
              <w:rPr>
                <w:rFonts w:ascii="Times New Roman" w:hAnsi="Times New Roman" w:cs="Times New Roman"/>
              </w:rPr>
            </w:pPr>
            <w:r w:rsidRPr="004568F4">
              <w:rPr>
                <w:rFonts w:ascii="Times New Roman" w:hAnsi="Times New Roman" w:cs="Times New Roman"/>
              </w:rPr>
              <w:t xml:space="preserve"> 10 412 121,7   </w:t>
            </w:r>
          </w:p>
        </w:tc>
        <w:tc>
          <w:tcPr>
            <w:tcW w:w="1418" w:type="dxa"/>
            <w:tcBorders>
              <w:top w:val="nil"/>
              <w:left w:val="nil"/>
              <w:bottom w:val="single" w:sz="4" w:space="0" w:color="auto"/>
              <w:right w:val="single" w:sz="4" w:space="0" w:color="auto"/>
            </w:tcBorders>
            <w:shd w:val="clear" w:color="auto" w:fill="auto"/>
            <w:noWrap/>
          </w:tcPr>
          <w:p w:rsidR="00182D2D" w:rsidRPr="004568F4" w:rsidRDefault="00182D2D" w:rsidP="00182D2D">
            <w:pPr>
              <w:rPr>
                <w:rFonts w:ascii="Times New Roman" w:hAnsi="Times New Roman" w:cs="Times New Roman"/>
              </w:rPr>
            </w:pPr>
            <w:r w:rsidRPr="004568F4">
              <w:rPr>
                <w:rFonts w:ascii="Times New Roman" w:hAnsi="Times New Roman" w:cs="Times New Roman"/>
              </w:rPr>
              <w:t xml:space="preserve"> 8 352 476,3   </w:t>
            </w:r>
          </w:p>
        </w:tc>
        <w:tc>
          <w:tcPr>
            <w:tcW w:w="1417" w:type="dxa"/>
            <w:tcBorders>
              <w:top w:val="nil"/>
              <w:left w:val="nil"/>
              <w:bottom w:val="single" w:sz="4" w:space="0" w:color="auto"/>
              <w:right w:val="single" w:sz="4" w:space="0" w:color="auto"/>
            </w:tcBorders>
            <w:shd w:val="clear" w:color="auto" w:fill="auto"/>
            <w:noWrap/>
          </w:tcPr>
          <w:p w:rsidR="00182D2D" w:rsidRPr="004568F4" w:rsidRDefault="00182D2D" w:rsidP="00182D2D">
            <w:pPr>
              <w:rPr>
                <w:rFonts w:ascii="Times New Roman" w:hAnsi="Times New Roman" w:cs="Times New Roman"/>
              </w:rPr>
            </w:pPr>
            <w:r w:rsidRPr="004568F4">
              <w:rPr>
                <w:rFonts w:ascii="Times New Roman" w:hAnsi="Times New Roman" w:cs="Times New Roman"/>
              </w:rPr>
              <w:t xml:space="preserve"> 7 772 307,2   </w:t>
            </w:r>
          </w:p>
        </w:tc>
      </w:tr>
      <w:tr w:rsidR="006C49A8" w:rsidRPr="004568F4" w:rsidTr="00182D2D">
        <w:trPr>
          <w:trHeight w:val="315"/>
        </w:trPr>
        <w:tc>
          <w:tcPr>
            <w:tcW w:w="2694" w:type="dxa"/>
            <w:tcBorders>
              <w:top w:val="nil"/>
              <w:left w:val="single" w:sz="4" w:space="0" w:color="auto"/>
              <w:bottom w:val="single" w:sz="4" w:space="0" w:color="auto"/>
              <w:right w:val="single" w:sz="4" w:space="0" w:color="auto"/>
            </w:tcBorders>
            <w:shd w:val="clear" w:color="000000" w:fill="FFFFFF"/>
            <w:vAlign w:val="center"/>
            <w:hideMark/>
          </w:tcPr>
          <w:p w:rsidR="006C49A8" w:rsidRPr="004568F4" w:rsidRDefault="006C49A8" w:rsidP="006C49A8">
            <w:pPr>
              <w:spacing w:after="0" w:line="240" w:lineRule="auto"/>
              <w:rPr>
                <w:rFonts w:ascii="Times New Roman" w:eastAsia="Times New Roman" w:hAnsi="Times New Roman" w:cs="Times New Roman"/>
                <w:color w:val="000000"/>
                <w:sz w:val="24"/>
                <w:szCs w:val="24"/>
              </w:rPr>
            </w:pPr>
            <w:r w:rsidRPr="004568F4">
              <w:rPr>
                <w:rFonts w:ascii="Times New Roman" w:eastAsia="Times New Roman" w:hAnsi="Times New Roman" w:cs="Times New Roman"/>
                <w:color w:val="000000"/>
                <w:sz w:val="24"/>
                <w:szCs w:val="24"/>
              </w:rPr>
              <w:t>Дотации</w:t>
            </w:r>
          </w:p>
        </w:tc>
        <w:tc>
          <w:tcPr>
            <w:tcW w:w="1560" w:type="dxa"/>
            <w:tcBorders>
              <w:top w:val="nil"/>
              <w:left w:val="nil"/>
              <w:bottom w:val="single" w:sz="4" w:space="0" w:color="auto"/>
              <w:right w:val="single" w:sz="4" w:space="0" w:color="auto"/>
            </w:tcBorders>
            <w:shd w:val="clear" w:color="auto" w:fill="auto"/>
            <w:noWrap/>
          </w:tcPr>
          <w:p w:rsidR="006C49A8" w:rsidRPr="004568F4" w:rsidRDefault="006C49A8" w:rsidP="006C49A8">
            <w:pPr>
              <w:spacing w:after="160" w:line="259" w:lineRule="auto"/>
              <w:rPr>
                <w:rFonts w:ascii="Times New Roman" w:eastAsiaTheme="minorHAnsi" w:hAnsi="Times New Roman" w:cs="Times New Roman"/>
                <w:sz w:val="23"/>
                <w:szCs w:val="23"/>
                <w:lang w:eastAsia="en-US"/>
              </w:rPr>
            </w:pPr>
            <w:r w:rsidRPr="004568F4">
              <w:rPr>
                <w:rFonts w:ascii="Times New Roman" w:eastAsiaTheme="minorHAnsi" w:hAnsi="Times New Roman" w:cs="Times New Roman"/>
                <w:sz w:val="23"/>
                <w:szCs w:val="23"/>
                <w:lang w:eastAsia="en-US"/>
              </w:rPr>
              <w:t xml:space="preserve"> 274 725,6   </w:t>
            </w:r>
          </w:p>
        </w:tc>
        <w:tc>
          <w:tcPr>
            <w:tcW w:w="1417" w:type="dxa"/>
            <w:tcBorders>
              <w:top w:val="nil"/>
              <w:left w:val="nil"/>
              <w:bottom w:val="single" w:sz="4" w:space="0" w:color="auto"/>
              <w:right w:val="single" w:sz="4" w:space="0" w:color="auto"/>
            </w:tcBorders>
            <w:shd w:val="clear" w:color="000000" w:fill="FFFFFF"/>
            <w:hideMark/>
          </w:tcPr>
          <w:p w:rsidR="006C49A8" w:rsidRPr="004568F4" w:rsidRDefault="006C49A8" w:rsidP="006C49A8">
            <w:pPr>
              <w:spacing w:after="160" w:line="259" w:lineRule="auto"/>
              <w:rPr>
                <w:rFonts w:ascii="Times New Roman" w:eastAsiaTheme="minorHAnsi" w:hAnsi="Times New Roman" w:cs="Times New Roman"/>
                <w:sz w:val="23"/>
                <w:szCs w:val="23"/>
                <w:lang w:eastAsia="en-US"/>
              </w:rPr>
            </w:pPr>
            <w:r w:rsidRPr="004568F4">
              <w:rPr>
                <w:rFonts w:ascii="Times New Roman" w:eastAsiaTheme="minorHAnsi" w:hAnsi="Times New Roman" w:cs="Times New Roman"/>
                <w:sz w:val="23"/>
                <w:szCs w:val="23"/>
                <w:lang w:eastAsia="en-US"/>
              </w:rPr>
              <w:t xml:space="preserve"> 312 437,9   </w:t>
            </w:r>
          </w:p>
        </w:tc>
        <w:tc>
          <w:tcPr>
            <w:tcW w:w="1559" w:type="dxa"/>
            <w:tcBorders>
              <w:top w:val="nil"/>
              <w:left w:val="nil"/>
              <w:bottom w:val="single" w:sz="4" w:space="0" w:color="auto"/>
              <w:right w:val="single" w:sz="4" w:space="0" w:color="auto"/>
            </w:tcBorders>
            <w:shd w:val="clear" w:color="000000" w:fill="FFFFFF"/>
            <w:noWrap/>
          </w:tcPr>
          <w:p w:rsidR="006C49A8" w:rsidRPr="004568F4" w:rsidRDefault="006C49A8" w:rsidP="004F23C2">
            <w:pPr>
              <w:spacing w:after="160" w:line="259" w:lineRule="auto"/>
              <w:ind w:right="-108"/>
              <w:rPr>
                <w:rFonts w:ascii="Times New Roman" w:eastAsiaTheme="minorHAnsi" w:hAnsi="Times New Roman" w:cs="Times New Roman"/>
                <w:lang w:eastAsia="en-US"/>
              </w:rPr>
            </w:pPr>
            <w:r w:rsidRPr="004568F4">
              <w:rPr>
                <w:rFonts w:ascii="Times New Roman" w:eastAsiaTheme="minorHAnsi" w:hAnsi="Times New Roman" w:cs="Times New Roman"/>
                <w:lang w:eastAsia="en-US"/>
              </w:rPr>
              <w:t xml:space="preserve"> 374 547,8   </w:t>
            </w:r>
          </w:p>
        </w:tc>
        <w:tc>
          <w:tcPr>
            <w:tcW w:w="1418" w:type="dxa"/>
            <w:tcBorders>
              <w:top w:val="nil"/>
              <w:left w:val="nil"/>
              <w:bottom w:val="single" w:sz="4" w:space="0" w:color="auto"/>
              <w:right w:val="single" w:sz="4" w:space="0" w:color="auto"/>
            </w:tcBorders>
            <w:shd w:val="clear" w:color="000000" w:fill="FFFFFF"/>
            <w:noWrap/>
          </w:tcPr>
          <w:p w:rsidR="006C49A8" w:rsidRPr="004568F4" w:rsidRDefault="006C49A8" w:rsidP="004F23C2">
            <w:pPr>
              <w:spacing w:after="160" w:line="259" w:lineRule="auto"/>
              <w:ind w:right="-108"/>
              <w:rPr>
                <w:rFonts w:ascii="Times New Roman" w:eastAsiaTheme="minorHAnsi" w:hAnsi="Times New Roman" w:cs="Times New Roman"/>
                <w:lang w:eastAsia="en-US"/>
              </w:rPr>
            </w:pPr>
            <w:r w:rsidRPr="004568F4">
              <w:rPr>
                <w:rFonts w:ascii="Times New Roman" w:eastAsiaTheme="minorHAnsi" w:hAnsi="Times New Roman" w:cs="Times New Roman"/>
                <w:lang w:eastAsia="en-US"/>
              </w:rPr>
              <w:t xml:space="preserve"> -    </w:t>
            </w:r>
          </w:p>
        </w:tc>
        <w:tc>
          <w:tcPr>
            <w:tcW w:w="1417" w:type="dxa"/>
            <w:tcBorders>
              <w:top w:val="nil"/>
              <w:left w:val="nil"/>
              <w:bottom w:val="single" w:sz="4" w:space="0" w:color="auto"/>
              <w:right w:val="single" w:sz="4" w:space="0" w:color="auto"/>
            </w:tcBorders>
            <w:shd w:val="clear" w:color="000000" w:fill="FFFFFF"/>
          </w:tcPr>
          <w:p w:rsidR="006C49A8" w:rsidRPr="004568F4" w:rsidRDefault="006C49A8" w:rsidP="004F23C2">
            <w:pPr>
              <w:spacing w:after="160" w:line="259" w:lineRule="auto"/>
              <w:ind w:right="-108"/>
              <w:rPr>
                <w:rFonts w:ascii="Times New Roman" w:eastAsiaTheme="minorHAnsi" w:hAnsi="Times New Roman" w:cs="Times New Roman"/>
                <w:lang w:eastAsia="en-US"/>
              </w:rPr>
            </w:pPr>
            <w:r w:rsidRPr="004568F4">
              <w:rPr>
                <w:rFonts w:ascii="Times New Roman" w:eastAsiaTheme="minorHAnsi" w:hAnsi="Times New Roman" w:cs="Times New Roman"/>
                <w:lang w:eastAsia="en-US"/>
              </w:rPr>
              <w:t xml:space="preserve"> -    </w:t>
            </w:r>
          </w:p>
        </w:tc>
      </w:tr>
      <w:tr w:rsidR="00182D2D" w:rsidRPr="004568F4" w:rsidTr="00182D2D">
        <w:trPr>
          <w:trHeight w:val="315"/>
        </w:trPr>
        <w:tc>
          <w:tcPr>
            <w:tcW w:w="2694" w:type="dxa"/>
            <w:tcBorders>
              <w:top w:val="nil"/>
              <w:left w:val="single" w:sz="4" w:space="0" w:color="auto"/>
              <w:bottom w:val="single" w:sz="4" w:space="0" w:color="auto"/>
              <w:right w:val="single" w:sz="4" w:space="0" w:color="auto"/>
            </w:tcBorders>
            <w:shd w:val="clear" w:color="000000" w:fill="FFFFFF"/>
            <w:vAlign w:val="center"/>
            <w:hideMark/>
          </w:tcPr>
          <w:p w:rsidR="00182D2D" w:rsidRPr="004568F4" w:rsidRDefault="00182D2D" w:rsidP="00182D2D">
            <w:pPr>
              <w:spacing w:after="0" w:line="240" w:lineRule="auto"/>
              <w:rPr>
                <w:rFonts w:ascii="Times New Roman" w:eastAsia="Times New Roman" w:hAnsi="Times New Roman" w:cs="Times New Roman"/>
                <w:color w:val="000000"/>
                <w:sz w:val="24"/>
                <w:szCs w:val="24"/>
              </w:rPr>
            </w:pPr>
            <w:r w:rsidRPr="004568F4">
              <w:rPr>
                <w:rFonts w:ascii="Times New Roman" w:eastAsia="Times New Roman" w:hAnsi="Times New Roman" w:cs="Times New Roman"/>
                <w:color w:val="000000"/>
                <w:sz w:val="24"/>
                <w:szCs w:val="24"/>
              </w:rPr>
              <w:t>Субсидии</w:t>
            </w:r>
          </w:p>
        </w:tc>
        <w:tc>
          <w:tcPr>
            <w:tcW w:w="1560" w:type="dxa"/>
            <w:tcBorders>
              <w:top w:val="nil"/>
              <w:left w:val="nil"/>
              <w:bottom w:val="single" w:sz="4" w:space="0" w:color="auto"/>
              <w:right w:val="single" w:sz="4" w:space="0" w:color="auto"/>
            </w:tcBorders>
            <w:shd w:val="clear" w:color="auto" w:fill="auto"/>
            <w:noWrap/>
          </w:tcPr>
          <w:p w:rsidR="00182D2D" w:rsidRPr="004568F4" w:rsidRDefault="00182D2D" w:rsidP="00182D2D">
            <w:pPr>
              <w:spacing w:after="160" w:line="259" w:lineRule="auto"/>
              <w:rPr>
                <w:rFonts w:ascii="Times New Roman" w:eastAsiaTheme="minorHAnsi" w:hAnsi="Times New Roman" w:cs="Times New Roman"/>
                <w:sz w:val="23"/>
                <w:szCs w:val="23"/>
                <w:lang w:eastAsia="en-US"/>
              </w:rPr>
            </w:pPr>
            <w:r w:rsidRPr="004568F4">
              <w:rPr>
                <w:rFonts w:ascii="Times New Roman" w:eastAsiaTheme="minorHAnsi" w:hAnsi="Times New Roman" w:cs="Times New Roman"/>
                <w:sz w:val="23"/>
                <w:szCs w:val="23"/>
                <w:lang w:eastAsia="en-US"/>
              </w:rPr>
              <w:t xml:space="preserve"> 4 813 255,5   </w:t>
            </w:r>
          </w:p>
        </w:tc>
        <w:tc>
          <w:tcPr>
            <w:tcW w:w="1417" w:type="dxa"/>
            <w:tcBorders>
              <w:top w:val="nil"/>
              <w:left w:val="nil"/>
              <w:bottom w:val="single" w:sz="4" w:space="0" w:color="auto"/>
              <w:right w:val="single" w:sz="4" w:space="0" w:color="auto"/>
            </w:tcBorders>
            <w:shd w:val="clear" w:color="000000" w:fill="FFFFFF"/>
            <w:hideMark/>
          </w:tcPr>
          <w:p w:rsidR="00182D2D" w:rsidRPr="004568F4" w:rsidRDefault="00182D2D" w:rsidP="00182D2D">
            <w:pPr>
              <w:spacing w:after="160" w:line="259" w:lineRule="auto"/>
              <w:rPr>
                <w:rFonts w:ascii="Times New Roman" w:eastAsiaTheme="minorHAnsi" w:hAnsi="Times New Roman" w:cs="Times New Roman"/>
                <w:sz w:val="23"/>
                <w:szCs w:val="23"/>
                <w:lang w:eastAsia="en-US"/>
              </w:rPr>
            </w:pPr>
            <w:r w:rsidRPr="004568F4">
              <w:rPr>
                <w:rFonts w:ascii="Times New Roman" w:eastAsiaTheme="minorHAnsi" w:hAnsi="Times New Roman" w:cs="Times New Roman"/>
                <w:sz w:val="23"/>
                <w:szCs w:val="23"/>
                <w:lang w:eastAsia="en-US"/>
              </w:rPr>
              <w:t xml:space="preserve"> 3 002 446,0   </w:t>
            </w:r>
          </w:p>
        </w:tc>
        <w:tc>
          <w:tcPr>
            <w:tcW w:w="1559" w:type="dxa"/>
            <w:tcBorders>
              <w:top w:val="nil"/>
              <w:left w:val="nil"/>
              <w:bottom w:val="single" w:sz="4" w:space="0" w:color="auto"/>
              <w:right w:val="single" w:sz="4" w:space="0" w:color="auto"/>
            </w:tcBorders>
            <w:shd w:val="clear" w:color="000000" w:fill="FFFFFF"/>
            <w:noWrap/>
          </w:tcPr>
          <w:p w:rsidR="00182D2D" w:rsidRPr="004568F4" w:rsidRDefault="00182D2D" w:rsidP="00182D2D">
            <w:pPr>
              <w:rPr>
                <w:rFonts w:ascii="Times New Roman" w:hAnsi="Times New Roman" w:cs="Times New Roman"/>
              </w:rPr>
            </w:pPr>
            <w:r w:rsidRPr="004568F4">
              <w:rPr>
                <w:rFonts w:ascii="Times New Roman" w:hAnsi="Times New Roman" w:cs="Times New Roman"/>
              </w:rPr>
              <w:t xml:space="preserve"> 4 511 306,4   </w:t>
            </w:r>
          </w:p>
        </w:tc>
        <w:tc>
          <w:tcPr>
            <w:tcW w:w="1418" w:type="dxa"/>
            <w:tcBorders>
              <w:top w:val="nil"/>
              <w:left w:val="nil"/>
              <w:bottom w:val="single" w:sz="4" w:space="0" w:color="auto"/>
              <w:right w:val="single" w:sz="4" w:space="0" w:color="auto"/>
            </w:tcBorders>
            <w:shd w:val="clear" w:color="000000" w:fill="FFFFFF"/>
            <w:noWrap/>
          </w:tcPr>
          <w:p w:rsidR="00182D2D" w:rsidRPr="004568F4" w:rsidRDefault="00182D2D" w:rsidP="00182D2D">
            <w:pPr>
              <w:rPr>
                <w:rFonts w:ascii="Times New Roman" w:hAnsi="Times New Roman" w:cs="Times New Roman"/>
              </w:rPr>
            </w:pPr>
            <w:r w:rsidRPr="004568F4">
              <w:rPr>
                <w:rFonts w:ascii="Times New Roman" w:hAnsi="Times New Roman" w:cs="Times New Roman"/>
              </w:rPr>
              <w:t xml:space="preserve"> 2 753 098,7   </w:t>
            </w:r>
          </w:p>
        </w:tc>
        <w:tc>
          <w:tcPr>
            <w:tcW w:w="1417" w:type="dxa"/>
            <w:tcBorders>
              <w:top w:val="nil"/>
              <w:left w:val="nil"/>
              <w:bottom w:val="single" w:sz="4" w:space="0" w:color="auto"/>
              <w:right w:val="single" w:sz="4" w:space="0" w:color="auto"/>
            </w:tcBorders>
            <w:shd w:val="clear" w:color="000000" w:fill="FFFFFF"/>
          </w:tcPr>
          <w:p w:rsidR="00182D2D" w:rsidRPr="004568F4" w:rsidRDefault="00182D2D" w:rsidP="00182D2D">
            <w:pPr>
              <w:rPr>
                <w:rFonts w:ascii="Times New Roman" w:hAnsi="Times New Roman" w:cs="Times New Roman"/>
              </w:rPr>
            </w:pPr>
            <w:r w:rsidRPr="004568F4">
              <w:rPr>
                <w:rFonts w:ascii="Times New Roman" w:hAnsi="Times New Roman" w:cs="Times New Roman"/>
              </w:rPr>
              <w:t xml:space="preserve"> 2 182 905,6   </w:t>
            </w:r>
          </w:p>
        </w:tc>
      </w:tr>
      <w:tr w:rsidR="00182D2D" w:rsidRPr="004568F4" w:rsidTr="00182D2D">
        <w:trPr>
          <w:trHeight w:val="315"/>
        </w:trPr>
        <w:tc>
          <w:tcPr>
            <w:tcW w:w="2694" w:type="dxa"/>
            <w:tcBorders>
              <w:top w:val="nil"/>
              <w:left w:val="single" w:sz="4" w:space="0" w:color="auto"/>
              <w:bottom w:val="single" w:sz="4" w:space="0" w:color="auto"/>
              <w:right w:val="single" w:sz="4" w:space="0" w:color="auto"/>
            </w:tcBorders>
            <w:shd w:val="clear" w:color="000000" w:fill="FFFFFF"/>
            <w:vAlign w:val="center"/>
            <w:hideMark/>
          </w:tcPr>
          <w:p w:rsidR="00182D2D" w:rsidRPr="004568F4" w:rsidRDefault="00182D2D" w:rsidP="00182D2D">
            <w:pPr>
              <w:spacing w:after="0" w:line="240" w:lineRule="auto"/>
              <w:rPr>
                <w:rFonts w:ascii="Times New Roman" w:eastAsia="Times New Roman" w:hAnsi="Times New Roman" w:cs="Times New Roman"/>
                <w:color w:val="000000"/>
                <w:sz w:val="24"/>
                <w:szCs w:val="24"/>
              </w:rPr>
            </w:pPr>
            <w:r w:rsidRPr="004568F4">
              <w:rPr>
                <w:rFonts w:ascii="Times New Roman" w:eastAsia="Times New Roman" w:hAnsi="Times New Roman" w:cs="Times New Roman"/>
                <w:color w:val="000000"/>
                <w:sz w:val="24"/>
                <w:szCs w:val="24"/>
              </w:rPr>
              <w:t>Субвенции</w:t>
            </w:r>
          </w:p>
        </w:tc>
        <w:tc>
          <w:tcPr>
            <w:tcW w:w="1560" w:type="dxa"/>
            <w:tcBorders>
              <w:top w:val="nil"/>
              <w:left w:val="nil"/>
              <w:bottom w:val="single" w:sz="4" w:space="0" w:color="auto"/>
              <w:right w:val="single" w:sz="4" w:space="0" w:color="auto"/>
            </w:tcBorders>
            <w:shd w:val="clear" w:color="auto" w:fill="auto"/>
            <w:noWrap/>
          </w:tcPr>
          <w:p w:rsidR="00182D2D" w:rsidRPr="004568F4" w:rsidRDefault="00182D2D" w:rsidP="00182D2D">
            <w:pPr>
              <w:spacing w:after="160" w:line="259" w:lineRule="auto"/>
              <w:rPr>
                <w:rFonts w:ascii="Times New Roman" w:eastAsiaTheme="minorHAnsi" w:hAnsi="Times New Roman" w:cs="Times New Roman"/>
                <w:sz w:val="23"/>
                <w:szCs w:val="23"/>
                <w:lang w:eastAsia="en-US"/>
              </w:rPr>
            </w:pPr>
            <w:r w:rsidRPr="004568F4">
              <w:rPr>
                <w:rFonts w:ascii="Times New Roman" w:eastAsiaTheme="minorHAnsi" w:hAnsi="Times New Roman" w:cs="Times New Roman"/>
                <w:sz w:val="23"/>
                <w:szCs w:val="23"/>
                <w:lang w:eastAsia="en-US"/>
              </w:rPr>
              <w:t xml:space="preserve"> 4 476 703,0   </w:t>
            </w:r>
          </w:p>
        </w:tc>
        <w:tc>
          <w:tcPr>
            <w:tcW w:w="1417" w:type="dxa"/>
            <w:tcBorders>
              <w:top w:val="nil"/>
              <w:left w:val="nil"/>
              <w:bottom w:val="single" w:sz="4" w:space="0" w:color="auto"/>
              <w:right w:val="single" w:sz="4" w:space="0" w:color="auto"/>
            </w:tcBorders>
            <w:shd w:val="clear" w:color="000000" w:fill="FFFFFF"/>
            <w:hideMark/>
          </w:tcPr>
          <w:p w:rsidR="00182D2D" w:rsidRPr="004568F4" w:rsidRDefault="00182D2D" w:rsidP="00182D2D">
            <w:pPr>
              <w:spacing w:after="160" w:line="259" w:lineRule="auto"/>
              <w:rPr>
                <w:rFonts w:ascii="Times New Roman" w:eastAsiaTheme="minorHAnsi" w:hAnsi="Times New Roman" w:cs="Times New Roman"/>
                <w:sz w:val="23"/>
                <w:szCs w:val="23"/>
                <w:lang w:eastAsia="en-US"/>
              </w:rPr>
            </w:pPr>
            <w:r w:rsidRPr="004568F4">
              <w:rPr>
                <w:rFonts w:ascii="Times New Roman" w:eastAsiaTheme="minorHAnsi" w:hAnsi="Times New Roman" w:cs="Times New Roman"/>
                <w:sz w:val="23"/>
                <w:szCs w:val="23"/>
                <w:lang w:eastAsia="en-US"/>
              </w:rPr>
              <w:t xml:space="preserve"> 4 807 826,7   </w:t>
            </w:r>
          </w:p>
        </w:tc>
        <w:tc>
          <w:tcPr>
            <w:tcW w:w="1559" w:type="dxa"/>
            <w:tcBorders>
              <w:top w:val="nil"/>
              <w:left w:val="nil"/>
              <w:bottom w:val="single" w:sz="4" w:space="0" w:color="auto"/>
              <w:right w:val="single" w:sz="4" w:space="0" w:color="auto"/>
            </w:tcBorders>
            <w:shd w:val="clear" w:color="000000" w:fill="FFFFFF"/>
            <w:noWrap/>
          </w:tcPr>
          <w:p w:rsidR="00182D2D" w:rsidRPr="004568F4" w:rsidRDefault="00182D2D" w:rsidP="00182D2D">
            <w:pPr>
              <w:rPr>
                <w:rFonts w:ascii="Times New Roman" w:hAnsi="Times New Roman" w:cs="Times New Roman"/>
              </w:rPr>
            </w:pPr>
            <w:r w:rsidRPr="004568F4">
              <w:rPr>
                <w:rFonts w:ascii="Times New Roman" w:hAnsi="Times New Roman" w:cs="Times New Roman"/>
              </w:rPr>
              <w:t xml:space="preserve"> 5 417 232,6   </w:t>
            </w:r>
          </w:p>
        </w:tc>
        <w:tc>
          <w:tcPr>
            <w:tcW w:w="1418" w:type="dxa"/>
            <w:tcBorders>
              <w:top w:val="nil"/>
              <w:left w:val="nil"/>
              <w:bottom w:val="single" w:sz="4" w:space="0" w:color="auto"/>
              <w:right w:val="single" w:sz="4" w:space="0" w:color="auto"/>
            </w:tcBorders>
            <w:shd w:val="clear" w:color="000000" w:fill="FFFFFF"/>
            <w:noWrap/>
          </w:tcPr>
          <w:p w:rsidR="00182D2D" w:rsidRPr="004568F4" w:rsidRDefault="00182D2D" w:rsidP="00182D2D">
            <w:pPr>
              <w:rPr>
                <w:rFonts w:ascii="Times New Roman" w:hAnsi="Times New Roman" w:cs="Times New Roman"/>
              </w:rPr>
            </w:pPr>
            <w:r w:rsidRPr="004568F4">
              <w:rPr>
                <w:rFonts w:ascii="Times New Roman" w:hAnsi="Times New Roman" w:cs="Times New Roman"/>
              </w:rPr>
              <w:t xml:space="preserve"> 5 489 773,9   </w:t>
            </w:r>
          </w:p>
        </w:tc>
        <w:tc>
          <w:tcPr>
            <w:tcW w:w="1417" w:type="dxa"/>
            <w:tcBorders>
              <w:top w:val="nil"/>
              <w:left w:val="nil"/>
              <w:bottom w:val="single" w:sz="4" w:space="0" w:color="auto"/>
              <w:right w:val="single" w:sz="4" w:space="0" w:color="auto"/>
            </w:tcBorders>
            <w:shd w:val="clear" w:color="000000" w:fill="FFFFFF"/>
          </w:tcPr>
          <w:p w:rsidR="00182D2D" w:rsidRPr="004568F4" w:rsidRDefault="00182D2D" w:rsidP="00182D2D">
            <w:pPr>
              <w:rPr>
                <w:rFonts w:ascii="Times New Roman" w:hAnsi="Times New Roman" w:cs="Times New Roman"/>
              </w:rPr>
            </w:pPr>
            <w:r w:rsidRPr="004568F4">
              <w:rPr>
                <w:rFonts w:ascii="Times New Roman" w:hAnsi="Times New Roman" w:cs="Times New Roman"/>
              </w:rPr>
              <w:t xml:space="preserve"> 5 478 448,0   </w:t>
            </w:r>
          </w:p>
        </w:tc>
      </w:tr>
      <w:tr w:rsidR="00182D2D" w:rsidRPr="004568F4" w:rsidTr="00182D2D">
        <w:trPr>
          <w:trHeight w:val="630"/>
        </w:trPr>
        <w:tc>
          <w:tcPr>
            <w:tcW w:w="2694" w:type="dxa"/>
            <w:tcBorders>
              <w:top w:val="nil"/>
              <w:left w:val="single" w:sz="4" w:space="0" w:color="auto"/>
              <w:bottom w:val="single" w:sz="4" w:space="0" w:color="auto"/>
              <w:right w:val="single" w:sz="4" w:space="0" w:color="auto"/>
            </w:tcBorders>
            <w:shd w:val="clear" w:color="000000" w:fill="FFFFFF"/>
            <w:vAlign w:val="center"/>
            <w:hideMark/>
          </w:tcPr>
          <w:p w:rsidR="00182D2D" w:rsidRPr="004568F4" w:rsidRDefault="00182D2D" w:rsidP="00182D2D">
            <w:pPr>
              <w:spacing w:after="0" w:line="240" w:lineRule="auto"/>
              <w:rPr>
                <w:rFonts w:ascii="Times New Roman" w:eastAsia="Times New Roman" w:hAnsi="Times New Roman" w:cs="Times New Roman"/>
                <w:color w:val="000000"/>
                <w:sz w:val="24"/>
                <w:szCs w:val="24"/>
              </w:rPr>
            </w:pPr>
            <w:r w:rsidRPr="004568F4">
              <w:rPr>
                <w:rFonts w:ascii="Times New Roman" w:eastAsia="Times New Roman" w:hAnsi="Times New Roman" w:cs="Times New Roman"/>
                <w:color w:val="000000"/>
                <w:sz w:val="24"/>
                <w:szCs w:val="24"/>
              </w:rPr>
              <w:t>Иные межбюджетные трансферты</w:t>
            </w:r>
          </w:p>
        </w:tc>
        <w:tc>
          <w:tcPr>
            <w:tcW w:w="1560" w:type="dxa"/>
            <w:tcBorders>
              <w:top w:val="nil"/>
              <w:left w:val="nil"/>
              <w:bottom w:val="single" w:sz="4" w:space="0" w:color="auto"/>
              <w:right w:val="single" w:sz="4" w:space="0" w:color="auto"/>
            </w:tcBorders>
            <w:shd w:val="clear" w:color="auto" w:fill="auto"/>
            <w:noWrap/>
          </w:tcPr>
          <w:p w:rsidR="00182D2D" w:rsidRPr="004568F4" w:rsidRDefault="00182D2D" w:rsidP="00182D2D">
            <w:pPr>
              <w:spacing w:after="160" w:line="259" w:lineRule="auto"/>
              <w:rPr>
                <w:rFonts w:ascii="Times New Roman" w:eastAsiaTheme="minorHAnsi" w:hAnsi="Times New Roman" w:cs="Times New Roman"/>
                <w:sz w:val="23"/>
                <w:szCs w:val="23"/>
                <w:lang w:eastAsia="en-US"/>
              </w:rPr>
            </w:pPr>
            <w:r w:rsidRPr="004568F4">
              <w:rPr>
                <w:rFonts w:ascii="Times New Roman" w:eastAsiaTheme="minorHAnsi" w:hAnsi="Times New Roman" w:cs="Times New Roman"/>
                <w:sz w:val="23"/>
                <w:szCs w:val="23"/>
                <w:lang w:eastAsia="en-US"/>
              </w:rPr>
              <w:t xml:space="preserve"> 181 375,5   </w:t>
            </w:r>
          </w:p>
        </w:tc>
        <w:tc>
          <w:tcPr>
            <w:tcW w:w="1417" w:type="dxa"/>
            <w:tcBorders>
              <w:top w:val="nil"/>
              <w:left w:val="nil"/>
              <w:bottom w:val="single" w:sz="4" w:space="0" w:color="auto"/>
              <w:right w:val="single" w:sz="4" w:space="0" w:color="auto"/>
            </w:tcBorders>
            <w:shd w:val="clear" w:color="000000" w:fill="FFFFFF"/>
            <w:hideMark/>
          </w:tcPr>
          <w:p w:rsidR="00182D2D" w:rsidRPr="004568F4" w:rsidRDefault="00182D2D" w:rsidP="00182D2D">
            <w:pPr>
              <w:spacing w:after="160" w:line="259" w:lineRule="auto"/>
              <w:rPr>
                <w:rFonts w:ascii="Times New Roman" w:eastAsiaTheme="minorHAnsi" w:hAnsi="Times New Roman" w:cs="Times New Roman"/>
                <w:sz w:val="23"/>
                <w:szCs w:val="23"/>
                <w:lang w:eastAsia="en-US"/>
              </w:rPr>
            </w:pPr>
            <w:r w:rsidRPr="004568F4">
              <w:rPr>
                <w:rFonts w:ascii="Times New Roman" w:eastAsiaTheme="minorHAnsi" w:hAnsi="Times New Roman" w:cs="Times New Roman"/>
                <w:sz w:val="23"/>
                <w:szCs w:val="23"/>
                <w:lang w:eastAsia="en-US"/>
              </w:rPr>
              <w:t xml:space="preserve"> 104 782,3   </w:t>
            </w:r>
          </w:p>
        </w:tc>
        <w:tc>
          <w:tcPr>
            <w:tcW w:w="1559" w:type="dxa"/>
            <w:tcBorders>
              <w:top w:val="nil"/>
              <w:left w:val="nil"/>
              <w:bottom w:val="single" w:sz="4" w:space="0" w:color="auto"/>
              <w:right w:val="single" w:sz="4" w:space="0" w:color="auto"/>
            </w:tcBorders>
            <w:shd w:val="clear" w:color="000000" w:fill="FFFFFF"/>
            <w:noWrap/>
          </w:tcPr>
          <w:p w:rsidR="00182D2D" w:rsidRPr="004568F4" w:rsidRDefault="00182D2D" w:rsidP="00182D2D">
            <w:pPr>
              <w:rPr>
                <w:rFonts w:ascii="Times New Roman" w:hAnsi="Times New Roman" w:cs="Times New Roman"/>
              </w:rPr>
            </w:pPr>
            <w:r w:rsidRPr="004568F4">
              <w:rPr>
                <w:rFonts w:ascii="Times New Roman" w:hAnsi="Times New Roman" w:cs="Times New Roman"/>
              </w:rPr>
              <w:t xml:space="preserve"> 109 034,9   </w:t>
            </w:r>
          </w:p>
        </w:tc>
        <w:tc>
          <w:tcPr>
            <w:tcW w:w="1418" w:type="dxa"/>
            <w:tcBorders>
              <w:top w:val="nil"/>
              <w:left w:val="nil"/>
              <w:bottom w:val="single" w:sz="4" w:space="0" w:color="auto"/>
              <w:right w:val="single" w:sz="4" w:space="0" w:color="auto"/>
            </w:tcBorders>
            <w:shd w:val="clear" w:color="000000" w:fill="FFFFFF"/>
            <w:noWrap/>
          </w:tcPr>
          <w:p w:rsidR="00182D2D" w:rsidRPr="004568F4" w:rsidRDefault="00182D2D" w:rsidP="00182D2D">
            <w:pPr>
              <w:rPr>
                <w:rFonts w:ascii="Times New Roman" w:hAnsi="Times New Roman" w:cs="Times New Roman"/>
              </w:rPr>
            </w:pPr>
            <w:r w:rsidRPr="004568F4">
              <w:rPr>
                <w:rFonts w:ascii="Times New Roman" w:hAnsi="Times New Roman" w:cs="Times New Roman"/>
              </w:rPr>
              <w:t xml:space="preserve"> 109 603,7   </w:t>
            </w:r>
          </w:p>
        </w:tc>
        <w:tc>
          <w:tcPr>
            <w:tcW w:w="1417" w:type="dxa"/>
            <w:tcBorders>
              <w:top w:val="nil"/>
              <w:left w:val="nil"/>
              <w:bottom w:val="single" w:sz="4" w:space="0" w:color="auto"/>
              <w:right w:val="single" w:sz="4" w:space="0" w:color="auto"/>
            </w:tcBorders>
            <w:shd w:val="clear" w:color="000000" w:fill="FFFFFF"/>
          </w:tcPr>
          <w:p w:rsidR="00182D2D" w:rsidRPr="004568F4" w:rsidRDefault="00182D2D" w:rsidP="00182D2D">
            <w:pPr>
              <w:rPr>
                <w:rFonts w:ascii="Times New Roman" w:hAnsi="Times New Roman" w:cs="Times New Roman"/>
              </w:rPr>
            </w:pPr>
            <w:r w:rsidRPr="004568F4">
              <w:rPr>
                <w:rFonts w:ascii="Times New Roman" w:hAnsi="Times New Roman" w:cs="Times New Roman"/>
              </w:rPr>
              <w:t xml:space="preserve"> 110 953,6   </w:t>
            </w:r>
          </w:p>
        </w:tc>
      </w:tr>
      <w:tr w:rsidR="006C49A8" w:rsidRPr="004568F4" w:rsidTr="00182D2D">
        <w:trPr>
          <w:trHeight w:val="630"/>
        </w:trPr>
        <w:tc>
          <w:tcPr>
            <w:tcW w:w="2694" w:type="dxa"/>
            <w:tcBorders>
              <w:top w:val="nil"/>
              <w:left w:val="single" w:sz="4" w:space="0" w:color="auto"/>
              <w:bottom w:val="single" w:sz="4" w:space="0" w:color="auto"/>
              <w:right w:val="single" w:sz="4" w:space="0" w:color="auto"/>
            </w:tcBorders>
            <w:shd w:val="clear" w:color="000000" w:fill="FFFFFF"/>
            <w:vAlign w:val="center"/>
            <w:hideMark/>
          </w:tcPr>
          <w:p w:rsidR="006C49A8" w:rsidRPr="004568F4" w:rsidRDefault="006C49A8" w:rsidP="006C49A8">
            <w:pPr>
              <w:spacing w:after="0" w:line="240" w:lineRule="auto"/>
              <w:rPr>
                <w:rFonts w:ascii="Times New Roman" w:eastAsia="Times New Roman" w:hAnsi="Times New Roman" w:cs="Times New Roman"/>
                <w:color w:val="000000"/>
                <w:sz w:val="24"/>
                <w:szCs w:val="24"/>
              </w:rPr>
            </w:pPr>
            <w:r w:rsidRPr="004568F4">
              <w:rPr>
                <w:rFonts w:ascii="Times New Roman" w:eastAsia="Times New Roman" w:hAnsi="Times New Roman" w:cs="Times New Roman"/>
                <w:color w:val="000000"/>
                <w:sz w:val="24"/>
                <w:szCs w:val="24"/>
              </w:rPr>
              <w:t>Прочие безвозмездные поступления</w:t>
            </w:r>
          </w:p>
        </w:tc>
        <w:tc>
          <w:tcPr>
            <w:tcW w:w="1560" w:type="dxa"/>
            <w:tcBorders>
              <w:top w:val="nil"/>
              <w:left w:val="nil"/>
              <w:bottom w:val="single" w:sz="4" w:space="0" w:color="auto"/>
              <w:right w:val="single" w:sz="4" w:space="0" w:color="auto"/>
            </w:tcBorders>
            <w:shd w:val="clear" w:color="auto" w:fill="auto"/>
            <w:noWrap/>
            <w:vAlign w:val="center"/>
          </w:tcPr>
          <w:p w:rsidR="006C49A8" w:rsidRPr="004568F4" w:rsidRDefault="006C49A8" w:rsidP="006C49A8">
            <w:pPr>
              <w:spacing w:after="0" w:line="240" w:lineRule="auto"/>
              <w:jc w:val="center"/>
              <w:rPr>
                <w:rFonts w:ascii="Times New Roman" w:eastAsia="Times New Roman" w:hAnsi="Times New Roman" w:cs="Times New Roman"/>
                <w:color w:val="000000"/>
                <w:sz w:val="23"/>
                <w:szCs w:val="23"/>
              </w:rPr>
            </w:pPr>
            <w:r w:rsidRPr="004568F4">
              <w:rPr>
                <w:rFonts w:ascii="Times New Roman" w:eastAsia="Times New Roman" w:hAnsi="Times New Roman" w:cs="Times New Roman"/>
                <w:color w:val="000000"/>
                <w:sz w:val="23"/>
                <w:szCs w:val="23"/>
              </w:rPr>
              <w:t>-105 795,8</w:t>
            </w:r>
          </w:p>
        </w:tc>
        <w:tc>
          <w:tcPr>
            <w:tcW w:w="1417" w:type="dxa"/>
            <w:tcBorders>
              <w:top w:val="nil"/>
              <w:left w:val="nil"/>
              <w:bottom w:val="single" w:sz="4" w:space="0" w:color="auto"/>
              <w:right w:val="single" w:sz="4" w:space="0" w:color="auto"/>
            </w:tcBorders>
            <w:shd w:val="clear" w:color="000000" w:fill="FFFFFF"/>
            <w:vAlign w:val="center"/>
            <w:hideMark/>
          </w:tcPr>
          <w:p w:rsidR="006C49A8" w:rsidRPr="004568F4" w:rsidRDefault="006C49A8" w:rsidP="006C49A8">
            <w:pPr>
              <w:spacing w:after="0" w:line="240" w:lineRule="auto"/>
              <w:jc w:val="right"/>
              <w:rPr>
                <w:rFonts w:ascii="Times New Roman" w:eastAsia="Times New Roman" w:hAnsi="Times New Roman" w:cs="Times New Roman"/>
                <w:color w:val="000000"/>
                <w:sz w:val="23"/>
                <w:szCs w:val="23"/>
              </w:rPr>
            </w:pPr>
            <w:r w:rsidRPr="004568F4">
              <w:rPr>
                <w:rFonts w:ascii="Times New Roman" w:eastAsia="Times New Roman" w:hAnsi="Times New Roman" w:cs="Times New Roman"/>
                <w:color w:val="000000"/>
                <w:sz w:val="23"/>
                <w:szCs w:val="23"/>
                <w:lang w:val="en-US"/>
              </w:rPr>
              <w:t xml:space="preserve">      </w:t>
            </w:r>
          </w:p>
        </w:tc>
        <w:tc>
          <w:tcPr>
            <w:tcW w:w="1559" w:type="dxa"/>
            <w:tcBorders>
              <w:top w:val="nil"/>
              <w:left w:val="nil"/>
              <w:bottom w:val="single" w:sz="4" w:space="0" w:color="auto"/>
              <w:right w:val="single" w:sz="4" w:space="0" w:color="auto"/>
            </w:tcBorders>
            <w:shd w:val="clear" w:color="000000" w:fill="FFFFFF"/>
            <w:noWrap/>
            <w:vAlign w:val="center"/>
            <w:hideMark/>
          </w:tcPr>
          <w:p w:rsidR="006C49A8" w:rsidRPr="004568F4" w:rsidRDefault="006C49A8" w:rsidP="006C49A8">
            <w:pPr>
              <w:spacing w:after="0" w:line="240" w:lineRule="auto"/>
              <w:jc w:val="right"/>
              <w:rPr>
                <w:rFonts w:ascii="Times New Roman" w:eastAsia="Times New Roman" w:hAnsi="Times New Roman" w:cs="Times New Roman"/>
                <w:color w:val="000000"/>
                <w:sz w:val="23"/>
                <w:szCs w:val="23"/>
              </w:rPr>
            </w:pPr>
            <w:r w:rsidRPr="004568F4">
              <w:rPr>
                <w:rFonts w:ascii="Times New Roman" w:eastAsia="Times New Roman" w:hAnsi="Times New Roman" w:cs="Times New Roman"/>
                <w:color w:val="000000"/>
                <w:sz w:val="23"/>
                <w:szCs w:val="23"/>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6C49A8" w:rsidRPr="004568F4" w:rsidRDefault="006C49A8" w:rsidP="006C49A8">
            <w:pPr>
              <w:spacing w:after="0" w:line="240" w:lineRule="auto"/>
              <w:jc w:val="right"/>
              <w:rPr>
                <w:rFonts w:ascii="Times New Roman" w:eastAsia="Times New Roman" w:hAnsi="Times New Roman" w:cs="Times New Roman"/>
                <w:color w:val="000000"/>
                <w:sz w:val="23"/>
                <w:szCs w:val="23"/>
              </w:rPr>
            </w:pPr>
            <w:r w:rsidRPr="004568F4">
              <w:rPr>
                <w:rFonts w:ascii="Times New Roman" w:eastAsia="Times New Roman" w:hAnsi="Times New Roman" w:cs="Times New Roman"/>
                <w:color w:val="000000"/>
                <w:sz w:val="23"/>
                <w:szCs w:val="23"/>
              </w:rPr>
              <w:t> </w:t>
            </w:r>
          </w:p>
        </w:tc>
        <w:tc>
          <w:tcPr>
            <w:tcW w:w="1417" w:type="dxa"/>
            <w:tcBorders>
              <w:top w:val="nil"/>
              <w:left w:val="nil"/>
              <w:bottom w:val="single" w:sz="4" w:space="0" w:color="auto"/>
              <w:right w:val="single" w:sz="4" w:space="0" w:color="auto"/>
            </w:tcBorders>
            <w:shd w:val="clear" w:color="000000" w:fill="FFFFFF"/>
            <w:vAlign w:val="center"/>
            <w:hideMark/>
          </w:tcPr>
          <w:p w:rsidR="006C49A8" w:rsidRPr="004568F4" w:rsidRDefault="006C49A8" w:rsidP="006C49A8">
            <w:pPr>
              <w:spacing w:after="0" w:line="240" w:lineRule="auto"/>
              <w:jc w:val="right"/>
              <w:rPr>
                <w:rFonts w:ascii="Times New Roman" w:eastAsia="Times New Roman" w:hAnsi="Times New Roman" w:cs="Times New Roman"/>
                <w:color w:val="000000"/>
                <w:sz w:val="23"/>
                <w:szCs w:val="23"/>
              </w:rPr>
            </w:pPr>
            <w:r w:rsidRPr="004568F4">
              <w:rPr>
                <w:rFonts w:ascii="Times New Roman" w:eastAsia="Times New Roman" w:hAnsi="Times New Roman" w:cs="Times New Roman"/>
                <w:color w:val="000000"/>
                <w:sz w:val="23"/>
                <w:szCs w:val="23"/>
              </w:rPr>
              <w:t> </w:t>
            </w:r>
          </w:p>
        </w:tc>
      </w:tr>
    </w:tbl>
    <w:p w:rsidR="006C49A8" w:rsidRPr="004568F4" w:rsidRDefault="006C49A8" w:rsidP="006C49A8">
      <w:pPr>
        <w:spacing w:after="0"/>
        <w:rPr>
          <w:rFonts w:ascii="Times New Roman" w:hAnsi="Times New Roman" w:cs="Times New Roman"/>
          <w:sz w:val="24"/>
          <w:szCs w:val="24"/>
        </w:rPr>
      </w:pPr>
    </w:p>
    <w:p w:rsidR="006C49A8" w:rsidRPr="004568F4" w:rsidRDefault="006C49A8" w:rsidP="006C49A8">
      <w:pPr>
        <w:rPr>
          <w:rFonts w:ascii="Times New Roman" w:hAnsi="Times New Roman" w:cs="Times New Roman"/>
          <w:sz w:val="28"/>
          <w:szCs w:val="28"/>
        </w:rPr>
      </w:pPr>
      <w:r w:rsidRPr="004568F4">
        <w:rPr>
          <w:rFonts w:ascii="Times New Roman" w:hAnsi="Times New Roman" w:cs="Times New Roman"/>
          <w:sz w:val="28"/>
          <w:szCs w:val="28"/>
        </w:rPr>
        <w:t xml:space="preserve">                  </w:t>
      </w:r>
    </w:p>
    <w:p w:rsidR="006C49A8" w:rsidRPr="004568F4" w:rsidRDefault="006C49A8" w:rsidP="006C49A8">
      <w:pPr>
        <w:jc w:val="right"/>
        <w:rPr>
          <w:rFonts w:ascii="Times New Roman" w:hAnsi="Times New Roman"/>
          <w:sz w:val="28"/>
          <w:szCs w:val="28"/>
        </w:rPr>
      </w:pPr>
      <w:r w:rsidRPr="004568F4">
        <w:rPr>
          <w:rFonts w:ascii="Times New Roman" w:hAnsi="Times New Roman"/>
          <w:sz w:val="28"/>
          <w:szCs w:val="28"/>
        </w:rPr>
        <w:t xml:space="preserve">Рисунок 2.2 </w:t>
      </w:r>
    </w:p>
    <w:p w:rsidR="006C49A8" w:rsidRPr="004568F4" w:rsidRDefault="006C49A8" w:rsidP="006C49A8">
      <w:pPr>
        <w:jc w:val="center"/>
        <w:rPr>
          <w:rFonts w:ascii="Times New Roman" w:hAnsi="Times New Roman"/>
          <w:b/>
          <w:sz w:val="28"/>
          <w:szCs w:val="28"/>
        </w:rPr>
      </w:pPr>
      <w:r w:rsidRPr="004568F4">
        <w:rPr>
          <w:rFonts w:ascii="Times New Roman" w:hAnsi="Times New Roman"/>
          <w:b/>
          <w:sz w:val="28"/>
          <w:szCs w:val="28"/>
        </w:rPr>
        <w:t>Безвозмездные поступления в бюджет города Ханты-Мансийска</w:t>
      </w:r>
    </w:p>
    <w:p w:rsidR="006C49A8" w:rsidRPr="004568F4" w:rsidRDefault="006C49A8" w:rsidP="006C49A8">
      <w:pPr>
        <w:spacing w:after="160" w:line="259" w:lineRule="auto"/>
        <w:jc w:val="right"/>
        <w:rPr>
          <w:rFonts w:ascii="Times New Roman" w:eastAsia="Times New Roman" w:hAnsi="Times New Roman" w:cs="Times New Roman"/>
        </w:rPr>
      </w:pPr>
      <w:r w:rsidRPr="004568F4">
        <w:rPr>
          <w:rFonts w:ascii="Times New Roman" w:hAnsi="Times New Roman"/>
          <w:sz w:val="28"/>
          <w:szCs w:val="28"/>
        </w:rPr>
        <w:t>тыс. рублей</w:t>
      </w:r>
      <w:r w:rsidRPr="004568F4">
        <w:rPr>
          <w:rFonts w:ascii="Times New Roman" w:hAnsi="Times New Roman" w:cs="Times New Roman"/>
          <w:noProof/>
          <w:sz w:val="28"/>
          <w:szCs w:val="28"/>
        </w:rPr>
        <w:drawing>
          <wp:inline distT="0" distB="0" distL="0" distR="0" wp14:anchorId="1021D092" wp14:editId="7C4B21AA">
            <wp:extent cx="6191250" cy="4600575"/>
            <wp:effectExtent l="0" t="0" r="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C49A8" w:rsidRPr="002E48A4" w:rsidRDefault="006C49A8" w:rsidP="006C49A8">
      <w:pPr>
        <w:jc w:val="right"/>
        <w:rPr>
          <w:rFonts w:ascii="Times New Roman" w:hAnsi="Times New Roman" w:cs="Times New Roman"/>
          <w:sz w:val="28"/>
          <w:szCs w:val="28"/>
        </w:rPr>
      </w:pPr>
    </w:p>
    <w:p w:rsidR="006C49A8" w:rsidRPr="002E48A4" w:rsidRDefault="006C49A8" w:rsidP="006C49A8">
      <w:pPr>
        <w:ind w:firstLine="708"/>
        <w:jc w:val="both"/>
        <w:rPr>
          <w:rFonts w:ascii="Times New Roman" w:hAnsi="Times New Roman" w:cs="Times New Roman"/>
          <w:sz w:val="28"/>
          <w:szCs w:val="28"/>
        </w:rPr>
      </w:pPr>
      <w:r w:rsidRPr="002E48A4">
        <w:rPr>
          <w:rFonts w:ascii="Times New Roman" w:hAnsi="Times New Roman" w:cs="Times New Roman"/>
          <w:sz w:val="28"/>
          <w:szCs w:val="28"/>
        </w:rPr>
        <w:t xml:space="preserve">В объеме доходов бюджета города значительный удельный вес приходится на </w:t>
      </w:r>
      <w:r w:rsidRPr="002E48A4">
        <w:rPr>
          <w:rFonts w:ascii="Times New Roman" w:hAnsi="Times New Roman" w:cs="Times New Roman"/>
          <w:b/>
          <w:sz w:val="28"/>
          <w:szCs w:val="28"/>
        </w:rPr>
        <w:t>налоговые платежи,</w:t>
      </w:r>
      <w:r w:rsidRPr="002E48A4">
        <w:rPr>
          <w:rFonts w:ascii="Times New Roman" w:hAnsi="Times New Roman" w:cs="Times New Roman"/>
          <w:sz w:val="28"/>
          <w:szCs w:val="28"/>
        </w:rPr>
        <w:t xml:space="preserve"> которые формируются в основном за счет трёх источников: налога на доходы физических лиц - на его долю приходится 82 % налоговых поступлений, налогов на совокупный доход (14%), налогов на имущество (3%).</w:t>
      </w:r>
    </w:p>
    <w:p w:rsidR="006C49A8" w:rsidRPr="002E48A4" w:rsidRDefault="006C49A8" w:rsidP="006C49A8">
      <w:pPr>
        <w:ind w:firstLine="708"/>
        <w:jc w:val="both"/>
        <w:rPr>
          <w:rFonts w:ascii="Times New Roman" w:hAnsi="Times New Roman" w:cs="Times New Roman"/>
          <w:sz w:val="28"/>
          <w:szCs w:val="28"/>
        </w:rPr>
      </w:pPr>
    </w:p>
    <w:p w:rsidR="006C49A8" w:rsidRPr="002E48A4" w:rsidRDefault="006C49A8" w:rsidP="006C49A8">
      <w:pPr>
        <w:ind w:firstLine="708"/>
        <w:jc w:val="both"/>
        <w:rPr>
          <w:rFonts w:ascii="Times New Roman" w:hAnsi="Times New Roman" w:cs="Times New Roman"/>
          <w:sz w:val="28"/>
          <w:szCs w:val="28"/>
        </w:rPr>
      </w:pPr>
    </w:p>
    <w:p w:rsidR="006C49A8" w:rsidRPr="002E48A4" w:rsidRDefault="006C49A8" w:rsidP="006C49A8">
      <w:pPr>
        <w:ind w:firstLine="708"/>
        <w:jc w:val="both"/>
        <w:rPr>
          <w:rFonts w:ascii="Times New Roman" w:hAnsi="Times New Roman" w:cs="Times New Roman"/>
          <w:sz w:val="28"/>
          <w:szCs w:val="28"/>
        </w:rPr>
      </w:pPr>
    </w:p>
    <w:p w:rsidR="006C49A8" w:rsidRPr="002E48A4" w:rsidRDefault="006C49A8" w:rsidP="006C49A8">
      <w:pPr>
        <w:ind w:firstLine="708"/>
        <w:jc w:val="both"/>
        <w:rPr>
          <w:rFonts w:ascii="Times New Roman" w:hAnsi="Times New Roman" w:cs="Times New Roman"/>
          <w:sz w:val="28"/>
          <w:szCs w:val="28"/>
        </w:rPr>
      </w:pPr>
    </w:p>
    <w:p w:rsidR="006C49A8" w:rsidRPr="002E48A4" w:rsidRDefault="006C49A8" w:rsidP="006C49A8">
      <w:pPr>
        <w:ind w:firstLine="708"/>
        <w:jc w:val="both"/>
        <w:rPr>
          <w:rFonts w:ascii="Times New Roman" w:hAnsi="Times New Roman" w:cs="Times New Roman"/>
          <w:sz w:val="28"/>
          <w:szCs w:val="28"/>
        </w:rPr>
      </w:pPr>
    </w:p>
    <w:p w:rsidR="006C49A8" w:rsidRPr="002E48A4" w:rsidRDefault="006C49A8" w:rsidP="006C49A8">
      <w:pPr>
        <w:spacing w:after="0"/>
        <w:jc w:val="right"/>
        <w:rPr>
          <w:rFonts w:ascii="Times New Roman" w:hAnsi="Times New Roman" w:cs="Times New Roman"/>
          <w:sz w:val="28"/>
          <w:szCs w:val="28"/>
        </w:rPr>
      </w:pPr>
      <w:r w:rsidRPr="002E48A4">
        <w:rPr>
          <w:rFonts w:ascii="Times New Roman" w:hAnsi="Times New Roman" w:cs="Times New Roman"/>
          <w:sz w:val="28"/>
          <w:szCs w:val="28"/>
        </w:rPr>
        <w:t>Рисунок 2.3</w:t>
      </w:r>
    </w:p>
    <w:p w:rsidR="006C49A8" w:rsidRPr="002E48A4" w:rsidRDefault="006C49A8" w:rsidP="006C49A8">
      <w:pPr>
        <w:spacing w:after="0"/>
        <w:jc w:val="center"/>
        <w:rPr>
          <w:rFonts w:ascii="Times New Roman" w:hAnsi="Times New Roman" w:cs="Times New Roman"/>
          <w:b/>
          <w:sz w:val="28"/>
          <w:szCs w:val="28"/>
        </w:rPr>
      </w:pPr>
    </w:p>
    <w:p w:rsidR="006C49A8" w:rsidRPr="002E48A4" w:rsidRDefault="006C49A8" w:rsidP="006C49A8">
      <w:pPr>
        <w:spacing w:after="0"/>
        <w:jc w:val="center"/>
        <w:rPr>
          <w:rFonts w:ascii="Times New Roman" w:hAnsi="Times New Roman" w:cs="Times New Roman"/>
          <w:b/>
          <w:sz w:val="28"/>
          <w:szCs w:val="28"/>
        </w:rPr>
      </w:pPr>
      <w:r w:rsidRPr="002E48A4">
        <w:rPr>
          <w:rFonts w:ascii="Times New Roman" w:hAnsi="Times New Roman" w:cs="Times New Roman"/>
          <w:b/>
          <w:sz w:val="28"/>
          <w:szCs w:val="28"/>
        </w:rPr>
        <w:t>Структура налоговых доходов бюджета города Ханты-Мансийска</w:t>
      </w:r>
    </w:p>
    <w:p w:rsidR="006C49A8" w:rsidRPr="002E48A4" w:rsidRDefault="006C49A8" w:rsidP="006C49A8">
      <w:pPr>
        <w:spacing w:after="0"/>
        <w:jc w:val="center"/>
        <w:rPr>
          <w:rFonts w:ascii="Times New Roman" w:hAnsi="Times New Roman" w:cs="Times New Roman"/>
          <w:b/>
          <w:sz w:val="28"/>
          <w:szCs w:val="28"/>
        </w:rPr>
      </w:pPr>
      <w:r w:rsidRPr="002E48A4">
        <w:rPr>
          <w:rFonts w:ascii="Times New Roman" w:hAnsi="Times New Roman" w:cs="Times New Roman"/>
          <w:b/>
          <w:sz w:val="28"/>
          <w:szCs w:val="28"/>
        </w:rPr>
        <w:t>в 2025 году и плановом периоде 2026 и 2027 годов, в %</w:t>
      </w:r>
    </w:p>
    <w:p w:rsidR="006C49A8" w:rsidRPr="002E48A4" w:rsidRDefault="006C49A8" w:rsidP="006C49A8">
      <w:pPr>
        <w:spacing w:after="0"/>
        <w:rPr>
          <w:rFonts w:ascii="Times New Roman" w:hAnsi="Times New Roman" w:cs="Times New Roman"/>
          <w:b/>
          <w:sz w:val="28"/>
          <w:szCs w:val="28"/>
        </w:rPr>
      </w:pPr>
    </w:p>
    <w:p w:rsidR="006C49A8" w:rsidRPr="002E48A4" w:rsidRDefault="006C49A8" w:rsidP="006C49A8">
      <w:pPr>
        <w:jc w:val="right"/>
        <w:rPr>
          <w:rFonts w:ascii="Times New Roman" w:hAnsi="Times New Roman" w:cs="Times New Roman"/>
          <w:sz w:val="28"/>
          <w:szCs w:val="28"/>
        </w:rPr>
      </w:pPr>
      <w:r w:rsidRPr="002E48A4">
        <w:rPr>
          <w:noProof/>
        </w:rPr>
        <w:drawing>
          <wp:inline distT="0" distB="0" distL="0" distR="0" wp14:anchorId="6957728A" wp14:editId="5AD1F4AB">
            <wp:extent cx="6143625" cy="34290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C49A8" w:rsidRPr="002E48A4" w:rsidRDefault="006C49A8" w:rsidP="006C49A8">
      <w:pPr>
        <w:jc w:val="right"/>
        <w:rPr>
          <w:rFonts w:ascii="Times New Roman" w:hAnsi="Times New Roman" w:cs="Times New Roman"/>
          <w:sz w:val="28"/>
          <w:szCs w:val="28"/>
        </w:rPr>
      </w:pPr>
    </w:p>
    <w:p w:rsidR="006C49A8" w:rsidRPr="002E48A4" w:rsidRDefault="006C49A8" w:rsidP="006C49A8">
      <w:pPr>
        <w:jc w:val="right"/>
        <w:rPr>
          <w:rFonts w:ascii="Times New Roman" w:hAnsi="Times New Roman" w:cs="Times New Roman"/>
          <w:sz w:val="28"/>
          <w:szCs w:val="28"/>
        </w:rPr>
      </w:pPr>
      <w:r w:rsidRPr="002E48A4">
        <w:rPr>
          <w:rFonts w:ascii="Times New Roman" w:hAnsi="Times New Roman" w:cs="Times New Roman"/>
          <w:sz w:val="28"/>
          <w:szCs w:val="28"/>
        </w:rPr>
        <w:t>Таблица 2.2</w:t>
      </w:r>
    </w:p>
    <w:p w:rsidR="006C49A8" w:rsidRPr="002E48A4" w:rsidRDefault="006C49A8" w:rsidP="006C49A8">
      <w:pPr>
        <w:jc w:val="center"/>
        <w:rPr>
          <w:rFonts w:ascii="Times New Roman" w:hAnsi="Times New Roman" w:cs="Times New Roman"/>
          <w:b/>
          <w:sz w:val="28"/>
          <w:szCs w:val="28"/>
        </w:rPr>
      </w:pPr>
      <w:r w:rsidRPr="002E48A4">
        <w:rPr>
          <w:rFonts w:ascii="Times New Roman" w:hAnsi="Times New Roman" w:cs="Times New Roman"/>
          <w:b/>
          <w:sz w:val="28"/>
          <w:szCs w:val="28"/>
        </w:rPr>
        <w:t>Налоговые доходы бюджета города Ханты-Мансийска</w:t>
      </w:r>
    </w:p>
    <w:p w:rsidR="006C49A8" w:rsidRPr="002E48A4" w:rsidRDefault="006C49A8" w:rsidP="004F23C2">
      <w:pPr>
        <w:jc w:val="right"/>
        <w:rPr>
          <w:rFonts w:ascii="Times New Roman" w:hAnsi="Times New Roman" w:cs="Times New Roman"/>
          <w:sz w:val="20"/>
          <w:szCs w:val="20"/>
        </w:rPr>
      </w:pPr>
      <w:r w:rsidRPr="002E48A4">
        <w:rPr>
          <w:rFonts w:ascii="Times New Roman" w:hAnsi="Times New Roman" w:cs="Times New Roman"/>
          <w:sz w:val="28"/>
          <w:szCs w:val="28"/>
        </w:rPr>
        <w:t xml:space="preserve"> (тыс. рублей)</w:t>
      </w:r>
    </w:p>
    <w:tbl>
      <w:tblPr>
        <w:tblW w:w="9493" w:type="dxa"/>
        <w:tblLook w:val="04A0" w:firstRow="1" w:lastRow="0" w:firstColumn="1" w:lastColumn="0" w:noHBand="0" w:noVBand="1"/>
      </w:tblPr>
      <w:tblGrid>
        <w:gridCol w:w="2122"/>
        <w:gridCol w:w="1417"/>
        <w:gridCol w:w="1701"/>
        <w:gridCol w:w="1418"/>
        <w:gridCol w:w="1417"/>
        <w:gridCol w:w="1418"/>
      </w:tblGrid>
      <w:tr w:rsidR="006C49A8" w:rsidRPr="002E48A4" w:rsidTr="004F23C2">
        <w:trPr>
          <w:trHeight w:val="1125"/>
          <w:tblHeader/>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49A8" w:rsidRPr="002E48A4" w:rsidRDefault="006C49A8" w:rsidP="006C49A8">
            <w:pPr>
              <w:spacing w:after="0" w:line="240" w:lineRule="auto"/>
              <w:rPr>
                <w:rFonts w:ascii="Times New Roman" w:eastAsia="Times New Roman" w:hAnsi="Times New Roman" w:cs="Times New Roman"/>
                <w:bCs/>
                <w:sz w:val="23"/>
                <w:szCs w:val="23"/>
              </w:rPr>
            </w:pPr>
            <w:r w:rsidRPr="002E48A4">
              <w:rPr>
                <w:rFonts w:ascii="Times New Roman" w:eastAsia="Times New Roman" w:hAnsi="Times New Roman" w:cs="Times New Roman"/>
                <w:bCs/>
                <w:sz w:val="23"/>
                <w:szCs w:val="23"/>
              </w:rPr>
              <w:t>Наименование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C49A8" w:rsidRPr="002E48A4" w:rsidRDefault="006C49A8" w:rsidP="006C49A8">
            <w:pPr>
              <w:spacing w:after="0" w:line="240" w:lineRule="auto"/>
              <w:jc w:val="center"/>
              <w:rPr>
                <w:rFonts w:ascii="Times New Roman" w:eastAsia="Times New Roman" w:hAnsi="Times New Roman" w:cs="Times New Roman"/>
                <w:bCs/>
                <w:sz w:val="23"/>
                <w:szCs w:val="23"/>
              </w:rPr>
            </w:pPr>
            <w:r w:rsidRPr="002E48A4">
              <w:rPr>
                <w:rFonts w:ascii="Times New Roman" w:eastAsia="Times New Roman" w:hAnsi="Times New Roman" w:cs="Times New Roman"/>
                <w:bCs/>
                <w:sz w:val="23"/>
                <w:szCs w:val="23"/>
              </w:rPr>
              <w:t>2023 год (отчёт)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C49A8" w:rsidRPr="002E48A4" w:rsidRDefault="006C49A8" w:rsidP="006C49A8">
            <w:pPr>
              <w:spacing w:after="0" w:line="240" w:lineRule="auto"/>
              <w:jc w:val="center"/>
              <w:rPr>
                <w:rFonts w:ascii="Times New Roman" w:eastAsia="Times New Roman" w:hAnsi="Times New Roman" w:cs="Times New Roman"/>
                <w:bCs/>
                <w:sz w:val="23"/>
                <w:szCs w:val="23"/>
              </w:rPr>
            </w:pPr>
            <w:r w:rsidRPr="002E48A4">
              <w:rPr>
                <w:rFonts w:ascii="Times New Roman" w:eastAsia="Times New Roman" w:hAnsi="Times New Roman" w:cs="Times New Roman"/>
                <w:bCs/>
                <w:sz w:val="23"/>
                <w:szCs w:val="23"/>
              </w:rPr>
              <w:t>2024 год (РД №215-VI</w:t>
            </w:r>
            <w:r w:rsidRPr="002E48A4">
              <w:rPr>
                <w:rFonts w:ascii="Times New Roman" w:eastAsia="Times New Roman" w:hAnsi="Times New Roman" w:cs="Times New Roman"/>
                <w:bCs/>
                <w:sz w:val="23"/>
                <w:szCs w:val="23"/>
                <w:lang w:val="en-US"/>
              </w:rPr>
              <w:t>I</w:t>
            </w:r>
            <w:r w:rsidRPr="002E48A4">
              <w:rPr>
                <w:rFonts w:ascii="Times New Roman" w:eastAsia="Times New Roman" w:hAnsi="Times New Roman" w:cs="Times New Roman"/>
                <w:bCs/>
                <w:sz w:val="23"/>
                <w:szCs w:val="23"/>
              </w:rPr>
              <w:t xml:space="preserve"> РД от 22.12.2023)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C49A8" w:rsidRPr="002E48A4" w:rsidRDefault="006C49A8" w:rsidP="006C49A8">
            <w:pPr>
              <w:spacing w:after="0" w:line="240" w:lineRule="auto"/>
              <w:jc w:val="center"/>
              <w:rPr>
                <w:rFonts w:ascii="Times New Roman" w:eastAsia="Times New Roman" w:hAnsi="Times New Roman" w:cs="Times New Roman"/>
                <w:bCs/>
                <w:sz w:val="23"/>
                <w:szCs w:val="23"/>
              </w:rPr>
            </w:pPr>
            <w:r w:rsidRPr="002E48A4">
              <w:rPr>
                <w:rFonts w:ascii="Times New Roman" w:eastAsia="Times New Roman" w:hAnsi="Times New Roman" w:cs="Times New Roman"/>
                <w:bCs/>
                <w:sz w:val="23"/>
                <w:szCs w:val="23"/>
              </w:rPr>
              <w:t> 2025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C49A8" w:rsidRPr="002E48A4" w:rsidRDefault="006C49A8" w:rsidP="006C49A8">
            <w:pPr>
              <w:spacing w:after="0" w:line="240" w:lineRule="auto"/>
              <w:jc w:val="center"/>
              <w:rPr>
                <w:rFonts w:ascii="Times New Roman" w:eastAsia="Times New Roman" w:hAnsi="Times New Roman" w:cs="Times New Roman"/>
                <w:bCs/>
                <w:sz w:val="23"/>
                <w:szCs w:val="23"/>
              </w:rPr>
            </w:pPr>
            <w:r w:rsidRPr="002E48A4">
              <w:rPr>
                <w:rFonts w:ascii="Times New Roman" w:eastAsia="Times New Roman" w:hAnsi="Times New Roman" w:cs="Times New Roman"/>
                <w:bCs/>
                <w:sz w:val="23"/>
                <w:szCs w:val="23"/>
              </w:rPr>
              <w:t> 2026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C49A8" w:rsidRPr="002E48A4" w:rsidRDefault="006C49A8" w:rsidP="006C49A8">
            <w:pPr>
              <w:spacing w:after="0" w:line="240" w:lineRule="auto"/>
              <w:jc w:val="center"/>
              <w:rPr>
                <w:rFonts w:ascii="Times New Roman" w:eastAsia="Times New Roman" w:hAnsi="Times New Roman" w:cs="Times New Roman"/>
                <w:bCs/>
                <w:sz w:val="23"/>
                <w:szCs w:val="23"/>
              </w:rPr>
            </w:pPr>
            <w:r w:rsidRPr="002E48A4">
              <w:rPr>
                <w:rFonts w:ascii="Times New Roman" w:eastAsia="Times New Roman" w:hAnsi="Times New Roman" w:cs="Times New Roman"/>
                <w:bCs/>
                <w:sz w:val="23"/>
                <w:szCs w:val="23"/>
              </w:rPr>
              <w:t> 2027 год</w:t>
            </w:r>
          </w:p>
        </w:tc>
      </w:tr>
      <w:tr w:rsidR="006C49A8" w:rsidRPr="002E48A4" w:rsidTr="004F23C2">
        <w:trPr>
          <w:trHeight w:val="356"/>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6C49A8" w:rsidRPr="002E48A4" w:rsidRDefault="006C49A8" w:rsidP="006C49A8">
            <w:pPr>
              <w:spacing w:after="0" w:line="240" w:lineRule="auto"/>
              <w:rPr>
                <w:rFonts w:ascii="Times New Roman CYR" w:eastAsia="Times New Roman" w:hAnsi="Times New Roman CYR" w:cs="Times New Roman CYR"/>
                <w:sz w:val="23"/>
                <w:szCs w:val="23"/>
              </w:rPr>
            </w:pPr>
            <w:r w:rsidRPr="002E48A4">
              <w:rPr>
                <w:rFonts w:ascii="Times New Roman CYR" w:eastAsia="Times New Roman" w:hAnsi="Times New Roman CYR" w:cs="Times New Roman CYR"/>
                <w:sz w:val="23"/>
                <w:szCs w:val="23"/>
              </w:rPr>
              <w:t>Налог на доходы физических лиц</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A8" w:rsidRPr="002E48A4" w:rsidRDefault="006C49A8" w:rsidP="004F23C2">
            <w:pPr>
              <w:spacing w:after="160" w:line="259" w:lineRule="auto"/>
              <w:rPr>
                <w:rFonts w:ascii="Times New Roman CYR" w:eastAsiaTheme="minorHAnsi" w:hAnsi="Times New Roman CYR" w:cs="Times New Roman CYR"/>
                <w:sz w:val="23"/>
                <w:szCs w:val="23"/>
                <w:lang w:eastAsia="en-US"/>
              </w:rPr>
            </w:pPr>
            <w:r w:rsidRPr="002E48A4">
              <w:rPr>
                <w:rFonts w:ascii="Times New Roman CYR" w:eastAsiaTheme="minorHAnsi" w:hAnsi="Times New Roman CYR" w:cs="Times New Roman CYR"/>
                <w:sz w:val="23"/>
                <w:szCs w:val="23"/>
                <w:lang w:eastAsia="en-US"/>
              </w:rPr>
              <w:t xml:space="preserve"> 4 319 917,0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C49A8" w:rsidRPr="002E48A4" w:rsidRDefault="004F23C2" w:rsidP="006C49A8">
            <w:pPr>
              <w:spacing w:after="160" w:line="259" w:lineRule="auto"/>
              <w:jc w:val="center"/>
              <w:rPr>
                <w:rFonts w:ascii="Times New Roman CYR" w:eastAsiaTheme="minorHAnsi" w:hAnsi="Times New Roman CYR" w:cs="Times New Roman CYR"/>
                <w:sz w:val="23"/>
                <w:szCs w:val="23"/>
                <w:lang w:eastAsia="en-US"/>
              </w:rPr>
            </w:pPr>
            <w:r w:rsidRPr="002E48A4">
              <w:rPr>
                <w:rFonts w:ascii="Times New Roman CYR" w:eastAsiaTheme="minorHAnsi" w:hAnsi="Times New Roman CYR" w:cs="Times New Roman CYR"/>
                <w:sz w:val="23"/>
                <w:szCs w:val="23"/>
                <w:lang w:eastAsia="en-US"/>
              </w:rPr>
              <w:t xml:space="preserve">   </w:t>
            </w:r>
            <w:r w:rsidR="006C49A8" w:rsidRPr="002E48A4">
              <w:rPr>
                <w:rFonts w:ascii="Times New Roman CYR" w:eastAsiaTheme="minorHAnsi" w:hAnsi="Times New Roman CYR" w:cs="Times New Roman CYR"/>
                <w:sz w:val="23"/>
                <w:szCs w:val="23"/>
                <w:lang w:eastAsia="en-US"/>
              </w:rPr>
              <w:t xml:space="preserve">4 325 773,1   </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6C49A8" w:rsidRPr="002E48A4" w:rsidRDefault="006C49A8" w:rsidP="006C49A8">
            <w:pPr>
              <w:spacing w:after="160" w:line="259" w:lineRule="auto"/>
              <w:jc w:val="center"/>
              <w:rPr>
                <w:rFonts w:ascii="Times New Roman CYR" w:eastAsiaTheme="minorHAnsi" w:hAnsi="Times New Roman CYR" w:cs="Times New Roman CYR"/>
                <w:sz w:val="23"/>
                <w:szCs w:val="23"/>
                <w:lang w:eastAsia="en-US"/>
              </w:rPr>
            </w:pPr>
            <w:r w:rsidRPr="002E48A4">
              <w:rPr>
                <w:rFonts w:ascii="Times New Roman CYR" w:eastAsiaTheme="minorHAnsi" w:hAnsi="Times New Roman CYR" w:cs="Times New Roman CYR"/>
                <w:sz w:val="23"/>
                <w:szCs w:val="23"/>
                <w:lang w:eastAsia="en-US"/>
              </w:rPr>
              <w:t xml:space="preserve">4 941 985,8   </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6C49A8" w:rsidRPr="002E48A4" w:rsidRDefault="006C49A8" w:rsidP="004F23C2">
            <w:pPr>
              <w:spacing w:after="160" w:line="259" w:lineRule="auto"/>
              <w:rPr>
                <w:rFonts w:ascii="Times New Roman CYR" w:eastAsiaTheme="minorHAnsi" w:hAnsi="Times New Roman CYR" w:cs="Times New Roman CYR"/>
                <w:sz w:val="23"/>
                <w:szCs w:val="23"/>
                <w:lang w:eastAsia="en-US"/>
              </w:rPr>
            </w:pPr>
            <w:r w:rsidRPr="002E48A4">
              <w:rPr>
                <w:rFonts w:ascii="Times New Roman CYR" w:eastAsiaTheme="minorHAnsi" w:hAnsi="Times New Roman CYR" w:cs="Times New Roman CYR"/>
                <w:sz w:val="23"/>
                <w:szCs w:val="23"/>
                <w:lang w:eastAsia="en-US"/>
              </w:rPr>
              <w:t xml:space="preserve"> 5 324 984,8   </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6C49A8" w:rsidRPr="002E48A4" w:rsidRDefault="006C49A8" w:rsidP="004F23C2">
            <w:pPr>
              <w:spacing w:after="160" w:line="259" w:lineRule="auto"/>
              <w:rPr>
                <w:rFonts w:ascii="Times New Roman CYR" w:eastAsiaTheme="minorHAnsi" w:hAnsi="Times New Roman CYR" w:cs="Times New Roman CYR"/>
                <w:sz w:val="23"/>
                <w:szCs w:val="23"/>
                <w:lang w:eastAsia="en-US"/>
              </w:rPr>
            </w:pPr>
            <w:r w:rsidRPr="002E48A4">
              <w:rPr>
                <w:rFonts w:ascii="Times New Roman CYR" w:eastAsiaTheme="minorHAnsi" w:hAnsi="Times New Roman CYR" w:cs="Times New Roman CYR"/>
                <w:sz w:val="23"/>
                <w:szCs w:val="23"/>
                <w:lang w:eastAsia="en-US"/>
              </w:rPr>
              <w:t xml:space="preserve"> 5 480 531,8   </w:t>
            </w:r>
          </w:p>
        </w:tc>
      </w:tr>
      <w:tr w:rsidR="006C49A8" w:rsidRPr="002E48A4" w:rsidTr="004F23C2">
        <w:trPr>
          <w:trHeight w:val="675"/>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6C49A8" w:rsidRPr="002E48A4" w:rsidRDefault="006C49A8" w:rsidP="006C49A8">
            <w:pPr>
              <w:spacing w:after="0" w:line="240" w:lineRule="auto"/>
              <w:rPr>
                <w:rFonts w:ascii="Times New Roman CYR" w:eastAsia="Times New Roman" w:hAnsi="Times New Roman CYR" w:cs="Times New Roman CYR"/>
                <w:sz w:val="23"/>
                <w:szCs w:val="23"/>
              </w:rPr>
            </w:pPr>
            <w:r w:rsidRPr="002E48A4">
              <w:rPr>
                <w:rFonts w:ascii="Times New Roman CYR" w:eastAsia="Times New Roman" w:hAnsi="Times New Roman CYR" w:cs="Times New Roman CYR"/>
                <w:sz w:val="23"/>
                <w:szCs w:val="23"/>
              </w:rPr>
              <w:t>Налоги на товары (работы, услуги), реализуемые на территории Российской Федерации</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6C49A8" w:rsidRPr="002E48A4" w:rsidRDefault="004F23C2" w:rsidP="006C49A8">
            <w:pPr>
              <w:spacing w:after="160" w:line="259" w:lineRule="auto"/>
              <w:jc w:val="center"/>
              <w:rPr>
                <w:rFonts w:ascii="Times New Roman CYR" w:eastAsiaTheme="minorHAnsi" w:hAnsi="Times New Roman CYR" w:cs="Times New Roman CYR"/>
                <w:sz w:val="23"/>
                <w:szCs w:val="23"/>
                <w:lang w:eastAsia="en-US"/>
              </w:rPr>
            </w:pPr>
            <w:r w:rsidRPr="002E48A4">
              <w:rPr>
                <w:rFonts w:ascii="Times New Roman CYR" w:eastAsiaTheme="minorHAnsi" w:hAnsi="Times New Roman CYR" w:cs="Times New Roman CYR"/>
                <w:sz w:val="23"/>
                <w:szCs w:val="23"/>
                <w:lang w:eastAsia="en-US"/>
              </w:rPr>
              <w:t xml:space="preserve">    </w:t>
            </w:r>
            <w:r w:rsidR="006C49A8" w:rsidRPr="002E48A4">
              <w:rPr>
                <w:rFonts w:ascii="Times New Roman CYR" w:eastAsiaTheme="minorHAnsi" w:hAnsi="Times New Roman CYR" w:cs="Times New Roman CYR"/>
                <w:sz w:val="23"/>
                <w:szCs w:val="23"/>
                <w:lang w:eastAsia="en-US"/>
              </w:rPr>
              <w:t xml:space="preserve">36 935,3   </w:t>
            </w:r>
          </w:p>
        </w:tc>
        <w:tc>
          <w:tcPr>
            <w:tcW w:w="1701" w:type="dxa"/>
            <w:tcBorders>
              <w:top w:val="nil"/>
              <w:left w:val="nil"/>
              <w:bottom w:val="single" w:sz="4" w:space="0" w:color="auto"/>
              <w:right w:val="single" w:sz="4" w:space="0" w:color="auto"/>
            </w:tcBorders>
            <w:shd w:val="clear" w:color="auto" w:fill="auto"/>
            <w:noWrap/>
            <w:vAlign w:val="center"/>
          </w:tcPr>
          <w:p w:rsidR="006C49A8" w:rsidRPr="002E48A4" w:rsidRDefault="006C49A8" w:rsidP="006C49A8">
            <w:pPr>
              <w:spacing w:after="160" w:line="259" w:lineRule="auto"/>
              <w:jc w:val="center"/>
              <w:rPr>
                <w:rFonts w:ascii="Times New Roman CYR" w:eastAsiaTheme="minorHAnsi" w:hAnsi="Times New Roman CYR" w:cs="Times New Roman CYR"/>
                <w:sz w:val="23"/>
                <w:szCs w:val="23"/>
                <w:lang w:eastAsia="en-US"/>
              </w:rPr>
            </w:pPr>
            <w:r w:rsidRPr="002E48A4">
              <w:rPr>
                <w:rFonts w:ascii="Times New Roman CYR" w:eastAsiaTheme="minorHAnsi" w:hAnsi="Times New Roman CYR" w:cs="Times New Roman CYR"/>
                <w:sz w:val="23"/>
                <w:szCs w:val="23"/>
                <w:lang w:eastAsia="en-US"/>
              </w:rPr>
              <w:t xml:space="preserve">           38 927,7   </w:t>
            </w:r>
          </w:p>
        </w:tc>
        <w:tc>
          <w:tcPr>
            <w:tcW w:w="1418" w:type="dxa"/>
            <w:tcBorders>
              <w:top w:val="nil"/>
              <w:left w:val="nil"/>
              <w:bottom w:val="single" w:sz="4" w:space="0" w:color="auto"/>
              <w:right w:val="single" w:sz="4" w:space="0" w:color="auto"/>
            </w:tcBorders>
            <w:shd w:val="clear" w:color="auto" w:fill="auto"/>
            <w:noWrap/>
            <w:vAlign w:val="center"/>
          </w:tcPr>
          <w:p w:rsidR="006C49A8" w:rsidRPr="002E48A4" w:rsidRDefault="004F23C2" w:rsidP="006C49A8">
            <w:pPr>
              <w:spacing w:after="160" w:line="259" w:lineRule="auto"/>
              <w:jc w:val="center"/>
              <w:rPr>
                <w:rFonts w:ascii="Times New Roman CYR" w:eastAsiaTheme="minorHAnsi" w:hAnsi="Times New Roman CYR" w:cs="Times New Roman CYR"/>
                <w:sz w:val="23"/>
                <w:szCs w:val="23"/>
                <w:lang w:eastAsia="en-US"/>
              </w:rPr>
            </w:pPr>
            <w:r w:rsidRPr="002E48A4">
              <w:rPr>
                <w:rFonts w:ascii="Times New Roman CYR" w:eastAsiaTheme="minorHAnsi" w:hAnsi="Times New Roman CYR" w:cs="Times New Roman CYR"/>
                <w:sz w:val="23"/>
                <w:szCs w:val="23"/>
                <w:lang w:eastAsia="en-US"/>
              </w:rPr>
              <w:t xml:space="preserve">   </w:t>
            </w:r>
            <w:r w:rsidR="006C49A8" w:rsidRPr="002E48A4">
              <w:rPr>
                <w:rFonts w:ascii="Times New Roman CYR" w:eastAsiaTheme="minorHAnsi" w:hAnsi="Times New Roman CYR" w:cs="Times New Roman CYR"/>
                <w:sz w:val="23"/>
                <w:szCs w:val="23"/>
                <w:lang w:eastAsia="en-US"/>
              </w:rPr>
              <w:t xml:space="preserve">40 732,7   </w:t>
            </w:r>
          </w:p>
        </w:tc>
        <w:tc>
          <w:tcPr>
            <w:tcW w:w="1417" w:type="dxa"/>
            <w:tcBorders>
              <w:top w:val="nil"/>
              <w:left w:val="nil"/>
              <w:bottom w:val="single" w:sz="4" w:space="0" w:color="auto"/>
              <w:right w:val="single" w:sz="4" w:space="0" w:color="auto"/>
            </w:tcBorders>
            <w:shd w:val="clear" w:color="auto" w:fill="auto"/>
            <w:noWrap/>
            <w:vAlign w:val="center"/>
          </w:tcPr>
          <w:p w:rsidR="006C49A8" w:rsidRPr="002E48A4" w:rsidRDefault="004F23C2" w:rsidP="004F23C2">
            <w:pPr>
              <w:spacing w:after="160" w:line="259" w:lineRule="auto"/>
              <w:rPr>
                <w:rFonts w:ascii="Times New Roman CYR" w:eastAsiaTheme="minorHAnsi" w:hAnsi="Times New Roman CYR" w:cs="Times New Roman CYR"/>
                <w:sz w:val="23"/>
                <w:szCs w:val="23"/>
                <w:lang w:eastAsia="en-US"/>
              </w:rPr>
            </w:pPr>
            <w:r w:rsidRPr="002E48A4">
              <w:rPr>
                <w:rFonts w:ascii="Times New Roman CYR" w:eastAsiaTheme="minorHAnsi" w:hAnsi="Times New Roman CYR" w:cs="Times New Roman CYR"/>
                <w:sz w:val="23"/>
                <w:szCs w:val="23"/>
                <w:lang w:eastAsia="en-US"/>
              </w:rPr>
              <w:t xml:space="preserve">  </w:t>
            </w:r>
            <w:r w:rsidR="006C49A8" w:rsidRPr="002E48A4">
              <w:rPr>
                <w:rFonts w:ascii="Times New Roman CYR" w:eastAsiaTheme="minorHAnsi" w:hAnsi="Times New Roman CYR" w:cs="Times New Roman CYR"/>
                <w:sz w:val="23"/>
                <w:szCs w:val="23"/>
                <w:lang w:eastAsia="en-US"/>
              </w:rPr>
              <w:t xml:space="preserve"> 41 954,4   </w:t>
            </w:r>
          </w:p>
        </w:tc>
        <w:tc>
          <w:tcPr>
            <w:tcW w:w="1418" w:type="dxa"/>
            <w:tcBorders>
              <w:top w:val="nil"/>
              <w:left w:val="nil"/>
              <w:bottom w:val="single" w:sz="4" w:space="0" w:color="auto"/>
              <w:right w:val="single" w:sz="4" w:space="0" w:color="auto"/>
            </w:tcBorders>
            <w:shd w:val="clear" w:color="auto" w:fill="auto"/>
            <w:noWrap/>
            <w:vAlign w:val="center"/>
          </w:tcPr>
          <w:p w:rsidR="006C49A8" w:rsidRPr="002E48A4" w:rsidRDefault="004F23C2" w:rsidP="006C49A8">
            <w:pPr>
              <w:spacing w:after="160" w:line="259" w:lineRule="auto"/>
              <w:jc w:val="center"/>
              <w:rPr>
                <w:rFonts w:ascii="Times New Roman CYR" w:eastAsiaTheme="minorHAnsi" w:hAnsi="Times New Roman CYR" w:cs="Times New Roman CYR"/>
                <w:sz w:val="23"/>
                <w:szCs w:val="23"/>
                <w:lang w:eastAsia="en-US"/>
              </w:rPr>
            </w:pPr>
            <w:r w:rsidRPr="002E48A4">
              <w:rPr>
                <w:rFonts w:ascii="Times New Roman CYR" w:eastAsiaTheme="minorHAnsi" w:hAnsi="Times New Roman CYR" w:cs="Times New Roman CYR"/>
                <w:sz w:val="23"/>
                <w:szCs w:val="23"/>
                <w:lang w:eastAsia="en-US"/>
              </w:rPr>
              <w:t xml:space="preserve">     </w:t>
            </w:r>
            <w:r w:rsidR="006C49A8" w:rsidRPr="002E48A4">
              <w:rPr>
                <w:rFonts w:ascii="Times New Roman CYR" w:eastAsiaTheme="minorHAnsi" w:hAnsi="Times New Roman CYR" w:cs="Times New Roman CYR"/>
                <w:sz w:val="23"/>
                <w:szCs w:val="23"/>
                <w:lang w:eastAsia="en-US"/>
              </w:rPr>
              <w:t xml:space="preserve">43 213,1   </w:t>
            </w:r>
          </w:p>
        </w:tc>
      </w:tr>
      <w:tr w:rsidR="006C49A8" w:rsidRPr="002E48A4" w:rsidTr="004F23C2">
        <w:trPr>
          <w:trHeight w:val="255"/>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49A8" w:rsidRPr="002E48A4" w:rsidRDefault="006C49A8" w:rsidP="006C49A8">
            <w:pPr>
              <w:spacing w:after="0" w:line="240" w:lineRule="auto"/>
              <w:rPr>
                <w:rFonts w:ascii="Times New Roman CYR" w:eastAsia="Times New Roman" w:hAnsi="Times New Roman CYR" w:cs="Times New Roman CYR"/>
                <w:sz w:val="23"/>
                <w:szCs w:val="23"/>
              </w:rPr>
            </w:pPr>
            <w:r w:rsidRPr="002E48A4">
              <w:rPr>
                <w:rFonts w:ascii="Times New Roman" w:eastAsia="Times New Roman" w:hAnsi="Times New Roman" w:cs="Times New Roman"/>
                <w:bCs/>
                <w:sz w:val="23"/>
                <w:szCs w:val="23"/>
              </w:rPr>
              <w:t>НАЛОГИ НА СОВОКУПНЫЙ ДОХОД</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6C49A8" w:rsidRPr="002E48A4" w:rsidRDefault="004F23C2" w:rsidP="006C49A8">
            <w:pPr>
              <w:spacing w:after="160" w:line="259" w:lineRule="auto"/>
              <w:jc w:val="center"/>
              <w:rPr>
                <w:rFonts w:ascii="Times New Roman CYR" w:eastAsiaTheme="minorHAnsi" w:hAnsi="Times New Roman CYR" w:cs="Times New Roman CYR"/>
                <w:sz w:val="23"/>
                <w:szCs w:val="23"/>
                <w:lang w:eastAsia="en-US"/>
              </w:rPr>
            </w:pPr>
            <w:r w:rsidRPr="002E48A4">
              <w:rPr>
                <w:rFonts w:ascii="Times New Roman CYR" w:eastAsiaTheme="minorHAnsi" w:hAnsi="Times New Roman CYR" w:cs="Times New Roman CYR"/>
                <w:sz w:val="23"/>
                <w:szCs w:val="23"/>
                <w:lang w:eastAsia="en-US"/>
              </w:rPr>
              <w:t xml:space="preserve">    </w:t>
            </w:r>
            <w:r w:rsidR="006C49A8" w:rsidRPr="002E48A4">
              <w:rPr>
                <w:rFonts w:ascii="Times New Roman CYR" w:eastAsiaTheme="minorHAnsi" w:hAnsi="Times New Roman CYR" w:cs="Times New Roman CYR"/>
                <w:sz w:val="23"/>
                <w:szCs w:val="23"/>
                <w:lang w:eastAsia="en-US"/>
              </w:rPr>
              <w:t xml:space="preserve">569 337,6   </w:t>
            </w:r>
          </w:p>
        </w:tc>
        <w:tc>
          <w:tcPr>
            <w:tcW w:w="1701" w:type="dxa"/>
            <w:tcBorders>
              <w:top w:val="nil"/>
              <w:left w:val="nil"/>
              <w:bottom w:val="single" w:sz="4" w:space="0" w:color="auto"/>
              <w:right w:val="single" w:sz="4" w:space="0" w:color="auto"/>
            </w:tcBorders>
            <w:shd w:val="clear" w:color="auto" w:fill="auto"/>
            <w:noWrap/>
            <w:vAlign w:val="center"/>
          </w:tcPr>
          <w:p w:rsidR="006C49A8" w:rsidRPr="002E48A4" w:rsidRDefault="006C49A8" w:rsidP="006C49A8">
            <w:pPr>
              <w:spacing w:after="160" w:line="259" w:lineRule="auto"/>
              <w:jc w:val="center"/>
              <w:rPr>
                <w:rFonts w:ascii="Times New Roman CYR" w:eastAsiaTheme="minorHAnsi" w:hAnsi="Times New Roman CYR" w:cs="Times New Roman CYR"/>
                <w:sz w:val="23"/>
                <w:szCs w:val="23"/>
                <w:lang w:eastAsia="en-US"/>
              </w:rPr>
            </w:pPr>
            <w:r w:rsidRPr="002E48A4">
              <w:rPr>
                <w:rFonts w:ascii="Times New Roman CYR" w:eastAsiaTheme="minorHAnsi" w:hAnsi="Times New Roman CYR" w:cs="Times New Roman CYR"/>
                <w:sz w:val="23"/>
                <w:szCs w:val="23"/>
                <w:lang w:eastAsia="en-US"/>
              </w:rPr>
              <w:t xml:space="preserve">         636 958,0   </w:t>
            </w:r>
          </w:p>
        </w:tc>
        <w:tc>
          <w:tcPr>
            <w:tcW w:w="1418" w:type="dxa"/>
            <w:tcBorders>
              <w:top w:val="nil"/>
              <w:left w:val="nil"/>
              <w:bottom w:val="single" w:sz="4" w:space="0" w:color="auto"/>
              <w:right w:val="single" w:sz="4" w:space="0" w:color="auto"/>
            </w:tcBorders>
            <w:shd w:val="clear" w:color="auto" w:fill="auto"/>
            <w:noWrap/>
            <w:vAlign w:val="center"/>
          </w:tcPr>
          <w:p w:rsidR="006C49A8" w:rsidRPr="002E48A4" w:rsidRDefault="004F23C2" w:rsidP="006C49A8">
            <w:pPr>
              <w:spacing w:after="160" w:line="259" w:lineRule="auto"/>
              <w:jc w:val="center"/>
              <w:rPr>
                <w:rFonts w:ascii="Times New Roman CYR" w:eastAsiaTheme="minorHAnsi" w:hAnsi="Times New Roman CYR" w:cs="Times New Roman CYR"/>
                <w:sz w:val="23"/>
                <w:szCs w:val="23"/>
                <w:lang w:eastAsia="en-US"/>
              </w:rPr>
            </w:pPr>
            <w:r w:rsidRPr="002E48A4">
              <w:rPr>
                <w:rFonts w:ascii="Times New Roman CYR" w:eastAsiaTheme="minorHAnsi" w:hAnsi="Times New Roman CYR" w:cs="Times New Roman CYR"/>
                <w:sz w:val="23"/>
                <w:szCs w:val="23"/>
                <w:lang w:eastAsia="en-US"/>
              </w:rPr>
              <w:t xml:space="preserve">   </w:t>
            </w:r>
            <w:r w:rsidR="006C49A8" w:rsidRPr="002E48A4">
              <w:rPr>
                <w:rFonts w:ascii="Times New Roman CYR" w:eastAsiaTheme="minorHAnsi" w:hAnsi="Times New Roman CYR" w:cs="Times New Roman CYR"/>
                <w:sz w:val="23"/>
                <w:szCs w:val="23"/>
                <w:lang w:eastAsia="en-US"/>
              </w:rPr>
              <w:t xml:space="preserve">825 523,7   </w:t>
            </w:r>
          </w:p>
        </w:tc>
        <w:tc>
          <w:tcPr>
            <w:tcW w:w="1417" w:type="dxa"/>
            <w:tcBorders>
              <w:top w:val="nil"/>
              <w:left w:val="nil"/>
              <w:bottom w:val="single" w:sz="4" w:space="0" w:color="auto"/>
              <w:right w:val="single" w:sz="4" w:space="0" w:color="auto"/>
            </w:tcBorders>
            <w:shd w:val="clear" w:color="auto" w:fill="auto"/>
            <w:noWrap/>
            <w:vAlign w:val="center"/>
          </w:tcPr>
          <w:p w:rsidR="006C49A8" w:rsidRPr="002E48A4" w:rsidRDefault="004F23C2" w:rsidP="006C49A8">
            <w:pPr>
              <w:spacing w:after="160" w:line="259" w:lineRule="auto"/>
              <w:jc w:val="center"/>
              <w:rPr>
                <w:rFonts w:ascii="Times New Roman CYR" w:eastAsiaTheme="minorHAnsi" w:hAnsi="Times New Roman CYR" w:cs="Times New Roman CYR"/>
                <w:sz w:val="23"/>
                <w:szCs w:val="23"/>
                <w:lang w:eastAsia="en-US"/>
              </w:rPr>
            </w:pPr>
            <w:r w:rsidRPr="002E48A4">
              <w:rPr>
                <w:rFonts w:ascii="Times New Roman CYR" w:eastAsiaTheme="minorHAnsi" w:hAnsi="Times New Roman CYR" w:cs="Times New Roman CYR"/>
                <w:sz w:val="23"/>
                <w:szCs w:val="23"/>
                <w:lang w:eastAsia="en-US"/>
              </w:rPr>
              <w:t xml:space="preserve"> </w:t>
            </w:r>
            <w:r w:rsidR="006C49A8" w:rsidRPr="002E48A4">
              <w:rPr>
                <w:rFonts w:ascii="Times New Roman CYR" w:eastAsiaTheme="minorHAnsi" w:hAnsi="Times New Roman CYR" w:cs="Times New Roman CYR"/>
                <w:sz w:val="23"/>
                <w:szCs w:val="23"/>
                <w:lang w:eastAsia="en-US"/>
              </w:rPr>
              <w:t xml:space="preserve">  858 068,9   </w:t>
            </w:r>
          </w:p>
        </w:tc>
        <w:tc>
          <w:tcPr>
            <w:tcW w:w="1418" w:type="dxa"/>
            <w:tcBorders>
              <w:top w:val="nil"/>
              <w:left w:val="nil"/>
              <w:bottom w:val="single" w:sz="4" w:space="0" w:color="auto"/>
              <w:right w:val="single" w:sz="4" w:space="0" w:color="auto"/>
            </w:tcBorders>
            <w:shd w:val="clear" w:color="auto" w:fill="auto"/>
            <w:noWrap/>
            <w:vAlign w:val="center"/>
          </w:tcPr>
          <w:p w:rsidR="006C49A8" w:rsidRPr="002E48A4" w:rsidRDefault="004F23C2" w:rsidP="006C49A8">
            <w:pPr>
              <w:spacing w:after="160" w:line="259" w:lineRule="auto"/>
              <w:jc w:val="center"/>
              <w:rPr>
                <w:rFonts w:ascii="Times New Roman CYR" w:eastAsiaTheme="minorHAnsi" w:hAnsi="Times New Roman CYR" w:cs="Times New Roman CYR"/>
                <w:sz w:val="23"/>
                <w:szCs w:val="23"/>
                <w:lang w:eastAsia="en-US"/>
              </w:rPr>
            </w:pPr>
            <w:r w:rsidRPr="002E48A4">
              <w:rPr>
                <w:rFonts w:ascii="Times New Roman CYR" w:eastAsiaTheme="minorHAnsi" w:hAnsi="Times New Roman CYR" w:cs="Times New Roman CYR"/>
                <w:sz w:val="23"/>
                <w:szCs w:val="23"/>
                <w:lang w:eastAsia="en-US"/>
              </w:rPr>
              <w:t xml:space="preserve">   </w:t>
            </w:r>
            <w:r w:rsidR="006C49A8" w:rsidRPr="002E48A4">
              <w:rPr>
                <w:rFonts w:ascii="Times New Roman CYR" w:eastAsiaTheme="minorHAnsi" w:hAnsi="Times New Roman CYR" w:cs="Times New Roman CYR"/>
                <w:sz w:val="23"/>
                <w:szCs w:val="23"/>
                <w:lang w:eastAsia="en-US"/>
              </w:rPr>
              <w:t xml:space="preserve">891 903,0   </w:t>
            </w:r>
          </w:p>
        </w:tc>
      </w:tr>
      <w:tr w:rsidR="006C49A8" w:rsidRPr="002E48A4" w:rsidTr="004F23C2">
        <w:trPr>
          <w:trHeight w:val="255"/>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49A8" w:rsidRPr="002E48A4" w:rsidRDefault="006C49A8" w:rsidP="006C49A8">
            <w:pPr>
              <w:spacing w:after="0" w:line="240" w:lineRule="auto"/>
              <w:rPr>
                <w:rFonts w:ascii="Times New Roman CYR" w:eastAsia="Times New Roman" w:hAnsi="Times New Roman CYR" w:cs="Times New Roman CYR"/>
                <w:i/>
                <w:iCs/>
                <w:sz w:val="23"/>
                <w:szCs w:val="23"/>
              </w:rPr>
            </w:pPr>
            <w:r w:rsidRPr="002E48A4">
              <w:rPr>
                <w:rFonts w:ascii="Times New Roman CYR" w:eastAsia="Times New Roman" w:hAnsi="Times New Roman CYR" w:cs="Times New Roman CYR"/>
                <w:i/>
                <w:iCs/>
                <w:sz w:val="23"/>
                <w:szCs w:val="23"/>
              </w:rPr>
              <w:t>УСНО</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6C49A8" w:rsidRPr="002E48A4" w:rsidRDefault="004F23C2" w:rsidP="004F23C2">
            <w:pPr>
              <w:spacing w:after="160" w:line="259" w:lineRule="auto"/>
              <w:rPr>
                <w:rFonts w:ascii="Times New Roman CYR" w:eastAsiaTheme="minorHAnsi" w:hAnsi="Times New Roman CYR" w:cs="Times New Roman CYR"/>
                <w:sz w:val="23"/>
                <w:szCs w:val="23"/>
                <w:lang w:eastAsia="en-US"/>
              </w:rPr>
            </w:pPr>
            <w:r w:rsidRPr="002E48A4">
              <w:rPr>
                <w:rFonts w:ascii="Times New Roman CYR" w:eastAsiaTheme="minorHAnsi" w:hAnsi="Times New Roman CYR" w:cs="Times New Roman CYR"/>
                <w:sz w:val="23"/>
                <w:szCs w:val="23"/>
                <w:lang w:eastAsia="en-US"/>
              </w:rPr>
              <w:t xml:space="preserve">    </w:t>
            </w:r>
            <w:r w:rsidR="006C49A8" w:rsidRPr="002E48A4">
              <w:rPr>
                <w:rFonts w:ascii="Times New Roman CYR" w:eastAsiaTheme="minorHAnsi" w:hAnsi="Times New Roman CYR" w:cs="Times New Roman CYR"/>
                <w:sz w:val="23"/>
                <w:szCs w:val="23"/>
                <w:lang w:eastAsia="en-US"/>
              </w:rPr>
              <w:t xml:space="preserve">570 234,3   </w:t>
            </w:r>
          </w:p>
        </w:tc>
        <w:tc>
          <w:tcPr>
            <w:tcW w:w="1701" w:type="dxa"/>
            <w:tcBorders>
              <w:top w:val="nil"/>
              <w:left w:val="nil"/>
              <w:bottom w:val="single" w:sz="4" w:space="0" w:color="auto"/>
              <w:right w:val="single" w:sz="4" w:space="0" w:color="auto"/>
            </w:tcBorders>
            <w:shd w:val="clear" w:color="auto" w:fill="auto"/>
            <w:noWrap/>
            <w:vAlign w:val="center"/>
          </w:tcPr>
          <w:p w:rsidR="006C49A8" w:rsidRPr="002E48A4" w:rsidRDefault="006C49A8" w:rsidP="004F23C2">
            <w:pPr>
              <w:spacing w:after="160" w:line="259" w:lineRule="auto"/>
              <w:rPr>
                <w:rFonts w:ascii="Times New Roman CYR" w:eastAsiaTheme="minorHAnsi" w:hAnsi="Times New Roman CYR" w:cs="Times New Roman CYR"/>
                <w:sz w:val="23"/>
                <w:szCs w:val="23"/>
                <w:lang w:eastAsia="en-US"/>
              </w:rPr>
            </w:pPr>
            <w:r w:rsidRPr="002E48A4">
              <w:rPr>
                <w:rFonts w:ascii="Times New Roman CYR" w:eastAsiaTheme="minorHAnsi" w:hAnsi="Times New Roman CYR" w:cs="Times New Roman CYR"/>
                <w:sz w:val="23"/>
                <w:szCs w:val="23"/>
                <w:lang w:eastAsia="en-US"/>
              </w:rPr>
              <w:t xml:space="preserve">         605 869,0   </w:t>
            </w:r>
          </w:p>
        </w:tc>
        <w:tc>
          <w:tcPr>
            <w:tcW w:w="1418" w:type="dxa"/>
            <w:tcBorders>
              <w:top w:val="nil"/>
              <w:left w:val="nil"/>
              <w:bottom w:val="single" w:sz="4" w:space="0" w:color="auto"/>
              <w:right w:val="single" w:sz="4" w:space="0" w:color="auto"/>
            </w:tcBorders>
            <w:shd w:val="clear" w:color="auto" w:fill="auto"/>
            <w:noWrap/>
            <w:vAlign w:val="center"/>
          </w:tcPr>
          <w:p w:rsidR="006C49A8" w:rsidRPr="002E48A4" w:rsidRDefault="004F23C2" w:rsidP="004F23C2">
            <w:pPr>
              <w:spacing w:after="160" w:line="259" w:lineRule="auto"/>
              <w:rPr>
                <w:rFonts w:ascii="Times New Roman CYR" w:eastAsiaTheme="minorHAnsi" w:hAnsi="Times New Roman CYR" w:cs="Times New Roman CYR"/>
                <w:sz w:val="23"/>
                <w:szCs w:val="23"/>
                <w:lang w:eastAsia="en-US"/>
              </w:rPr>
            </w:pPr>
            <w:r w:rsidRPr="002E48A4">
              <w:rPr>
                <w:rFonts w:ascii="Times New Roman CYR" w:eastAsiaTheme="minorHAnsi" w:hAnsi="Times New Roman CYR" w:cs="Times New Roman CYR"/>
                <w:sz w:val="23"/>
                <w:szCs w:val="23"/>
                <w:lang w:eastAsia="en-US"/>
              </w:rPr>
              <w:t xml:space="preserve">   </w:t>
            </w:r>
            <w:r w:rsidR="006C49A8" w:rsidRPr="002E48A4">
              <w:rPr>
                <w:rFonts w:ascii="Times New Roman CYR" w:eastAsiaTheme="minorHAnsi" w:hAnsi="Times New Roman CYR" w:cs="Times New Roman CYR"/>
                <w:sz w:val="23"/>
                <w:szCs w:val="23"/>
                <w:lang w:eastAsia="en-US"/>
              </w:rPr>
              <w:t xml:space="preserve">786 937,8   </w:t>
            </w:r>
          </w:p>
        </w:tc>
        <w:tc>
          <w:tcPr>
            <w:tcW w:w="1417" w:type="dxa"/>
            <w:tcBorders>
              <w:top w:val="nil"/>
              <w:left w:val="nil"/>
              <w:bottom w:val="single" w:sz="4" w:space="0" w:color="auto"/>
              <w:right w:val="single" w:sz="4" w:space="0" w:color="auto"/>
            </w:tcBorders>
            <w:shd w:val="clear" w:color="auto" w:fill="auto"/>
            <w:noWrap/>
            <w:vAlign w:val="center"/>
          </w:tcPr>
          <w:p w:rsidR="006C49A8" w:rsidRPr="002E48A4" w:rsidRDefault="004F23C2" w:rsidP="004F23C2">
            <w:pPr>
              <w:spacing w:after="160" w:line="259" w:lineRule="auto"/>
              <w:rPr>
                <w:rFonts w:ascii="Times New Roman CYR" w:eastAsiaTheme="minorHAnsi" w:hAnsi="Times New Roman CYR" w:cs="Times New Roman CYR"/>
                <w:sz w:val="23"/>
                <w:szCs w:val="23"/>
                <w:lang w:eastAsia="en-US"/>
              </w:rPr>
            </w:pPr>
            <w:r w:rsidRPr="002E48A4">
              <w:rPr>
                <w:rFonts w:ascii="Times New Roman CYR" w:eastAsiaTheme="minorHAnsi" w:hAnsi="Times New Roman CYR" w:cs="Times New Roman CYR"/>
                <w:sz w:val="23"/>
                <w:szCs w:val="23"/>
                <w:lang w:eastAsia="en-US"/>
              </w:rPr>
              <w:t xml:space="preserve">  </w:t>
            </w:r>
            <w:r w:rsidR="006C49A8" w:rsidRPr="002E48A4">
              <w:rPr>
                <w:rFonts w:ascii="Times New Roman CYR" w:eastAsiaTheme="minorHAnsi" w:hAnsi="Times New Roman CYR" w:cs="Times New Roman CYR"/>
                <w:sz w:val="23"/>
                <w:szCs w:val="23"/>
                <w:lang w:eastAsia="en-US"/>
              </w:rPr>
              <w:t xml:space="preserve"> 818 415,3   </w:t>
            </w:r>
          </w:p>
        </w:tc>
        <w:tc>
          <w:tcPr>
            <w:tcW w:w="1418" w:type="dxa"/>
            <w:tcBorders>
              <w:top w:val="nil"/>
              <w:left w:val="nil"/>
              <w:bottom w:val="single" w:sz="4" w:space="0" w:color="auto"/>
              <w:right w:val="single" w:sz="4" w:space="0" w:color="auto"/>
            </w:tcBorders>
            <w:shd w:val="clear" w:color="auto" w:fill="auto"/>
            <w:noWrap/>
            <w:vAlign w:val="center"/>
          </w:tcPr>
          <w:p w:rsidR="006C49A8" w:rsidRPr="002E48A4" w:rsidRDefault="004F23C2" w:rsidP="004F23C2">
            <w:pPr>
              <w:spacing w:after="160" w:line="259" w:lineRule="auto"/>
              <w:rPr>
                <w:rFonts w:ascii="Times New Roman CYR" w:eastAsiaTheme="minorHAnsi" w:hAnsi="Times New Roman CYR" w:cs="Times New Roman CYR"/>
                <w:sz w:val="23"/>
                <w:szCs w:val="23"/>
                <w:lang w:eastAsia="en-US"/>
              </w:rPr>
            </w:pPr>
            <w:r w:rsidRPr="002E48A4">
              <w:rPr>
                <w:rFonts w:ascii="Times New Roman CYR" w:eastAsiaTheme="minorHAnsi" w:hAnsi="Times New Roman CYR" w:cs="Times New Roman CYR"/>
                <w:sz w:val="23"/>
                <w:szCs w:val="23"/>
                <w:lang w:eastAsia="en-US"/>
              </w:rPr>
              <w:t xml:space="preserve">   </w:t>
            </w:r>
            <w:r w:rsidR="006C49A8" w:rsidRPr="002E48A4">
              <w:rPr>
                <w:rFonts w:ascii="Times New Roman CYR" w:eastAsiaTheme="minorHAnsi" w:hAnsi="Times New Roman CYR" w:cs="Times New Roman CYR"/>
                <w:sz w:val="23"/>
                <w:szCs w:val="23"/>
                <w:lang w:eastAsia="en-US"/>
              </w:rPr>
              <w:t xml:space="preserve">851 151,9   </w:t>
            </w:r>
          </w:p>
        </w:tc>
      </w:tr>
      <w:tr w:rsidR="006C49A8" w:rsidRPr="002E48A4" w:rsidTr="004F23C2">
        <w:trPr>
          <w:trHeight w:val="255"/>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6C49A8" w:rsidRPr="002E48A4" w:rsidRDefault="006C49A8" w:rsidP="006C49A8">
            <w:pPr>
              <w:spacing w:after="0" w:line="240" w:lineRule="auto"/>
              <w:rPr>
                <w:rFonts w:ascii="Times New Roman CYR" w:eastAsia="Times New Roman" w:hAnsi="Times New Roman CYR" w:cs="Times New Roman CYR"/>
                <w:i/>
                <w:iCs/>
                <w:sz w:val="23"/>
                <w:szCs w:val="23"/>
              </w:rPr>
            </w:pPr>
            <w:r w:rsidRPr="002E48A4">
              <w:rPr>
                <w:rFonts w:ascii="Times New Roman CYR" w:eastAsia="Times New Roman" w:hAnsi="Times New Roman CYR" w:cs="Times New Roman CYR"/>
                <w:i/>
                <w:iCs/>
                <w:sz w:val="23"/>
                <w:szCs w:val="23"/>
              </w:rPr>
              <w:t>ЕНВД</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6C49A8" w:rsidRPr="002E48A4" w:rsidRDefault="004F23C2" w:rsidP="004F23C2">
            <w:pPr>
              <w:spacing w:after="160" w:line="259" w:lineRule="auto"/>
              <w:rPr>
                <w:rFonts w:ascii="Times New Roman CYR" w:eastAsiaTheme="minorHAnsi" w:hAnsi="Times New Roman CYR" w:cs="Times New Roman CYR"/>
                <w:sz w:val="23"/>
                <w:szCs w:val="23"/>
                <w:lang w:eastAsia="en-US"/>
              </w:rPr>
            </w:pPr>
            <w:r w:rsidRPr="002E48A4">
              <w:rPr>
                <w:rFonts w:ascii="Times New Roman CYR" w:eastAsiaTheme="minorHAnsi" w:hAnsi="Times New Roman CYR" w:cs="Times New Roman CYR"/>
                <w:sz w:val="23"/>
                <w:szCs w:val="23"/>
                <w:lang w:eastAsia="en-US"/>
              </w:rPr>
              <w:t xml:space="preserve">-   </w:t>
            </w:r>
            <w:r w:rsidR="006C49A8" w:rsidRPr="002E48A4">
              <w:rPr>
                <w:rFonts w:ascii="Times New Roman CYR" w:eastAsiaTheme="minorHAnsi" w:hAnsi="Times New Roman CYR" w:cs="Times New Roman CYR"/>
                <w:sz w:val="23"/>
                <w:szCs w:val="23"/>
                <w:lang w:eastAsia="en-US"/>
              </w:rPr>
              <w:t xml:space="preserve">138,2   </w:t>
            </w:r>
          </w:p>
        </w:tc>
        <w:tc>
          <w:tcPr>
            <w:tcW w:w="1701" w:type="dxa"/>
            <w:tcBorders>
              <w:top w:val="nil"/>
              <w:left w:val="nil"/>
              <w:bottom w:val="single" w:sz="4" w:space="0" w:color="auto"/>
              <w:right w:val="single" w:sz="4" w:space="0" w:color="auto"/>
            </w:tcBorders>
            <w:shd w:val="clear" w:color="auto" w:fill="auto"/>
            <w:noWrap/>
            <w:vAlign w:val="center"/>
          </w:tcPr>
          <w:p w:rsidR="006C49A8" w:rsidRPr="002E48A4" w:rsidRDefault="006C49A8" w:rsidP="004F23C2">
            <w:pPr>
              <w:spacing w:after="160" w:line="259" w:lineRule="auto"/>
              <w:rPr>
                <w:rFonts w:ascii="Times New Roman CYR" w:eastAsiaTheme="minorHAnsi" w:hAnsi="Times New Roman CYR" w:cs="Times New Roman CYR"/>
                <w:sz w:val="23"/>
                <w:szCs w:val="23"/>
                <w:lang w:eastAsia="en-US"/>
              </w:rPr>
            </w:pPr>
            <w:r w:rsidRPr="002E48A4">
              <w:rPr>
                <w:rFonts w:ascii="Times New Roman CYR" w:eastAsiaTheme="minorHAnsi" w:hAnsi="Times New Roman CYR" w:cs="Times New Roman CYR"/>
                <w:sz w:val="23"/>
                <w:szCs w:val="23"/>
                <w:lang w:eastAsia="en-US"/>
              </w:rPr>
              <w:t xml:space="preserve"> </w:t>
            </w:r>
            <w:r w:rsidR="004F23C2" w:rsidRPr="002E48A4">
              <w:rPr>
                <w:rFonts w:ascii="Times New Roman CYR" w:eastAsiaTheme="minorHAnsi" w:hAnsi="Times New Roman CYR" w:cs="Times New Roman CYR"/>
                <w:sz w:val="23"/>
                <w:szCs w:val="23"/>
                <w:lang w:eastAsia="en-US"/>
              </w:rPr>
              <w:t xml:space="preserve">         </w:t>
            </w:r>
            <w:r w:rsidRPr="002E48A4">
              <w:rPr>
                <w:rFonts w:ascii="Times New Roman CYR" w:eastAsiaTheme="minorHAnsi" w:hAnsi="Times New Roman CYR" w:cs="Times New Roman CYR"/>
                <w:sz w:val="23"/>
                <w:szCs w:val="23"/>
                <w:lang w:eastAsia="en-US"/>
              </w:rPr>
              <w:t xml:space="preserve">  -   </w:t>
            </w:r>
          </w:p>
        </w:tc>
        <w:tc>
          <w:tcPr>
            <w:tcW w:w="1418" w:type="dxa"/>
            <w:tcBorders>
              <w:top w:val="nil"/>
              <w:left w:val="nil"/>
              <w:bottom w:val="single" w:sz="4" w:space="0" w:color="auto"/>
              <w:right w:val="single" w:sz="4" w:space="0" w:color="auto"/>
            </w:tcBorders>
            <w:shd w:val="clear" w:color="auto" w:fill="auto"/>
            <w:noWrap/>
            <w:vAlign w:val="center"/>
          </w:tcPr>
          <w:p w:rsidR="006C49A8" w:rsidRPr="002E48A4" w:rsidRDefault="006C49A8" w:rsidP="004F23C2">
            <w:pPr>
              <w:spacing w:after="160" w:line="259" w:lineRule="auto"/>
              <w:jc w:val="center"/>
              <w:rPr>
                <w:rFonts w:ascii="Times New Roman CYR" w:eastAsiaTheme="minorHAnsi" w:hAnsi="Times New Roman CYR" w:cs="Times New Roman CYR"/>
                <w:sz w:val="23"/>
                <w:szCs w:val="23"/>
                <w:lang w:eastAsia="en-US"/>
              </w:rPr>
            </w:pPr>
            <w:r w:rsidRPr="002E48A4">
              <w:rPr>
                <w:rFonts w:ascii="Times New Roman CYR" w:eastAsiaTheme="minorHAnsi" w:hAnsi="Times New Roman CYR" w:cs="Times New Roman CYR"/>
                <w:sz w:val="23"/>
                <w:szCs w:val="23"/>
                <w:lang w:eastAsia="en-US"/>
              </w:rPr>
              <w:t>-</w:t>
            </w:r>
          </w:p>
        </w:tc>
        <w:tc>
          <w:tcPr>
            <w:tcW w:w="1417" w:type="dxa"/>
            <w:tcBorders>
              <w:top w:val="nil"/>
              <w:left w:val="nil"/>
              <w:bottom w:val="single" w:sz="4" w:space="0" w:color="auto"/>
              <w:right w:val="single" w:sz="4" w:space="0" w:color="auto"/>
            </w:tcBorders>
            <w:shd w:val="clear" w:color="auto" w:fill="auto"/>
            <w:noWrap/>
            <w:vAlign w:val="center"/>
          </w:tcPr>
          <w:p w:rsidR="006C49A8" w:rsidRPr="002E48A4" w:rsidRDefault="006C49A8" w:rsidP="004F23C2">
            <w:pPr>
              <w:spacing w:after="160" w:line="259" w:lineRule="auto"/>
              <w:jc w:val="center"/>
              <w:rPr>
                <w:rFonts w:ascii="Times New Roman CYR" w:eastAsiaTheme="minorHAnsi" w:hAnsi="Times New Roman CYR" w:cs="Times New Roman CYR"/>
                <w:sz w:val="23"/>
                <w:szCs w:val="23"/>
                <w:lang w:eastAsia="en-US"/>
              </w:rPr>
            </w:pPr>
            <w:r w:rsidRPr="002E48A4">
              <w:rPr>
                <w:rFonts w:ascii="Times New Roman CYR" w:eastAsiaTheme="minorHAnsi" w:hAnsi="Times New Roman CYR" w:cs="Times New Roman CYR"/>
                <w:sz w:val="23"/>
                <w:szCs w:val="23"/>
                <w:lang w:eastAsia="en-US"/>
              </w:rPr>
              <w:t>-</w:t>
            </w:r>
          </w:p>
        </w:tc>
        <w:tc>
          <w:tcPr>
            <w:tcW w:w="1418" w:type="dxa"/>
            <w:tcBorders>
              <w:top w:val="nil"/>
              <w:left w:val="nil"/>
              <w:bottom w:val="single" w:sz="4" w:space="0" w:color="auto"/>
              <w:right w:val="single" w:sz="4" w:space="0" w:color="auto"/>
            </w:tcBorders>
            <w:shd w:val="clear" w:color="auto" w:fill="auto"/>
            <w:noWrap/>
            <w:vAlign w:val="center"/>
          </w:tcPr>
          <w:p w:rsidR="006C49A8" w:rsidRPr="002E48A4" w:rsidRDefault="006C49A8" w:rsidP="004F23C2">
            <w:pPr>
              <w:spacing w:after="160" w:line="259" w:lineRule="auto"/>
              <w:jc w:val="center"/>
              <w:rPr>
                <w:rFonts w:ascii="Times New Roman CYR" w:eastAsiaTheme="minorHAnsi" w:hAnsi="Times New Roman CYR" w:cs="Times New Roman CYR"/>
                <w:sz w:val="23"/>
                <w:szCs w:val="23"/>
                <w:lang w:eastAsia="en-US"/>
              </w:rPr>
            </w:pPr>
            <w:r w:rsidRPr="002E48A4">
              <w:rPr>
                <w:rFonts w:ascii="Times New Roman CYR" w:eastAsiaTheme="minorHAnsi" w:hAnsi="Times New Roman CYR" w:cs="Times New Roman CYR"/>
                <w:sz w:val="23"/>
                <w:szCs w:val="23"/>
                <w:lang w:eastAsia="en-US"/>
              </w:rPr>
              <w:t>-</w:t>
            </w:r>
          </w:p>
        </w:tc>
      </w:tr>
      <w:tr w:rsidR="006C49A8" w:rsidRPr="002E48A4" w:rsidTr="004F23C2">
        <w:trPr>
          <w:trHeight w:val="255"/>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6C49A8" w:rsidRPr="002E48A4" w:rsidRDefault="006C49A8" w:rsidP="006C49A8">
            <w:pPr>
              <w:spacing w:after="0" w:line="240" w:lineRule="auto"/>
              <w:rPr>
                <w:rFonts w:ascii="Times New Roman CYR" w:eastAsia="Times New Roman" w:hAnsi="Times New Roman CYR" w:cs="Times New Roman CYR"/>
                <w:i/>
                <w:iCs/>
                <w:sz w:val="23"/>
                <w:szCs w:val="23"/>
              </w:rPr>
            </w:pPr>
            <w:r w:rsidRPr="002E48A4">
              <w:rPr>
                <w:rFonts w:ascii="Times New Roman CYR" w:eastAsia="Times New Roman" w:hAnsi="Times New Roman CYR" w:cs="Times New Roman CYR"/>
                <w:i/>
                <w:iCs/>
                <w:sz w:val="23"/>
                <w:szCs w:val="23"/>
              </w:rPr>
              <w:t>ЕСХН</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6C49A8" w:rsidRPr="002E48A4" w:rsidRDefault="004F23C2" w:rsidP="004F23C2">
            <w:pPr>
              <w:spacing w:after="160" w:line="259" w:lineRule="auto"/>
              <w:rPr>
                <w:rFonts w:ascii="Times New Roman CYR" w:eastAsiaTheme="minorHAnsi" w:hAnsi="Times New Roman CYR" w:cs="Times New Roman CYR"/>
                <w:sz w:val="23"/>
                <w:szCs w:val="23"/>
                <w:lang w:eastAsia="en-US"/>
              </w:rPr>
            </w:pPr>
            <w:r w:rsidRPr="002E48A4">
              <w:rPr>
                <w:rFonts w:ascii="Times New Roman CYR" w:eastAsiaTheme="minorHAnsi" w:hAnsi="Times New Roman CYR" w:cs="Times New Roman CYR"/>
                <w:sz w:val="23"/>
                <w:szCs w:val="23"/>
                <w:lang w:eastAsia="en-US"/>
              </w:rPr>
              <w:t xml:space="preserve">- </w:t>
            </w:r>
            <w:r w:rsidR="006C49A8" w:rsidRPr="002E48A4">
              <w:rPr>
                <w:rFonts w:ascii="Times New Roman CYR" w:eastAsiaTheme="minorHAnsi" w:hAnsi="Times New Roman CYR" w:cs="Times New Roman CYR"/>
                <w:sz w:val="23"/>
                <w:szCs w:val="23"/>
                <w:lang w:eastAsia="en-US"/>
              </w:rPr>
              <w:t xml:space="preserve"> 2 721,1   </w:t>
            </w:r>
          </w:p>
        </w:tc>
        <w:tc>
          <w:tcPr>
            <w:tcW w:w="1701" w:type="dxa"/>
            <w:tcBorders>
              <w:top w:val="nil"/>
              <w:left w:val="nil"/>
              <w:bottom w:val="single" w:sz="4" w:space="0" w:color="auto"/>
              <w:right w:val="single" w:sz="4" w:space="0" w:color="auto"/>
            </w:tcBorders>
            <w:shd w:val="clear" w:color="auto" w:fill="auto"/>
            <w:noWrap/>
            <w:vAlign w:val="center"/>
          </w:tcPr>
          <w:p w:rsidR="006C49A8" w:rsidRPr="002E48A4" w:rsidRDefault="004F23C2" w:rsidP="004F23C2">
            <w:pPr>
              <w:spacing w:after="160" w:line="259" w:lineRule="auto"/>
              <w:rPr>
                <w:rFonts w:ascii="Times New Roman CYR" w:eastAsiaTheme="minorHAnsi" w:hAnsi="Times New Roman CYR" w:cs="Times New Roman CYR"/>
                <w:sz w:val="23"/>
                <w:szCs w:val="23"/>
                <w:lang w:eastAsia="en-US"/>
              </w:rPr>
            </w:pPr>
            <w:r w:rsidRPr="002E48A4">
              <w:rPr>
                <w:rFonts w:ascii="Times New Roman CYR" w:eastAsiaTheme="minorHAnsi" w:hAnsi="Times New Roman CYR" w:cs="Times New Roman CYR"/>
                <w:sz w:val="23"/>
                <w:szCs w:val="23"/>
                <w:lang w:eastAsia="en-US"/>
              </w:rPr>
              <w:t xml:space="preserve">    </w:t>
            </w:r>
            <w:r w:rsidR="006C49A8" w:rsidRPr="002E48A4">
              <w:rPr>
                <w:rFonts w:ascii="Times New Roman CYR" w:eastAsiaTheme="minorHAnsi" w:hAnsi="Times New Roman CYR" w:cs="Times New Roman CYR"/>
                <w:sz w:val="23"/>
                <w:szCs w:val="23"/>
                <w:lang w:eastAsia="en-US"/>
              </w:rPr>
              <w:t xml:space="preserve">  2 400,0   </w:t>
            </w:r>
          </w:p>
        </w:tc>
        <w:tc>
          <w:tcPr>
            <w:tcW w:w="1418" w:type="dxa"/>
            <w:tcBorders>
              <w:top w:val="nil"/>
              <w:left w:val="nil"/>
              <w:bottom w:val="single" w:sz="4" w:space="0" w:color="auto"/>
              <w:right w:val="single" w:sz="4" w:space="0" w:color="auto"/>
            </w:tcBorders>
            <w:shd w:val="clear" w:color="auto" w:fill="auto"/>
            <w:noWrap/>
            <w:vAlign w:val="center"/>
          </w:tcPr>
          <w:p w:rsidR="006C49A8" w:rsidRPr="002E48A4" w:rsidRDefault="004F23C2" w:rsidP="004F23C2">
            <w:pPr>
              <w:spacing w:after="160" w:line="259" w:lineRule="auto"/>
              <w:rPr>
                <w:rFonts w:ascii="Times New Roman CYR" w:eastAsiaTheme="minorHAnsi" w:hAnsi="Times New Roman CYR" w:cs="Times New Roman CYR"/>
                <w:sz w:val="23"/>
                <w:szCs w:val="23"/>
                <w:lang w:eastAsia="en-US"/>
              </w:rPr>
            </w:pPr>
            <w:r w:rsidRPr="002E48A4">
              <w:rPr>
                <w:rFonts w:ascii="Times New Roman CYR" w:eastAsiaTheme="minorHAnsi" w:hAnsi="Times New Roman CYR" w:cs="Times New Roman CYR"/>
                <w:sz w:val="23"/>
                <w:szCs w:val="23"/>
                <w:lang w:eastAsia="en-US"/>
              </w:rPr>
              <w:t xml:space="preserve">   </w:t>
            </w:r>
            <w:r w:rsidR="006C49A8" w:rsidRPr="002E48A4">
              <w:rPr>
                <w:rFonts w:ascii="Times New Roman CYR" w:eastAsiaTheme="minorHAnsi" w:hAnsi="Times New Roman CYR" w:cs="Times New Roman CYR"/>
                <w:sz w:val="23"/>
                <w:szCs w:val="23"/>
                <w:lang w:eastAsia="en-US"/>
              </w:rPr>
              <w:t xml:space="preserve">   8 960,0   </w:t>
            </w:r>
          </w:p>
        </w:tc>
        <w:tc>
          <w:tcPr>
            <w:tcW w:w="1417" w:type="dxa"/>
            <w:tcBorders>
              <w:top w:val="nil"/>
              <w:left w:val="nil"/>
              <w:bottom w:val="single" w:sz="4" w:space="0" w:color="auto"/>
              <w:right w:val="single" w:sz="4" w:space="0" w:color="auto"/>
            </w:tcBorders>
            <w:shd w:val="clear" w:color="auto" w:fill="auto"/>
            <w:noWrap/>
            <w:vAlign w:val="center"/>
          </w:tcPr>
          <w:p w:rsidR="006C49A8" w:rsidRPr="002E48A4" w:rsidRDefault="006C49A8" w:rsidP="004F23C2">
            <w:pPr>
              <w:spacing w:after="160" w:line="259" w:lineRule="auto"/>
              <w:rPr>
                <w:rFonts w:ascii="Times New Roman CYR" w:eastAsiaTheme="minorHAnsi" w:hAnsi="Times New Roman CYR" w:cs="Times New Roman CYR"/>
                <w:sz w:val="23"/>
                <w:szCs w:val="23"/>
                <w:lang w:eastAsia="en-US"/>
              </w:rPr>
            </w:pPr>
            <w:r w:rsidRPr="002E48A4">
              <w:rPr>
                <w:rFonts w:ascii="Times New Roman CYR" w:eastAsiaTheme="minorHAnsi" w:hAnsi="Times New Roman CYR" w:cs="Times New Roman CYR"/>
                <w:sz w:val="23"/>
                <w:szCs w:val="23"/>
                <w:lang w:eastAsia="en-US"/>
              </w:rPr>
              <w:t xml:space="preserve">  9 139,0   </w:t>
            </w:r>
          </w:p>
        </w:tc>
        <w:tc>
          <w:tcPr>
            <w:tcW w:w="1418" w:type="dxa"/>
            <w:tcBorders>
              <w:top w:val="nil"/>
              <w:left w:val="nil"/>
              <w:bottom w:val="single" w:sz="4" w:space="0" w:color="auto"/>
              <w:right w:val="single" w:sz="4" w:space="0" w:color="auto"/>
            </w:tcBorders>
            <w:shd w:val="clear" w:color="auto" w:fill="auto"/>
            <w:noWrap/>
            <w:vAlign w:val="center"/>
          </w:tcPr>
          <w:p w:rsidR="006C49A8" w:rsidRPr="002E48A4" w:rsidRDefault="004F23C2" w:rsidP="004F23C2">
            <w:pPr>
              <w:spacing w:after="160" w:line="259" w:lineRule="auto"/>
              <w:rPr>
                <w:rFonts w:ascii="Times New Roman CYR" w:eastAsiaTheme="minorHAnsi" w:hAnsi="Times New Roman CYR" w:cs="Times New Roman CYR"/>
                <w:sz w:val="23"/>
                <w:szCs w:val="23"/>
                <w:lang w:eastAsia="en-US"/>
              </w:rPr>
            </w:pPr>
            <w:r w:rsidRPr="002E48A4">
              <w:rPr>
                <w:rFonts w:ascii="Times New Roman CYR" w:eastAsiaTheme="minorHAnsi" w:hAnsi="Times New Roman CYR" w:cs="Times New Roman CYR"/>
                <w:sz w:val="23"/>
                <w:szCs w:val="23"/>
                <w:lang w:eastAsia="en-US"/>
              </w:rPr>
              <w:t xml:space="preserve">    </w:t>
            </w:r>
            <w:r w:rsidR="006C49A8" w:rsidRPr="002E48A4">
              <w:rPr>
                <w:rFonts w:ascii="Times New Roman CYR" w:eastAsiaTheme="minorHAnsi" w:hAnsi="Times New Roman CYR" w:cs="Times New Roman CYR"/>
                <w:sz w:val="23"/>
                <w:szCs w:val="23"/>
                <w:lang w:eastAsia="en-US"/>
              </w:rPr>
              <w:t xml:space="preserve">9 321,0   </w:t>
            </w:r>
          </w:p>
        </w:tc>
      </w:tr>
      <w:tr w:rsidR="006C49A8" w:rsidRPr="002E48A4" w:rsidTr="004F23C2">
        <w:trPr>
          <w:trHeight w:val="420"/>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6C49A8" w:rsidRPr="002E48A4" w:rsidRDefault="006C49A8" w:rsidP="006C49A8">
            <w:pPr>
              <w:spacing w:after="0" w:line="240" w:lineRule="auto"/>
              <w:rPr>
                <w:rFonts w:ascii="Times New Roman CYR" w:eastAsia="Times New Roman" w:hAnsi="Times New Roman CYR" w:cs="Times New Roman CYR"/>
                <w:i/>
                <w:iCs/>
                <w:sz w:val="23"/>
                <w:szCs w:val="23"/>
              </w:rPr>
            </w:pPr>
            <w:r w:rsidRPr="002E48A4">
              <w:rPr>
                <w:rFonts w:ascii="Times New Roman CYR" w:eastAsia="Times New Roman" w:hAnsi="Times New Roman CYR" w:cs="Times New Roman CYR"/>
                <w:i/>
                <w:iCs/>
                <w:sz w:val="23"/>
                <w:szCs w:val="23"/>
              </w:rPr>
              <w:t>Налог, взимаемый в связи с применением патентной системы налогообложения</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6C49A8" w:rsidRPr="002E48A4" w:rsidRDefault="004F23C2" w:rsidP="004F23C2">
            <w:pPr>
              <w:spacing w:after="160" w:line="259" w:lineRule="auto"/>
              <w:rPr>
                <w:rFonts w:ascii="Times New Roman CYR" w:eastAsiaTheme="minorHAnsi" w:hAnsi="Times New Roman CYR" w:cs="Times New Roman CYR"/>
                <w:sz w:val="23"/>
                <w:szCs w:val="23"/>
                <w:lang w:eastAsia="en-US"/>
              </w:rPr>
            </w:pPr>
            <w:r w:rsidRPr="002E48A4">
              <w:rPr>
                <w:rFonts w:ascii="Times New Roman CYR" w:eastAsiaTheme="minorHAnsi" w:hAnsi="Times New Roman CYR" w:cs="Times New Roman CYR"/>
                <w:sz w:val="23"/>
                <w:szCs w:val="23"/>
                <w:lang w:eastAsia="en-US"/>
              </w:rPr>
              <w:t xml:space="preserve">   </w:t>
            </w:r>
            <w:r w:rsidR="006C49A8" w:rsidRPr="002E48A4">
              <w:rPr>
                <w:rFonts w:ascii="Times New Roman CYR" w:eastAsiaTheme="minorHAnsi" w:hAnsi="Times New Roman CYR" w:cs="Times New Roman CYR"/>
                <w:sz w:val="23"/>
                <w:szCs w:val="23"/>
                <w:lang w:eastAsia="en-US"/>
              </w:rPr>
              <w:t xml:space="preserve">1 962,6   </w:t>
            </w:r>
          </w:p>
        </w:tc>
        <w:tc>
          <w:tcPr>
            <w:tcW w:w="1701" w:type="dxa"/>
            <w:tcBorders>
              <w:top w:val="nil"/>
              <w:left w:val="nil"/>
              <w:bottom w:val="single" w:sz="4" w:space="0" w:color="auto"/>
              <w:right w:val="single" w:sz="4" w:space="0" w:color="auto"/>
            </w:tcBorders>
            <w:shd w:val="clear" w:color="auto" w:fill="auto"/>
            <w:noWrap/>
            <w:vAlign w:val="center"/>
          </w:tcPr>
          <w:p w:rsidR="006C49A8" w:rsidRPr="002E48A4" w:rsidRDefault="004F23C2" w:rsidP="004F23C2">
            <w:pPr>
              <w:spacing w:after="160" w:line="259" w:lineRule="auto"/>
              <w:rPr>
                <w:rFonts w:ascii="Times New Roman CYR" w:eastAsiaTheme="minorHAnsi" w:hAnsi="Times New Roman CYR" w:cs="Times New Roman CYR"/>
                <w:sz w:val="23"/>
                <w:szCs w:val="23"/>
                <w:lang w:eastAsia="en-US"/>
              </w:rPr>
            </w:pPr>
            <w:r w:rsidRPr="002E48A4">
              <w:rPr>
                <w:rFonts w:ascii="Times New Roman CYR" w:eastAsiaTheme="minorHAnsi" w:hAnsi="Times New Roman CYR" w:cs="Times New Roman CYR"/>
                <w:sz w:val="23"/>
                <w:szCs w:val="23"/>
                <w:lang w:eastAsia="en-US"/>
              </w:rPr>
              <w:t xml:space="preserve">     </w:t>
            </w:r>
            <w:r w:rsidR="006C49A8" w:rsidRPr="002E48A4">
              <w:rPr>
                <w:rFonts w:ascii="Times New Roman CYR" w:eastAsiaTheme="minorHAnsi" w:hAnsi="Times New Roman CYR" w:cs="Times New Roman CYR"/>
                <w:sz w:val="23"/>
                <w:szCs w:val="23"/>
                <w:lang w:eastAsia="en-US"/>
              </w:rPr>
              <w:t xml:space="preserve">28 689,0   </w:t>
            </w:r>
          </w:p>
        </w:tc>
        <w:tc>
          <w:tcPr>
            <w:tcW w:w="1418" w:type="dxa"/>
            <w:tcBorders>
              <w:top w:val="nil"/>
              <w:left w:val="nil"/>
              <w:bottom w:val="single" w:sz="4" w:space="0" w:color="auto"/>
              <w:right w:val="single" w:sz="4" w:space="0" w:color="auto"/>
            </w:tcBorders>
            <w:shd w:val="clear" w:color="auto" w:fill="auto"/>
            <w:noWrap/>
            <w:vAlign w:val="center"/>
          </w:tcPr>
          <w:p w:rsidR="006C49A8" w:rsidRPr="002E48A4" w:rsidRDefault="006C49A8" w:rsidP="004F23C2">
            <w:pPr>
              <w:spacing w:after="160" w:line="259" w:lineRule="auto"/>
              <w:rPr>
                <w:rFonts w:ascii="Times New Roman CYR" w:eastAsiaTheme="minorHAnsi" w:hAnsi="Times New Roman CYR" w:cs="Times New Roman CYR"/>
                <w:sz w:val="23"/>
                <w:szCs w:val="23"/>
                <w:lang w:eastAsia="en-US"/>
              </w:rPr>
            </w:pPr>
            <w:r w:rsidRPr="002E48A4">
              <w:rPr>
                <w:rFonts w:ascii="Times New Roman CYR" w:eastAsiaTheme="minorHAnsi" w:hAnsi="Times New Roman CYR" w:cs="Times New Roman CYR"/>
                <w:sz w:val="23"/>
                <w:szCs w:val="23"/>
                <w:lang w:eastAsia="en-US"/>
              </w:rPr>
              <w:t xml:space="preserve">  29 625,9   </w:t>
            </w:r>
          </w:p>
        </w:tc>
        <w:tc>
          <w:tcPr>
            <w:tcW w:w="1417" w:type="dxa"/>
            <w:tcBorders>
              <w:top w:val="nil"/>
              <w:left w:val="nil"/>
              <w:bottom w:val="single" w:sz="4" w:space="0" w:color="auto"/>
              <w:right w:val="single" w:sz="4" w:space="0" w:color="auto"/>
            </w:tcBorders>
            <w:shd w:val="clear" w:color="auto" w:fill="auto"/>
            <w:noWrap/>
            <w:vAlign w:val="center"/>
          </w:tcPr>
          <w:p w:rsidR="006C49A8" w:rsidRPr="002E48A4" w:rsidRDefault="004F23C2" w:rsidP="004F23C2">
            <w:pPr>
              <w:spacing w:after="160" w:line="259" w:lineRule="auto"/>
              <w:rPr>
                <w:rFonts w:ascii="Times New Roman CYR" w:eastAsiaTheme="minorHAnsi" w:hAnsi="Times New Roman CYR" w:cs="Times New Roman CYR"/>
                <w:sz w:val="23"/>
                <w:szCs w:val="23"/>
                <w:lang w:eastAsia="en-US"/>
              </w:rPr>
            </w:pPr>
            <w:r w:rsidRPr="002E48A4">
              <w:rPr>
                <w:rFonts w:ascii="Times New Roman CYR" w:eastAsiaTheme="minorHAnsi" w:hAnsi="Times New Roman CYR" w:cs="Times New Roman CYR"/>
                <w:sz w:val="23"/>
                <w:szCs w:val="23"/>
                <w:lang w:eastAsia="en-US"/>
              </w:rPr>
              <w:t xml:space="preserve">    </w:t>
            </w:r>
            <w:r w:rsidR="006C49A8" w:rsidRPr="002E48A4">
              <w:rPr>
                <w:rFonts w:ascii="Times New Roman CYR" w:eastAsiaTheme="minorHAnsi" w:hAnsi="Times New Roman CYR" w:cs="Times New Roman CYR"/>
                <w:sz w:val="23"/>
                <w:szCs w:val="23"/>
                <w:lang w:eastAsia="en-US"/>
              </w:rPr>
              <w:t xml:space="preserve">30 514,6   </w:t>
            </w:r>
          </w:p>
        </w:tc>
        <w:tc>
          <w:tcPr>
            <w:tcW w:w="1418" w:type="dxa"/>
            <w:tcBorders>
              <w:top w:val="nil"/>
              <w:left w:val="nil"/>
              <w:bottom w:val="single" w:sz="4" w:space="0" w:color="auto"/>
              <w:right w:val="single" w:sz="4" w:space="0" w:color="auto"/>
            </w:tcBorders>
            <w:shd w:val="clear" w:color="auto" w:fill="auto"/>
            <w:noWrap/>
            <w:vAlign w:val="center"/>
          </w:tcPr>
          <w:p w:rsidR="006C49A8" w:rsidRPr="002E48A4" w:rsidRDefault="004F23C2" w:rsidP="004F23C2">
            <w:pPr>
              <w:spacing w:after="160" w:line="259" w:lineRule="auto"/>
              <w:rPr>
                <w:rFonts w:ascii="Times New Roman CYR" w:eastAsiaTheme="minorHAnsi" w:hAnsi="Times New Roman CYR" w:cs="Times New Roman CYR"/>
                <w:sz w:val="23"/>
                <w:szCs w:val="23"/>
                <w:lang w:eastAsia="en-US"/>
              </w:rPr>
            </w:pPr>
            <w:r w:rsidRPr="002E48A4">
              <w:rPr>
                <w:rFonts w:ascii="Times New Roman CYR" w:eastAsiaTheme="minorHAnsi" w:hAnsi="Times New Roman CYR" w:cs="Times New Roman CYR"/>
                <w:sz w:val="23"/>
                <w:szCs w:val="23"/>
                <w:lang w:eastAsia="en-US"/>
              </w:rPr>
              <w:t xml:space="preserve">   </w:t>
            </w:r>
            <w:r w:rsidR="006C49A8" w:rsidRPr="002E48A4">
              <w:rPr>
                <w:rFonts w:ascii="Times New Roman CYR" w:eastAsiaTheme="minorHAnsi" w:hAnsi="Times New Roman CYR" w:cs="Times New Roman CYR"/>
                <w:sz w:val="23"/>
                <w:szCs w:val="23"/>
                <w:lang w:eastAsia="en-US"/>
              </w:rPr>
              <w:t xml:space="preserve">31 430,1   </w:t>
            </w:r>
          </w:p>
        </w:tc>
      </w:tr>
      <w:tr w:rsidR="006C49A8" w:rsidRPr="002E48A4" w:rsidTr="004F23C2">
        <w:trPr>
          <w:trHeight w:val="255"/>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6C49A8" w:rsidRPr="002E48A4" w:rsidRDefault="006C49A8" w:rsidP="006C49A8">
            <w:pPr>
              <w:spacing w:after="0" w:line="240" w:lineRule="auto"/>
              <w:rPr>
                <w:rFonts w:ascii="Times New Roman CYR" w:eastAsia="Times New Roman" w:hAnsi="Times New Roman CYR" w:cs="Times New Roman CYR"/>
                <w:sz w:val="23"/>
                <w:szCs w:val="23"/>
              </w:rPr>
            </w:pPr>
            <w:r w:rsidRPr="002E48A4">
              <w:rPr>
                <w:rFonts w:ascii="Times New Roman" w:eastAsia="Times New Roman" w:hAnsi="Times New Roman" w:cs="Times New Roman"/>
                <w:bCs/>
                <w:sz w:val="23"/>
                <w:szCs w:val="23"/>
              </w:rPr>
              <w:t>НАЛОГИ НА ИМУЩЕСТВО</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6C49A8" w:rsidRPr="002E48A4" w:rsidRDefault="006C49A8" w:rsidP="004F23C2">
            <w:pPr>
              <w:spacing w:after="160" w:line="259" w:lineRule="auto"/>
              <w:rPr>
                <w:rFonts w:ascii="Times New Roman CYR" w:eastAsiaTheme="minorHAnsi" w:hAnsi="Times New Roman CYR" w:cs="Times New Roman CYR"/>
                <w:sz w:val="23"/>
                <w:szCs w:val="23"/>
                <w:lang w:eastAsia="en-US"/>
              </w:rPr>
            </w:pPr>
            <w:r w:rsidRPr="002E48A4">
              <w:rPr>
                <w:rFonts w:ascii="Times New Roman CYR" w:eastAsiaTheme="minorHAnsi" w:hAnsi="Times New Roman CYR" w:cs="Times New Roman CYR"/>
                <w:sz w:val="23"/>
                <w:szCs w:val="23"/>
                <w:lang w:eastAsia="en-US"/>
              </w:rPr>
              <w:t xml:space="preserve">  158 075,1   </w:t>
            </w:r>
          </w:p>
        </w:tc>
        <w:tc>
          <w:tcPr>
            <w:tcW w:w="1701" w:type="dxa"/>
            <w:tcBorders>
              <w:top w:val="nil"/>
              <w:left w:val="nil"/>
              <w:bottom w:val="single" w:sz="4" w:space="0" w:color="auto"/>
              <w:right w:val="single" w:sz="4" w:space="0" w:color="auto"/>
            </w:tcBorders>
            <w:shd w:val="clear" w:color="auto" w:fill="auto"/>
            <w:noWrap/>
            <w:vAlign w:val="center"/>
          </w:tcPr>
          <w:p w:rsidR="006C49A8" w:rsidRPr="002E48A4" w:rsidRDefault="004F23C2" w:rsidP="004F23C2">
            <w:pPr>
              <w:spacing w:after="160" w:line="259" w:lineRule="auto"/>
              <w:rPr>
                <w:rFonts w:ascii="Times New Roman CYR" w:eastAsiaTheme="minorHAnsi" w:hAnsi="Times New Roman CYR" w:cs="Times New Roman CYR"/>
                <w:sz w:val="23"/>
                <w:szCs w:val="23"/>
                <w:lang w:eastAsia="en-US"/>
              </w:rPr>
            </w:pPr>
            <w:r w:rsidRPr="002E48A4">
              <w:rPr>
                <w:rFonts w:ascii="Times New Roman CYR" w:eastAsiaTheme="minorHAnsi" w:hAnsi="Times New Roman CYR" w:cs="Times New Roman CYR"/>
                <w:sz w:val="23"/>
                <w:szCs w:val="23"/>
                <w:lang w:eastAsia="en-US"/>
              </w:rPr>
              <w:t xml:space="preserve">   </w:t>
            </w:r>
            <w:r w:rsidR="006C49A8" w:rsidRPr="002E48A4">
              <w:rPr>
                <w:rFonts w:ascii="Times New Roman CYR" w:eastAsiaTheme="minorHAnsi" w:hAnsi="Times New Roman CYR" w:cs="Times New Roman CYR"/>
                <w:sz w:val="23"/>
                <w:szCs w:val="23"/>
                <w:lang w:eastAsia="en-US"/>
              </w:rPr>
              <w:t xml:space="preserve"> 155 184,0   </w:t>
            </w:r>
          </w:p>
        </w:tc>
        <w:tc>
          <w:tcPr>
            <w:tcW w:w="1418" w:type="dxa"/>
            <w:tcBorders>
              <w:top w:val="nil"/>
              <w:left w:val="nil"/>
              <w:bottom w:val="single" w:sz="4" w:space="0" w:color="auto"/>
              <w:right w:val="single" w:sz="4" w:space="0" w:color="auto"/>
            </w:tcBorders>
            <w:shd w:val="clear" w:color="auto" w:fill="auto"/>
            <w:noWrap/>
            <w:vAlign w:val="center"/>
          </w:tcPr>
          <w:p w:rsidR="006C49A8" w:rsidRPr="002E48A4" w:rsidRDefault="006C49A8" w:rsidP="004F23C2">
            <w:pPr>
              <w:spacing w:after="160" w:line="259" w:lineRule="auto"/>
              <w:rPr>
                <w:rFonts w:ascii="Times New Roman CYR" w:eastAsiaTheme="minorHAnsi" w:hAnsi="Times New Roman CYR" w:cs="Times New Roman CYR"/>
                <w:sz w:val="23"/>
                <w:szCs w:val="23"/>
                <w:lang w:eastAsia="en-US"/>
              </w:rPr>
            </w:pPr>
            <w:r w:rsidRPr="002E48A4">
              <w:rPr>
                <w:rFonts w:ascii="Times New Roman CYR" w:eastAsiaTheme="minorHAnsi" w:hAnsi="Times New Roman CYR" w:cs="Times New Roman CYR"/>
                <w:sz w:val="23"/>
                <w:szCs w:val="23"/>
                <w:lang w:eastAsia="en-US"/>
              </w:rPr>
              <w:t xml:space="preserve">   173 158,0   </w:t>
            </w:r>
          </w:p>
        </w:tc>
        <w:tc>
          <w:tcPr>
            <w:tcW w:w="1417" w:type="dxa"/>
            <w:tcBorders>
              <w:top w:val="nil"/>
              <w:left w:val="nil"/>
              <w:bottom w:val="single" w:sz="4" w:space="0" w:color="auto"/>
              <w:right w:val="single" w:sz="4" w:space="0" w:color="auto"/>
            </w:tcBorders>
            <w:shd w:val="clear" w:color="auto" w:fill="auto"/>
            <w:noWrap/>
            <w:vAlign w:val="center"/>
          </w:tcPr>
          <w:p w:rsidR="006C49A8" w:rsidRPr="002E48A4" w:rsidRDefault="006C49A8" w:rsidP="004F23C2">
            <w:pPr>
              <w:spacing w:after="160" w:line="259" w:lineRule="auto"/>
              <w:rPr>
                <w:rFonts w:ascii="Times New Roman CYR" w:eastAsiaTheme="minorHAnsi" w:hAnsi="Times New Roman CYR" w:cs="Times New Roman CYR"/>
                <w:sz w:val="23"/>
                <w:szCs w:val="23"/>
                <w:lang w:eastAsia="en-US"/>
              </w:rPr>
            </w:pPr>
            <w:r w:rsidRPr="002E48A4">
              <w:rPr>
                <w:rFonts w:ascii="Times New Roman CYR" w:eastAsiaTheme="minorHAnsi" w:hAnsi="Times New Roman CYR" w:cs="Times New Roman CYR"/>
                <w:sz w:val="23"/>
                <w:szCs w:val="23"/>
                <w:lang w:eastAsia="en-US"/>
              </w:rPr>
              <w:t xml:space="preserve">  180 701,8   </w:t>
            </w:r>
          </w:p>
        </w:tc>
        <w:tc>
          <w:tcPr>
            <w:tcW w:w="1418" w:type="dxa"/>
            <w:tcBorders>
              <w:top w:val="nil"/>
              <w:left w:val="nil"/>
              <w:bottom w:val="single" w:sz="4" w:space="0" w:color="auto"/>
              <w:right w:val="single" w:sz="4" w:space="0" w:color="auto"/>
            </w:tcBorders>
            <w:shd w:val="clear" w:color="auto" w:fill="auto"/>
            <w:noWrap/>
            <w:vAlign w:val="center"/>
          </w:tcPr>
          <w:p w:rsidR="006C49A8" w:rsidRPr="002E48A4" w:rsidRDefault="004F23C2" w:rsidP="004F23C2">
            <w:pPr>
              <w:spacing w:after="160" w:line="259" w:lineRule="auto"/>
              <w:rPr>
                <w:rFonts w:ascii="Times New Roman CYR" w:eastAsiaTheme="minorHAnsi" w:hAnsi="Times New Roman CYR" w:cs="Times New Roman CYR"/>
                <w:sz w:val="23"/>
                <w:szCs w:val="23"/>
                <w:lang w:eastAsia="en-US"/>
              </w:rPr>
            </w:pPr>
            <w:r w:rsidRPr="002E48A4">
              <w:rPr>
                <w:rFonts w:ascii="Times New Roman CYR" w:eastAsiaTheme="minorHAnsi" w:hAnsi="Times New Roman CYR" w:cs="Times New Roman CYR"/>
                <w:sz w:val="23"/>
                <w:szCs w:val="23"/>
                <w:lang w:eastAsia="en-US"/>
              </w:rPr>
              <w:t xml:space="preserve">   </w:t>
            </w:r>
            <w:r w:rsidR="006C49A8" w:rsidRPr="002E48A4">
              <w:rPr>
                <w:rFonts w:ascii="Times New Roman CYR" w:eastAsiaTheme="minorHAnsi" w:hAnsi="Times New Roman CYR" w:cs="Times New Roman CYR"/>
                <w:sz w:val="23"/>
                <w:szCs w:val="23"/>
                <w:lang w:eastAsia="en-US"/>
              </w:rPr>
              <w:t xml:space="preserve"> 188 642,6   </w:t>
            </w:r>
          </w:p>
        </w:tc>
      </w:tr>
      <w:tr w:rsidR="006C49A8" w:rsidRPr="002E48A4" w:rsidTr="004F23C2">
        <w:trPr>
          <w:trHeight w:val="225"/>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6C49A8" w:rsidRPr="002E48A4" w:rsidRDefault="006C49A8" w:rsidP="006C49A8">
            <w:pPr>
              <w:spacing w:after="0" w:line="240" w:lineRule="auto"/>
              <w:rPr>
                <w:rFonts w:ascii="Times New Roman CYR" w:eastAsia="Times New Roman" w:hAnsi="Times New Roman CYR" w:cs="Times New Roman CYR"/>
                <w:i/>
                <w:iCs/>
                <w:sz w:val="23"/>
                <w:szCs w:val="23"/>
              </w:rPr>
            </w:pPr>
            <w:r w:rsidRPr="002E48A4">
              <w:rPr>
                <w:rFonts w:ascii="Times New Roman CYR" w:eastAsia="Times New Roman" w:hAnsi="Times New Roman CYR" w:cs="Times New Roman CYR"/>
                <w:i/>
                <w:iCs/>
                <w:sz w:val="23"/>
                <w:szCs w:val="23"/>
              </w:rPr>
              <w:t>Налог на имущество физических лиц</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6C49A8" w:rsidRPr="002E48A4" w:rsidRDefault="004F23C2" w:rsidP="004F23C2">
            <w:pPr>
              <w:spacing w:after="160" w:line="259" w:lineRule="auto"/>
              <w:rPr>
                <w:rFonts w:ascii="Times New Roman CYR" w:eastAsiaTheme="minorHAnsi" w:hAnsi="Times New Roman CYR" w:cs="Times New Roman CYR"/>
                <w:sz w:val="23"/>
                <w:szCs w:val="23"/>
                <w:lang w:eastAsia="en-US"/>
              </w:rPr>
            </w:pPr>
            <w:r w:rsidRPr="002E48A4">
              <w:rPr>
                <w:rFonts w:ascii="Times New Roman CYR" w:eastAsiaTheme="minorHAnsi" w:hAnsi="Times New Roman CYR" w:cs="Times New Roman CYR"/>
                <w:sz w:val="23"/>
                <w:szCs w:val="23"/>
                <w:lang w:eastAsia="en-US"/>
              </w:rPr>
              <w:t xml:space="preserve">  </w:t>
            </w:r>
            <w:r w:rsidR="006C49A8" w:rsidRPr="002E48A4">
              <w:rPr>
                <w:rFonts w:ascii="Times New Roman CYR" w:eastAsiaTheme="minorHAnsi" w:hAnsi="Times New Roman CYR" w:cs="Times New Roman CYR"/>
                <w:sz w:val="23"/>
                <w:szCs w:val="23"/>
                <w:lang w:eastAsia="en-US"/>
              </w:rPr>
              <w:t xml:space="preserve"> 44 213,7   </w:t>
            </w:r>
          </w:p>
        </w:tc>
        <w:tc>
          <w:tcPr>
            <w:tcW w:w="1701" w:type="dxa"/>
            <w:tcBorders>
              <w:top w:val="nil"/>
              <w:left w:val="nil"/>
              <w:bottom w:val="single" w:sz="4" w:space="0" w:color="auto"/>
              <w:right w:val="single" w:sz="4" w:space="0" w:color="auto"/>
            </w:tcBorders>
            <w:shd w:val="clear" w:color="auto" w:fill="auto"/>
            <w:noWrap/>
            <w:vAlign w:val="center"/>
          </w:tcPr>
          <w:p w:rsidR="006C49A8" w:rsidRPr="002E48A4" w:rsidRDefault="004F23C2" w:rsidP="004F23C2">
            <w:pPr>
              <w:spacing w:after="160" w:line="259" w:lineRule="auto"/>
              <w:rPr>
                <w:rFonts w:ascii="Times New Roman CYR" w:eastAsiaTheme="minorHAnsi" w:hAnsi="Times New Roman CYR" w:cs="Times New Roman CYR"/>
                <w:sz w:val="23"/>
                <w:szCs w:val="23"/>
                <w:lang w:eastAsia="en-US"/>
              </w:rPr>
            </w:pPr>
            <w:r w:rsidRPr="002E48A4">
              <w:rPr>
                <w:rFonts w:ascii="Times New Roman CYR" w:eastAsiaTheme="minorHAnsi" w:hAnsi="Times New Roman CYR" w:cs="Times New Roman CYR"/>
                <w:sz w:val="23"/>
                <w:szCs w:val="23"/>
                <w:lang w:eastAsia="en-US"/>
              </w:rPr>
              <w:t xml:space="preserve"> </w:t>
            </w:r>
            <w:r w:rsidR="006C49A8" w:rsidRPr="002E48A4">
              <w:rPr>
                <w:rFonts w:ascii="Times New Roman CYR" w:eastAsiaTheme="minorHAnsi" w:hAnsi="Times New Roman CYR" w:cs="Times New Roman CYR"/>
                <w:sz w:val="23"/>
                <w:szCs w:val="23"/>
                <w:lang w:eastAsia="en-US"/>
              </w:rPr>
              <w:t xml:space="preserve">  38 821,0   </w:t>
            </w:r>
          </w:p>
        </w:tc>
        <w:tc>
          <w:tcPr>
            <w:tcW w:w="1418" w:type="dxa"/>
            <w:tcBorders>
              <w:top w:val="nil"/>
              <w:left w:val="nil"/>
              <w:bottom w:val="single" w:sz="4" w:space="0" w:color="auto"/>
              <w:right w:val="single" w:sz="4" w:space="0" w:color="auto"/>
            </w:tcBorders>
            <w:shd w:val="clear" w:color="auto" w:fill="auto"/>
            <w:noWrap/>
            <w:vAlign w:val="center"/>
          </w:tcPr>
          <w:p w:rsidR="006C49A8" w:rsidRPr="002E48A4" w:rsidRDefault="006C49A8" w:rsidP="004F23C2">
            <w:pPr>
              <w:spacing w:after="160" w:line="259" w:lineRule="auto"/>
              <w:rPr>
                <w:rFonts w:ascii="Times New Roman CYR" w:eastAsiaTheme="minorHAnsi" w:hAnsi="Times New Roman CYR" w:cs="Times New Roman CYR"/>
                <w:sz w:val="23"/>
                <w:szCs w:val="23"/>
                <w:lang w:eastAsia="en-US"/>
              </w:rPr>
            </w:pPr>
            <w:r w:rsidRPr="002E48A4">
              <w:rPr>
                <w:rFonts w:ascii="Times New Roman CYR" w:eastAsiaTheme="minorHAnsi" w:hAnsi="Times New Roman CYR" w:cs="Times New Roman CYR"/>
                <w:sz w:val="23"/>
                <w:szCs w:val="23"/>
                <w:lang w:eastAsia="en-US"/>
              </w:rPr>
              <w:t xml:space="preserve">   51 283,0   </w:t>
            </w:r>
          </w:p>
        </w:tc>
        <w:tc>
          <w:tcPr>
            <w:tcW w:w="1417" w:type="dxa"/>
            <w:tcBorders>
              <w:top w:val="nil"/>
              <w:left w:val="nil"/>
              <w:bottom w:val="single" w:sz="4" w:space="0" w:color="auto"/>
              <w:right w:val="single" w:sz="4" w:space="0" w:color="auto"/>
            </w:tcBorders>
            <w:shd w:val="clear" w:color="auto" w:fill="auto"/>
            <w:noWrap/>
            <w:vAlign w:val="center"/>
          </w:tcPr>
          <w:p w:rsidR="006C49A8" w:rsidRPr="002E48A4" w:rsidRDefault="004F23C2" w:rsidP="004F23C2">
            <w:pPr>
              <w:spacing w:after="160" w:line="259" w:lineRule="auto"/>
              <w:rPr>
                <w:rFonts w:ascii="Times New Roman CYR" w:eastAsiaTheme="minorHAnsi" w:hAnsi="Times New Roman CYR" w:cs="Times New Roman CYR"/>
                <w:sz w:val="23"/>
                <w:szCs w:val="23"/>
                <w:lang w:eastAsia="en-US"/>
              </w:rPr>
            </w:pPr>
            <w:r w:rsidRPr="002E48A4">
              <w:rPr>
                <w:rFonts w:ascii="Times New Roman CYR" w:eastAsiaTheme="minorHAnsi" w:hAnsi="Times New Roman CYR" w:cs="Times New Roman CYR"/>
                <w:sz w:val="23"/>
                <w:szCs w:val="23"/>
                <w:lang w:eastAsia="en-US"/>
              </w:rPr>
              <w:t xml:space="preserve"> </w:t>
            </w:r>
            <w:r w:rsidR="006C49A8" w:rsidRPr="002E48A4">
              <w:rPr>
                <w:rFonts w:ascii="Times New Roman CYR" w:eastAsiaTheme="minorHAnsi" w:hAnsi="Times New Roman CYR" w:cs="Times New Roman CYR"/>
                <w:sz w:val="23"/>
                <w:szCs w:val="23"/>
                <w:lang w:eastAsia="en-US"/>
              </w:rPr>
              <w:t xml:space="preserve"> 55 229,8   </w:t>
            </w:r>
          </w:p>
        </w:tc>
        <w:tc>
          <w:tcPr>
            <w:tcW w:w="1418" w:type="dxa"/>
            <w:tcBorders>
              <w:top w:val="nil"/>
              <w:left w:val="nil"/>
              <w:bottom w:val="single" w:sz="4" w:space="0" w:color="auto"/>
              <w:right w:val="single" w:sz="4" w:space="0" w:color="auto"/>
            </w:tcBorders>
            <w:shd w:val="clear" w:color="auto" w:fill="auto"/>
            <w:noWrap/>
            <w:vAlign w:val="center"/>
          </w:tcPr>
          <w:p w:rsidR="006C49A8" w:rsidRPr="002E48A4" w:rsidRDefault="004F23C2" w:rsidP="004F23C2">
            <w:pPr>
              <w:spacing w:after="160" w:line="259" w:lineRule="auto"/>
              <w:rPr>
                <w:rFonts w:ascii="Times New Roman CYR" w:eastAsiaTheme="minorHAnsi" w:hAnsi="Times New Roman CYR" w:cs="Times New Roman CYR"/>
                <w:sz w:val="23"/>
                <w:szCs w:val="23"/>
                <w:lang w:eastAsia="en-US"/>
              </w:rPr>
            </w:pPr>
            <w:r w:rsidRPr="002E48A4">
              <w:rPr>
                <w:rFonts w:ascii="Times New Roman CYR" w:eastAsiaTheme="minorHAnsi" w:hAnsi="Times New Roman CYR" w:cs="Times New Roman CYR"/>
                <w:sz w:val="23"/>
                <w:szCs w:val="23"/>
                <w:lang w:eastAsia="en-US"/>
              </w:rPr>
              <w:t xml:space="preserve">    </w:t>
            </w:r>
            <w:r w:rsidR="006C49A8" w:rsidRPr="002E48A4">
              <w:rPr>
                <w:rFonts w:ascii="Times New Roman CYR" w:eastAsiaTheme="minorHAnsi" w:hAnsi="Times New Roman CYR" w:cs="Times New Roman CYR"/>
                <w:sz w:val="23"/>
                <w:szCs w:val="23"/>
                <w:lang w:eastAsia="en-US"/>
              </w:rPr>
              <w:t xml:space="preserve">59 466,6   </w:t>
            </w:r>
          </w:p>
        </w:tc>
      </w:tr>
      <w:tr w:rsidR="006C49A8" w:rsidRPr="002E48A4" w:rsidTr="004F23C2">
        <w:trPr>
          <w:trHeight w:val="225"/>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6C49A8" w:rsidRPr="002E48A4" w:rsidRDefault="006C49A8" w:rsidP="006C49A8">
            <w:pPr>
              <w:spacing w:after="0" w:line="240" w:lineRule="auto"/>
              <w:rPr>
                <w:rFonts w:ascii="Times New Roman CYR" w:eastAsia="Times New Roman" w:hAnsi="Times New Roman CYR" w:cs="Times New Roman CYR"/>
                <w:i/>
                <w:iCs/>
                <w:sz w:val="23"/>
                <w:szCs w:val="23"/>
              </w:rPr>
            </w:pPr>
            <w:r w:rsidRPr="002E48A4">
              <w:rPr>
                <w:rFonts w:ascii="Times New Roman CYR" w:eastAsia="Times New Roman" w:hAnsi="Times New Roman CYR" w:cs="Times New Roman CYR"/>
                <w:i/>
                <w:iCs/>
                <w:sz w:val="23"/>
                <w:szCs w:val="23"/>
              </w:rPr>
              <w:t>Транспортный налог</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6C49A8" w:rsidRPr="002E48A4" w:rsidRDefault="004F23C2" w:rsidP="004F23C2">
            <w:pPr>
              <w:spacing w:after="160" w:line="259" w:lineRule="auto"/>
              <w:rPr>
                <w:rFonts w:ascii="Times New Roman CYR" w:eastAsiaTheme="minorHAnsi" w:hAnsi="Times New Roman CYR" w:cs="Times New Roman CYR"/>
                <w:sz w:val="23"/>
                <w:szCs w:val="23"/>
                <w:lang w:eastAsia="en-US"/>
              </w:rPr>
            </w:pPr>
            <w:r w:rsidRPr="002E48A4">
              <w:rPr>
                <w:rFonts w:ascii="Times New Roman CYR" w:eastAsiaTheme="minorHAnsi" w:hAnsi="Times New Roman CYR" w:cs="Times New Roman CYR"/>
                <w:sz w:val="23"/>
                <w:szCs w:val="23"/>
                <w:lang w:eastAsia="en-US"/>
              </w:rPr>
              <w:t xml:space="preserve">  </w:t>
            </w:r>
            <w:r w:rsidR="006C49A8" w:rsidRPr="002E48A4">
              <w:rPr>
                <w:rFonts w:ascii="Times New Roman CYR" w:eastAsiaTheme="minorHAnsi" w:hAnsi="Times New Roman CYR" w:cs="Times New Roman CYR"/>
                <w:sz w:val="23"/>
                <w:szCs w:val="23"/>
                <w:lang w:eastAsia="en-US"/>
              </w:rPr>
              <w:t xml:space="preserve"> 37 085,2   </w:t>
            </w:r>
          </w:p>
        </w:tc>
        <w:tc>
          <w:tcPr>
            <w:tcW w:w="1701" w:type="dxa"/>
            <w:tcBorders>
              <w:top w:val="nil"/>
              <w:left w:val="nil"/>
              <w:bottom w:val="single" w:sz="4" w:space="0" w:color="auto"/>
              <w:right w:val="single" w:sz="4" w:space="0" w:color="auto"/>
            </w:tcBorders>
            <w:shd w:val="clear" w:color="auto" w:fill="auto"/>
            <w:noWrap/>
            <w:vAlign w:val="center"/>
          </w:tcPr>
          <w:p w:rsidR="006C49A8" w:rsidRPr="002E48A4" w:rsidRDefault="004F23C2" w:rsidP="004F23C2">
            <w:pPr>
              <w:spacing w:after="160" w:line="259" w:lineRule="auto"/>
              <w:rPr>
                <w:rFonts w:ascii="Times New Roman CYR" w:eastAsiaTheme="minorHAnsi" w:hAnsi="Times New Roman CYR" w:cs="Times New Roman CYR"/>
                <w:sz w:val="23"/>
                <w:szCs w:val="23"/>
                <w:lang w:eastAsia="en-US"/>
              </w:rPr>
            </w:pPr>
            <w:r w:rsidRPr="002E48A4">
              <w:rPr>
                <w:rFonts w:ascii="Times New Roman CYR" w:eastAsiaTheme="minorHAnsi" w:hAnsi="Times New Roman CYR" w:cs="Times New Roman CYR"/>
                <w:sz w:val="23"/>
                <w:szCs w:val="23"/>
                <w:lang w:eastAsia="en-US"/>
              </w:rPr>
              <w:t xml:space="preserve">  </w:t>
            </w:r>
            <w:r w:rsidR="006C49A8" w:rsidRPr="002E48A4">
              <w:rPr>
                <w:rFonts w:ascii="Times New Roman CYR" w:eastAsiaTheme="minorHAnsi" w:hAnsi="Times New Roman CYR" w:cs="Times New Roman CYR"/>
                <w:sz w:val="23"/>
                <w:szCs w:val="23"/>
                <w:lang w:eastAsia="en-US"/>
              </w:rPr>
              <w:t xml:space="preserve">  41 193,0   </w:t>
            </w:r>
          </w:p>
        </w:tc>
        <w:tc>
          <w:tcPr>
            <w:tcW w:w="1418" w:type="dxa"/>
            <w:tcBorders>
              <w:top w:val="nil"/>
              <w:left w:val="nil"/>
              <w:bottom w:val="single" w:sz="4" w:space="0" w:color="auto"/>
              <w:right w:val="single" w:sz="4" w:space="0" w:color="auto"/>
            </w:tcBorders>
            <w:shd w:val="clear" w:color="auto" w:fill="auto"/>
            <w:noWrap/>
            <w:vAlign w:val="center"/>
          </w:tcPr>
          <w:p w:rsidR="006C49A8" w:rsidRPr="002E48A4" w:rsidRDefault="004F23C2" w:rsidP="004F23C2">
            <w:pPr>
              <w:spacing w:after="160" w:line="259" w:lineRule="auto"/>
              <w:rPr>
                <w:rFonts w:ascii="Times New Roman CYR" w:eastAsiaTheme="minorHAnsi" w:hAnsi="Times New Roman CYR" w:cs="Times New Roman CYR"/>
                <w:sz w:val="23"/>
                <w:szCs w:val="23"/>
                <w:lang w:eastAsia="en-US"/>
              </w:rPr>
            </w:pPr>
            <w:r w:rsidRPr="002E48A4">
              <w:rPr>
                <w:rFonts w:ascii="Times New Roman CYR" w:eastAsiaTheme="minorHAnsi" w:hAnsi="Times New Roman CYR" w:cs="Times New Roman CYR"/>
                <w:sz w:val="23"/>
                <w:szCs w:val="23"/>
                <w:lang w:eastAsia="en-US"/>
              </w:rPr>
              <w:t xml:space="preserve">   </w:t>
            </w:r>
            <w:r w:rsidR="006C49A8" w:rsidRPr="002E48A4">
              <w:rPr>
                <w:rFonts w:ascii="Times New Roman CYR" w:eastAsiaTheme="minorHAnsi" w:hAnsi="Times New Roman CYR" w:cs="Times New Roman CYR"/>
                <w:sz w:val="23"/>
                <w:szCs w:val="23"/>
                <w:lang w:eastAsia="en-US"/>
              </w:rPr>
              <w:t xml:space="preserve">42 428,0   </w:t>
            </w:r>
          </w:p>
        </w:tc>
        <w:tc>
          <w:tcPr>
            <w:tcW w:w="1417" w:type="dxa"/>
            <w:tcBorders>
              <w:top w:val="nil"/>
              <w:left w:val="nil"/>
              <w:bottom w:val="single" w:sz="4" w:space="0" w:color="auto"/>
              <w:right w:val="single" w:sz="4" w:space="0" w:color="auto"/>
            </w:tcBorders>
            <w:shd w:val="clear" w:color="auto" w:fill="auto"/>
            <w:noWrap/>
            <w:vAlign w:val="center"/>
          </w:tcPr>
          <w:p w:rsidR="006C49A8" w:rsidRPr="002E48A4" w:rsidRDefault="004F23C2" w:rsidP="004F23C2">
            <w:pPr>
              <w:spacing w:after="160" w:line="259" w:lineRule="auto"/>
              <w:rPr>
                <w:rFonts w:ascii="Times New Roman CYR" w:eastAsiaTheme="minorHAnsi" w:hAnsi="Times New Roman CYR" w:cs="Times New Roman CYR"/>
                <w:sz w:val="23"/>
                <w:szCs w:val="23"/>
                <w:lang w:eastAsia="en-US"/>
              </w:rPr>
            </w:pPr>
            <w:r w:rsidRPr="002E48A4">
              <w:rPr>
                <w:rFonts w:ascii="Times New Roman CYR" w:eastAsiaTheme="minorHAnsi" w:hAnsi="Times New Roman CYR" w:cs="Times New Roman CYR"/>
                <w:sz w:val="23"/>
                <w:szCs w:val="23"/>
                <w:lang w:eastAsia="en-US"/>
              </w:rPr>
              <w:t xml:space="preserve">     </w:t>
            </w:r>
            <w:r w:rsidR="006C49A8" w:rsidRPr="002E48A4">
              <w:rPr>
                <w:rFonts w:ascii="Times New Roman CYR" w:eastAsiaTheme="minorHAnsi" w:hAnsi="Times New Roman CYR" w:cs="Times New Roman CYR"/>
                <w:sz w:val="23"/>
                <w:szCs w:val="23"/>
                <w:lang w:eastAsia="en-US"/>
              </w:rPr>
              <w:t xml:space="preserve">43 702,0   </w:t>
            </w:r>
          </w:p>
        </w:tc>
        <w:tc>
          <w:tcPr>
            <w:tcW w:w="1418" w:type="dxa"/>
            <w:tcBorders>
              <w:top w:val="nil"/>
              <w:left w:val="nil"/>
              <w:bottom w:val="single" w:sz="4" w:space="0" w:color="auto"/>
              <w:right w:val="single" w:sz="4" w:space="0" w:color="auto"/>
            </w:tcBorders>
            <w:shd w:val="clear" w:color="auto" w:fill="auto"/>
            <w:noWrap/>
            <w:vAlign w:val="center"/>
          </w:tcPr>
          <w:p w:rsidR="006C49A8" w:rsidRPr="002E48A4" w:rsidRDefault="004F23C2" w:rsidP="004F23C2">
            <w:pPr>
              <w:spacing w:after="160" w:line="259" w:lineRule="auto"/>
              <w:rPr>
                <w:rFonts w:ascii="Times New Roman CYR" w:eastAsiaTheme="minorHAnsi" w:hAnsi="Times New Roman CYR" w:cs="Times New Roman CYR"/>
                <w:sz w:val="23"/>
                <w:szCs w:val="23"/>
                <w:lang w:eastAsia="en-US"/>
              </w:rPr>
            </w:pPr>
            <w:r w:rsidRPr="002E48A4">
              <w:rPr>
                <w:rFonts w:ascii="Times New Roman CYR" w:eastAsiaTheme="minorHAnsi" w:hAnsi="Times New Roman CYR" w:cs="Times New Roman CYR"/>
                <w:sz w:val="23"/>
                <w:szCs w:val="23"/>
                <w:lang w:eastAsia="en-US"/>
              </w:rPr>
              <w:t xml:space="preserve">  </w:t>
            </w:r>
            <w:r w:rsidR="006C49A8" w:rsidRPr="002E48A4">
              <w:rPr>
                <w:rFonts w:ascii="Times New Roman CYR" w:eastAsiaTheme="minorHAnsi" w:hAnsi="Times New Roman CYR" w:cs="Times New Roman CYR"/>
                <w:sz w:val="23"/>
                <w:szCs w:val="23"/>
                <w:lang w:eastAsia="en-US"/>
              </w:rPr>
              <w:t xml:space="preserve"> 45 013,0   </w:t>
            </w:r>
          </w:p>
        </w:tc>
      </w:tr>
      <w:tr w:rsidR="006C49A8" w:rsidRPr="002E48A4" w:rsidTr="004F23C2">
        <w:trPr>
          <w:trHeight w:val="225"/>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6C49A8" w:rsidRPr="002E48A4" w:rsidRDefault="006C49A8" w:rsidP="006C49A8">
            <w:pPr>
              <w:spacing w:after="0" w:line="240" w:lineRule="auto"/>
              <w:rPr>
                <w:rFonts w:ascii="Times New Roman CYR" w:eastAsia="Times New Roman" w:hAnsi="Times New Roman CYR" w:cs="Times New Roman CYR"/>
                <w:i/>
                <w:iCs/>
                <w:sz w:val="23"/>
                <w:szCs w:val="23"/>
              </w:rPr>
            </w:pPr>
            <w:r w:rsidRPr="002E48A4">
              <w:rPr>
                <w:rFonts w:ascii="Times New Roman CYR" w:eastAsia="Times New Roman" w:hAnsi="Times New Roman CYR" w:cs="Times New Roman CYR"/>
                <w:i/>
                <w:iCs/>
                <w:sz w:val="23"/>
                <w:szCs w:val="23"/>
              </w:rPr>
              <w:t>Земельный налог</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6C49A8" w:rsidRPr="002E48A4" w:rsidRDefault="004F23C2" w:rsidP="004F23C2">
            <w:pPr>
              <w:spacing w:after="160" w:line="259" w:lineRule="auto"/>
              <w:rPr>
                <w:rFonts w:ascii="Times New Roman CYR" w:eastAsiaTheme="minorHAnsi" w:hAnsi="Times New Roman CYR" w:cs="Times New Roman CYR"/>
                <w:sz w:val="23"/>
                <w:szCs w:val="23"/>
                <w:lang w:eastAsia="en-US"/>
              </w:rPr>
            </w:pPr>
            <w:r w:rsidRPr="002E48A4">
              <w:rPr>
                <w:rFonts w:ascii="Times New Roman CYR" w:eastAsiaTheme="minorHAnsi" w:hAnsi="Times New Roman CYR" w:cs="Times New Roman CYR"/>
                <w:sz w:val="23"/>
                <w:szCs w:val="23"/>
                <w:lang w:eastAsia="en-US"/>
              </w:rPr>
              <w:t xml:space="preserve">   </w:t>
            </w:r>
            <w:r w:rsidR="006C49A8" w:rsidRPr="002E48A4">
              <w:rPr>
                <w:rFonts w:ascii="Times New Roman CYR" w:eastAsiaTheme="minorHAnsi" w:hAnsi="Times New Roman CYR" w:cs="Times New Roman CYR"/>
                <w:sz w:val="23"/>
                <w:szCs w:val="23"/>
                <w:lang w:eastAsia="en-US"/>
              </w:rPr>
              <w:t xml:space="preserve">76 776,2   </w:t>
            </w:r>
          </w:p>
        </w:tc>
        <w:tc>
          <w:tcPr>
            <w:tcW w:w="1701" w:type="dxa"/>
            <w:tcBorders>
              <w:top w:val="nil"/>
              <w:left w:val="nil"/>
              <w:bottom w:val="single" w:sz="4" w:space="0" w:color="auto"/>
              <w:right w:val="single" w:sz="4" w:space="0" w:color="auto"/>
            </w:tcBorders>
            <w:shd w:val="clear" w:color="auto" w:fill="auto"/>
            <w:noWrap/>
            <w:vAlign w:val="center"/>
          </w:tcPr>
          <w:p w:rsidR="006C49A8" w:rsidRPr="002E48A4" w:rsidRDefault="006C49A8" w:rsidP="004F23C2">
            <w:pPr>
              <w:spacing w:after="160" w:line="259" w:lineRule="auto"/>
              <w:rPr>
                <w:rFonts w:ascii="Times New Roman CYR" w:eastAsiaTheme="minorHAnsi" w:hAnsi="Times New Roman CYR" w:cs="Times New Roman CYR"/>
                <w:sz w:val="23"/>
                <w:szCs w:val="23"/>
                <w:lang w:eastAsia="en-US"/>
              </w:rPr>
            </w:pPr>
            <w:r w:rsidRPr="002E48A4">
              <w:rPr>
                <w:rFonts w:ascii="Times New Roman CYR" w:eastAsiaTheme="minorHAnsi" w:hAnsi="Times New Roman CYR" w:cs="Times New Roman CYR"/>
                <w:sz w:val="23"/>
                <w:szCs w:val="23"/>
                <w:lang w:eastAsia="en-US"/>
              </w:rPr>
              <w:t xml:space="preserve">    75 170,0   </w:t>
            </w:r>
          </w:p>
        </w:tc>
        <w:tc>
          <w:tcPr>
            <w:tcW w:w="1418" w:type="dxa"/>
            <w:tcBorders>
              <w:top w:val="nil"/>
              <w:left w:val="nil"/>
              <w:bottom w:val="single" w:sz="4" w:space="0" w:color="auto"/>
              <w:right w:val="single" w:sz="4" w:space="0" w:color="auto"/>
            </w:tcBorders>
            <w:shd w:val="clear" w:color="auto" w:fill="auto"/>
            <w:noWrap/>
            <w:vAlign w:val="center"/>
          </w:tcPr>
          <w:p w:rsidR="006C49A8" w:rsidRPr="002E48A4" w:rsidRDefault="004F23C2" w:rsidP="004F23C2">
            <w:pPr>
              <w:spacing w:after="160" w:line="259" w:lineRule="auto"/>
              <w:rPr>
                <w:rFonts w:ascii="Times New Roman CYR" w:eastAsiaTheme="minorHAnsi" w:hAnsi="Times New Roman CYR" w:cs="Times New Roman CYR"/>
                <w:sz w:val="23"/>
                <w:szCs w:val="23"/>
                <w:lang w:eastAsia="en-US"/>
              </w:rPr>
            </w:pPr>
            <w:r w:rsidRPr="002E48A4">
              <w:rPr>
                <w:rFonts w:ascii="Times New Roman CYR" w:eastAsiaTheme="minorHAnsi" w:hAnsi="Times New Roman CYR" w:cs="Times New Roman CYR"/>
                <w:sz w:val="23"/>
                <w:szCs w:val="23"/>
                <w:lang w:eastAsia="en-US"/>
              </w:rPr>
              <w:t xml:space="preserve">     </w:t>
            </w:r>
            <w:r w:rsidR="006C49A8" w:rsidRPr="002E48A4">
              <w:rPr>
                <w:rFonts w:ascii="Times New Roman CYR" w:eastAsiaTheme="minorHAnsi" w:hAnsi="Times New Roman CYR" w:cs="Times New Roman CYR"/>
                <w:sz w:val="23"/>
                <w:szCs w:val="23"/>
                <w:lang w:eastAsia="en-US"/>
              </w:rPr>
              <w:t xml:space="preserve">79 447,0   </w:t>
            </w:r>
          </w:p>
        </w:tc>
        <w:tc>
          <w:tcPr>
            <w:tcW w:w="1417" w:type="dxa"/>
            <w:tcBorders>
              <w:top w:val="nil"/>
              <w:left w:val="nil"/>
              <w:bottom w:val="single" w:sz="4" w:space="0" w:color="auto"/>
              <w:right w:val="single" w:sz="4" w:space="0" w:color="auto"/>
            </w:tcBorders>
            <w:shd w:val="clear" w:color="auto" w:fill="auto"/>
            <w:noWrap/>
            <w:vAlign w:val="center"/>
          </w:tcPr>
          <w:p w:rsidR="006C49A8" w:rsidRPr="002E48A4" w:rsidRDefault="006C49A8" w:rsidP="004F23C2">
            <w:pPr>
              <w:spacing w:after="160" w:line="259" w:lineRule="auto"/>
              <w:rPr>
                <w:rFonts w:ascii="Times New Roman CYR" w:eastAsiaTheme="minorHAnsi" w:hAnsi="Times New Roman CYR" w:cs="Times New Roman CYR"/>
                <w:sz w:val="23"/>
                <w:szCs w:val="23"/>
                <w:lang w:eastAsia="en-US"/>
              </w:rPr>
            </w:pPr>
            <w:r w:rsidRPr="002E48A4">
              <w:rPr>
                <w:rFonts w:ascii="Times New Roman CYR" w:eastAsiaTheme="minorHAnsi" w:hAnsi="Times New Roman CYR" w:cs="Times New Roman CYR"/>
                <w:sz w:val="23"/>
                <w:szCs w:val="23"/>
                <w:lang w:eastAsia="en-US"/>
              </w:rPr>
              <w:t xml:space="preserve"> </w:t>
            </w:r>
            <w:r w:rsidR="004F23C2" w:rsidRPr="002E48A4">
              <w:rPr>
                <w:rFonts w:ascii="Times New Roman CYR" w:eastAsiaTheme="minorHAnsi" w:hAnsi="Times New Roman CYR" w:cs="Times New Roman CYR"/>
                <w:sz w:val="23"/>
                <w:szCs w:val="23"/>
                <w:lang w:eastAsia="en-US"/>
              </w:rPr>
              <w:t xml:space="preserve"> </w:t>
            </w:r>
            <w:r w:rsidRPr="002E48A4">
              <w:rPr>
                <w:rFonts w:ascii="Times New Roman CYR" w:eastAsiaTheme="minorHAnsi" w:hAnsi="Times New Roman CYR" w:cs="Times New Roman CYR"/>
                <w:sz w:val="23"/>
                <w:szCs w:val="23"/>
                <w:lang w:eastAsia="en-US"/>
              </w:rPr>
              <w:t xml:space="preserve"> 81 770,0   </w:t>
            </w:r>
          </w:p>
        </w:tc>
        <w:tc>
          <w:tcPr>
            <w:tcW w:w="1418" w:type="dxa"/>
            <w:tcBorders>
              <w:top w:val="nil"/>
              <w:left w:val="nil"/>
              <w:bottom w:val="single" w:sz="4" w:space="0" w:color="auto"/>
              <w:right w:val="single" w:sz="4" w:space="0" w:color="auto"/>
            </w:tcBorders>
            <w:shd w:val="clear" w:color="auto" w:fill="auto"/>
            <w:noWrap/>
            <w:vAlign w:val="center"/>
          </w:tcPr>
          <w:p w:rsidR="006C49A8" w:rsidRPr="002E48A4" w:rsidRDefault="004F23C2" w:rsidP="004F23C2">
            <w:pPr>
              <w:spacing w:after="160" w:line="259" w:lineRule="auto"/>
              <w:rPr>
                <w:rFonts w:ascii="Times New Roman CYR" w:eastAsiaTheme="minorHAnsi" w:hAnsi="Times New Roman CYR" w:cs="Times New Roman CYR"/>
                <w:sz w:val="23"/>
                <w:szCs w:val="23"/>
                <w:lang w:eastAsia="en-US"/>
              </w:rPr>
            </w:pPr>
            <w:r w:rsidRPr="002E48A4">
              <w:rPr>
                <w:rFonts w:ascii="Times New Roman CYR" w:eastAsiaTheme="minorHAnsi" w:hAnsi="Times New Roman CYR" w:cs="Times New Roman CYR"/>
                <w:sz w:val="23"/>
                <w:szCs w:val="23"/>
                <w:lang w:eastAsia="en-US"/>
              </w:rPr>
              <w:t xml:space="preserve">    </w:t>
            </w:r>
            <w:r w:rsidR="006C49A8" w:rsidRPr="002E48A4">
              <w:rPr>
                <w:rFonts w:ascii="Times New Roman CYR" w:eastAsiaTheme="minorHAnsi" w:hAnsi="Times New Roman CYR" w:cs="Times New Roman CYR"/>
                <w:sz w:val="23"/>
                <w:szCs w:val="23"/>
                <w:lang w:eastAsia="en-US"/>
              </w:rPr>
              <w:t xml:space="preserve">84 163,0   </w:t>
            </w:r>
          </w:p>
        </w:tc>
      </w:tr>
      <w:tr w:rsidR="006C49A8" w:rsidRPr="002E48A4" w:rsidTr="004F23C2">
        <w:trPr>
          <w:trHeight w:val="255"/>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6C49A8" w:rsidRPr="002E48A4" w:rsidRDefault="006C49A8" w:rsidP="006C49A8">
            <w:pPr>
              <w:spacing w:after="0" w:line="240" w:lineRule="auto"/>
              <w:rPr>
                <w:rFonts w:ascii="Times New Roman CYR" w:eastAsia="Times New Roman" w:hAnsi="Times New Roman CYR" w:cs="Times New Roman CYR"/>
                <w:sz w:val="23"/>
                <w:szCs w:val="23"/>
              </w:rPr>
            </w:pPr>
            <w:r w:rsidRPr="002E48A4">
              <w:rPr>
                <w:rFonts w:ascii="Times New Roman CYR" w:eastAsia="Times New Roman" w:hAnsi="Times New Roman CYR" w:cs="Times New Roman CYR"/>
                <w:sz w:val="23"/>
                <w:szCs w:val="23"/>
              </w:rPr>
              <w:t>Государственная пошлина, сборы</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6C49A8" w:rsidRPr="002E48A4" w:rsidRDefault="004F23C2" w:rsidP="0020347A">
            <w:pPr>
              <w:spacing w:after="160" w:line="259" w:lineRule="auto"/>
              <w:rPr>
                <w:rFonts w:ascii="Times New Roman CYR" w:eastAsiaTheme="minorHAnsi" w:hAnsi="Times New Roman CYR" w:cs="Times New Roman CYR"/>
                <w:sz w:val="23"/>
                <w:szCs w:val="23"/>
                <w:lang w:eastAsia="en-US"/>
              </w:rPr>
            </w:pPr>
            <w:r w:rsidRPr="002E48A4">
              <w:rPr>
                <w:rFonts w:ascii="Times New Roman CYR" w:eastAsiaTheme="minorHAnsi" w:hAnsi="Times New Roman CYR" w:cs="Times New Roman CYR"/>
                <w:sz w:val="23"/>
                <w:szCs w:val="23"/>
                <w:lang w:eastAsia="en-US"/>
              </w:rPr>
              <w:t xml:space="preserve">   </w:t>
            </w:r>
            <w:r w:rsidR="006C49A8" w:rsidRPr="002E48A4">
              <w:rPr>
                <w:rFonts w:ascii="Times New Roman CYR" w:eastAsiaTheme="minorHAnsi" w:hAnsi="Times New Roman CYR" w:cs="Times New Roman CYR"/>
                <w:sz w:val="23"/>
                <w:szCs w:val="23"/>
                <w:lang w:eastAsia="en-US"/>
              </w:rPr>
              <w:t>32 02</w:t>
            </w:r>
            <w:r w:rsidR="0020347A" w:rsidRPr="002E48A4">
              <w:rPr>
                <w:rFonts w:ascii="Times New Roman CYR" w:eastAsiaTheme="minorHAnsi" w:hAnsi="Times New Roman CYR" w:cs="Times New Roman CYR"/>
                <w:sz w:val="23"/>
                <w:szCs w:val="23"/>
                <w:lang w:eastAsia="en-US"/>
              </w:rPr>
              <w:t>3</w:t>
            </w:r>
            <w:r w:rsidR="006C49A8" w:rsidRPr="002E48A4">
              <w:rPr>
                <w:rFonts w:ascii="Times New Roman CYR" w:eastAsiaTheme="minorHAnsi" w:hAnsi="Times New Roman CYR" w:cs="Times New Roman CYR"/>
                <w:sz w:val="23"/>
                <w:szCs w:val="23"/>
                <w:lang w:eastAsia="en-US"/>
              </w:rPr>
              <w:t>,</w:t>
            </w:r>
            <w:r w:rsidR="0020347A" w:rsidRPr="002E48A4">
              <w:rPr>
                <w:rFonts w:ascii="Times New Roman CYR" w:eastAsiaTheme="minorHAnsi" w:hAnsi="Times New Roman CYR" w:cs="Times New Roman CYR"/>
                <w:sz w:val="23"/>
                <w:szCs w:val="23"/>
                <w:lang w:eastAsia="en-US"/>
              </w:rPr>
              <w:t>1</w:t>
            </w:r>
            <w:r w:rsidR="006C49A8" w:rsidRPr="002E48A4">
              <w:rPr>
                <w:rFonts w:ascii="Times New Roman CYR" w:eastAsiaTheme="minorHAnsi" w:hAnsi="Times New Roman CYR" w:cs="Times New Roman CYR"/>
                <w:sz w:val="23"/>
                <w:szCs w:val="23"/>
                <w:lang w:eastAsia="en-US"/>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6C49A8" w:rsidRPr="002E48A4" w:rsidRDefault="006C49A8" w:rsidP="004F23C2">
            <w:pPr>
              <w:spacing w:after="160" w:line="259" w:lineRule="auto"/>
              <w:rPr>
                <w:rFonts w:ascii="Times New Roman CYR" w:eastAsiaTheme="minorHAnsi" w:hAnsi="Times New Roman CYR" w:cs="Times New Roman CYR"/>
                <w:sz w:val="23"/>
                <w:szCs w:val="23"/>
                <w:lang w:eastAsia="en-US"/>
              </w:rPr>
            </w:pPr>
            <w:r w:rsidRPr="002E48A4">
              <w:rPr>
                <w:rFonts w:ascii="Times New Roman CYR" w:eastAsiaTheme="minorHAnsi" w:hAnsi="Times New Roman CYR" w:cs="Times New Roman CYR"/>
                <w:sz w:val="23"/>
                <w:szCs w:val="23"/>
                <w:lang w:eastAsia="en-US"/>
              </w:rPr>
              <w:t xml:space="preserve"> </w:t>
            </w:r>
            <w:r w:rsidR="004F23C2" w:rsidRPr="002E48A4">
              <w:rPr>
                <w:rFonts w:ascii="Times New Roman CYR" w:eastAsiaTheme="minorHAnsi" w:hAnsi="Times New Roman CYR" w:cs="Times New Roman CYR"/>
                <w:sz w:val="23"/>
                <w:szCs w:val="23"/>
                <w:lang w:eastAsia="en-US"/>
              </w:rPr>
              <w:t xml:space="preserve">  </w:t>
            </w:r>
            <w:r w:rsidRPr="002E48A4">
              <w:rPr>
                <w:rFonts w:ascii="Times New Roman CYR" w:eastAsiaTheme="minorHAnsi" w:hAnsi="Times New Roman CYR" w:cs="Times New Roman CYR"/>
                <w:sz w:val="23"/>
                <w:szCs w:val="23"/>
                <w:lang w:eastAsia="en-US"/>
              </w:rPr>
              <w:t xml:space="preserve">37 190,0   </w:t>
            </w:r>
          </w:p>
        </w:tc>
        <w:tc>
          <w:tcPr>
            <w:tcW w:w="1418" w:type="dxa"/>
            <w:tcBorders>
              <w:top w:val="nil"/>
              <w:left w:val="nil"/>
              <w:bottom w:val="single" w:sz="4" w:space="0" w:color="auto"/>
              <w:right w:val="single" w:sz="4" w:space="0" w:color="auto"/>
            </w:tcBorders>
            <w:shd w:val="clear" w:color="auto" w:fill="auto"/>
            <w:noWrap/>
            <w:vAlign w:val="center"/>
          </w:tcPr>
          <w:p w:rsidR="006C49A8" w:rsidRPr="002E48A4" w:rsidRDefault="004F23C2" w:rsidP="004F23C2">
            <w:pPr>
              <w:spacing w:after="160" w:line="259" w:lineRule="auto"/>
              <w:rPr>
                <w:rFonts w:ascii="Times New Roman CYR" w:eastAsiaTheme="minorHAnsi" w:hAnsi="Times New Roman CYR" w:cs="Times New Roman CYR"/>
                <w:sz w:val="23"/>
                <w:szCs w:val="23"/>
                <w:lang w:eastAsia="en-US"/>
              </w:rPr>
            </w:pPr>
            <w:r w:rsidRPr="002E48A4">
              <w:rPr>
                <w:rFonts w:ascii="Times New Roman CYR" w:eastAsiaTheme="minorHAnsi" w:hAnsi="Times New Roman CYR" w:cs="Times New Roman CYR"/>
                <w:sz w:val="23"/>
                <w:szCs w:val="23"/>
                <w:lang w:eastAsia="en-US"/>
              </w:rPr>
              <w:t xml:space="preserve">  </w:t>
            </w:r>
            <w:r w:rsidR="006C49A8" w:rsidRPr="002E48A4">
              <w:rPr>
                <w:rFonts w:ascii="Times New Roman CYR" w:eastAsiaTheme="minorHAnsi" w:hAnsi="Times New Roman CYR" w:cs="Times New Roman CYR"/>
                <w:sz w:val="23"/>
                <w:szCs w:val="23"/>
                <w:lang w:eastAsia="en-US"/>
              </w:rPr>
              <w:t xml:space="preserve"> 38 169,0   </w:t>
            </w:r>
          </w:p>
        </w:tc>
        <w:tc>
          <w:tcPr>
            <w:tcW w:w="1417" w:type="dxa"/>
            <w:tcBorders>
              <w:top w:val="nil"/>
              <w:left w:val="nil"/>
              <w:bottom w:val="single" w:sz="4" w:space="0" w:color="auto"/>
              <w:right w:val="single" w:sz="4" w:space="0" w:color="auto"/>
            </w:tcBorders>
            <w:shd w:val="clear" w:color="auto" w:fill="auto"/>
            <w:noWrap/>
            <w:vAlign w:val="center"/>
          </w:tcPr>
          <w:p w:rsidR="006C49A8" w:rsidRPr="002E48A4" w:rsidRDefault="004F23C2" w:rsidP="004F23C2">
            <w:pPr>
              <w:spacing w:after="160" w:line="259" w:lineRule="auto"/>
              <w:rPr>
                <w:rFonts w:ascii="Times New Roman CYR" w:eastAsiaTheme="minorHAnsi" w:hAnsi="Times New Roman CYR" w:cs="Times New Roman CYR"/>
                <w:sz w:val="23"/>
                <w:szCs w:val="23"/>
                <w:lang w:eastAsia="en-US"/>
              </w:rPr>
            </w:pPr>
            <w:r w:rsidRPr="002E48A4">
              <w:rPr>
                <w:rFonts w:ascii="Times New Roman CYR" w:eastAsiaTheme="minorHAnsi" w:hAnsi="Times New Roman CYR" w:cs="Times New Roman CYR"/>
                <w:sz w:val="23"/>
                <w:szCs w:val="23"/>
                <w:lang w:eastAsia="en-US"/>
              </w:rPr>
              <w:t xml:space="preserve">  </w:t>
            </w:r>
            <w:r w:rsidR="006C49A8" w:rsidRPr="002E48A4">
              <w:rPr>
                <w:rFonts w:ascii="Times New Roman CYR" w:eastAsiaTheme="minorHAnsi" w:hAnsi="Times New Roman CYR" w:cs="Times New Roman CYR"/>
                <w:sz w:val="23"/>
                <w:szCs w:val="23"/>
                <w:lang w:eastAsia="en-US"/>
              </w:rPr>
              <w:t xml:space="preserve">39 255,0   </w:t>
            </w:r>
          </w:p>
        </w:tc>
        <w:tc>
          <w:tcPr>
            <w:tcW w:w="1418" w:type="dxa"/>
            <w:tcBorders>
              <w:top w:val="nil"/>
              <w:left w:val="nil"/>
              <w:bottom w:val="single" w:sz="4" w:space="0" w:color="auto"/>
              <w:right w:val="single" w:sz="4" w:space="0" w:color="auto"/>
            </w:tcBorders>
            <w:shd w:val="clear" w:color="auto" w:fill="auto"/>
            <w:noWrap/>
            <w:vAlign w:val="center"/>
          </w:tcPr>
          <w:p w:rsidR="006C49A8" w:rsidRPr="002E48A4" w:rsidRDefault="004F23C2" w:rsidP="004F23C2">
            <w:pPr>
              <w:spacing w:after="160" w:line="259" w:lineRule="auto"/>
              <w:rPr>
                <w:rFonts w:ascii="Times New Roman CYR" w:eastAsiaTheme="minorHAnsi" w:hAnsi="Times New Roman CYR" w:cs="Times New Roman CYR"/>
                <w:sz w:val="23"/>
                <w:szCs w:val="23"/>
                <w:lang w:eastAsia="en-US"/>
              </w:rPr>
            </w:pPr>
            <w:r w:rsidRPr="002E48A4">
              <w:rPr>
                <w:rFonts w:ascii="Times New Roman CYR" w:eastAsiaTheme="minorHAnsi" w:hAnsi="Times New Roman CYR" w:cs="Times New Roman CYR"/>
                <w:sz w:val="23"/>
                <w:szCs w:val="23"/>
                <w:lang w:eastAsia="en-US"/>
              </w:rPr>
              <w:t xml:space="preserve">    </w:t>
            </w:r>
            <w:r w:rsidR="006C49A8" w:rsidRPr="002E48A4">
              <w:rPr>
                <w:rFonts w:ascii="Times New Roman CYR" w:eastAsiaTheme="minorHAnsi" w:hAnsi="Times New Roman CYR" w:cs="Times New Roman CYR"/>
                <w:sz w:val="23"/>
                <w:szCs w:val="23"/>
                <w:lang w:eastAsia="en-US"/>
              </w:rPr>
              <w:t xml:space="preserve">40 372,0   </w:t>
            </w:r>
          </w:p>
        </w:tc>
      </w:tr>
      <w:tr w:rsidR="006C49A8" w:rsidRPr="002E48A4" w:rsidTr="004F23C2">
        <w:trPr>
          <w:trHeight w:val="450"/>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6C49A8" w:rsidRPr="002E48A4" w:rsidRDefault="006C49A8" w:rsidP="006C49A8">
            <w:pPr>
              <w:spacing w:after="0" w:line="240" w:lineRule="auto"/>
              <w:rPr>
                <w:rFonts w:ascii="Times New Roman CYR" w:eastAsia="Times New Roman" w:hAnsi="Times New Roman CYR" w:cs="Times New Roman CYR"/>
                <w:sz w:val="23"/>
                <w:szCs w:val="23"/>
              </w:rPr>
            </w:pPr>
            <w:r w:rsidRPr="002E48A4">
              <w:rPr>
                <w:rFonts w:ascii="Times New Roman CYR" w:eastAsia="Times New Roman" w:hAnsi="Times New Roman CYR" w:cs="Times New Roman CYR"/>
                <w:sz w:val="23"/>
                <w:szCs w:val="23"/>
              </w:rPr>
              <w:t xml:space="preserve">НАЛОГОВЫЕ ДОХОДЫ </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6C49A8" w:rsidRPr="002E48A4" w:rsidRDefault="004F56A1" w:rsidP="004F23C2">
            <w:pPr>
              <w:spacing w:after="160" w:line="259" w:lineRule="auto"/>
              <w:rPr>
                <w:rFonts w:ascii="Times New Roman CYR" w:eastAsiaTheme="minorHAnsi" w:hAnsi="Times New Roman CYR" w:cs="Times New Roman CYR"/>
                <w:sz w:val="23"/>
                <w:szCs w:val="23"/>
                <w:lang w:eastAsia="en-US"/>
              </w:rPr>
            </w:pPr>
            <w:r w:rsidRPr="002E48A4">
              <w:rPr>
                <w:rFonts w:ascii="Times New Roman CYR" w:eastAsiaTheme="minorHAnsi" w:hAnsi="Times New Roman CYR" w:cs="Times New Roman CYR"/>
                <w:sz w:val="23"/>
                <w:szCs w:val="23"/>
                <w:lang w:eastAsia="en-US"/>
              </w:rPr>
              <w:t xml:space="preserve"> </w:t>
            </w:r>
            <w:r w:rsidR="006C49A8" w:rsidRPr="002E48A4">
              <w:rPr>
                <w:rFonts w:ascii="Times New Roman CYR" w:eastAsiaTheme="minorHAnsi" w:hAnsi="Times New Roman CYR" w:cs="Times New Roman CYR"/>
                <w:sz w:val="23"/>
                <w:szCs w:val="23"/>
                <w:lang w:eastAsia="en-US"/>
              </w:rPr>
              <w:t xml:space="preserve">5 116 288,1   </w:t>
            </w:r>
          </w:p>
        </w:tc>
        <w:tc>
          <w:tcPr>
            <w:tcW w:w="1701" w:type="dxa"/>
            <w:tcBorders>
              <w:top w:val="nil"/>
              <w:left w:val="nil"/>
              <w:bottom w:val="single" w:sz="4" w:space="0" w:color="auto"/>
              <w:right w:val="single" w:sz="4" w:space="0" w:color="auto"/>
            </w:tcBorders>
            <w:shd w:val="clear" w:color="auto" w:fill="auto"/>
            <w:noWrap/>
            <w:vAlign w:val="center"/>
          </w:tcPr>
          <w:p w:rsidR="006C49A8" w:rsidRPr="002E48A4" w:rsidRDefault="006C49A8" w:rsidP="004F23C2">
            <w:pPr>
              <w:spacing w:after="160" w:line="259" w:lineRule="auto"/>
              <w:rPr>
                <w:rFonts w:ascii="Times New Roman CYR" w:eastAsiaTheme="minorHAnsi" w:hAnsi="Times New Roman CYR" w:cs="Times New Roman CYR"/>
                <w:sz w:val="23"/>
                <w:szCs w:val="23"/>
                <w:lang w:eastAsia="en-US"/>
              </w:rPr>
            </w:pPr>
            <w:r w:rsidRPr="002E48A4">
              <w:rPr>
                <w:rFonts w:ascii="Times New Roman CYR" w:eastAsiaTheme="minorHAnsi" w:hAnsi="Times New Roman CYR" w:cs="Times New Roman CYR"/>
                <w:sz w:val="23"/>
                <w:szCs w:val="23"/>
                <w:lang w:eastAsia="en-US"/>
              </w:rPr>
              <w:t xml:space="preserve">      5 194 032,8   </w:t>
            </w:r>
          </w:p>
        </w:tc>
        <w:tc>
          <w:tcPr>
            <w:tcW w:w="1418" w:type="dxa"/>
            <w:tcBorders>
              <w:top w:val="nil"/>
              <w:left w:val="nil"/>
              <w:bottom w:val="single" w:sz="4" w:space="0" w:color="auto"/>
              <w:right w:val="single" w:sz="4" w:space="0" w:color="auto"/>
            </w:tcBorders>
            <w:shd w:val="clear" w:color="auto" w:fill="auto"/>
            <w:noWrap/>
            <w:vAlign w:val="center"/>
          </w:tcPr>
          <w:p w:rsidR="006C49A8" w:rsidRPr="002E48A4" w:rsidRDefault="004F56A1" w:rsidP="004F56A1">
            <w:pPr>
              <w:spacing w:after="160" w:line="259" w:lineRule="auto"/>
              <w:rPr>
                <w:rFonts w:ascii="Times New Roman CYR" w:eastAsiaTheme="minorHAnsi" w:hAnsi="Times New Roman CYR" w:cs="Times New Roman CYR"/>
                <w:sz w:val="23"/>
                <w:szCs w:val="23"/>
                <w:lang w:eastAsia="en-US"/>
              </w:rPr>
            </w:pPr>
            <w:r w:rsidRPr="002E48A4">
              <w:rPr>
                <w:rFonts w:ascii="Times New Roman CYR" w:eastAsiaTheme="minorHAnsi" w:hAnsi="Times New Roman CYR" w:cs="Times New Roman CYR"/>
                <w:sz w:val="23"/>
                <w:szCs w:val="23"/>
                <w:lang w:eastAsia="en-US"/>
              </w:rPr>
              <w:t xml:space="preserve"> </w:t>
            </w:r>
            <w:r w:rsidR="006C49A8" w:rsidRPr="002E48A4">
              <w:rPr>
                <w:rFonts w:ascii="Times New Roman CYR" w:eastAsiaTheme="minorHAnsi" w:hAnsi="Times New Roman CYR" w:cs="Times New Roman CYR"/>
                <w:sz w:val="23"/>
                <w:szCs w:val="23"/>
                <w:lang w:eastAsia="en-US"/>
              </w:rPr>
              <w:t xml:space="preserve">6 019 569,2   </w:t>
            </w:r>
          </w:p>
        </w:tc>
        <w:tc>
          <w:tcPr>
            <w:tcW w:w="1417" w:type="dxa"/>
            <w:tcBorders>
              <w:top w:val="nil"/>
              <w:left w:val="nil"/>
              <w:bottom w:val="single" w:sz="4" w:space="0" w:color="auto"/>
              <w:right w:val="single" w:sz="4" w:space="0" w:color="auto"/>
            </w:tcBorders>
            <w:shd w:val="clear" w:color="auto" w:fill="auto"/>
            <w:noWrap/>
            <w:vAlign w:val="center"/>
          </w:tcPr>
          <w:p w:rsidR="006C49A8" w:rsidRPr="002E48A4" w:rsidRDefault="006C49A8" w:rsidP="004F56A1">
            <w:pPr>
              <w:spacing w:after="160" w:line="259" w:lineRule="auto"/>
              <w:rPr>
                <w:rFonts w:ascii="Times New Roman CYR" w:eastAsiaTheme="minorHAnsi" w:hAnsi="Times New Roman CYR" w:cs="Times New Roman CYR"/>
                <w:sz w:val="23"/>
                <w:szCs w:val="23"/>
                <w:lang w:eastAsia="en-US"/>
              </w:rPr>
            </w:pPr>
            <w:r w:rsidRPr="002E48A4">
              <w:rPr>
                <w:rFonts w:ascii="Times New Roman CYR" w:eastAsiaTheme="minorHAnsi" w:hAnsi="Times New Roman CYR" w:cs="Times New Roman CYR"/>
                <w:sz w:val="23"/>
                <w:szCs w:val="23"/>
                <w:lang w:eastAsia="en-US"/>
              </w:rPr>
              <w:t xml:space="preserve"> 6 444 964,9   </w:t>
            </w:r>
          </w:p>
        </w:tc>
        <w:tc>
          <w:tcPr>
            <w:tcW w:w="1418" w:type="dxa"/>
            <w:tcBorders>
              <w:top w:val="nil"/>
              <w:left w:val="nil"/>
              <w:bottom w:val="single" w:sz="4" w:space="0" w:color="auto"/>
              <w:right w:val="single" w:sz="4" w:space="0" w:color="auto"/>
            </w:tcBorders>
            <w:shd w:val="clear" w:color="auto" w:fill="auto"/>
            <w:noWrap/>
            <w:vAlign w:val="center"/>
          </w:tcPr>
          <w:p w:rsidR="006C49A8" w:rsidRPr="002E48A4" w:rsidRDefault="006C49A8" w:rsidP="004F56A1">
            <w:pPr>
              <w:spacing w:after="160" w:line="259" w:lineRule="auto"/>
              <w:rPr>
                <w:rFonts w:ascii="Times New Roman CYR" w:eastAsiaTheme="minorHAnsi" w:hAnsi="Times New Roman CYR" w:cs="Times New Roman CYR"/>
                <w:sz w:val="23"/>
                <w:szCs w:val="23"/>
                <w:lang w:eastAsia="en-US"/>
              </w:rPr>
            </w:pPr>
            <w:r w:rsidRPr="002E48A4">
              <w:rPr>
                <w:rFonts w:ascii="Times New Roman CYR" w:eastAsiaTheme="minorHAnsi" w:hAnsi="Times New Roman CYR" w:cs="Times New Roman CYR"/>
                <w:sz w:val="23"/>
                <w:szCs w:val="23"/>
                <w:lang w:eastAsia="en-US"/>
              </w:rPr>
              <w:t xml:space="preserve"> 6 644 662,5   </w:t>
            </w:r>
          </w:p>
        </w:tc>
      </w:tr>
    </w:tbl>
    <w:p w:rsidR="004F56A1" w:rsidRPr="002E48A4" w:rsidRDefault="004F56A1" w:rsidP="006C49A8">
      <w:pPr>
        <w:jc w:val="right"/>
        <w:rPr>
          <w:rFonts w:ascii="Times New Roman" w:eastAsia="Times New Roman" w:hAnsi="Times New Roman" w:cs="Times New Roman"/>
          <w:sz w:val="28"/>
          <w:szCs w:val="28"/>
        </w:rPr>
      </w:pPr>
    </w:p>
    <w:p w:rsidR="004F56A1" w:rsidRPr="002E48A4" w:rsidRDefault="004F56A1" w:rsidP="006C49A8">
      <w:pPr>
        <w:jc w:val="right"/>
        <w:rPr>
          <w:rFonts w:ascii="Times New Roman" w:eastAsia="Times New Roman" w:hAnsi="Times New Roman" w:cs="Times New Roman"/>
          <w:sz w:val="28"/>
          <w:szCs w:val="28"/>
        </w:rPr>
      </w:pPr>
    </w:p>
    <w:p w:rsidR="004F56A1" w:rsidRPr="002E48A4" w:rsidRDefault="004F56A1" w:rsidP="006C49A8">
      <w:pPr>
        <w:jc w:val="right"/>
        <w:rPr>
          <w:rFonts w:ascii="Times New Roman" w:eastAsia="Times New Roman" w:hAnsi="Times New Roman" w:cs="Times New Roman"/>
          <w:sz w:val="28"/>
          <w:szCs w:val="28"/>
        </w:rPr>
      </w:pPr>
    </w:p>
    <w:p w:rsidR="004F56A1" w:rsidRPr="002E48A4" w:rsidRDefault="004F56A1" w:rsidP="006C49A8">
      <w:pPr>
        <w:jc w:val="right"/>
        <w:rPr>
          <w:rFonts w:ascii="Times New Roman" w:eastAsia="Times New Roman" w:hAnsi="Times New Roman" w:cs="Times New Roman"/>
          <w:sz w:val="28"/>
          <w:szCs w:val="28"/>
        </w:rPr>
      </w:pPr>
    </w:p>
    <w:p w:rsidR="004F56A1" w:rsidRPr="002E48A4" w:rsidRDefault="004F56A1" w:rsidP="006C49A8">
      <w:pPr>
        <w:jc w:val="right"/>
        <w:rPr>
          <w:rFonts w:ascii="Times New Roman" w:eastAsia="Times New Roman" w:hAnsi="Times New Roman" w:cs="Times New Roman"/>
          <w:sz w:val="28"/>
          <w:szCs w:val="28"/>
        </w:rPr>
      </w:pPr>
    </w:p>
    <w:p w:rsidR="004F56A1" w:rsidRPr="002E48A4" w:rsidRDefault="004F56A1" w:rsidP="006C49A8">
      <w:pPr>
        <w:jc w:val="right"/>
        <w:rPr>
          <w:rFonts w:ascii="Times New Roman" w:eastAsia="Times New Roman" w:hAnsi="Times New Roman" w:cs="Times New Roman"/>
          <w:sz w:val="28"/>
          <w:szCs w:val="28"/>
        </w:rPr>
      </w:pPr>
    </w:p>
    <w:p w:rsidR="004F56A1" w:rsidRPr="002E48A4" w:rsidRDefault="004F56A1" w:rsidP="006C49A8">
      <w:pPr>
        <w:jc w:val="right"/>
        <w:rPr>
          <w:rFonts w:ascii="Times New Roman" w:eastAsia="Times New Roman" w:hAnsi="Times New Roman" w:cs="Times New Roman"/>
          <w:sz w:val="28"/>
          <w:szCs w:val="28"/>
        </w:rPr>
      </w:pPr>
    </w:p>
    <w:p w:rsidR="004F56A1" w:rsidRPr="002E48A4" w:rsidRDefault="004F56A1" w:rsidP="006C49A8">
      <w:pPr>
        <w:jc w:val="right"/>
        <w:rPr>
          <w:rFonts w:ascii="Times New Roman" w:eastAsia="Times New Roman" w:hAnsi="Times New Roman" w:cs="Times New Roman"/>
          <w:sz w:val="28"/>
          <w:szCs w:val="28"/>
        </w:rPr>
      </w:pPr>
    </w:p>
    <w:p w:rsidR="004F56A1" w:rsidRPr="002E48A4" w:rsidRDefault="004F56A1" w:rsidP="006C49A8">
      <w:pPr>
        <w:jc w:val="right"/>
        <w:rPr>
          <w:rFonts w:ascii="Times New Roman" w:eastAsia="Times New Roman" w:hAnsi="Times New Roman" w:cs="Times New Roman"/>
          <w:sz w:val="28"/>
          <w:szCs w:val="28"/>
        </w:rPr>
      </w:pPr>
    </w:p>
    <w:p w:rsidR="004F56A1" w:rsidRPr="002E48A4" w:rsidRDefault="004F56A1" w:rsidP="006C49A8">
      <w:pPr>
        <w:jc w:val="right"/>
        <w:rPr>
          <w:rFonts w:ascii="Times New Roman" w:eastAsia="Times New Roman" w:hAnsi="Times New Roman" w:cs="Times New Roman"/>
          <w:sz w:val="28"/>
          <w:szCs w:val="28"/>
        </w:rPr>
      </w:pPr>
    </w:p>
    <w:p w:rsidR="00593EA2" w:rsidRPr="002E48A4" w:rsidRDefault="00593EA2" w:rsidP="006C49A8">
      <w:pPr>
        <w:jc w:val="right"/>
        <w:rPr>
          <w:rFonts w:ascii="Times New Roman" w:eastAsia="Times New Roman" w:hAnsi="Times New Roman" w:cs="Times New Roman"/>
          <w:sz w:val="28"/>
          <w:szCs w:val="28"/>
        </w:rPr>
      </w:pPr>
    </w:p>
    <w:p w:rsidR="004F56A1" w:rsidRPr="002E48A4" w:rsidRDefault="004F56A1" w:rsidP="006C49A8">
      <w:pPr>
        <w:jc w:val="right"/>
        <w:rPr>
          <w:rFonts w:ascii="Times New Roman" w:eastAsia="Times New Roman" w:hAnsi="Times New Roman" w:cs="Times New Roman"/>
          <w:sz w:val="28"/>
          <w:szCs w:val="28"/>
        </w:rPr>
      </w:pPr>
    </w:p>
    <w:p w:rsidR="004F56A1" w:rsidRPr="002E48A4" w:rsidRDefault="004F56A1" w:rsidP="006C49A8">
      <w:pPr>
        <w:jc w:val="right"/>
        <w:rPr>
          <w:rFonts w:ascii="Times New Roman" w:eastAsia="Times New Roman" w:hAnsi="Times New Roman" w:cs="Times New Roman"/>
          <w:sz w:val="28"/>
          <w:szCs w:val="28"/>
        </w:rPr>
      </w:pPr>
    </w:p>
    <w:p w:rsidR="006C49A8" w:rsidRPr="002E48A4" w:rsidRDefault="006C49A8" w:rsidP="006C49A8">
      <w:pPr>
        <w:jc w:val="right"/>
        <w:rPr>
          <w:rFonts w:ascii="Times New Roman" w:eastAsia="Times New Roman" w:hAnsi="Times New Roman" w:cs="Times New Roman"/>
          <w:sz w:val="28"/>
          <w:szCs w:val="28"/>
        </w:rPr>
      </w:pPr>
      <w:r w:rsidRPr="002E48A4">
        <w:rPr>
          <w:rFonts w:ascii="Times New Roman" w:eastAsia="Times New Roman" w:hAnsi="Times New Roman" w:cs="Times New Roman"/>
          <w:sz w:val="28"/>
          <w:szCs w:val="28"/>
        </w:rPr>
        <w:t>Рисунок 2.4</w:t>
      </w:r>
    </w:p>
    <w:p w:rsidR="006C49A8" w:rsidRPr="002E48A4" w:rsidRDefault="006C49A8" w:rsidP="006C49A8">
      <w:pPr>
        <w:jc w:val="center"/>
        <w:rPr>
          <w:rFonts w:ascii="Times New Roman" w:eastAsia="Times New Roman" w:hAnsi="Times New Roman" w:cs="Times New Roman"/>
          <w:b/>
          <w:sz w:val="28"/>
          <w:szCs w:val="28"/>
        </w:rPr>
      </w:pPr>
      <w:r w:rsidRPr="002E48A4">
        <w:rPr>
          <w:rFonts w:ascii="Times New Roman" w:eastAsia="Times New Roman" w:hAnsi="Times New Roman" w:cs="Times New Roman"/>
          <w:b/>
          <w:sz w:val="28"/>
          <w:szCs w:val="28"/>
        </w:rPr>
        <w:t>Налоговые доходы бюджета города Ханты-Мансийска</w:t>
      </w:r>
    </w:p>
    <w:p w:rsidR="006C49A8" w:rsidRPr="002E48A4" w:rsidRDefault="006C49A8" w:rsidP="004F56A1">
      <w:pPr>
        <w:jc w:val="right"/>
        <w:rPr>
          <w:rFonts w:ascii="Times New Roman" w:eastAsia="Times New Roman" w:hAnsi="Times New Roman" w:cs="Times New Roman"/>
          <w:sz w:val="28"/>
          <w:szCs w:val="28"/>
        </w:rPr>
      </w:pPr>
      <w:r w:rsidRPr="002E48A4">
        <w:rPr>
          <w:rFonts w:ascii="Times New Roman" w:eastAsia="Times New Roman" w:hAnsi="Times New Roman" w:cs="Times New Roman"/>
          <w:sz w:val="28"/>
          <w:szCs w:val="28"/>
        </w:rPr>
        <w:t>(тыс. рублей)</w:t>
      </w:r>
      <w:r w:rsidRPr="002E48A4">
        <w:rPr>
          <w:rFonts w:ascii="Times New Roman" w:eastAsia="Times New Roman" w:hAnsi="Times New Roman" w:cs="Times New Roman"/>
          <w:noProof/>
          <w:sz w:val="28"/>
          <w:szCs w:val="28"/>
        </w:rPr>
        <w:drawing>
          <wp:inline distT="0" distB="0" distL="0" distR="0" wp14:anchorId="43A42A79" wp14:editId="0BFE4272">
            <wp:extent cx="5940425" cy="3476625"/>
            <wp:effectExtent l="0" t="0" r="0" b="0"/>
            <wp:docPr id="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C49A8" w:rsidRPr="002E48A4" w:rsidRDefault="006C49A8" w:rsidP="006C49A8">
      <w:pPr>
        <w:spacing w:after="0"/>
        <w:ind w:firstLine="708"/>
        <w:jc w:val="both"/>
        <w:rPr>
          <w:rFonts w:ascii="Times New Roman" w:eastAsia="Times New Roman" w:hAnsi="Times New Roman" w:cs="Times New Roman"/>
          <w:sz w:val="28"/>
          <w:szCs w:val="28"/>
        </w:rPr>
      </w:pPr>
      <w:r w:rsidRPr="002E48A4">
        <w:rPr>
          <w:rFonts w:ascii="Times New Roman" w:eastAsia="Times New Roman" w:hAnsi="Times New Roman" w:cs="Times New Roman"/>
          <w:sz w:val="28"/>
          <w:szCs w:val="28"/>
        </w:rPr>
        <w:t xml:space="preserve">В бюджет города в 2025 году и плановом периоде 2026 и 2027 годов планируется поступление налоговых доходов от местных налогов, в том числе: </w:t>
      </w:r>
    </w:p>
    <w:p w:rsidR="006C49A8" w:rsidRPr="002E48A4" w:rsidRDefault="006C49A8" w:rsidP="006C49A8">
      <w:pPr>
        <w:spacing w:after="0"/>
        <w:ind w:firstLine="708"/>
        <w:jc w:val="both"/>
        <w:rPr>
          <w:rFonts w:ascii="Times New Roman" w:eastAsia="Times New Roman" w:hAnsi="Times New Roman" w:cs="Times New Roman"/>
          <w:sz w:val="28"/>
          <w:szCs w:val="28"/>
        </w:rPr>
      </w:pPr>
      <w:r w:rsidRPr="002E48A4">
        <w:rPr>
          <w:rFonts w:ascii="Times New Roman" w:eastAsia="Times New Roman" w:hAnsi="Times New Roman" w:cs="Times New Roman"/>
          <w:sz w:val="28"/>
          <w:szCs w:val="28"/>
        </w:rPr>
        <w:t>земельного налога - по нормативу 100 %;</w:t>
      </w:r>
    </w:p>
    <w:p w:rsidR="006C49A8" w:rsidRPr="002E48A4" w:rsidRDefault="006C49A8" w:rsidP="006C49A8">
      <w:pPr>
        <w:spacing w:after="0"/>
        <w:ind w:firstLine="708"/>
        <w:jc w:val="both"/>
        <w:rPr>
          <w:rFonts w:ascii="Times New Roman" w:eastAsia="Times New Roman" w:hAnsi="Times New Roman" w:cs="Times New Roman"/>
          <w:sz w:val="28"/>
          <w:szCs w:val="28"/>
        </w:rPr>
      </w:pPr>
      <w:r w:rsidRPr="002E48A4">
        <w:rPr>
          <w:rFonts w:ascii="Times New Roman" w:eastAsia="Times New Roman" w:hAnsi="Times New Roman" w:cs="Times New Roman"/>
          <w:sz w:val="28"/>
          <w:szCs w:val="28"/>
        </w:rPr>
        <w:t xml:space="preserve">налога на имущество физических лиц - по нормативу 100 %. </w:t>
      </w:r>
    </w:p>
    <w:p w:rsidR="006C49A8" w:rsidRPr="002E48A4" w:rsidRDefault="006C49A8" w:rsidP="006C49A8">
      <w:pPr>
        <w:spacing w:after="0"/>
        <w:ind w:firstLine="708"/>
        <w:jc w:val="both"/>
        <w:rPr>
          <w:rFonts w:ascii="Times New Roman" w:eastAsia="Times New Roman" w:hAnsi="Times New Roman" w:cs="Times New Roman"/>
          <w:color w:val="000000"/>
          <w:sz w:val="28"/>
          <w:szCs w:val="28"/>
        </w:rPr>
      </w:pPr>
      <w:r w:rsidRPr="002E48A4">
        <w:rPr>
          <w:rFonts w:ascii="Times New Roman" w:eastAsia="Times New Roman" w:hAnsi="Times New Roman" w:cs="Times New Roman"/>
          <w:sz w:val="28"/>
          <w:szCs w:val="28"/>
        </w:rPr>
        <w:t>Налоговые доходы от федеральных налогов и сборов, в том числе налогов, предусмотренных специальными налоговыми режимами, в соответствии с Бюджетным Кодексом Российской Федерации составят:</w:t>
      </w:r>
    </w:p>
    <w:p w:rsidR="006C49A8" w:rsidRPr="002E48A4" w:rsidRDefault="006C49A8" w:rsidP="006C49A8">
      <w:pPr>
        <w:spacing w:after="0"/>
        <w:ind w:firstLine="708"/>
        <w:jc w:val="both"/>
        <w:rPr>
          <w:rFonts w:ascii="Times New Roman" w:eastAsia="Times New Roman" w:hAnsi="Times New Roman" w:cs="Times New Roman"/>
          <w:sz w:val="28"/>
          <w:szCs w:val="28"/>
        </w:rPr>
      </w:pPr>
      <w:r w:rsidRPr="002E48A4">
        <w:rPr>
          <w:rFonts w:ascii="Times New Roman" w:eastAsia="Times New Roman" w:hAnsi="Times New Roman" w:cs="Times New Roman"/>
          <w:color w:val="000000"/>
          <w:sz w:val="28"/>
          <w:szCs w:val="28"/>
        </w:rPr>
        <w:t xml:space="preserve">налог на доходы физических лиц </w:t>
      </w:r>
      <w:r w:rsidRPr="002E48A4">
        <w:rPr>
          <w:rFonts w:ascii="Times New Roman" w:eastAsia="Times New Roman" w:hAnsi="Times New Roman" w:cs="Times New Roman"/>
          <w:sz w:val="28"/>
          <w:szCs w:val="28"/>
        </w:rPr>
        <w:t xml:space="preserve">в зависимости от категорий доходов (налоговых баз) - по нормативу от 9,0 % до </w:t>
      </w:r>
      <w:r w:rsidRPr="002E48A4">
        <w:rPr>
          <w:rFonts w:ascii="Times New Roman" w:eastAsia="Times New Roman" w:hAnsi="Times New Roman" w:cs="Times New Roman"/>
          <w:color w:val="000000"/>
          <w:sz w:val="28"/>
          <w:szCs w:val="28"/>
        </w:rPr>
        <w:t>15 %;</w:t>
      </w:r>
    </w:p>
    <w:p w:rsidR="006C49A8" w:rsidRPr="002E48A4" w:rsidRDefault="006C49A8" w:rsidP="006C49A8">
      <w:pPr>
        <w:spacing w:after="0"/>
        <w:ind w:firstLine="708"/>
        <w:jc w:val="both"/>
        <w:rPr>
          <w:rFonts w:ascii="Times New Roman" w:eastAsia="Times New Roman" w:hAnsi="Times New Roman" w:cs="Times New Roman"/>
          <w:sz w:val="28"/>
          <w:szCs w:val="28"/>
        </w:rPr>
      </w:pPr>
      <w:r w:rsidRPr="002E48A4">
        <w:rPr>
          <w:rFonts w:ascii="Times New Roman" w:eastAsia="Times New Roman" w:hAnsi="Times New Roman" w:cs="Times New Roman"/>
          <w:color w:val="000000"/>
          <w:sz w:val="28"/>
          <w:szCs w:val="28"/>
        </w:rPr>
        <w:t>единый сельскохозяйственный налог - по нормативу 100 %;</w:t>
      </w:r>
    </w:p>
    <w:p w:rsidR="006C49A8" w:rsidRPr="002E48A4" w:rsidRDefault="006C49A8" w:rsidP="006C49A8">
      <w:pPr>
        <w:spacing w:after="0"/>
        <w:ind w:firstLine="708"/>
        <w:jc w:val="both"/>
        <w:rPr>
          <w:rFonts w:ascii="Times New Roman" w:eastAsia="Times New Roman" w:hAnsi="Times New Roman" w:cs="Times New Roman"/>
          <w:sz w:val="28"/>
          <w:szCs w:val="28"/>
        </w:rPr>
      </w:pPr>
      <w:r w:rsidRPr="002E48A4">
        <w:rPr>
          <w:rFonts w:ascii="Times New Roman" w:eastAsia="Times New Roman" w:hAnsi="Times New Roman" w:cs="Times New Roman"/>
          <w:color w:val="000000"/>
          <w:sz w:val="28"/>
          <w:szCs w:val="28"/>
        </w:rPr>
        <w:t xml:space="preserve">государственная пошлина, </w:t>
      </w:r>
      <w:r w:rsidRPr="002E48A4">
        <w:rPr>
          <w:rFonts w:ascii="Times New Roman" w:eastAsia="Times New Roman" w:hAnsi="Times New Roman" w:cs="Times New Roman"/>
          <w:sz w:val="28"/>
          <w:szCs w:val="28"/>
        </w:rPr>
        <w:t>подлежащая зачислению по месту государственной регистрации, совершения юридически значимых действий или выдачи документов - по нормативу 100 %;</w:t>
      </w:r>
    </w:p>
    <w:p w:rsidR="006C49A8" w:rsidRPr="002E48A4" w:rsidRDefault="006C49A8" w:rsidP="006C49A8">
      <w:pPr>
        <w:spacing w:after="0"/>
        <w:ind w:left="708"/>
        <w:jc w:val="both"/>
        <w:rPr>
          <w:rFonts w:ascii="Times New Roman" w:eastAsia="Times New Roman" w:hAnsi="Times New Roman" w:cs="Times New Roman"/>
          <w:color w:val="000000"/>
          <w:sz w:val="28"/>
          <w:szCs w:val="28"/>
        </w:rPr>
      </w:pPr>
      <w:r w:rsidRPr="002E48A4">
        <w:rPr>
          <w:rFonts w:ascii="Times New Roman" w:eastAsia="Times New Roman" w:hAnsi="Times New Roman" w:cs="Times New Roman"/>
          <w:color w:val="000000"/>
          <w:sz w:val="28"/>
          <w:szCs w:val="28"/>
        </w:rPr>
        <w:t>налога, взимаемого в связи с применением патентной системы налогообложения - по нормативу 100 %.</w:t>
      </w:r>
    </w:p>
    <w:p w:rsidR="006C49A8" w:rsidRPr="002E48A4" w:rsidRDefault="006C49A8" w:rsidP="006C49A8">
      <w:pPr>
        <w:spacing w:after="0"/>
        <w:ind w:firstLine="708"/>
        <w:jc w:val="both"/>
        <w:rPr>
          <w:rFonts w:ascii="Times New Roman" w:eastAsia="Times New Roman" w:hAnsi="Times New Roman" w:cs="Times New Roman"/>
          <w:sz w:val="28"/>
          <w:szCs w:val="28"/>
        </w:rPr>
      </w:pPr>
      <w:r w:rsidRPr="002E48A4">
        <w:rPr>
          <w:rFonts w:ascii="Times New Roman" w:eastAsia="Times New Roman" w:hAnsi="Times New Roman" w:cs="Times New Roman"/>
          <w:sz w:val="28"/>
          <w:szCs w:val="28"/>
        </w:rPr>
        <w:t>Налоговые доходы от федеральных налогов и сборов, в том числе налогов, предусмотренных специальными налоговыми режимами, и (или) региональных налогов по единым нормативам отчислений, установленным законодательством Ханты-Мансийского автономного округа - Югры для зачисления соответствующих налоговых доходов в бюджеты городских округов, в том числе:</w:t>
      </w:r>
    </w:p>
    <w:p w:rsidR="006C49A8" w:rsidRPr="002E48A4" w:rsidRDefault="006C49A8" w:rsidP="006C49A8">
      <w:pPr>
        <w:spacing w:after="0"/>
        <w:ind w:firstLine="708"/>
        <w:jc w:val="both"/>
        <w:rPr>
          <w:rFonts w:ascii="Times New Roman" w:eastAsia="Times New Roman" w:hAnsi="Times New Roman" w:cs="Times New Roman"/>
          <w:sz w:val="28"/>
          <w:szCs w:val="28"/>
        </w:rPr>
      </w:pPr>
      <w:r w:rsidRPr="002E48A4">
        <w:rPr>
          <w:rFonts w:ascii="Times New Roman" w:eastAsia="Times New Roman" w:hAnsi="Times New Roman" w:cs="Times New Roman"/>
          <w:sz w:val="28"/>
          <w:szCs w:val="28"/>
        </w:rPr>
        <w:t>налог на доходы физических лиц в зависимости от категорий доходов (налоговых баз) - по нормативу от 12,3 % до 20,5 %;</w:t>
      </w:r>
    </w:p>
    <w:p w:rsidR="006C49A8" w:rsidRPr="002E48A4" w:rsidRDefault="006C49A8" w:rsidP="006C49A8">
      <w:pPr>
        <w:spacing w:after="0"/>
        <w:ind w:firstLine="708"/>
        <w:jc w:val="both"/>
        <w:rPr>
          <w:rFonts w:ascii="Times New Roman" w:eastAsia="Times New Roman" w:hAnsi="Times New Roman" w:cs="Times New Roman"/>
          <w:sz w:val="28"/>
          <w:szCs w:val="28"/>
        </w:rPr>
      </w:pPr>
      <w:r w:rsidRPr="002E48A4">
        <w:rPr>
          <w:rFonts w:ascii="Times New Roman" w:eastAsia="Times New Roman" w:hAnsi="Times New Roman" w:cs="Times New Roman"/>
          <w:sz w:val="28"/>
          <w:szCs w:val="28"/>
        </w:rPr>
        <w:t>акцизы на автомобильный и прямогонный бензин, дизельное топливо, моторные масла для дизельных и (или) карбюраторных (</w:t>
      </w:r>
      <w:proofErr w:type="spellStart"/>
      <w:r w:rsidRPr="002E48A4">
        <w:rPr>
          <w:rFonts w:ascii="Times New Roman" w:eastAsia="Times New Roman" w:hAnsi="Times New Roman" w:cs="Times New Roman"/>
          <w:sz w:val="28"/>
          <w:szCs w:val="28"/>
        </w:rPr>
        <w:t>инжекторных</w:t>
      </w:r>
      <w:proofErr w:type="spellEnd"/>
      <w:r w:rsidRPr="002E48A4">
        <w:rPr>
          <w:rFonts w:ascii="Times New Roman" w:eastAsia="Times New Roman" w:hAnsi="Times New Roman" w:cs="Times New Roman"/>
          <w:sz w:val="28"/>
          <w:szCs w:val="28"/>
        </w:rPr>
        <w:t>) двигателей, производимые на территории Российской Федерации – по дифференцированному нормативу 0,4089%;</w:t>
      </w:r>
    </w:p>
    <w:p w:rsidR="006C49A8" w:rsidRPr="002E48A4" w:rsidRDefault="006C49A8" w:rsidP="006C49A8">
      <w:pPr>
        <w:spacing w:after="0"/>
        <w:ind w:firstLine="708"/>
        <w:jc w:val="both"/>
        <w:rPr>
          <w:rFonts w:ascii="Times New Roman" w:eastAsia="Times New Roman" w:hAnsi="Times New Roman" w:cs="Times New Roman"/>
          <w:sz w:val="28"/>
          <w:szCs w:val="28"/>
        </w:rPr>
      </w:pPr>
      <w:r w:rsidRPr="002E48A4">
        <w:rPr>
          <w:rFonts w:ascii="Times New Roman" w:eastAsia="Times New Roman" w:hAnsi="Times New Roman" w:cs="Times New Roman"/>
          <w:sz w:val="28"/>
          <w:szCs w:val="28"/>
        </w:rPr>
        <w:t>налог, взимаемый по упрощённой системе налогообложения –                              по нормативу 100 %;</w:t>
      </w:r>
    </w:p>
    <w:p w:rsidR="006C49A8" w:rsidRPr="002E48A4" w:rsidRDefault="006C49A8" w:rsidP="006C49A8">
      <w:pPr>
        <w:spacing w:after="0"/>
        <w:ind w:firstLine="708"/>
        <w:jc w:val="both"/>
        <w:rPr>
          <w:rFonts w:ascii="Times New Roman" w:eastAsia="Times New Roman" w:hAnsi="Times New Roman" w:cs="Times New Roman"/>
          <w:bCs/>
          <w:color w:val="000000"/>
          <w:spacing w:val="-1"/>
          <w:sz w:val="28"/>
          <w:szCs w:val="28"/>
        </w:rPr>
      </w:pPr>
      <w:r w:rsidRPr="002E48A4">
        <w:rPr>
          <w:rFonts w:ascii="Times New Roman" w:eastAsia="Times New Roman" w:hAnsi="Times New Roman" w:cs="Times New Roman"/>
          <w:bCs/>
          <w:color w:val="000000"/>
          <w:spacing w:val="-1"/>
          <w:sz w:val="28"/>
          <w:szCs w:val="28"/>
        </w:rPr>
        <w:t>транспортный налог – по нормативу 20%.</w:t>
      </w:r>
    </w:p>
    <w:p w:rsidR="006C49A8" w:rsidRPr="002E48A4" w:rsidRDefault="006C49A8" w:rsidP="006C49A8">
      <w:pPr>
        <w:spacing w:after="0"/>
        <w:ind w:firstLine="708"/>
        <w:jc w:val="both"/>
        <w:rPr>
          <w:rFonts w:ascii="Times New Roman" w:eastAsia="Times New Roman" w:hAnsi="Times New Roman" w:cs="Times New Roman"/>
          <w:bCs/>
          <w:color w:val="000000"/>
          <w:spacing w:val="-1"/>
          <w:sz w:val="28"/>
          <w:szCs w:val="28"/>
        </w:rPr>
      </w:pPr>
      <w:r w:rsidRPr="002E48A4">
        <w:rPr>
          <w:rFonts w:ascii="Times New Roman" w:eastAsia="Times New Roman" w:hAnsi="Times New Roman" w:cs="Times New Roman"/>
          <w:bCs/>
          <w:color w:val="000000"/>
          <w:spacing w:val="-1"/>
          <w:sz w:val="28"/>
          <w:szCs w:val="28"/>
        </w:rPr>
        <w:t xml:space="preserve">Вместо дотаций на выравнивание бюджетной обеспеченности </w:t>
      </w:r>
      <w:r w:rsidRPr="002E48A4">
        <w:rPr>
          <w:rFonts w:ascii="Times New Roman" w:eastAsia="Times New Roman" w:hAnsi="Times New Roman" w:cs="Times New Roman"/>
          <w:bCs/>
          <w:color w:val="000000"/>
          <w:spacing w:val="-2"/>
          <w:sz w:val="28"/>
          <w:szCs w:val="28"/>
        </w:rPr>
        <w:t xml:space="preserve">муниципальных районов (городских </w:t>
      </w:r>
      <w:r w:rsidRPr="002E48A4">
        <w:rPr>
          <w:rFonts w:ascii="Times New Roman" w:eastAsia="Times New Roman" w:hAnsi="Times New Roman" w:cs="Times New Roman"/>
          <w:bCs/>
          <w:color w:val="000000"/>
          <w:spacing w:val="-1"/>
          <w:sz w:val="28"/>
          <w:szCs w:val="28"/>
        </w:rPr>
        <w:t>округов) в бюджет города передан дополнительный норматив отчислений от налога на доходы физических лиц в размере:</w:t>
      </w:r>
    </w:p>
    <w:p w:rsidR="006C49A8" w:rsidRPr="002E48A4" w:rsidRDefault="006C49A8" w:rsidP="006C49A8">
      <w:pPr>
        <w:spacing w:after="0"/>
        <w:ind w:firstLine="708"/>
        <w:rPr>
          <w:rFonts w:ascii="Times New Roman" w:eastAsia="Times New Roman" w:hAnsi="Times New Roman" w:cs="Times New Roman"/>
          <w:color w:val="000000"/>
          <w:spacing w:val="-4"/>
          <w:sz w:val="28"/>
          <w:szCs w:val="28"/>
        </w:rPr>
      </w:pPr>
      <w:r w:rsidRPr="002E48A4">
        <w:rPr>
          <w:rFonts w:ascii="Times New Roman" w:eastAsia="Times New Roman" w:hAnsi="Times New Roman" w:cs="Times New Roman"/>
          <w:bCs/>
          <w:color w:val="000000"/>
          <w:spacing w:val="-1"/>
          <w:sz w:val="28"/>
          <w:szCs w:val="28"/>
        </w:rPr>
        <w:t>на 2025 год в размере</w:t>
      </w:r>
      <w:r w:rsidRPr="002E48A4">
        <w:rPr>
          <w:rFonts w:ascii="Times New Roman" w:eastAsia="Times New Roman" w:hAnsi="Times New Roman" w:cs="Times New Roman"/>
          <w:color w:val="000000"/>
          <w:sz w:val="28"/>
          <w:szCs w:val="28"/>
        </w:rPr>
        <w:t xml:space="preserve"> 2,91 %;</w:t>
      </w:r>
      <w:r w:rsidRPr="002E48A4">
        <w:rPr>
          <w:rFonts w:ascii="Times New Roman" w:eastAsia="Times New Roman" w:hAnsi="Times New Roman" w:cs="Times New Roman"/>
          <w:color w:val="000000"/>
          <w:spacing w:val="-4"/>
          <w:sz w:val="28"/>
          <w:szCs w:val="28"/>
        </w:rPr>
        <w:t xml:space="preserve"> </w:t>
      </w:r>
    </w:p>
    <w:p w:rsidR="006C49A8" w:rsidRPr="002E48A4" w:rsidRDefault="006C49A8" w:rsidP="006C49A8">
      <w:pPr>
        <w:spacing w:after="0"/>
        <w:ind w:firstLine="708"/>
        <w:rPr>
          <w:rFonts w:ascii="Times New Roman" w:eastAsia="Times New Roman" w:hAnsi="Times New Roman" w:cs="Times New Roman"/>
          <w:color w:val="000000"/>
          <w:sz w:val="28"/>
          <w:szCs w:val="28"/>
        </w:rPr>
      </w:pPr>
      <w:r w:rsidRPr="002E48A4">
        <w:rPr>
          <w:rFonts w:ascii="Times New Roman" w:eastAsia="Times New Roman" w:hAnsi="Times New Roman" w:cs="Times New Roman"/>
          <w:bCs/>
          <w:color w:val="000000"/>
          <w:spacing w:val="-1"/>
          <w:sz w:val="28"/>
          <w:szCs w:val="28"/>
        </w:rPr>
        <w:t>на 2026 год в размере</w:t>
      </w:r>
      <w:r w:rsidRPr="002E48A4">
        <w:rPr>
          <w:rFonts w:ascii="Times New Roman" w:eastAsia="Times New Roman" w:hAnsi="Times New Roman" w:cs="Times New Roman"/>
          <w:color w:val="000000"/>
          <w:sz w:val="28"/>
          <w:szCs w:val="28"/>
        </w:rPr>
        <w:t xml:space="preserve"> 2,72 %;</w:t>
      </w:r>
    </w:p>
    <w:p w:rsidR="006C49A8" w:rsidRPr="002E48A4" w:rsidRDefault="006C49A8" w:rsidP="006C49A8">
      <w:pPr>
        <w:spacing w:after="0"/>
        <w:ind w:firstLine="708"/>
        <w:rPr>
          <w:rFonts w:ascii="Times New Roman" w:eastAsia="Times New Roman" w:hAnsi="Times New Roman" w:cs="Times New Roman"/>
          <w:color w:val="000000"/>
          <w:sz w:val="28"/>
          <w:szCs w:val="28"/>
        </w:rPr>
      </w:pPr>
      <w:r w:rsidRPr="002E48A4">
        <w:rPr>
          <w:rFonts w:ascii="Times New Roman" w:eastAsia="Times New Roman" w:hAnsi="Times New Roman" w:cs="Times New Roman"/>
          <w:bCs/>
          <w:color w:val="000000"/>
          <w:spacing w:val="-1"/>
          <w:sz w:val="28"/>
          <w:szCs w:val="28"/>
        </w:rPr>
        <w:t>на 2027 год в размере</w:t>
      </w:r>
      <w:r w:rsidRPr="002E48A4">
        <w:rPr>
          <w:rFonts w:ascii="Times New Roman" w:eastAsia="Times New Roman" w:hAnsi="Times New Roman" w:cs="Times New Roman"/>
          <w:color w:val="000000"/>
          <w:sz w:val="28"/>
          <w:szCs w:val="28"/>
        </w:rPr>
        <w:t xml:space="preserve"> 2,41 %.</w:t>
      </w:r>
    </w:p>
    <w:p w:rsidR="006C49A8" w:rsidRPr="002E48A4" w:rsidRDefault="006C49A8" w:rsidP="006C49A8">
      <w:pPr>
        <w:spacing w:after="0"/>
        <w:ind w:firstLine="708"/>
        <w:rPr>
          <w:rFonts w:ascii="Times New Roman" w:eastAsia="Times New Roman" w:hAnsi="Times New Roman" w:cs="Times New Roman"/>
          <w:color w:val="000000"/>
          <w:sz w:val="28"/>
          <w:szCs w:val="28"/>
        </w:rPr>
      </w:pPr>
    </w:p>
    <w:p w:rsidR="006C49A8" w:rsidRPr="002E48A4" w:rsidRDefault="006C49A8" w:rsidP="006C49A8">
      <w:pPr>
        <w:spacing w:after="0"/>
        <w:ind w:firstLine="708"/>
        <w:jc w:val="both"/>
        <w:rPr>
          <w:rFonts w:ascii="Times New Roman" w:hAnsi="Times New Roman" w:cs="Times New Roman"/>
          <w:color w:val="000000"/>
          <w:sz w:val="28"/>
          <w:szCs w:val="28"/>
        </w:rPr>
      </w:pPr>
      <w:r w:rsidRPr="002E48A4">
        <w:rPr>
          <w:rFonts w:ascii="Times New Roman" w:hAnsi="Times New Roman" w:cs="Times New Roman"/>
          <w:b/>
          <w:color w:val="000000"/>
          <w:sz w:val="28"/>
          <w:szCs w:val="28"/>
        </w:rPr>
        <w:t xml:space="preserve">Налог на доходы физических лиц </w:t>
      </w:r>
      <w:r w:rsidRPr="002E48A4">
        <w:rPr>
          <w:rFonts w:ascii="Times New Roman" w:hAnsi="Times New Roman" w:cs="Times New Roman"/>
          <w:color w:val="000000"/>
          <w:sz w:val="28"/>
          <w:szCs w:val="28"/>
        </w:rPr>
        <w:t xml:space="preserve">рассчитан на основании прогнозируемого фонда оплаты труда работников, прогнозной информации Межрайонной инспекции Федеральной налоговой службы № 1 по             Ханты-Мансийскому автономному округу – Югре об оценке начислений текущего года и прогноза на предстоящий период, данных налоговой отчётности формы 5-НДФЛ и анализа динамики поступлений как в текущем году, так и за отчетные периоды 2021-2023 годов. </w:t>
      </w:r>
    </w:p>
    <w:p w:rsidR="00BB4072" w:rsidRPr="002E48A4" w:rsidRDefault="00BB4072" w:rsidP="00BB4072">
      <w:pPr>
        <w:spacing w:after="0"/>
        <w:ind w:firstLine="708"/>
        <w:contextualSpacing/>
        <w:jc w:val="both"/>
        <w:rPr>
          <w:rFonts w:ascii="Times New Roman" w:hAnsi="Times New Roman" w:cs="Times New Roman"/>
          <w:sz w:val="28"/>
          <w:szCs w:val="28"/>
        </w:rPr>
      </w:pPr>
      <w:r w:rsidRPr="002E48A4">
        <w:rPr>
          <w:rFonts w:ascii="Times New Roman" w:eastAsia="TimesNewRoman" w:hAnsi="Times New Roman" w:cs="Times New Roman"/>
          <w:sz w:val="28"/>
          <w:szCs w:val="28"/>
        </w:rPr>
        <w:t xml:space="preserve">С 1 января 2025 года федеральным законодательством по налогу на доходы физических лиц устанавливается прогрессивная шкала налогообложения. Изменения не затронут доходы участников специальной военной операции, процентные надбавки к заработной плате граждан, работающих в районах Крайнего Севера и приравненных к ним местностях. Также, увеличены размеры стандартных налоговых вычетов по налогу. </w:t>
      </w:r>
    </w:p>
    <w:p w:rsidR="006C49A8" w:rsidRPr="002E48A4" w:rsidRDefault="006C49A8" w:rsidP="006C49A8">
      <w:pPr>
        <w:spacing w:after="0"/>
        <w:ind w:firstLine="708"/>
        <w:jc w:val="both"/>
        <w:rPr>
          <w:rFonts w:ascii="Times New Roman" w:hAnsi="Times New Roman" w:cs="Times New Roman"/>
          <w:sz w:val="28"/>
          <w:szCs w:val="28"/>
        </w:rPr>
      </w:pPr>
      <w:r w:rsidRPr="002E48A4">
        <w:rPr>
          <w:rFonts w:ascii="Times New Roman" w:hAnsi="Times New Roman" w:cs="Times New Roman"/>
          <w:sz w:val="28"/>
          <w:szCs w:val="28"/>
        </w:rPr>
        <w:t>С учетом всех составляющих, а также с учётом установленного норматива отчислений налога в бюджет города Ханты-Мансийска рассчитана сумма налога на доходы физических лиц в размере:</w:t>
      </w:r>
    </w:p>
    <w:p w:rsidR="006C49A8" w:rsidRPr="002E48A4" w:rsidRDefault="006C49A8" w:rsidP="006C49A8">
      <w:pPr>
        <w:spacing w:after="0"/>
        <w:ind w:firstLine="708"/>
        <w:rPr>
          <w:rFonts w:ascii="Times New Roman" w:hAnsi="Times New Roman" w:cs="Times New Roman"/>
          <w:sz w:val="28"/>
          <w:szCs w:val="28"/>
        </w:rPr>
      </w:pPr>
      <w:r w:rsidRPr="002E48A4">
        <w:rPr>
          <w:rFonts w:ascii="Times New Roman" w:hAnsi="Times New Roman" w:cs="Times New Roman"/>
          <w:sz w:val="28"/>
          <w:szCs w:val="28"/>
        </w:rPr>
        <w:t>на 2025 год – 4 941 985,8 тыс. рублей;</w:t>
      </w:r>
    </w:p>
    <w:p w:rsidR="006C49A8" w:rsidRPr="002E48A4" w:rsidRDefault="006C49A8" w:rsidP="006C49A8">
      <w:pPr>
        <w:spacing w:after="0"/>
        <w:ind w:firstLine="708"/>
        <w:rPr>
          <w:rFonts w:ascii="Times New Roman" w:hAnsi="Times New Roman" w:cs="Times New Roman"/>
          <w:sz w:val="28"/>
          <w:szCs w:val="28"/>
        </w:rPr>
      </w:pPr>
      <w:r w:rsidRPr="002E48A4">
        <w:rPr>
          <w:rFonts w:ascii="Times New Roman" w:hAnsi="Times New Roman" w:cs="Times New Roman"/>
          <w:sz w:val="28"/>
          <w:szCs w:val="28"/>
        </w:rPr>
        <w:t>на 2026 год – 5 324 984,8 тыс. рублей;</w:t>
      </w:r>
    </w:p>
    <w:p w:rsidR="006C49A8" w:rsidRPr="002E48A4" w:rsidRDefault="006C49A8" w:rsidP="006C49A8">
      <w:pPr>
        <w:spacing w:after="0"/>
        <w:ind w:firstLine="708"/>
        <w:rPr>
          <w:rFonts w:ascii="Times New Roman" w:hAnsi="Times New Roman" w:cs="Times New Roman"/>
          <w:sz w:val="28"/>
          <w:szCs w:val="28"/>
        </w:rPr>
      </w:pPr>
      <w:r w:rsidRPr="002E48A4">
        <w:rPr>
          <w:rFonts w:ascii="Times New Roman" w:hAnsi="Times New Roman" w:cs="Times New Roman"/>
          <w:sz w:val="28"/>
          <w:szCs w:val="28"/>
        </w:rPr>
        <w:t>на 2027 год – 5 480 531,8 тыс. рублей.</w:t>
      </w:r>
    </w:p>
    <w:p w:rsidR="006C49A8" w:rsidRPr="002E48A4" w:rsidRDefault="006C49A8" w:rsidP="006C49A8">
      <w:pPr>
        <w:ind w:firstLine="708"/>
        <w:jc w:val="both"/>
        <w:rPr>
          <w:rFonts w:ascii="Times New Roman" w:hAnsi="Times New Roman" w:cs="Times New Roman"/>
          <w:sz w:val="28"/>
          <w:szCs w:val="28"/>
        </w:rPr>
      </w:pPr>
    </w:p>
    <w:p w:rsidR="006C49A8" w:rsidRPr="002E48A4" w:rsidRDefault="006C49A8" w:rsidP="006C49A8">
      <w:pPr>
        <w:spacing w:after="0"/>
        <w:ind w:firstLine="708"/>
        <w:jc w:val="both"/>
        <w:rPr>
          <w:rFonts w:ascii="Times New Roman" w:hAnsi="Times New Roman" w:cs="Times New Roman"/>
          <w:b/>
          <w:sz w:val="28"/>
          <w:szCs w:val="28"/>
        </w:rPr>
      </w:pPr>
      <w:r w:rsidRPr="002E48A4">
        <w:rPr>
          <w:rFonts w:ascii="Times New Roman" w:hAnsi="Times New Roman" w:cs="Times New Roman"/>
          <w:b/>
          <w:sz w:val="28"/>
          <w:szCs w:val="28"/>
        </w:rPr>
        <w:t xml:space="preserve">Доходы от </w:t>
      </w:r>
      <w:r w:rsidRPr="002E48A4">
        <w:rPr>
          <w:rFonts w:ascii="Times New Roman" w:eastAsia="Times New Roman" w:hAnsi="Times New Roman" w:cs="Times New Roman"/>
          <w:b/>
          <w:sz w:val="28"/>
          <w:szCs w:val="28"/>
        </w:rPr>
        <w:t>акцизов на автомобильный и прямогонный бензин</w:t>
      </w:r>
      <w:r w:rsidRPr="002E48A4">
        <w:rPr>
          <w:rFonts w:ascii="Times New Roman" w:eastAsia="Times New Roman" w:hAnsi="Times New Roman" w:cs="Times New Roman"/>
          <w:sz w:val="28"/>
          <w:szCs w:val="28"/>
        </w:rPr>
        <w:t>, дизельное топливо, моторные масла для дизельных и (или) карбюраторных (</w:t>
      </w:r>
      <w:proofErr w:type="spellStart"/>
      <w:r w:rsidRPr="002E48A4">
        <w:rPr>
          <w:rFonts w:ascii="Times New Roman" w:eastAsia="Times New Roman" w:hAnsi="Times New Roman" w:cs="Times New Roman"/>
          <w:sz w:val="28"/>
          <w:szCs w:val="28"/>
        </w:rPr>
        <w:t>инжекторных</w:t>
      </w:r>
      <w:proofErr w:type="spellEnd"/>
      <w:r w:rsidRPr="002E48A4">
        <w:rPr>
          <w:rFonts w:ascii="Times New Roman" w:eastAsia="Times New Roman" w:hAnsi="Times New Roman" w:cs="Times New Roman"/>
          <w:sz w:val="28"/>
          <w:szCs w:val="28"/>
        </w:rPr>
        <w:t xml:space="preserve">) двигателей, производимые на территории Российской Федерации (далее – акцизы на нефтепродукты) зачисляются в бюджет города Ханты-Мансийска в соответствии с нормативом, установленным Законом Ханты-Мансийского автономного округа – Югры о бюджете, в размере 0,4089%. </w:t>
      </w:r>
    </w:p>
    <w:p w:rsidR="006C49A8" w:rsidRPr="002E48A4" w:rsidRDefault="006C49A8" w:rsidP="006C49A8">
      <w:pPr>
        <w:spacing w:after="0"/>
        <w:ind w:firstLine="708"/>
        <w:jc w:val="both"/>
        <w:rPr>
          <w:rFonts w:ascii="Times New Roman" w:hAnsi="Times New Roman" w:cs="Times New Roman"/>
          <w:sz w:val="28"/>
          <w:szCs w:val="28"/>
        </w:rPr>
      </w:pPr>
      <w:r w:rsidRPr="002E48A4">
        <w:rPr>
          <w:rFonts w:ascii="Times New Roman" w:eastAsia="Times New Roman" w:hAnsi="Times New Roman" w:cs="Times New Roman"/>
          <w:sz w:val="28"/>
          <w:szCs w:val="28"/>
        </w:rPr>
        <w:t>Акцизы на нефтепродукты</w:t>
      </w:r>
      <w:r w:rsidRPr="002E48A4">
        <w:rPr>
          <w:rFonts w:ascii="Times New Roman" w:hAnsi="Times New Roman" w:cs="Times New Roman"/>
          <w:sz w:val="28"/>
          <w:szCs w:val="28"/>
        </w:rPr>
        <w:t xml:space="preserve"> спрогнозированы главным администратором доходов – Межрайонной </w:t>
      </w:r>
      <w:r w:rsidRPr="002E48A4">
        <w:rPr>
          <w:rFonts w:ascii="Times New Roman" w:hAnsi="Times New Roman" w:cs="Times New Roman"/>
          <w:color w:val="000000"/>
          <w:sz w:val="28"/>
          <w:szCs w:val="28"/>
        </w:rPr>
        <w:t>инспекцией Федеральной налоговой службы</w:t>
      </w:r>
      <w:r w:rsidRPr="002E48A4">
        <w:rPr>
          <w:rFonts w:ascii="Times New Roman" w:hAnsi="Times New Roman" w:cs="Times New Roman"/>
          <w:sz w:val="28"/>
          <w:szCs w:val="28"/>
        </w:rPr>
        <w:t xml:space="preserve"> России № 1 по Ханты-мансийскому автономному округу - Югре в следующем размере:</w:t>
      </w:r>
    </w:p>
    <w:p w:rsidR="006C49A8" w:rsidRPr="002E48A4" w:rsidRDefault="006C49A8" w:rsidP="006C49A8">
      <w:pPr>
        <w:spacing w:after="0"/>
        <w:ind w:firstLine="708"/>
        <w:jc w:val="both"/>
        <w:rPr>
          <w:rFonts w:ascii="Times New Roman" w:hAnsi="Times New Roman" w:cs="Times New Roman"/>
          <w:sz w:val="28"/>
          <w:szCs w:val="28"/>
        </w:rPr>
      </w:pPr>
      <w:r w:rsidRPr="002E48A4">
        <w:rPr>
          <w:rFonts w:ascii="Times New Roman" w:hAnsi="Times New Roman" w:cs="Times New Roman"/>
          <w:sz w:val="28"/>
          <w:szCs w:val="28"/>
        </w:rPr>
        <w:t>на 2025 год – 40 732,7 тыс. рублей;</w:t>
      </w:r>
    </w:p>
    <w:p w:rsidR="006C49A8" w:rsidRPr="002E48A4" w:rsidRDefault="006C49A8" w:rsidP="006C49A8">
      <w:pPr>
        <w:spacing w:after="0"/>
        <w:ind w:firstLine="708"/>
        <w:jc w:val="both"/>
        <w:rPr>
          <w:rFonts w:ascii="Times New Roman" w:hAnsi="Times New Roman" w:cs="Times New Roman"/>
          <w:sz w:val="28"/>
          <w:szCs w:val="28"/>
        </w:rPr>
      </w:pPr>
      <w:r w:rsidRPr="002E48A4">
        <w:rPr>
          <w:rFonts w:ascii="Times New Roman" w:hAnsi="Times New Roman" w:cs="Times New Roman"/>
          <w:sz w:val="28"/>
          <w:szCs w:val="28"/>
        </w:rPr>
        <w:t>на 2026 год – 41 954,4 тыс. рублей;</w:t>
      </w:r>
    </w:p>
    <w:p w:rsidR="006C49A8" w:rsidRPr="002E48A4" w:rsidRDefault="006C49A8" w:rsidP="006C49A8">
      <w:pPr>
        <w:spacing w:after="0"/>
        <w:ind w:firstLine="708"/>
        <w:jc w:val="both"/>
        <w:rPr>
          <w:rFonts w:ascii="Times New Roman" w:hAnsi="Times New Roman" w:cs="Times New Roman"/>
          <w:sz w:val="28"/>
          <w:szCs w:val="28"/>
        </w:rPr>
      </w:pPr>
      <w:r w:rsidRPr="002E48A4">
        <w:rPr>
          <w:rFonts w:ascii="Times New Roman" w:hAnsi="Times New Roman" w:cs="Times New Roman"/>
          <w:sz w:val="28"/>
          <w:szCs w:val="28"/>
        </w:rPr>
        <w:t>на 2027 год – 43 213,1 тыс. рублей.</w:t>
      </w:r>
    </w:p>
    <w:p w:rsidR="006C49A8" w:rsidRPr="002E48A4" w:rsidRDefault="006C49A8" w:rsidP="006C49A8">
      <w:pPr>
        <w:rPr>
          <w:rFonts w:ascii="Times New Roman" w:hAnsi="Times New Roman" w:cs="Times New Roman"/>
          <w:sz w:val="28"/>
          <w:szCs w:val="28"/>
        </w:rPr>
      </w:pPr>
    </w:p>
    <w:p w:rsidR="006C49A8" w:rsidRPr="002E48A4" w:rsidRDefault="006C49A8" w:rsidP="006C49A8">
      <w:pPr>
        <w:ind w:firstLine="709"/>
        <w:jc w:val="both"/>
        <w:rPr>
          <w:rFonts w:ascii="Times New Roman" w:hAnsi="Times New Roman" w:cs="Times New Roman"/>
          <w:b/>
          <w:sz w:val="28"/>
          <w:szCs w:val="28"/>
        </w:rPr>
      </w:pPr>
      <w:r w:rsidRPr="002E48A4">
        <w:rPr>
          <w:rFonts w:ascii="Times New Roman" w:hAnsi="Times New Roman" w:cs="Times New Roman"/>
          <w:b/>
          <w:sz w:val="28"/>
          <w:szCs w:val="28"/>
        </w:rPr>
        <w:t>Налоги на совокупный доход</w:t>
      </w:r>
      <w:r w:rsidRPr="002E48A4">
        <w:rPr>
          <w:rFonts w:ascii="Times New Roman" w:hAnsi="Times New Roman" w:cs="Times New Roman"/>
          <w:sz w:val="28"/>
          <w:szCs w:val="28"/>
        </w:rPr>
        <w:t xml:space="preserve"> составляют 14 % налоговых доходов бюджета муниципального образования.</w:t>
      </w:r>
    </w:p>
    <w:p w:rsidR="006C49A8" w:rsidRPr="002E48A4" w:rsidRDefault="006C49A8" w:rsidP="006C49A8">
      <w:pPr>
        <w:spacing w:after="0"/>
        <w:ind w:firstLine="708"/>
        <w:jc w:val="both"/>
        <w:rPr>
          <w:rFonts w:ascii="Times New Roman" w:hAnsi="Times New Roman" w:cs="Times New Roman"/>
          <w:color w:val="000000"/>
          <w:sz w:val="28"/>
          <w:szCs w:val="28"/>
        </w:rPr>
      </w:pPr>
      <w:r w:rsidRPr="002E48A4">
        <w:rPr>
          <w:rFonts w:ascii="Times New Roman" w:hAnsi="Times New Roman" w:cs="Times New Roman"/>
          <w:b/>
          <w:i/>
          <w:sz w:val="28"/>
          <w:szCs w:val="28"/>
        </w:rPr>
        <w:t xml:space="preserve">Налог, уплачиваемый в связи с применением упрощенной системы налогообложения. </w:t>
      </w:r>
      <w:r w:rsidRPr="002E48A4">
        <w:rPr>
          <w:rFonts w:ascii="Times New Roman" w:hAnsi="Times New Roman" w:cs="Times New Roman"/>
          <w:sz w:val="28"/>
          <w:szCs w:val="28"/>
        </w:rPr>
        <w:t xml:space="preserve">Согласно налоговой отчетности по форме № 5-УСН «Отчет о налоговой базе и структуре начислений по налогу, уплачиваемому в связи с применением упрощенной системы налогообложения» наблюдается ежегодный рост налоговой базы по налогу. Количество налогоплательщиков, использующих данную систему налогообложения, составляет 3 281 ед./чел. </w:t>
      </w:r>
      <w:r w:rsidRPr="002E48A4">
        <w:rPr>
          <w:rFonts w:ascii="Times New Roman" w:eastAsia="Times New Roman" w:hAnsi="Times New Roman" w:cs="Times New Roman"/>
          <w:sz w:val="28"/>
          <w:szCs w:val="28"/>
        </w:rPr>
        <w:t>Поступление налога согласно</w:t>
      </w:r>
      <w:r w:rsidRPr="002E48A4">
        <w:rPr>
          <w:rFonts w:ascii="Times New Roman" w:hAnsi="Times New Roman" w:cs="Times New Roman"/>
          <w:color w:val="000000"/>
          <w:sz w:val="20"/>
          <w:szCs w:val="20"/>
        </w:rPr>
        <w:t xml:space="preserve"> </w:t>
      </w:r>
      <w:r w:rsidRPr="002E48A4">
        <w:rPr>
          <w:rFonts w:ascii="Times New Roman" w:hAnsi="Times New Roman" w:cs="Times New Roman"/>
          <w:color w:val="000000"/>
          <w:sz w:val="28"/>
          <w:szCs w:val="28"/>
        </w:rPr>
        <w:t xml:space="preserve">Решению Думы </w:t>
      </w:r>
      <w:r w:rsidRPr="002E48A4">
        <w:rPr>
          <w:rFonts w:ascii="Times New Roman" w:hAnsi="Times New Roman" w:cs="Times New Roman"/>
          <w:sz w:val="28"/>
          <w:szCs w:val="28"/>
        </w:rPr>
        <w:t>№ 215-</w:t>
      </w:r>
      <w:r w:rsidRPr="002E48A4">
        <w:rPr>
          <w:rFonts w:ascii="Times New Roman" w:hAnsi="Times New Roman" w:cs="Times New Roman"/>
          <w:sz w:val="28"/>
          <w:szCs w:val="28"/>
          <w:lang w:val="en-US"/>
        </w:rPr>
        <w:t>VII</w:t>
      </w:r>
      <w:r w:rsidRPr="002E48A4">
        <w:rPr>
          <w:rFonts w:ascii="Times New Roman" w:hAnsi="Times New Roman" w:cs="Times New Roman"/>
          <w:sz w:val="28"/>
          <w:szCs w:val="28"/>
        </w:rPr>
        <w:t xml:space="preserve"> РД от 22.12.2023 года</w:t>
      </w:r>
      <w:r w:rsidRPr="002E48A4">
        <w:rPr>
          <w:rFonts w:ascii="Times New Roman" w:eastAsia="Times New Roman" w:hAnsi="Times New Roman" w:cs="Times New Roman"/>
          <w:sz w:val="28"/>
          <w:szCs w:val="28"/>
        </w:rPr>
        <w:t xml:space="preserve"> на 2024 год составляет 605 869,0 тыс. рублей.</w:t>
      </w:r>
    </w:p>
    <w:p w:rsidR="006C49A8" w:rsidRPr="002E48A4" w:rsidRDefault="006C49A8" w:rsidP="006C49A8">
      <w:pPr>
        <w:spacing w:after="0"/>
        <w:ind w:firstLine="708"/>
        <w:jc w:val="both"/>
        <w:rPr>
          <w:rFonts w:ascii="Times New Roman" w:hAnsi="Times New Roman" w:cs="Times New Roman"/>
          <w:sz w:val="28"/>
          <w:szCs w:val="28"/>
        </w:rPr>
      </w:pPr>
      <w:r w:rsidRPr="002E48A4">
        <w:rPr>
          <w:rFonts w:ascii="Times New Roman" w:hAnsi="Times New Roman" w:cs="Times New Roman"/>
          <w:sz w:val="28"/>
          <w:szCs w:val="28"/>
        </w:rPr>
        <w:t>Налог, поступающий по упрощённой системе налогообложения, спрогнозирован в размере:</w:t>
      </w:r>
    </w:p>
    <w:p w:rsidR="006C49A8" w:rsidRPr="002E48A4" w:rsidRDefault="006C49A8" w:rsidP="006C49A8">
      <w:pPr>
        <w:spacing w:after="0"/>
        <w:ind w:firstLine="708"/>
        <w:rPr>
          <w:rFonts w:ascii="Times New Roman" w:hAnsi="Times New Roman" w:cs="Times New Roman"/>
          <w:sz w:val="28"/>
          <w:szCs w:val="28"/>
        </w:rPr>
      </w:pPr>
      <w:r w:rsidRPr="002E48A4">
        <w:rPr>
          <w:rFonts w:ascii="Times New Roman" w:hAnsi="Times New Roman" w:cs="Times New Roman"/>
          <w:sz w:val="28"/>
          <w:szCs w:val="28"/>
        </w:rPr>
        <w:t>на 2025 год – 786 937,8 тыс. рублей;</w:t>
      </w:r>
    </w:p>
    <w:p w:rsidR="006C49A8" w:rsidRPr="002E48A4" w:rsidRDefault="006C49A8" w:rsidP="006C49A8">
      <w:pPr>
        <w:spacing w:after="0"/>
        <w:ind w:firstLine="708"/>
        <w:rPr>
          <w:rFonts w:ascii="Times New Roman" w:hAnsi="Times New Roman" w:cs="Times New Roman"/>
          <w:sz w:val="28"/>
          <w:szCs w:val="28"/>
        </w:rPr>
      </w:pPr>
      <w:r w:rsidRPr="002E48A4">
        <w:rPr>
          <w:rFonts w:ascii="Times New Roman" w:hAnsi="Times New Roman" w:cs="Times New Roman"/>
          <w:sz w:val="28"/>
          <w:szCs w:val="28"/>
        </w:rPr>
        <w:t>на 2026 год – 818 415,3 тыс. рублей;</w:t>
      </w:r>
    </w:p>
    <w:p w:rsidR="006C49A8" w:rsidRPr="002E48A4" w:rsidRDefault="006C49A8" w:rsidP="006C49A8">
      <w:pPr>
        <w:spacing w:after="0"/>
        <w:ind w:firstLine="708"/>
        <w:rPr>
          <w:rFonts w:ascii="Times New Roman" w:hAnsi="Times New Roman" w:cs="Times New Roman"/>
          <w:sz w:val="28"/>
          <w:szCs w:val="28"/>
        </w:rPr>
      </w:pPr>
      <w:r w:rsidRPr="002E48A4">
        <w:rPr>
          <w:rFonts w:ascii="Times New Roman" w:hAnsi="Times New Roman" w:cs="Times New Roman"/>
          <w:sz w:val="28"/>
          <w:szCs w:val="28"/>
        </w:rPr>
        <w:t>на 2027 год – 851 151,9 тыс. рублей.</w:t>
      </w:r>
    </w:p>
    <w:p w:rsidR="006C49A8" w:rsidRPr="002E48A4" w:rsidRDefault="006C49A8" w:rsidP="006C49A8">
      <w:pPr>
        <w:spacing w:after="0"/>
        <w:rPr>
          <w:rFonts w:ascii="Times New Roman" w:hAnsi="Times New Roman" w:cs="Times New Roman"/>
          <w:sz w:val="28"/>
          <w:szCs w:val="28"/>
        </w:rPr>
      </w:pPr>
    </w:p>
    <w:p w:rsidR="006C49A8" w:rsidRPr="002E48A4" w:rsidRDefault="006C49A8" w:rsidP="006C49A8">
      <w:pPr>
        <w:spacing w:after="0"/>
        <w:ind w:firstLine="708"/>
        <w:jc w:val="both"/>
        <w:rPr>
          <w:rFonts w:ascii="Times New Roman" w:hAnsi="Times New Roman" w:cs="Times New Roman"/>
          <w:sz w:val="28"/>
          <w:szCs w:val="28"/>
        </w:rPr>
      </w:pPr>
      <w:r w:rsidRPr="002E48A4">
        <w:rPr>
          <w:rFonts w:ascii="Times New Roman" w:hAnsi="Times New Roman" w:cs="Times New Roman"/>
          <w:b/>
          <w:i/>
          <w:sz w:val="28"/>
          <w:szCs w:val="28"/>
        </w:rPr>
        <w:t>Единый налог на вменённый доход</w:t>
      </w:r>
      <w:r w:rsidRPr="002E48A4">
        <w:rPr>
          <w:rFonts w:ascii="Times New Roman" w:hAnsi="Times New Roman" w:cs="Times New Roman"/>
          <w:sz w:val="28"/>
          <w:szCs w:val="28"/>
        </w:rPr>
        <w:t xml:space="preserve"> отменен с 1 января 2021 года в соответствии с Федеральным законом от 29 июня 2012 года № 97-ФЗ               </w:t>
      </w:r>
      <w:proofErr w:type="gramStart"/>
      <w:r w:rsidRPr="002E48A4">
        <w:rPr>
          <w:rFonts w:ascii="Times New Roman" w:hAnsi="Times New Roman" w:cs="Times New Roman"/>
          <w:sz w:val="28"/>
          <w:szCs w:val="28"/>
        </w:rPr>
        <w:t xml:space="preserve">   «</w:t>
      </w:r>
      <w:proofErr w:type="gramEnd"/>
      <w:r w:rsidRPr="002E48A4">
        <w:rPr>
          <w:rFonts w:ascii="Times New Roman" w:hAnsi="Times New Roman" w:cs="Times New Roman"/>
          <w:sz w:val="28"/>
          <w:szCs w:val="28"/>
        </w:rPr>
        <w:t>О внесении изменений в часть первую и часть вторую Налогового кодекса Российской Федерации и статью 26 Федерального закона «О банках и банковской деятельности». В 2024 году поступают до</w:t>
      </w:r>
      <w:r w:rsidR="009645CC" w:rsidRPr="002E48A4">
        <w:rPr>
          <w:rFonts w:ascii="Times New Roman" w:hAnsi="Times New Roman" w:cs="Times New Roman"/>
          <w:sz w:val="28"/>
          <w:szCs w:val="28"/>
        </w:rPr>
        <w:t xml:space="preserve"> </w:t>
      </w:r>
      <w:r w:rsidRPr="002E48A4">
        <w:rPr>
          <w:rFonts w:ascii="Times New Roman" w:hAnsi="Times New Roman" w:cs="Times New Roman"/>
          <w:sz w:val="28"/>
          <w:szCs w:val="28"/>
        </w:rPr>
        <w:t>начисленные суммы задолженности прошлых лет.</w:t>
      </w:r>
    </w:p>
    <w:p w:rsidR="006C49A8" w:rsidRPr="002E48A4" w:rsidRDefault="006C49A8" w:rsidP="006C49A8">
      <w:pPr>
        <w:spacing w:after="0"/>
        <w:ind w:firstLine="708"/>
        <w:jc w:val="both"/>
        <w:rPr>
          <w:rFonts w:ascii="Times New Roman" w:hAnsi="Times New Roman" w:cs="Times New Roman"/>
          <w:sz w:val="28"/>
          <w:szCs w:val="28"/>
        </w:rPr>
      </w:pPr>
      <w:r w:rsidRPr="002E48A4">
        <w:rPr>
          <w:rFonts w:ascii="Times New Roman" w:hAnsi="Times New Roman" w:cs="Times New Roman"/>
          <w:sz w:val="28"/>
          <w:szCs w:val="28"/>
        </w:rPr>
        <w:t xml:space="preserve">Поступления по единому налогу на вменённый доход на 2025-2027 годы не прогнозируются. </w:t>
      </w:r>
    </w:p>
    <w:p w:rsidR="006C49A8" w:rsidRPr="002E48A4" w:rsidRDefault="006C49A8" w:rsidP="006C49A8">
      <w:pPr>
        <w:spacing w:after="0"/>
        <w:rPr>
          <w:rFonts w:ascii="Times New Roman" w:hAnsi="Times New Roman" w:cs="Times New Roman"/>
          <w:sz w:val="28"/>
          <w:szCs w:val="28"/>
        </w:rPr>
      </w:pPr>
    </w:p>
    <w:p w:rsidR="006C49A8" w:rsidRPr="002E48A4" w:rsidRDefault="006C49A8" w:rsidP="006C49A8">
      <w:pPr>
        <w:spacing w:after="0"/>
        <w:ind w:firstLine="708"/>
        <w:jc w:val="both"/>
        <w:rPr>
          <w:rFonts w:ascii="Times New Roman" w:hAnsi="Times New Roman" w:cs="Times New Roman"/>
          <w:sz w:val="28"/>
          <w:szCs w:val="28"/>
        </w:rPr>
      </w:pPr>
      <w:r w:rsidRPr="002E48A4">
        <w:rPr>
          <w:rFonts w:ascii="Times New Roman" w:hAnsi="Times New Roman" w:cs="Times New Roman"/>
          <w:sz w:val="28"/>
          <w:szCs w:val="28"/>
        </w:rPr>
        <w:t xml:space="preserve">По </w:t>
      </w:r>
      <w:r w:rsidRPr="002E48A4">
        <w:rPr>
          <w:rFonts w:ascii="Times New Roman" w:hAnsi="Times New Roman" w:cs="Times New Roman"/>
          <w:b/>
          <w:i/>
          <w:sz w:val="28"/>
          <w:szCs w:val="28"/>
        </w:rPr>
        <w:t>единому сельскохозяйственному налогу</w:t>
      </w:r>
      <w:r w:rsidRPr="002E48A4">
        <w:rPr>
          <w:rFonts w:ascii="Times New Roman" w:hAnsi="Times New Roman" w:cs="Times New Roman"/>
          <w:sz w:val="28"/>
          <w:szCs w:val="28"/>
        </w:rPr>
        <w:t xml:space="preserve"> в 2023 году налоговые декларации представили 8 налогоплательщиков, из них 4 налогоплательщика – физические лица. Прогнозные назначения налога в 2024 году </w:t>
      </w:r>
      <w:r w:rsidRPr="002E48A4">
        <w:rPr>
          <w:rFonts w:ascii="Times New Roman" w:eastAsia="Times New Roman" w:hAnsi="Times New Roman" w:cs="Times New Roman"/>
          <w:sz w:val="28"/>
          <w:szCs w:val="28"/>
        </w:rPr>
        <w:t>согласно</w:t>
      </w:r>
      <w:r w:rsidRPr="002E48A4">
        <w:rPr>
          <w:rFonts w:ascii="Times New Roman" w:hAnsi="Times New Roman" w:cs="Times New Roman"/>
          <w:color w:val="000000"/>
          <w:sz w:val="20"/>
          <w:szCs w:val="20"/>
        </w:rPr>
        <w:t xml:space="preserve"> </w:t>
      </w:r>
      <w:r w:rsidRPr="002E48A4">
        <w:rPr>
          <w:rFonts w:ascii="Times New Roman" w:hAnsi="Times New Roman" w:cs="Times New Roman"/>
          <w:color w:val="000000"/>
          <w:sz w:val="28"/>
          <w:szCs w:val="28"/>
        </w:rPr>
        <w:t xml:space="preserve">Решению Думы </w:t>
      </w:r>
      <w:r w:rsidRPr="002E48A4">
        <w:rPr>
          <w:rFonts w:ascii="Times New Roman" w:hAnsi="Times New Roman" w:cs="Times New Roman"/>
          <w:sz w:val="28"/>
          <w:szCs w:val="28"/>
        </w:rPr>
        <w:t>№ 215-</w:t>
      </w:r>
      <w:r w:rsidRPr="002E48A4">
        <w:rPr>
          <w:rFonts w:ascii="Times New Roman" w:hAnsi="Times New Roman" w:cs="Times New Roman"/>
          <w:sz w:val="28"/>
          <w:szCs w:val="28"/>
          <w:lang w:val="en-US"/>
        </w:rPr>
        <w:t>VII</w:t>
      </w:r>
      <w:r w:rsidRPr="002E48A4">
        <w:rPr>
          <w:rFonts w:ascii="Times New Roman" w:hAnsi="Times New Roman" w:cs="Times New Roman"/>
          <w:sz w:val="28"/>
          <w:szCs w:val="28"/>
        </w:rPr>
        <w:t xml:space="preserve"> РД от 22.12.2023 составляют 2 400,0 тыс. рублей. </w:t>
      </w:r>
    </w:p>
    <w:p w:rsidR="006C49A8" w:rsidRPr="002E48A4" w:rsidRDefault="006C49A8" w:rsidP="006C49A8">
      <w:pPr>
        <w:spacing w:after="0"/>
        <w:ind w:firstLine="709"/>
        <w:jc w:val="both"/>
        <w:rPr>
          <w:rFonts w:ascii="Times New Roman" w:hAnsi="Times New Roman" w:cs="Times New Roman"/>
          <w:sz w:val="28"/>
          <w:szCs w:val="28"/>
        </w:rPr>
      </w:pPr>
      <w:r w:rsidRPr="002E48A4">
        <w:rPr>
          <w:rFonts w:ascii="Times New Roman" w:hAnsi="Times New Roman" w:cs="Times New Roman"/>
          <w:sz w:val="28"/>
          <w:szCs w:val="28"/>
        </w:rPr>
        <w:t>Прогнозные назначения по единому сельскохозяйственному налогу составляют:</w:t>
      </w:r>
    </w:p>
    <w:p w:rsidR="006C49A8" w:rsidRPr="002E48A4" w:rsidRDefault="006C49A8" w:rsidP="006C49A8">
      <w:pPr>
        <w:spacing w:after="0"/>
        <w:ind w:firstLine="708"/>
        <w:rPr>
          <w:rFonts w:ascii="Times New Roman" w:hAnsi="Times New Roman" w:cs="Times New Roman"/>
          <w:sz w:val="28"/>
          <w:szCs w:val="28"/>
        </w:rPr>
      </w:pPr>
      <w:r w:rsidRPr="002E48A4">
        <w:rPr>
          <w:rFonts w:ascii="Times New Roman" w:hAnsi="Times New Roman" w:cs="Times New Roman"/>
          <w:sz w:val="28"/>
          <w:szCs w:val="28"/>
        </w:rPr>
        <w:t>на 2025 год – 8 960,0 тыс. рублей;</w:t>
      </w:r>
    </w:p>
    <w:p w:rsidR="006C49A8" w:rsidRPr="002E48A4" w:rsidRDefault="006C49A8" w:rsidP="006C49A8">
      <w:pPr>
        <w:spacing w:after="0"/>
        <w:ind w:firstLine="708"/>
        <w:rPr>
          <w:rFonts w:ascii="Times New Roman" w:hAnsi="Times New Roman" w:cs="Times New Roman"/>
          <w:sz w:val="28"/>
          <w:szCs w:val="28"/>
        </w:rPr>
      </w:pPr>
      <w:r w:rsidRPr="002E48A4">
        <w:rPr>
          <w:rFonts w:ascii="Times New Roman" w:hAnsi="Times New Roman" w:cs="Times New Roman"/>
          <w:sz w:val="28"/>
          <w:szCs w:val="28"/>
        </w:rPr>
        <w:t>на 2026 год – 9 139,0 тыс. рублей;</w:t>
      </w:r>
    </w:p>
    <w:p w:rsidR="006C49A8" w:rsidRPr="002E48A4" w:rsidRDefault="006C49A8" w:rsidP="006C49A8">
      <w:pPr>
        <w:spacing w:after="0"/>
        <w:ind w:firstLine="708"/>
        <w:rPr>
          <w:rFonts w:ascii="Times New Roman" w:hAnsi="Times New Roman" w:cs="Times New Roman"/>
          <w:sz w:val="28"/>
          <w:szCs w:val="28"/>
        </w:rPr>
      </w:pPr>
      <w:r w:rsidRPr="002E48A4">
        <w:rPr>
          <w:rFonts w:ascii="Times New Roman" w:hAnsi="Times New Roman" w:cs="Times New Roman"/>
          <w:sz w:val="28"/>
          <w:szCs w:val="28"/>
        </w:rPr>
        <w:t>на 2027 год – 9 321,0 тыс. рублей.</w:t>
      </w:r>
    </w:p>
    <w:p w:rsidR="006C49A8" w:rsidRPr="002E48A4" w:rsidRDefault="006C49A8" w:rsidP="006C49A8">
      <w:pPr>
        <w:spacing w:after="0"/>
        <w:rPr>
          <w:rFonts w:ascii="Times New Roman" w:hAnsi="Times New Roman" w:cs="Times New Roman"/>
          <w:sz w:val="28"/>
          <w:szCs w:val="28"/>
        </w:rPr>
      </w:pPr>
    </w:p>
    <w:p w:rsidR="006C49A8" w:rsidRPr="002E48A4" w:rsidRDefault="006C49A8" w:rsidP="006C49A8">
      <w:pPr>
        <w:spacing w:after="0"/>
        <w:ind w:firstLine="708"/>
        <w:jc w:val="both"/>
        <w:rPr>
          <w:rFonts w:ascii="Times New Roman" w:hAnsi="Times New Roman" w:cs="Times New Roman"/>
          <w:sz w:val="28"/>
          <w:szCs w:val="28"/>
        </w:rPr>
      </w:pPr>
      <w:r w:rsidRPr="002E48A4">
        <w:rPr>
          <w:rFonts w:ascii="Times New Roman" w:hAnsi="Times New Roman" w:cs="Times New Roman"/>
          <w:b/>
          <w:i/>
          <w:sz w:val="28"/>
          <w:szCs w:val="28"/>
        </w:rPr>
        <w:t>Налог, взимаемый в связи с применением патентной системы налогообложения</w:t>
      </w:r>
      <w:r w:rsidRPr="002E48A4">
        <w:rPr>
          <w:rFonts w:ascii="Times New Roman" w:hAnsi="Times New Roman" w:cs="Times New Roman"/>
          <w:sz w:val="28"/>
          <w:szCs w:val="28"/>
        </w:rPr>
        <w:t xml:space="preserve"> в бюджет города Ханты-Мансийска поступает по нормативу 100 %. По состоянию на 01.07.2024 года выдано 1654 патентов. Первоначальный план поступлений налога, взимаемого в связи с применением патентной системы налогообложения в 2024 году, составил 28 689,0 тыс. рублей. Данный налог спрогнозирован в следующем размере:</w:t>
      </w:r>
    </w:p>
    <w:p w:rsidR="006C49A8" w:rsidRPr="002E48A4" w:rsidRDefault="006C49A8" w:rsidP="006C49A8">
      <w:pPr>
        <w:spacing w:after="0"/>
        <w:ind w:firstLine="708"/>
        <w:rPr>
          <w:rFonts w:ascii="Times New Roman" w:hAnsi="Times New Roman" w:cs="Times New Roman"/>
          <w:sz w:val="28"/>
          <w:szCs w:val="28"/>
        </w:rPr>
      </w:pPr>
      <w:r w:rsidRPr="002E48A4">
        <w:rPr>
          <w:rFonts w:ascii="Times New Roman" w:hAnsi="Times New Roman" w:cs="Times New Roman"/>
          <w:sz w:val="28"/>
          <w:szCs w:val="28"/>
        </w:rPr>
        <w:t>на 2025 год – 29 625,9 тыс. рублей;</w:t>
      </w:r>
    </w:p>
    <w:p w:rsidR="006C49A8" w:rsidRPr="002E48A4" w:rsidRDefault="006C49A8" w:rsidP="006C49A8">
      <w:pPr>
        <w:spacing w:after="0"/>
        <w:ind w:firstLine="708"/>
        <w:rPr>
          <w:rFonts w:ascii="Times New Roman" w:hAnsi="Times New Roman" w:cs="Times New Roman"/>
          <w:sz w:val="28"/>
          <w:szCs w:val="28"/>
        </w:rPr>
      </w:pPr>
      <w:r w:rsidRPr="002E48A4">
        <w:rPr>
          <w:rFonts w:ascii="Times New Roman" w:hAnsi="Times New Roman" w:cs="Times New Roman"/>
          <w:sz w:val="28"/>
          <w:szCs w:val="28"/>
        </w:rPr>
        <w:t>на 2026 год – 30 514,6 тыс. рублей;</w:t>
      </w:r>
    </w:p>
    <w:p w:rsidR="006C49A8" w:rsidRPr="002E48A4" w:rsidRDefault="006C49A8" w:rsidP="006C49A8">
      <w:pPr>
        <w:spacing w:after="0"/>
        <w:ind w:firstLine="708"/>
        <w:rPr>
          <w:rFonts w:ascii="Times New Roman" w:hAnsi="Times New Roman" w:cs="Times New Roman"/>
          <w:sz w:val="28"/>
          <w:szCs w:val="28"/>
        </w:rPr>
      </w:pPr>
      <w:r w:rsidRPr="002E48A4">
        <w:rPr>
          <w:rFonts w:ascii="Times New Roman" w:hAnsi="Times New Roman" w:cs="Times New Roman"/>
          <w:sz w:val="28"/>
          <w:szCs w:val="28"/>
        </w:rPr>
        <w:t>на 2027 год – 31 430,1 тыс. рублей.</w:t>
      </w:r>
    </w:p>
    <w:p w:rsidR="006C49A8" w:rsidRPr="002E48A4" w:rsidRDefault="006C49A8" w:rsidP="006C49A8">
      <w:pPr>
        <w:spacing w:after="0"/>
        <w:rPr>
          <w:rFonts w:ascii="Times New Roman" w:hAnsi="Times New Roman" w:cs="Times New Roman"/>
          <w:sz w:val="28"/>
          <w:szCs w:val="28"/>
        </w:rPr>
      </w:pPr>
    </w:p>
    <w:p w:rsidR="006C49A8" w:rsidRPr="002E48A4" w:rsidRDefault="006C49A8" w:rsidP="006C49A8">
      <w:pPr>
        <w:ind w:firstLine="709"/>
        <w:jc w:val="both"/>
        <w:rPr>
          <w:rFonts w:ascii="Times New Roman" w:hAnsi="Times New Roman" w:cs="Times New Roman"/>
          <w:b/>
          <w:sz w:val="28"/>
          <w:szCs w:val="28"/>
        </w:rPr>
      </w:pPr>
      <w:r w:rsidRPr="002E48A4">
        <w:rPr>
          <w:rFonts w:ascii="Times New Roman" w:hAnsi="Times New Roman" w:cs="Times New Roman"/>
          <w:b/>
          <w:sz w:val="28"/>
          <w:szCs w:val="28"/>
        </w:rPr>
        <w:t xml:space="preserve">Налоги на имущество </w:t>
      </w:r>
    </w:p>
    <w:p w:rsidR="006C49A8" w:rsidRPr="002E48A4" w:rsidRDefault="006C49A8" w:rsidP="006C49A8">
      <w:pPr>
        <w:spacing w:after="0"/>
        <w:ind w:firstLine="708"/>
        <w:jc w:val="both"/>
        <w:rPr>
          <w:rFonts w:ascii="Times New Roman" w:hAnsi="Times New Roman" w:cs="Times New Roman"/>
          <w:bCs/>
          <w:iCs/>
          <w:sz w:val="28"/>
          <w:szCs w:val="28"/>
        </w:rPr>
      </w:pPr>
      <w:r w:rsidRPr="002E48A4">
        <w:rPr>
          <w:rFonts w:ascii="Times New Roman" w:hAnsi="Times New Roman" w:cs="Times New Roman"/>
          <w:b/>
          <w:i/>
          <w:sz w:val="28"/>
          <w:szCs w:val="28"/>
        </w:rPr>
        <w:t>Налог на имущество физических лиц</w:t>
      </w:r>
      <w:r w:rsidRPr="002E48A4">
        <w:rPr>
          <w:rFonts w:ascii="Times New Roman" w:hAnsi="Times New Roman" w:cs="Times New Roman"/>
          <w:i/>
          <w:sz w:val="28"/>
          <w:szCs w:val="28"/>
        </w:rPr>
        <w:t xml:space="preserve"> </w:t>
      </w:r>
      <w:r w:rsidRPr="002E48A4">
        <w:rPr>
          <w:rFonts w:ascii="Times New Roman" w:hAnsi="Times New Roman" w:cs="Times New Roman"/>
          <w:sz w:val="28"/>
          <w:szCs w:val="28"/>
        </w:rPr>
        <w:t xml:space="preserve">является местным налогом, установлен решением Думы города Ханты-Мансийска от 31.10.2014                   № 551 </w:t>
      </w:r>
      <w:r w:rsidRPr="002E48A4">
        <w:rPr>
          <w:rFonts w:ascii="Times New Roman" w:hAnsi="Times New Roman" w:cs="Times New Roman"/>
          <w:sz w:val="28"/>
          <w:szCs w:val="28"/>
          <w:lang w:val="en-US"/>
        </w:rPr>
        <w:t>V</w:t>
      </w:r>
      <w:r w:rsidRPr="002E48A4">
        <w:rPr>
          <w:rFonts w:ascii="Times New Roman" w:hAnsi="Times New Roman" w:cs="Times New Roman"/>
          <w:sz w:val="28"/>
          <w:szCs w:val="28"/>
        </w:rPr>
        <w:t>РД. Н</w:t>
      </w:r>
      <w:r w:rsidRPr="002E48A4">
        <w:rPr>
          <w:rFonts w:ascii="Times New Roman" w:hAnsi="Times New Roman" w:cs="Times New Roman"/>
          <w:color w:val="000000"/>
          <w:sz w:val="28"/>
          <w:szCs w:val="28"/>
        </w:rPr>
        <w:t xml:space="preserve">алоговая база в отношении объектов имущества определяется исходя из их кадастровой стоимости. </w:t>
      </w:r>
      <w:r w:rsidRPr="002E48A4">
        <w:rPr>
          <w:rFonts w:ascii="Times New Roman" w:hAnsi="Times New Roman" w:cs="Times New Roman"/>
          <w:sz w:val="28"/>
          <w:szCs w:val="28"/>
        </w:rPr>
        <w:t xml:space="preserve">Согласно налоговой отчетности по форме № 5-МН «Отчет о налоговой базе и структуре начислений по местным налогам» за 2023 год налог на имущество физических лиц к уплате исчислен по 31 506 объектам недвижимости. Прогнозные назначения налога в 2024 году </w:t>
      </w:r>
      <w:r w:rsidRPr="002E48A4">
        <w:rPr>
          <w:rFonts w:ascii="Times New Roman" w:eastAsia="Times New Roman" w:hAnsi="Times New Roman" w:cs="Times New Roman"/>
          <w:sz w:val="28"/>
          <w:szCs w:val="28"/>
        </w:rPr>
        <w:t>согласно</w:t>
      </w:r>
      <w:r w:rsidRPr="002E48A4">
        <w:rPr>
          <w:rFonts w:ascii="Times New Roman" w:hAnsi="Times New Roman" w:cs="Times New Roman"/>
          <w:sz w:val="28"/>
          <w:szCs w:val="28"/>
        </w:rPr>
        <w:t xml:space="preserve"> Решению Думы № 215-</w:t>
      </w:r>
      <w:r w:rsidRPr="002E48A4">
        <w:rPr>
          <w:rFonts w:ascii="Times New Roman" w:hAnsi="Times New Roman" w:cs="Times New Roman"/>
          <w:sz w:val="28"/>
          <w:szCs w:val="28"/>
          <w:lang w:val="en-US"/>
        </w:rPr>
        <w:t>VII</w:t>
      </w:r>
      <w:r w:rsidRPr="002E48A4">
        <w:rPr>
          <w:rFonts w:ascii="Times New Roman" w:hAnsi="Times New Roman" w:cs="Times New Roman"/>
          <w:sz w:val="28"/>
          <w:szCs w:val="28"/>
        </w:rPr>
        <w:t xml:space="preserve"> РД от 22.12.2023 составляют 38 821,0 тыс. рублей.</w:t>
      </w:r>
    </w:p>
    <w:p w:rsidR="006C49A8" w:rsidRPr="002E48A4" w:rsidRDefault="006C49A8" w:rsidP="006C49A8">
      <w:pPr>
        <w:spacing w:after="0"/>
        <w:ind w:firstLine="708"/>
        <w:jc w:val="both"/>
        <w:rPr>
          <w:rFonts w:ascii="Times New Roman" w:hAnsi="Times New Roman" w:cs="Times New Roman"/>
          <w:sz w:val="28"/>
          <w:szCs w:val="28"/>
        </w:rPr>
      </w:pPr>
      <w:r w:rsidRPr="002E48A4">
        <w:rPr>
          <w:rFonts w:ascii="Times New Roman" w:hAnsi="Times New Roman" w:cs="Times New Roman"/>
          <w:sz w:val="28"/>
          <w:szCs w:val="28"/>
        </w:rPr>
        <w:t xml:space="preserve">Поступления налога на имущество физических лиц прогнозируются в объёме: </w:t>
      </w:r>
    </w:p>
    <w:p w:rsidR="006C49A8" w:rsidRPr="002E48A4" w:rsidRDefault="006C49A8" w:rsidP="006C49A8">
      <w:pPr>
        <w:spacing w:after="0"/>
        <w:ind w:firstLine="708"/>
        <w:jc w:val="both"/>
        <w:rPr>
          <w:rFonts w:ascii="Times New Roman" w:hAnsi="Times New Roman" w:cs="Times New Roman"/>
          <w:sz w:val="28"/>
          <w:szCs w:val="28"/>
        </w:rPr>
      </w:pPr>
      <w:r w:rsidRPr="002E48A4">
        <w:rPr>
          <w:rFonts w:ascii="Times New Roman" w:hAnsi="Times New Roman" w:cs="Times New Roman"/>
          <w:sz w:val="28"/>
          <w:szCs w:val="28"/>
        </w:rPr>
        <w:t>на 2025 год – 51 283,0 тыс. рублей;</w:t>
      </w:r>
    </w:p>
    <w:p w:rsidR="006C49A8" w:rsidRPr="002E48A4" w:rsidRDefault="006C49A8" w:rsidP="006C49A8">
      <w:pPr>
        <w:spacing w:after="0"/>
        <w:ind w:firstLine="708"/>
        <w:rPr>
          <w:rFonts w:ascii="Times New Roman" w:hAnsi="Times New Roman" w:cs="Times New Roman"/>
          <w:sz w:val="28"/>
          <w:szCs w:val="28"/>
        </w:rPr>
      </w:pPr>
      <w:r w:rsidRPr="002E48A4">
        <w:rPr>
          <w:rFonts w:ascii="Times New Roman" w:hAnsi="Times New Roman" w:cs="Times New Roman"/>
          <w:sz w:val="28"/>
          <w:szCs w:val="28"/>
        </w:rPr>
        <w:t>на 2026 год – 55 229,8 тыс. рублей;</w:t>
      </w:r>
    </w:p>
    <w:p w:rsidR="006C49A8" w:rsidRPr="002E48A4" w:rsidRDefault="006C49A8" w:rsidP="006C49A8">
      <w:pPr>
        <w:spacing w:after="0"/>
        <w:ind w:firstLine="708"/>
        <w:rPr>
          <w:rFonts w:ascii="Times New Roman" w:hAnsi="Times New Roman" w:cs="Times New Roman"/>
          <w:sz w:val="28"/>
          <w:szCs w:val="28"/>
        </w:rPr>
      </w:pPr>
      <w:r w:rsidRPr="002E48A4">
        <w:rPr>
          <w:rFonts w:ascii="Times New Roman" w:hAnsi="Times New Roman" w:cs="Times New Roman"/>
          <w:sz w:val="28"/>
          <w:szCs w:val="28"/>
        </w:rPr>
        <w:t>на 2027 год – 59 466,6 тыс. рублей.</w:t>
      </w:r>
    </w:p>
    <w:p w:rsidR="006C49A8" w:rsidRPr="002E48A4" w:rsidRDefault="006C49A8" w:rsidP="006C49A8">
      <w:pPr>
        <w:spacing w:after="0"/>
        <w:rPr>
          <w:rFonts w:ascii="Times New Roman" w:hAnsi="Times New Roman" w:cs="Times New Roman"/>
          <w:b/>
          <w:sz w:val="28"/>
          <w:szCs w:val="28"/>
        </w:rPr>
      </w:pPr>
    </w:p>
    <w:p w:rsidR="006C49A8" w:rsidRPr="002E48A4" w:rsidRDefault="006C49A8" w:rsidP="006C49A8">
      <w:pPr>
        <w:autoSpaceDE w:val="0"/>
        <w:autoSpaceDN w:val="0"/>
        <w:adjustRightInd w:val="0"/>
        <w:spacing w:after="0"/>
        <w:ind w:firstLine="709"/>
        <w:jc w:val="both"/>
        <w:rPr>
          <w:rFonts w:ascii="Times New Roman" w:hAnsi="Times New Roman" w:cs="Times New Roman"/>
          <w:bCs/>
          <w:sz w:val="28"/>
          <w:szCs w:val="28"/>
        </w:rPr>
      </w:pPr>
      <w:r w:rsidRPr="002E48A4">
        <w:rPr>
          <w:rFonts w:ascii="Times New Roman" w:hAnsi="Times New Roman" w:cs="Times New Roman"/>
          <w:b/>
          <w:i/>
          <w:sz w:val="28"/>
          <w:szCs w:val="28"/>
        </w:rPr>
        <w:t>Транспортный налог</w:t>
      </w:r>
      <w:r w:rsidRPr="002E48A4">
        <w:rPr>
          <w:rFonts w:ascii="Times New Roman" w:hAnsi="Times New Roman" w:cs="Times New Roman"/>
          <w:b/>
          <w:sz w:val="28"/>
          <w:szCs w:val="28"/>
        </w:rPr>
        <w:t xml:space="preserve"> </w:t>
      </w:r>
      <w:r w:rsidRPr="002E48A4">
        <w:rPr>
          <w:rFonts w:ascii="Times New Roman" w:hAnsi="Times New Roman" w:cs="Times New Roman"/>
          <w:sz w:val="28"/>
          <w:szCs w:val="28"/>
        </w:rPr>
        <w:t xml:space="preserve">является региональным налогом. В соответствии с </w:t>
      </w:r>
      <w:r w:rsidRPr="002E48A4">
        <w:rPr>
          <w:rFonts w:ascii="Times New Roman" w:hAnsi="Times New Roman" w:cs="Times New Roman"/>
          <w:bCs/>
          <w:sz w:val="28"/>
          <w:szCs w:val="28"/>
        </w:rPr>
        <w:t>Законом Ханты-Мансийского автономного округа - Югры от 10.11.2008        № 132-оз «О межбюджетных отношениях в Ханты-Мансийском автономном округе – Югре»</w:t>
      </w:r>
      <w:r w:rsidRPr="002E48A4">
        <w:rPr>
          <w:rFonts w:ascii="Times New Roman" w:hAnsi="Times New Roman" w:cs="Times New Roman"/>
          <w:sz w:val="28"/>
          <w:szCs w:val="28"/>
        </w:rPr>
        <w:t xml:space="preserve"> с 01 января 2020 года в доход бюджета города                       Ханты-Мансийска налог поступает по нормативу 20%.</w:t>
      </w:r>
    </w:p>
    <w:p w:rsidR="006C49A8" w:rsidRPr="002E48A4" w:rsidRDefault="006C49A8" w:rsidP="006C49A8">
      <w:pPr>
        <w:spacing w:after="0"/>
        <w:ind w:firstLine="708"/>
        <w:jc w:val="both"/>
        <w:rPr>
          <w:rFonts w:ascii="Times New Roman" w:hAnsi="Times New Roman" w:cs="Times New Roman"/>
          <w:sz w:val="28"/>
          <w:szCs w:val="28"/>
        </w:rPr>
      </w:pPr>
      <w:r w:rsidRPr="002E48A4">
        <w:rPr>
          <w:rFonts w:ascii="Times New Roman" w:hAnsi="Times New Roman" w:cs="Times New Roman"/>
          <w:sz w:val="28"/>
          <w:szCs w:val="28"/>
        </w:rPr>
        <w:t xml:space="preserve">Поступления транспортного налога прогнозируются в объёме: </w:t>
      </w:r>
    </w:p>
    <w:p w:rsidR="006C49A8" w:rsidRPr="002E48A4" w:rsidRDefault="006C49A8" w:rsidP="006C49A8">
      <w:pPr>
        <w:spacing w:after="0"/>
        <w:ind w:firstLine="708"/>
        <w:jc w:val="both"/>
        <w:rPr>
          <w:rFonts w:ascii="Times New Roman" w:hAnsi="Times New Roman" w:cs="Times New Roman"/>
          <w:sz w:val="28"/>
          <w:szCs w:val="28"/>
        </w:rPr>
      </w:pPr>
      <w:r w:rsidRPr="002E48A4">
        <w:rPr>
          <w:rFonts w:ascii="Times New Roman" w:hAnsi="Times New Roman" w:cs="Times New Roman"/>
          <w:sz w:val="28"/>
          <w:szCs w:val="28"/>
        </w:rPr>
        <w:t>на 2025 год – 42 428,0 тыс. рублей;</w:t>
      </w:r>
    </w:p>
    <w:p w:rsidR="006C49A8" w:rsidRPr="002E48A4" w:rsidRDefault="006C49A8" w:rsidP="006C49A8">
      <w:pPr>
        <w:spacing w:after="0"/>
        <w:ind w:firstLine="708"/>
        <w:rPr>
          <w:rFonts w:ascii="Times New Roman" w:hAnsi="Times New Roman" w:cs="Times New Roman"/>
          <w:sz w:val="28"/>
          <w:szCs w:val="28"/>
        </w:rPr>
      </w:pPr>
      <w:r w:rsidRPr="002E48A4">
        <w:rPr>
          <w:rFonts w:ascii="Times New Roman" w:hAnsi="Times New Roman" w:cs="Times New Roman"/>
          <w:sz w:val="28"/>
          <w:szCs w:val="28"/>
        </w:rPr>
        <w:t>на 2026 год – 43 702,0 тыс. рублей;</w:t>
      </w:r>
    </w:p>
    <w:p w:rsidR="006C49A8" w:rsidRPr="002E48A4" w:rsidRDefault="006C49A8" w:rsidP="006C49A8">
      <w:pPr>
        <w:spacing w:after="0"/>
        <w:ind w:firstLine="708"/>
        <w:rPr>
          <w:rFonts w:ascii="Times New Roman" w:hAnsi="Times New Roman" w:cs="Times New Roman"/>
          <w:sz w:val="28"/>
          <w:szCs w:val="28"/>
        </w:rPr>
      </w:pPr>
      <w:r w:rsidRPr="002E48A4">
        <w:rPr>
          <w:rFonts w:ascii="Times New Roman" w:hAnsi="Times New Roman" w:cs="Times New Roman"/>
          <w:sz w:val="28"/>
          <w:szCs w:val="28"/>
        </w:rPr>
        <w:t>на 2027 год – 45 013,0 тыс. рублей.</w:t>
      </w:r>
    </w:p>
    <w:p w:rsidR="006C49A8" w:rsidRPr="002E48A4" w:rsidRDefault="006C49A8" w:rsidP="006C49A8">
      <w:pPr>
        <w:spacing w:after="0"/>
        <w:ind w:firstLine="708"/>
        <w:jc w:val="both"/>
        <w:rPr>
          <w:rFonts w:ascii="Times New Roman" w:hAnsi="Times New Roman" w:cs="Times New Roman"/>
          <w:sz w:val="28"/>
          <w:szCs w:val="28"/>
        </w:rPr>
      </w:pPr>
    </w:p>
    <w:p w:rsidR="006C49A8" w:rsidRPr="002E48A4" w:rsidRDefault="006C49A8" w:rsidP="006C49A8">
      <w:pPr>
        <w:spacing w:after="0"/>
        <w:ind w:firstLine="708"/>
        <w:jc w:val="both"/>
        <w:rPr>
          <w:rFonts w:ascii="Times New Roman" w:hAnsi="Times New Roman" w:cs="Times New Roman"/>
          <w:bCs/>
          <w:iCs/>
          <w:sz w:val="28"/>
          <w:szCs w:val="28"/>
        </w:rPr>
      </w:pPr>
      <w:r w:rsidRPr="002E48A4">
        <w:rPr>
          <w:rFonts w:ascii="Times New Roman" w:hAnsi="Times New Roman" w:cs="Times New Roman"/>
          <w:b/>
          <w:sz w:val="28"/>
          <w:szCs w:val="28"/>
        </w:rPr>
        <w:t xml:space="preserve">Земельный налог </w:t>
      </w:r>
      <w:r w:rsidRPr="002E48A4">
        <w:rPr>
          <w:rFonts w:ascii="Times New Roman" w:hAnsi="Times New Roman" w:cs="Times New Roman"/>
          <w:sz w:val="28"/>
          <w:szCs w:val="28"/>
        </w:rPr>
        <w:t xml:space="preserve">на территории города Ханты-Мансийска установлен Налоговым Кодексом Российской Федерации и Решением Думы города Ханты-Мансийска от 28.10.2005 № 116 «О земельном налоге». </w:t>
      </w:r>
      <w:r w:rsidRPr="002E48A4">
        <w:rPr>
          <w:rFonts w:ascii="Times New Roman" w:hAnsi="Times New Roman" w:cs="Times New Roman"/>
          <w:bCs/>
          <w:iCs/>
          <w:sz w:val="28"/>
          <w:szCs w:val="28"/>
        </w:rPr>
        <w:t>Налоговая база по земельному налогу определяется как кадастровая стоимость земельных участков.</w:t>
      </w:r>
      <w:r w:rsidRPr="002E48A4">
        <w:rPr>
          <w:rFonts w:ascii="Times New Roman" w:hAnsi="Times New Roman" w:cs="Times New Roman"/>
          <w:sz w:val="28"/>
          <w:szCs w:val="28"/>
        </w:rPr>
        <w:t xml:space="preserve"> Согласно налоговой отчетности по форме № 5-МН «Отчет о налоговой базе и структуре начислений по местным налогам» за 2023 год земельный налог к уплате исчислен по 13 851 земельным участкам.</w:t>
      </w:r>
    </w:p>
    <w:p w:rsidR="006C49A8" w:rsidRPr="002E48A4" w:rsidRDefault="006C49A8" w:rsidP="006C49A8">
      <w:pPr>
        <w:spacing w:after="0"/>
        <w:ind w:firstLine="709"/>
        <w:rPr>
          <w:rFonts w:ascii="Times New Roman" w:hAnsi="Times New Roman" w:cs="Times New Roman"/>
          <w:bCs/>
          <w:iCs/>
          <w:sz w:val="28"/>
          <w:szCs w:val="28"/>
        </w:rPr>
      </w:pPr>
      <w:r w:rsidRPr="002E48A4">
        <w:rPr>
          <w:rFonts w:ascii="Times New Roman" w:hAnsi="Times New Roman" w:cs="Times New Roman"/>
          <w:bCs/>
          <w:iCs/>
          <w:sz w:val="28"/>
          <w:szCs w:val="28"/>
        </w:rPr>
        <w:t>Поступления земельного налога в городской бюджет спрогнозированы в объёме:</w:t>
      </w:r>
    </w:p>
    <w:p w:rsidR="006C49A8" w:rsidRPr="002E48A4" w:rsidRDefault="006C49A8" w:rsidP="006C49A8">
      <w:pPr>
        <w:spacing w:after="0"/>
        <w:ind w:firstLine="708"/>
        <w:rPr>
          <w:rFonts w:ascii="Times New Roman" w:hAnsi="Times New Roman" w:cs="Times New Roman"/>
          <w:sz w:val="28"/>
          <w:szCs w:val="28"/>
        </w:rPr>
      </w:pPr>
      <w:r w:rsidRPr="002E48A4">
        <w:rPr>
          <w:rFonts w:ascii="Times New Roman" w:hAnsi="Times New Roman" w:cs="Times New Roman"/>
          <w:sz w:val="28"/>
          <w:szCs w:val="28"/>
        </w:rPr>
        <w:t>на 2025 год – 79 447,0 тыс. рублей;</w:t>
      </w:r>
    </w:p>
    <w:p w:rsidR="006C49A8" w:rsidRPr="002E48A4" w:rsidRDefault="006C49A8" w:rsidP="006C49A8">
      <w:pPr>
        <w:spacing w:after="0"/>
        <w:ind w:firstLine="708"/>
        <w:rPr>
          <w:rFonts w:ascii="Times New Roman" w:hAnsi="Times New Roman" w:cs="Times New Roman"/>
          <w:sz w:val="28"/>
          <w:szCs w:val="28"/>
        </w:rPr>
      </w:pPr>
      <w:r w:rsidRPr="002E48A4">
        <w:rPr>
          <w:rFonts w:ascii="Times New Roman" w:hAnsi="Times New Roman" w:cs="Times New Roman"/>
          <w:sz w:val="28"/>
          <w:szCs w:val="28"/>
        </w:rPr>
        <w:t>на 2026 год – 81 770,0 тыс. рублей;</w:t>
      </w:r>
    </w:p>
    <w:p w:rsidR="006C49A8" w:rsidRPr="002E48A4" w:rsidRDefault="006C49A8" w:rsidP="006C49A8">
      <w:pPr>
        <w:spacing w:after="0"/>
        <w:ind w:firstLine="708"/>
        <w:rPr>
          <w:rFonts w:ascii="Times New Roman" w:hAnsi="Times New Roman" w:cs="Times New Roman"/>
          <w:sz w:val="28"/>
          <w:szCs w:val="28"/>
        </w:rPr>
      </w:pPr>
      <w:r w:rsidRPr="002E48A4">
        <w:rPr>
          <w:rFonts w:ascii="Times New Roman" w:hAnsi="Times New Roman" w:cs="Times New Roman"/>
          <w:sz w:val="28"/>
          <w:szCs w:val="28"/>
        </w:rPr>
        <w:t>на 2027 год – 84 163,0 тыс. рублей.</w:t>
      </w:r>
    </w:p>
    <w:p w:rsidR="006C49A8" w:rsidRPr="002E48A4" w:rsidRDefault="006C49A8" w:rsidP="006C49A8">
      <w:pPr>
        <w:spacing w:after="0"/>
        <w:rPr>
          <w:rFonts w:ascii="Times New Roman" w:hAnsi="Times New Roman" w:cs="Times New Roman"/>
          <w:b/>
          <w:sz w:val="28"/>
          <w:szCs w:val="28"/>
        </w:rPr>
      </w:pPr>
    </w:p>
    <w:p w:rsidR="006C49A8" w:rsidRPr="002E48A4" w:rsidRDefault="006C49A8" w:rsidP="006C49A8">
      <w:pPr>
        <w:ind w:firstLine="708"/>
        <w:rPr>
          <w:rFonts w:ascii="Times New Roman" w:hAnsi="Times New Roman" w:cs="Times New Roman"/>
          <w:b/>
          <w:sz w:val="28"/>
          <w:szCs w:val="28"/>
        </w:rPr>
      </w:pPr>
      <w:r w:rsidRPr="002E48A4">
        <w:rPr>
          <w:rFonts w:ascii="Times New Roman" w:hAnsi="Times New Roman" w:cs="Times New Roman"/>
          <w:b/>
          <w:sz w:val="28"/>
          <w:szCs w:val="28"/>
        </w:rPr>
        <w:t>Государственная пошлина</w:t>
      </w:r>
    </w:p>
    <w:p w:rsidR="006C49A8" w:rsidRPr="002E48A4" w:rsidRDefault="006C49A8" w:rsidP="006C49A8">
      <w:pPr>
        <w:spacing w:after="0"/>
        <w:ind w:firstLine="708"/>
        <w:jc w:val="both"/>
        <w:rPr>
          <w:rFonts w:ascii="Times New Roman" w:hAnsi="Times New Roman" w:cs="Times New Roman"/>
          <w:color w:val="000000"/>
          <w:sz w:val="28"/>
          <w:szCs w:val="28"/>
        </w:rPr>
      </w:pPr>
      <w:r w:rsidRPr="002E48A4">
        <w:rPr>
          <w:rFonts w:ascii="Times New Roman" w:hAnsi="Times New Roman" w:cs="Times New Roman"/>
          <w:sz w:val="28"/>
          <w:szCs w:val="28"/>
        </w:rPr>
        <w:t xml:space="preserve">По данному виду доходов поступает государственная пошлина по делам, рассматриваемым в судах общей юрисдикции, мировыми судьями (за исключением Верховного Суда Российской Федерации), администратором которой является </w:t>
      </w:r>
      <w:r w:rsidRPr="002E48A4">
        <w:rPr>
          <w:rFonts w:ascii="Times New Roman" w:hAnsi="Times New Roman" w:cs="Times New Roman"/>
          <w:color w:val="000000"/>
          <w:sz w:val="28"/>
          <w:szCs w:val="28"/>
        </w:rPr>
        <w:t xml:space="preserve">Межрайонная инспекция Федеральной налоговой службы России № 1 по Ханты-Мансийскому автономному округу – Югре. </w:t>
      </w:r>
      <w:r w:rsidRPr="002E48A4">
        <w:rPr>
          <w:rFonts w:ascii="Times New Roman" w:eastAsia="Times New Roman" w:hAnsi="Times New Roman" w:cs="Times New Roman"/>
          <w:sz w:val="28"/>
          <w:szCs w:val="28"/>
        </w:rPr>
        <w:t>Поступление государственной пошлины согласно</w:t>
      </w:r>
      <w:r w:rsidRPr="002E48A4">
        <w:rPr>
          <w:rFonts w:ascii="Times New Roman" w:hAnsi="Times New Roman" w:cs="Times New Roman"/>
          <w:color w:val="000000"/>
          <w:sz w:val="20"/>
          <w:szCs w:val="20"/>
        </w:rPr>
        <w:t xml:space="preserve"> </w:t>
      </w:r>
      <w:r w:rsidRPr="002E48A4">
        <w:rPr>
          <w:rFonts w:ascii="Times New Roman" w:hAnsi="Times New Roman" w:cs="Times New Roman"/>
          <w:color w:val="000000"/>
          <w:sz w:val="28"/>
          <w:szCs w:val="28"/>
        </w:rPr>
        <w:t xml:space="preserve">Решению Думы </w:t>
      </w:r>
      <w:r w:rsidRPr="002E48A4">
        <w:rPr>
          <w:rFonts w:ascii="Times New Roman" w:hAnsi="Times New Roman" w:cs="Times New Roman"/>
          <w:sz w:val="28"/>
          <w:szCs w:val="28"/>
        </w:rPr>
        <w:t>№ 215-</w:t>
      </w:r>
      <w:r w:rsidRPr="002E48A4">
        <w:rPr>
          <w:rFonts w:ascii="Times New Roman" w:hAnsi="Times New Roman" w:cs="Times New Roman"/>
          <w:sz w:val="28"/>
          <w:szCs w:val="28"/>
          <w:lang w:val="en-US"/>
        </w:rPr>
        <w:t>VII</w:t>
      </w:r>
      <w:r w:rsidRPr="002E48A4">
        <w:rPr>
          <w:rFonts w:ascii="Times New Roman" w:hAnsi="Times New Roman" w:cs="Times New Roman"/>
          <w:sz w:val="28"/>
          <w:szCs w:val="28"/>
        </w:rPr>
        <w:t xml:space="preserve"> РД от 22.12.2023 года</w:t>
      </w:r>
      <w:r w:rsidRPr="002E48A4">
        <w:rPr>
          <w:rFonts w:ascii="Times New Roman" w:eastAsia="Times New Roman" w:hAnsi="Times New Roman" w:cs="Times New Roman"/>
          <w:sz w:val="28"/>
          <w:szCs w:val="28"/>
        </w:rPr>
        <w:t xml:space="preserve"> на 2024 год спрогнозировано в сумме 37 190,0 тыс. рублей.</w:t>
      </w:r>
    </w:p>
    <w:p w:rsidR="006C49A8" w:rsidRPr="002E48A4" w:rsidRDefault="006C49A8" w:rsidP="006C49A8">
      <w:pPr>
        <w:spacing w:after="0"/>
        <w:ind w:firstLine="708"/>
        <w:jc w:val="both"/>
        <w:rPr>
          <w:rFonts w:ascii="Times New Roman" w:hAnsi="Times New Roman" w:cs="Times New Roman"/>
          <w:sz w:val="28"/>
          <w:szCs w:val="28"/>
        </w:rPr>
      </w:pPr>
      <w:r w:rsidRPr="002E48A4">
        <w:rPr>
          <w:rFonts w:ascii="Times New Roman" w:hAnsi="Times New Roman" w:cs="Times New Roman"/>
          <w:sz w:val="28"/>
          <w:szCs w:val="28"/>
        </w:rPr>
        <w:t>Государственная пошлина на очередной финансовый год и плановый период, исходя из прогноза, представленного главным администратором доходов спрогнозирована в сумме:</w:t>
      </w:r>
    </w:p>
    <w:p w:rsidR="006C49A8" w:rsidRPr="002E48A4" w:rsidRDefault="006C49A8" w:rsidP="006C49A8">
      <w:pPr>
        <w:spacing w:after="0"/>
        <w:ind w:firstLine="708"/>
        <w:rPr>
          <w:rFonts w:ascii="Times New Roman" w:hAnsi="Times New Roman" w:cs="Times New Roman"/>
          <w:sz w:val="28"/>
          <w:szCs w:val="28"/>
        </w:rPr>
      </w:pPr>
      <w:r w:rsidRPr="002E48A4">
        <w:rPr>
          <w:rFonts w:ascii="Times New Roman" w:hAnsi="Times New Roman" w:cs="Times New Roman"/>
          <w:sz w:val="28"/>
          <w:szCs w:val="28"/>
        </w:rPr>
        <w:t>на 2025 год – 38 169,0 тыс. рублей;</w:t>
      </w:r>
    </w:p>
    <w:p w:rsidR="006C49A8" w:rsidRPr="002E48A4" w:rsidRDefault="006C49A8" w:rsidP="006C49A8">
      <w:pPr>
        <w:spacing w:after="0"/>
        <w:ind w:firstLine="708"/>
        <w:rPr>
          <w:rFonts w:ascii="Times New Roman" w:hAnsi="Times New Roman" w:cs="Times New Roman"/>
          <w:sz w:val="28"/>
          <w:szCs w:val="28"/>
        </w:rPr>
      </w:pPr>
      <w:r w:rsidRPr="002E48A4">
        <w:rPr>
          <w:rFonts w:ascii="Times New Roman" w:hAnsi="Times New Roman" w:cs="Times New Roman"/>
          <w:sz w:val="28"/>
          <w:szCs w:val="28"/>
        </w:rPr>
        <w:t>на 2026 год – 39 255,0 тыс. рублей;</w:t>
      </w:r>
    </w:p>
    <w:p w:rsidR="006C49A8" w:rsidRPr="002E48A4" w:rsidRDefault="006C49A8" w:rsidP="006C49A8">
      <w:pPr>
        <w:spacing w:after="0"/>
        <w:ind w:firstLine="708"/>
        <w:rPr>
          <w:rFonts w:ascii="Times New Roman" w:hAnsi="Times New Roman" w:cs="Times New Roman"/>
          <w:sz w:val="28"/>
          <w:szCs w:val="28"/>
        </w:rPr>
      </w:pPr>
      <w:r w:rsidRPr="002E48A4">
        <w:rPr>
          <w:rFonts w:ascii="Times New Roman" w:hAnsi="Times New Roman" w:cs="Times New Roman"/>
          <w:sz w:val="28"/>
          <w:szCs w:val="28"/>
        </w:rPr>
        <w:t>на 2027 год – 40 372,0 тыс. рублей.</w:t>
      </w:r>
    </w:p>
    <w:p w:rsidR="006C49A8" w:rsidRPr="002E48A4" w:rsidRDefault="006C49A8" w:rsidP="006C49A8">
      <w:pPr>
        <w:spacing w:after="0"/>
        <w:ind w:firstLine="708"/>
        <w:jc w:val="both"/>
        <w:rPr>
          <w:rFonts w:ascii="Times New Roman" w:hAnsi="Times New Roman" w:cs="Times New Roman"/>
          <w:b/>
          <w:sz w:val="28"/>
          <w:szCs w:val="28"/>
        </w:rPr>
      </w:pPr>
    </w:p>
    <w:p w:rsidR="006C49A8" w:rsidRPr="002E48A4" w:rsidRDefault="006C49A8" w:rsidP="006C49A8">
      <w:pPr>
        <w:spacing w:after="0"/>
        <w:ind w:firstLine="708"/>
        <w:jc w:val="both"/>
        <w:rPr>
          <w:rFonts w:ascii="Times New Roman" w:hAnsi="Times New Roman" w:cs="Times New Roman"/>
          <w:b/>
          <w:sz w:val="28"/>
          <w:szCs w:val="28"/>
        </w:rPr>
      </w:pPr>
      <w:r w:rsidRPr="002E48A4">
        <w:rPr>
          <w:rFonts w:ascii="Times New Roman" w:hAnsi="Times New Roman" w:cs="Times New Roman"/>
          <w:b/>
          <w:sz w:val="28"/>
          <w:szCs w:val="28"/>
        </w:rPr>
        <w:t>Выпадающие доходы (налоговые расходы)</w:t>
      </w:r>
    </w:p>
    <w:p w:rsidR="006C49A8" w:rsidRPr="002E48A4" w:rsidRDefault="006C49A8" w:rsidP="006C49A8">
      <w:pPr>
        <w:spacing w:after="0"/>
        <w:ind w:firstLine="708"/>
        <w:jc w:val="both"/>
        <w:rPr>
          <w:rFonts w:ascii="Times New Roman" w:hAnsi="Times New Roman" w:cs="Times New Roman"/>
          <w:sz w:val="28"/>
          <w:szCs w:val="28"/>
        </w:rPr>
      </w:pPr>
      <w:r w:rsidRPr="002E48A4">
        <w:rPr>
          <w:rFonts w:ascii="Times New Roman" w:hAnsi="Times New Roman" w:cs="Times New Roman"/>
          <w:sz w:val="28"/>
          <w:szCs w:val="28"/>
        </w:rPr>
        <w:t>В Перечень налоговых расходов города Ханты-Мансийска включено 16 налоговых расходов, в виде налоговых льгот и пониженных ставок, установленных решениями Думы города Ханты-Мансийска:</w:t>
      </w:r>
    </w:p>
    <w:p w:rsidR="006C49A8" w:rsidRPr="002E48A4" w:rsidRDefault="006C49A8" w:rsidP="006C49A8">
      <w:pPr>
        <w:spacing w:after="0"/>
        <w:ind w:firstLine="708"/>
        <w:jc w:val="both"/>
        <w:rPr>
          <w:rFonts w:ascii="Times New Roman" w:hAnsi="Times New Roman" w:cs="Times New Roman"/>
          <w:sz w:val="28"/>
          <w:szCs w:val="28"/>
        </w:rPr>
      </w:pPr>
      <w:r w:rsidRPr="002E48A4">
        <w:rPr>
          <w:rFonts w:ascii="Times New Roman" w:hAnsi="Times New Roman" w:cs="Times New Roman"/>
          <w:sz w:val="28"/>
          <w:szCs w:val="28"/>
        </w:rPr>
        <w:t>- от 28.10.2005 № 116 «О земельном налоге»;</w:t>
      </w:r>
    </w:p>
    <w:p w:rsidR="006C49A8" w:rsidRPr="002E48A4" w:rsidRDefault="006C49A8" w:rsidP="006C49A8">
      <w:pPr>
        <w:spacing w:after="0"/>
        <w:ind w:firstLine="708"/>
        <w:jc w:val="both"/>
        <w:rPr>
          <w:rFonts w:ascii="Times New Roman" w:hAnsi="Times New Roman" w:cs="Times New Roman"/>
          <w:sz w:val="28"/>
          <w:szCs w:val="28"/>
        </w:rPr>
      </w:pPr>
      <w:r w:rsidRPr="002E48A4">
        <w:rPr>
          <w:rFonts w:ascii="Times New Roman" w:hAnsi="Times New Roman" w:cs="Times New Roman"/>
          <w:sz w:val="28"/>
          <w:szCs w:val="28"/>
        </w:rPr>
        <w:t>- от 31.10.2014 № 551-V РД «О налоге на имущество физических лиц».</w:t>
      </w:r>
    </w:p>
    <w:p w:rsidR="006C49A8" w:rsidRPr="002E48A4" w:rsidRDefault="006C49A8" w:rsidP="006C49A8">
      <w:pPr>
        <w:spacing w:after="0"/>
        <w:ind w:firstLine="708"/>
        <w:jc w:val="both"/>
        <w:rPr>
          <w:rFonts w:ascii="Times New Roman" w:hAnsi="Times New Roman" w:cs="Times New Roman"/>
          <w:sz w:val="28"/>
          <w:szCs w:val="28"/>
        </w:rPr>
      </w:pPr>
    </w:p>
    <w:tbl>
      <w:tblPr>
        <w:tblStyle w:val="af6"/>
        <w:tblW w:w="9498" w:type="dxa"/>
        <w:tblInd w:w="-5" w:type="dxa"/>
        <w:tblLayout w:type="fixed"/>
        <w:tblLook w:val="04A0" w:firstRow="1" w:lastRow="0" w:firstColumn="1" w:lastColumn="0" w:noHBand="0" w:noVBand="1"/>
      </w:tblPr>
      <w:tblGrid>
        <w:gridCol w:w="567"/>
        <w:gridCol w:w="2268"/>
        <w:gridCol w:w="993"/>
        <w:gridCol w:w="1275"/>
        <w:gridCol w:w="993"/>
        <w:gridCol w:w="1275"/>
        <w:gridCol w:w="851"/>
        <w:gridCol w:w="1276"/>
      </w:tblGrid>
      <w:tr w:rsidR="006C49A8" w:rsidRPr="002E48A4" w:rsidTr="004F56A1">
        <w:trPr>
          <w:tblHeader/>
        </w:trPr>
        <w:tc>
          <w:tcPr>
            <w:tcW w:w="567" w:type="dxa"/>
            <w:vMerge w:val="restart"/>
          </w:tcPr>
          <w:p w:rsidR="006C49A8" w:rsidRPr="002E48A4" w:rsidRDefault="006C49A8" w:rsidP="00AC7E74">
            <w:pPr>
              <w:autoSpaceDE w:val="0"/>
              <w:autoSpaceDN w:val="0"/>
              <w:adjustRightInd w:val="0"/>
              <w:rPr>
                <w:rFonts w:ascii="Times New Roman" w:hAnsi="Times New Roman" w:cs="Times New Roman"/>
                <w:sz w:val="23"/>
                <w:szCs w:val="23"/>
              </w:rPr>
            </w:pPr>
            <w:r w:rsidRPr="002E48A4">
              <w:rPr>
                <w:rFonts w:ascii="Times New Roman" w:eastAsia="Calibri" w:hAnsi="Times New Roman" w:cs="Times New Roman"/>
                <w:color w:val="000000"/>
                <w:sz w:val="23"/>
                <w:szCs w:val="23"/>
              </w:rPr>
              <w:t>№ п/п</w:t>
            </w:r>
          </w:p>
        </w:tc>
        <w:tc>
          <w:tcPr>
            <w:tcW w:w="2268" w:type="dxa"/>
            <w:vMerge w:val="restart"/>
          </w:tcPr>
          <w:p w:rsidR="006C49A8" w:rsidRPr="002E48A4" w:rsidRDefault="006C49A8" w:rsidP="006C49A8">
            <w:pPr>
              <w:jc w:val="both"/>
              <w:rPr>
                <w:rFonts w:ascii="Times New Roman" w:hAnsi="Times New Roman" w:cs="Times New Roman"/>
                <w:sz w:val="23"/>
                <w:szCs w:val="23"/>
              </w:rPr>
            </w:pPr>
            <w:r w:rsidRPr="002E48A4">
              <w:rPr>
                <w:rFonts w:ascii="Times New Roman" w:eastAsia="Calibri" w:hAnsi="Times New Roman" w:cs="Times New Roman"/>
                <w:color w:val="000000"/>
                <w:sz w:val="23"/>
                <w:szCs w:val="23"/>
              </w:rPr>
              <w:t>Наименование показателей</w:t>
            </w:r>
          </w:p>
        </w:tc>
        <w:tc>
          <w:tcPr>
            <w:tcW w:w="2268" w:type="dxa"/>
            <w:gridSpan w:val="2"/>
          </w:tcPr>
          <w:p w:rsidR="006C49A8" w:rsidRPr="002E48A4" w:rsidRDefault="006C49A8" w:rsidP="00631940">
            <w:pPr>
              <w:jc w:val="center"/>
              <w:rPr>
                <w:rFonts w:ascii="Times New Roman" w:hAnsi="Times New Roman" w:cs="Times New Roman"/>
                <w:sz w:val="23"/>
                <w:szCs w:val="23"/>
              </w:rPr>
            </w:pPr>
            <w:r w:rsidRPr="002E48A4">
              <w:rPr>
                <w:rFonts w:ascii="Times New Roman" w:eastAsia="Calibri" w:hAnsi="Times New Roman" w:cs="Times New Roman"/>
                <w:color w:val="000000"/>
                <w:sz w:val="23"/>
                <w:szCs w:val="23"/>
              </w:rPr>
              <w:t>202</w:t>
            </w:r>
            <w:r w:rsidR="00EE624D" w:rsidRPr="002E48A4">
              <w:rPr>
                <w:rFonts w:ascii="Times New Roman" w:eastAsia="Calibri" w:hAnsi="Times New Roman" w:cs="Times New Roman"/>
                <w:color w:val="000000"/>
                <w:sz w:val="23"/>
                <w:szCs w:val="23"/>
              </w:rPr>
              <w:t>5</w:t>
            </w:r>
            <w:r w:rsidRPr="002E48A4">
              <w:rPr>
                <w:rFonts w:ascii="Times New Roman" w:eastAsia="Calibri" w:hAnsi="Times New Roman" w:cs="Times New Roman"/>
                <w:color w:val="000000"/>
                <w:sz w:val="23"/>
                <w:szCs w:val="23"/>
              </w:rPr>
              <w:t xml:space="preserve"> год</w:t>
            </w:r>
          </w:p>
        </w:tc>
        <w:tc>
          <w:tcPr>
            <w:tcW w:w="2268" w:type="dxa"/>
            <w:gridSpan w:val="2"/>
          </w:tcPr>
          <w:p w:rsidR="006C49A8" w:rsidRPr="002E48A4" w:rsidRDefault="006C49A8" w:rsidP="00631940">
            <w:pPr>
              <w:jc w:val="center"/>
              <w:rPr>
                <w:rFonts w:ascii="Times New Roman" w:hAnsi="Times New Roman" w:cs="Times New Roman"/>
                <w:sz w:val="23"/>
                <w:szCs w:val="23"/>
              </w:rPr>
            </w:pPr>
            <w:r w:rsidRPr="002E48A4">
              <w:rPr>
                <w:rFonts w:ascii="Times New Roman" w:eastAsia="Calibri" w:hAnsi="Times New Roman" w:cs="Times New Roman"/>
                <w:color w:val="000000"/>
                <w:sz w:val="23"/>
                <w:szCs w:val="23"/>
              </w:rPr>
              <w:t>202</w:t>
            </w:r>
            <w:r w:rsidR="00EE624D" w:rsidRPr="002E48A4">
              <w:rPr>
                <w:rFonts w:ascii="Times New Roman" w:eastAsia="Calibri" w:hAnsi="Times New Roman" w:cs="Times New Roman"/>
                <w:color w:val="000000"/>
                <w:sz w:val="23"/>
                <w:szCs w:val="23"/>
              </w:rPr>
              <w:t>6</w:t>
            </w:r>
            <w:r w:rsidRPr="002E48A4">
              <w:rPr>
                <w:rFonts w:ascii="Times New Roman" w:eastAsia="Calibri" w:hAnsi="Times New Roman" w:cs="Times New Roman"/>
                <w:color w:val="000000"/>
                <w:sz w:val="23"/>
                <w:szCs w:val="23"/>
              </w:rPr>
              <w:t xml:space="preserve"> год</w:t>
            </w:r>
          </w:p>
        </w:tc>
        <w:tc>
          <w:tcPr>
            <w:tcW w:w="2127" w:type="dxa"/>
            <w:gridSpan w:val="2"/>
          </w:tcPr>
          <w:p w:rsidR="006C49A8" w:rsidRPr="002E48A4" w:rsidRDefault="006C49A8" w:rsidP="00631940">
            <w:pPr>
              <w:jc w:val="center"/>
              <w:rPr>
                <w:rFonts w:ascii="Times New Roman" w:eastAsia="Calibri" w:hAnsi="Times New Roman" w:cs="Times New Roman"/>
                <w:color w:val="000000"/>
                <w:sz w:val="23"/>
                <w:szCs w:val="23"/>
              </w:rPr>
            </w:pPr>
            <w:r w:rsidRPr="002E48A4">
              <w:rPr>
                <w:rFonts w:ascii="Times New Roman" w:eastAsia="Calibri" w:hAnsi="Times New Roman" w:cs="Times New Roman"/>
                <w:color w:val="000000"/>
                <w:sz w:val="23"/>
                <w:szCs w:val="23"/>
              </w:rPr>
              <w:t>202</w:t>
            </w:r>
            <w:r w:rsidR="00EE624D" w:rsidRPr="002E48A4">
              <w:rPr>
                <w:rFonts w:ascii="Times New Roman" w:eastAsia="Calibri" w:hAnsi="Times New Roman" w:cs="Times New Roman"/>
                <w:color w:val="000000"/>
                <w:sz w:val="23"/>
                <w:szCs w:val="23"/>
              </w:rPr>
              <w:t>7</w:t>
            </w:r>
            <w:r w:rsidRPr="002E48A4">
              <w:rPr>
                <w:rFonts w:ascii="Times New Roman" w:eastAsia="Calibri" w:hAnsi="Times New Roman" w:cs="Times New Roman"/>
                <w:color w:val="000000"/>
                <w:sz w:val="23"/>
                <w:szCs w:val="23"/>
              </w:rPr>
              <w:t xml:space="preserve"> год</w:t>
            </w:r>
          </w:p>
        </w:tc>
      </w:tr>
      <w:tr w:rsidR="006C49A8" w:rsidRPr="002E48A4" w:rsidTr="004F56A1">
        <w:trPr>
          <w:trHeight w:val="1017"/>
          <w:tblHeader/>
        </w:trPr>
        <w:tc>
          <w:tcPr>
            <w:tcW w:w="567" w:type="dxa"/>
            <w:vMerge/>
          </w:tcPr>
          <w:p w:rsidR="006C49A8" w:rsidRPr="002E48A4" w:rsidRDefault="006C49A8" w:rsidP="006C49A8">
            <w:pPr>
              <w:jc w:val="both"/>
              <w:rPr>
                <w:rFonts w:ascii="Times New Roman" w:hAnsi="Times New Roman" w:cs="Times New Roman"/>
                <w:sz w:val="23"/>
                <w:szCs w:val="23"/>
              </w:rPr>
            </w:pPr>
          </w:p>
        </w:tc>
        <w:tc>
          <w:tcPr>
            <w:tcW w:w="2268" w:type="dxa"/>
            <w:vMerge/>
          </w:tcPr>
          <w:p w:rsidR="006C49A8" w:rsidRPr="002E48A4" w:rsidRDefault="006C49A8" w:rsidP="006C49A8">
            <w:pPr>
              <w:jc w:val="both"/>
              <w:rPr>
                <w:rFonts w:ascii="Times New Roman" w:eastAsia="Calibri" w:hAnsi="Times New Roman" w:cs="Times New Roman"/>
                <w:b/>
                <w:color w:val="000000"/>
                <w:sz w:val="23"/>
                <w:szCs w:val="23"/>
              </w:rPr>
            </w:pPr>
          </w:p>
        </w:tc>
        <w:tc>
          <w:tcPr>
            <w:tcW w:w="993" w:type="dxa"/>
            <w:vAlign w:val="center"/>
          </w:tcPr>
          <w:p w:rsidR="006C49A8" w:rsidRPr="002E48A4" w:rsidRDefault="006C49A8" w:rsidP="006C49A8">
            <w:pPr>
              <w:autoSpaceDE w:val="0"/>
              <w:autoSpaceDN w:val="0"/>
              <w:adjustRightInd w:val="0"/>
              <w:rPr>
                <w:rFonts w:ascii="Times New Roman" w:eastAsia="Calibri" w:hAnsi="Times New Roman" w:cs="Times New Roman"/>
                <w:color w:val="000000"/>
                <w:sz w:val="23"/>
                <w:szCs w:val="23"/>
              </w:rPr>
            </w:pPr>
            <w:r w:rsidRPr="002E48A4">
              <w:rPr>
                <w:rFonts w:ascii="Times New Roman" w:eastAsia="Calibri" w:hAnsi="Times New Roman" w:cs="Times New Roman"/>
                <w:color w:val="000000"/>
                <w:sz w:val="23"/>
                <w:szCs w:val="23"/>
              </w:rPr>
              <w:t>Количество (ед.)</w:t>
            </w:r>
          </w:p>
        </w:tc>
        <w:tc>
          <w:tcPr>
            <w:tcW w:w="1275" w:type="dxa"/>
          </w:tcPr>
          <w:p w:rsidR="006C49A8" w:rsidRPr="002E48A4" w:rsidRDefault="006C49A8" w:rsidP="00631940">
            <w:pPr>
              <w:autoSpaceDE w:val="0"/>
              <w:autoSpaceDN w:val="0"/>
              <w:adjustRightInd w:val="0"/>
              <w:rPr>
                <w:rFonts w:ascii="Times New Roman" w:eastAsia="Calibri" w:hAnsi="Times New Roman" w:cs="Times New Roman"/>
                <w:color w:val="000000"/>
                <w:sz w:val="23"/>
                <w:szCs w:val="23"/>
              </w:rPr>
            </w:pPr>
            <w:r w:rsidRPr="002E48A4">
              <w:rPr>
                <w:rFonts w:ascii="Times New Roman" w:eastAsia="Calibri" w:hAnsi="Times New Roman" w:cs="Times New Roman"/>
                <w:color w:val="000000"/>
                <w:sz w:val="23"/>
                <w:szCs w:val="23"/>
              </w:rPr>
              <w:t>Сумма (тыс. руб</w:t>
            </w:r>
            <w:r w:rsidR="00631940" w:rsidRPr="002E48A4">
              <w:rPr>
                <w:rFonts w:ascii="Times New Roman" w:eastAsia="Calibri" w:hAnsi="Times New Roman" w:cs="Times New Roman"/>
                <w:color w:val="000000"/>
                <w:sz w:val="23"/>
                <w:szCs w:val="23"/>
              </w:rPr>
              <w:t>.</w:t>
            </w:r>
            <w:r w:rsidRPr="002E48A4">
              <w:rPr>
                <w:rFonts w:ascii="Times New Roman" w:eastAsia="Calibri" w:hAnsi="Times New Roman" w:cs="Times New Roman"/>
                <w:color w:val="000000"/>
                <w:sz w:val="23"/>
                <w:szCs w:val="23"/>
              </w:rPr>
              <w:t>)</w:t>
            </w:r>
          </w:p>
        </w:tc>
        <w:tc>
          <w:tcPr>
            <w:tcW w:w="993" w:type="dxa"/>
            <w:vAlign w:val="center"/>
          </w:tcPr>
          <w:p w:rsidR="006C49A8" w:rsidRPr="002E48A4" w:rsidRDefault="006C49A8" w:rsidP="006C49A8">
            <w:pPr>
              <w:autoSpaceDE w:val="0"/>
              <w:autoSpaceDN w:val="0"/>
              <w:adjustRightInd w:val="0"/>
              <w:rPr>
                <w:rFonts w:ascii="Times New Roman" w:eastAsia="Calibri" w:hAnsi="Times New Roman" w:cs="Times New Roman"/>
                <w:color w:val="000000"/>
                <w:sz w:val="23"/>
                <w:szCs w:val="23"/>
              </w:rPr>
            </w:pPr>
            <w:r w:rsidRPr="002E48A4">
              <w:rPr>
                <w:rFonts w:ascii="Times New Roman" w:eastAsia="Calibri" w:hAnsi="Times New Roman" w:cs="Times New Roman"/>
                <w:color w:val="000000"/>
                <w:sz w:val="23"/>
                <w:szCs w:val="23"/>
              </w:rPr>
              <w:t>Количество (ед.)</w:t>
            </w:r>
          </w:p>
        </w:tc>
        <w:tc>
          <w:tcPr>
            <w:tcW w:w="1275" w:type="dxa"/>
          </w:tcPr>
          <w:p w:rsidR="006C49A8" w:rsidRPr="002E48A4" w:rsidRDefault="006C49A8" w:rsidP="00631940">
            <w:pPr>
              <w:autoSpaceDE w:val="0"/>
              <w:autoSpaceDN w:val="0"/>
              <w:adjustRightInd w:val="0"/>
              <w:rPr>
                <w:rFonts w:ascii="Times New Roman" w:eastAsia="Calibri" w:hAnsi="Times New Roman" w:cs="Times New Roman"/>
                <w:color w:val="000000"/>
                <w:sz w:val="23"/>
                <w:szCs w:val="23"/>
              </w:rPr>
            </w:pPr>
            <w:r w:rsidRPr="002E48A4">
              <w:rPr>
                <w:rFonts w:ascii="Times New Roman" w:eastAsia="Calibri" w:hAnsi="Times New Roman" w:cs="Times New Roman"/>
                <w:color w:val="000000"/>
                <w:sz w:val="23"/>
                <w:szCs w:val="23"/>
              </w:rPr>
              <w:t>Сумма (тыс. руб</w:t>
            </w:r>
            <w:r w:rsidR="00631940" w:rsidRPr="002E48A4">
              <w:rPr>
                <w:rFonts w:ascii="Times New Roman" w:eastAsia="Calibri" w:hAnsi="Times New Roman" w:cs="Times New Roman"/>
                <w:color w:val="000000"/>
                <w:sz w:val="23"/>
                <w:szCs w:val="23"/>
              </w:rPr>
              <w:t>.</w:t>
            </w:r>
            <w:r w:rsidRPr="002E48A4">
              <w:rPr>
                <w:rFonts w:ascii="Times New Roman" w:eastAsia="Calibri" w:hAnsi="Times New Roman" w:cs="Times New Roman"/>
                <w:color w:val="000000"/>
                <w:sz w:val="23"/>
                <w:szCs w:val="23"/>
              </w:rPr>
              <w:t>)</w:t>
            </w:r>
          </w:p>
        </w:tc>
        <w:tc>
          <w:tcPr>
            <w:tcW w:w="851" w:type="dxa"/>
            <w:vAlign w:val="center"/>
          </w:tcPr>
          <w:p w:rsidR="006C49A8" w:rsidRPr="002E48A4" w:rsidRDefault="006C49A8" w:rsidP="006C49A8">
            <w:pPr>
              <w:autoSpaceDE w:val="0"/>
              <w:autoSpaceDN w:val="0"/>
              <w:adjustRightInd w:val="0"/>
              <w:rPr>
                <w:rFonts w:ascii="Times New Roman" w:eastAsia="Calibri" w:hAnsi="Times New Roman" w:cs="Times New Roman"/>
                <w:color w:val="000000"/>
                <w:sz w:val="23"/>
                <w:szCs w:val="23"/>
              </w:rPr>
            </w:pPr>
            <w:r w:rsidRPr="002E48A4">
              <w:rPr>
                <w:rFonts w:ascii="Times New Roman" w:eastAsia="Calibri" w:hAnsi="Times New Roman" w:cs="Times New Roman"/>
                <w:color w:val="000000"/>
                <w:sz w:val="23"/>
                <w:szCs w:val="23"/>
              </w:rPr>
              <w:t>Количество (ед.)</w:t>
            </w:r>
          </w:p>
        </w:tc>
        <w:tc>
          <w:tcPr>
            <w:tcW w:w="1276" w:type="dxa"/>
          </w:tcPr>
          <w:p w:rsidR="006C49A8" w:rsidRPr="002E48A4" w:rsidRDefault="006C49A8" w:rsidP="00631940">
            <w:pPr>
              <w:autoSpaceDE w:val="0"/>
              <w:autoSpaceDN w:val="0"/>
              <w:adjustRightInd w:val="0"/>
              <w:rPr>
                <w:rFonts w:ascii="Times New Roman" w:eastAsia="Calibri" w:hAnsi="Times New Roman" w:cs="Times New Roman"/>
                <w:color w:val="000000"/>
                <w:sz w:val="23"/>
                <w:szCs w:val="23"/>
              </w:rPr>
            </w:pPr>
            <w:r w:rsidRPr="002E48A4">
              <w:rPr>
                <w:rFonts w:ascii="Times New Roman" w:eastAsia="Calibri" w:hAnsi="Times New Roman" w:cs="Times New Roman"/>
                <w:color w:val="000000"/>
                <w:sz w:val="23"/>
                <w:szCs w:val="23"/>
              </w:rPr>
              <w:t>Сумма (тыс. руб</w:t>
            </w:r>
            <w:r w:rsidR="00631940" w:rsidRPr="002E48A4">
              <w:rPr>
                <w:rFonts w:ascii="Times New Roman" w:eastAsia="Calibri" w:hAnsi="Times New Roman" w:cs="Times New Roman"/>
                <w:color w:val="000000"/>
                <w:sz w:val="23"/>
                <w:szCs w:val="23"/>
              </w:rPr>
              <w:t>.</w:t>
            </w:r>
            <w:r w:rsidRPr="002E48A4">
              <w:rPr>
                <w:rFonts w:ascii="Times New Roman" w:eastAsia="Calibri" w:hAnsi="Times New Roman" w:cs="Times New Roman"/>
                <w:color w:val="000000"/>
                <w:sz w:val="23"/>
                <w:szCs w:val="23"/>
              </w:rPr>
              <w:t>)</w:t>
            </w:r>
          </w:p>
        </w:tc>
      </w:tr>
      <w:tr w:rsidR="00631940" w:rsidRPr="002E48A4" w:rsidTr="004F56A1">
        <w:tc>
          <w:tcPr>
            <w:tcW w:w="567" w:type="dxa"/>
          </w:tcPr>
          <w:p w:rsidR="00EE624D" w:rsidRPr="002E48A4" w:rsidRDefault="00EE624D" w:rsidP="00EE624D">
            <w:pPr>
              <w:jc w:val="both"/>
              <w:rPr>
                <w:rFonts w:ascii="Times New Roman" w:hAnsi="Times New Roman" w:cs="Times New Roman"/>
                <w:sz w:val="23"/>
                <w:szCs w:val="23"/>
              </w:rPr>
            </w:pPr>
            <w:r w:rsidRPr="002E48A4">
              <w:rPr>
                <w:rFonts w:ascii="Times New Roman" w:hAnsi="Times New Roman" w:cs="Times New Roman"/>
                <w:sz w:val="23"/>
                <w:szCs w:val="23"/>
              </w:rPr>
              <w:t>1.</w:t>
            </w:r>
          </w:p>
        </w:tc>
        <w:tc>
          <w:tcPr>
            <w:tcW w:w="2268" w:type="dxa"/>
          </w:tcPr>
          <w:p w:rsidR="00EE624D" w:rsidRPr="002E48A4" w:rsidRDefault="00EE624D" w:rsidP="00EE624D">
            <w:pPr>
              <w:rPr>
                <w:rFonts w:ascii="Times New Roman" w:hAnsi="Times New Roman" w:cs="Times New Roman"/>
                <w:sz w:val="23"/>
                <w:szCs w:val="23"/>
              </w:rPr>
            </w:pPr>
            <w:r w:rsidRPr="002E48A4">
              <w:rPr>
                <w:rFonts w:ascii="Times New Roman" w:eastAsia="Calibri" w:hAnsi="Times New Roman" w:cs="Times New Roman"/>
                <w:b/>
                <w:color w:val="000000"/>
                <w:sz w:val="23"/>
                <w:szCs w:val="23"/>
              </w:rPr>
              <w:t xml:space="preserve">Всего налоговые расходы, </w:t>
            </w:r>
            <w:r w:rsidRPr="002E48A4">
              <w:rPr>
                <w:rFonts w:ascii="Times New Roman" w:hAnsi="Times New Roman" w:cs="Times New Roman"/>
                <w:b/>
                <w:sz w:val="23"/>
                <w:szCs w:val="23"/>
              </w:rPr>
              <w:t>из них</w:t>
            </w:r>
          </w:p>
        </w:tc>
        <w:tc>
          <w:tcPr>
            <w:tcW w:w="993" w:type="dxa"/>
            <w:shd w:val="clear" w:color="auto" w:fill="auto"/>
            <w:vAlign w:val="center"/>
          </w:tcPr>
          <w:p w:rsidR="00EE624D" w:rsidRPr="002E48A4" w:rsidRDefault="00EE624D" w:rsidP="00EE624D">
            <w:pPr>
              <w:autoSpaceDE w:val="0"/>
              <w:autoSpaceDN w:val="0"/>
              <w:adjustRightInd w:val="0"/>
              <w:jc w:val="center"/>
              <w:rPr>
                <w:rFonts w:ascii="Times New Roman" w:eastAsia="Calibri" w:hAnsi="Times New Roman" w:cs="Times New Roman"/>
                <w:b/>
                <w:color w:val="000000"/>
                <w:sz w:val="23"/>
                <w:szCs w:val="23"/>
              </w:rPr>
            </w:pPr>
            <w:r w:rsidRPr="002E48A4">
              <w:rPr>
                <w:rFonts w:ascii="Times New Roman" w:eastAsia="Calibri" w:hAnsi="Times New Roman" w:cs="Times New Roman"/>
                <w:b/>
                <w:color w:val="000000"/>
                <w:sz w:val="23"/>
                <w:szCs w:val="23"/>
              </w:rPr>
              <w:t>16</w:t>
            </w:r>
          </w:p>
        </w:tc>
        <w:tc>
          <w:tcPr>
            <w:tcW w:w="1275" w:type="dxa"/>
            <w:shd w:val="clear" w:color="auto" w:fill="auto"/>
            <w:vAlign w:val="center"/>
          </w:tcPr>
          <w:p w:rsidR="00EE624D" w:rsidRPr="002E48A4" w:rsidRDefault="00EE624D" w:rsidP="00EE624D">
            <w:pPr>
              <w:autoSpaceDE w:val="0"/>
              <w:autoSpaceDN w:val="0"/>
              <w:adjustRightInd w:val="0"/>
              <w:jc w:val="center"/>
              <w:rPr>
                <w:rFonts w:ascii="Times New Roman" w:eastAsia="Calibri" w:hAnsi="Times New Roman" w:cs="Times New Roman"/>
                <w:b/>
                <w:color w:val="000000"/>
                <w:sz w:val="23"/>
                <w:szCs w:val="23"/>
              </w:rPr>
            </w:pPr>
            <w:r w:rsidRPr="002E48A4">
              <w:rPr>
                <w:rFonts w:ascii="Times New Roman" w:eastAsia="Calibri" w:hAnsi="Times New Roman" w:cs="Times New Roman"/>
                <w:b/>
                <w:color w:val="000000"/>
                <w:sz w:val="23"/>
                <w:szCs w:val="23"/>
              </w:rPr>
              <w:t>144 390,6</w:t>
            </w:r>
          </w:p>
        </w:tc>
        <w:tc>
          <w:tcPr>
            <w:tcW w:w="993" w:type="dxa"/>
            <w:shd w:val="clear" w:color="auto" w:fill="auto"/>
            <w:vAlign w:val="center"/>
          </w:tcPr>
          <w:p w:rsidR="00EE624D" w:rsidRPr="002E48A4" w:rsidRDefault="00EE624D" w:rsidP="00EE624D">
            <w:pPr>
              <w:autoSpaceDE w:val="0"/>
              <w:autoSpaceDN w:val="0"/>
              <w:adjustRightInd w:val="0"/>
              <w:jc w:val="center"/>
              <w:rPr>
                <w:rFonts w:ascii="Times New Roman" w:eastAsia="Calibri" w:hAnsi="Times New Roman" w:cs="Times New Roman"/>
                <w:b/>
                <w:color w:val="000000"/>
                <w:sz w:val="23"/>
                <w:szCs w:val="23"/>
              </w:rPr>
            </w:pPr>
            <w:r w:rsidRPr="002E48A4">
              <w:rPr>
                <w:rFonts w:ascii="Times New Roman" w:eastAsia="Calibri" w:hAnsi="Times New Roman" w:cs="Times New Roman"/>
                <w:b/>
                <w:color w:val="000000"/>
                <w:sz w:val="23"/>
                <w:szCs w:val="23"/>
              </w:rPr>
              <w:t>16</w:t>
            </w:r>
          </w:p>
        </w:tc>
        <w:tc>
          <w:tcPr>
            <w:tcW w:w="1275" w:type="dxa"/>
            <w:shd w:val="clear" w:color="auto" w:fill="auto"/>
            <w:vAlign w:val="center"/>
          </w:tcPr>
          <w:p w:rsidR="00EE624D" w:rsidRPr="002E48A4" w:rsidRDefault="00EE624D" w:rsidP="00EE624D">
            <w:pPr>
              <w:autoSpaceDE w:val="0"/>
              <w:autoSpaceDN w:val="0"/>
              <w:adjustRightInd w:val="0"/>
              <w:jc w:val="center"/>
              <w:rPr>
                <w:rFonts w:ascii="Times New Roman" w:eastAsia="Calibri" w:hAnsi="Times New Roman" w:cs="Times New Roman"/>
                <w:b/>
                <w:color w:val="000000"/>
                <w:sz w:val="23"/>
                <w:szCs w:val="23"/>
              </w:rPr>
            </w:pPr>
            <w:r w:rsidRPr="002E48A4">
              <w:rPr>
                <w:rFonts w:ascii="Times New Roman" w:eastAsia="Calibri" w:hAnsi="Times New Roman" w:cs="Times New Roman"/>
                <w:b/>
                <w:color w:val="000000"/>
                <w:sz w:val="23"/>
                <w:szCs w:val="23"/>
              </w:rPr>
              <w:t>146 791,6</w:t>
            </w:r>
          </w:p>
        </w:tc>
        <w:tc>
          <w:tcPr>
            <w:tcW w:w="851" w:type="dxa"/>
            <w:shd w:val="clear" w:color="auto" w:fill="auto"/>
            <w:vAlign w:val="center"/>
          </w:tcPr>
          <w:p w:rsidR="00EE624D" w:rsidRPr="002E48A4" w:rsidRDefault="00EE624D" w:rsidP="00EE624D">
            <w:pPr>
              <w:autoSpaceDE w:val="0"/>
              <w:autoSpaceDN w:val="0"/>
              <w:adjustRightInd w:val="0"/>
              <w:jc w:val="center"/>
              <w:rPr>
                <w:rFonts w:ascii="Times New Roman" w:eastAsia="Calibri" w:hAnsi="Times New Roman" w:cs="Times New Roman"/>
                <w:b/>
                <w:color w:val="000000"/>
                <w:sz w:val="23"/>
                <w:szCs w:val="23"/>
              </w:rPr>
            </w:pPr>
            <w:r w:rsidRPr="002E48A4">
              <w:rPr>
                <w:rFonts w:ascii="Times New Roman" w:eastAsia="Calibri" w:hAnsi="Times New Roman" w:cs="Times New Roman"/>
                <w:b/>
                <w:color w:val="000000"/>
                <w:sz w:val="23"/>
                <w:szCs w:val="23"/>
              </w:rPr>
              <w:t>16</w:t>
            </w:r>
          </w:p>
        </w:tc>
        <w:tc>
          <w:tcPr>
            <w:tcW w:w="1276" w:type="dxa"/>
            <w:shd w:val="clear" w:color="auto" w:fill="auto"/>
            <w:vAlign w:val="center"/>
          </w:tcPr>
          <w:p w:rsidR="00EE624D" w:rsidRPr="002E48A4" w:rsidRDefault="00EE624D" w:rsidP="004F56A1">
            <w:pPr>
              <w:autoSpaceDE w:val="0"/>
              <w:autoSpaceDN w:val="0"/>
              <w:adjustRightInd w:val="0"/>
              <w:rPr>
                <w:rFonts w:ascii="Times New Roman" w:eastAsia="Calibri" w:hAnsi="Times New Roman" w:cs="Times New Roman"/>
                <w:b/>
                <w:color w:val="000000"/>
                <w:sz w:val="23"/>
                <w:szCs w:val="23"/>
              </w:rPr>
            </w:pPr>
            <w:r w:rsidRPr="002E48A4">
              <w:rPr>
                <w:rFonts w:ascii="Times New Roman" w:eastAsia="Calibri" w:hAnsi="Times New Roman" w:cs="Times New Roman"/>
                <w:b/>
                <w:color w:val="000000"/>
                <w:sz w:val="23"/>
                <w:szCs w:val="23"/>
              </w:rPr>
              <w:t>146 791,6</w:t>
            </w:r>
          </w:p>
        </w:tc>
      </w:tr>
      <w:tr w:rsidR="00631940" w:rsidRPr="002E48A4" w:rsidTr="004F56A1">
        <w:tc>
          <w:tcPr>
            <w:tcW w:w="567" w:type="dxa"/>
          </w:tcPr>
          <w:p w:rsidR="00EE624D" w:rsidRPr="002E48A4" w:rsidRDefault="00EE624D" w:rsidP="00EE624D">
            <w:pPr>
              <w:jc w:val="both"/>
              <w:rPr>
                <w:rFonts w:ascii="Times New Roman" w:hAnsi="Times New Roman" w:cs="Times New Roman"/>
                <w:sz w:val="23"/>
                <w:szCs w:val="23"/>
              </w:rPr>
            </w:pPr>
          </w:p>
        </w:tc>
        <w:tc>
          <w:tcPr>
            <w:tcW w:w="2268" w:type="dxa"/>
          </w:tcPr>
          <w:p w:rsidR="00EE624D" w:rsidRPr="002E48A4" w:rsidRDefault="00EE624D" w:rsidP="00EE624D">
            <w:pPr>
              <w:rPr>
                <w:rFonts w:ascii="Times New Roman" w:hAnsi="Times New Roman" w:cs="Times New Roman"/>
                <w:sz w:val="23"/>
                <w:szCs w:val="23"/>
              </w:rPr>
            </w:pPr>
            <w:r w:rsidRPr="002E48A4">
              <w:rPr>
                <w:rFonts w:ascii="Times New Roman" w:hAnsi="Times New Roman" w:cs="Times New Roman"/>
                <w:bCs/>
                <w:i/>
                <w:sz w:val="23"/>
                <w:szCs w:val="23"/>
              </w:rPr>
              <w:t>льготы</w:t>
            </w:r>
          </w:p>
        </w:tc>
        <w:tc>
          <w:tcPr>
            <w:tcW w:w="993" w:type="dxa"/>
            <w:shd w:val="clear" w:color="auto" w:fill="auto"/>
            <w:vAlign w:val="center"/>
          </w:tcPr>
          <w:p w:rsidR="00EE624D" w:rsidRPr="002E48A4" w:rsidRDefault="00EE624D" w:rsidP="00EE624D">
            <w:pPr>
              <w:autoSpaceDE w:val="0"/>
              <w:autoSpaceDN w:val="0"/>
              <w:adjustRightInd w:val="0"/>
              <w:jc w:val="center"/>
              <w:rPr>
                <w:rFonts w:ascii="Times New Roman" w:eastAsia="Calibri" w:hAnsi="Times New Roman" w:cs="Times New Roman"/>
                <w:color w:val="000000"/>
                <w:sz w:val="23"/>
                <w:szCs w:val="23"/>
              </w:rPr>
            </w:pPr>
            <w:r w:rsidRPr="002E48A4">
              <w:rPr>
                <w:rFonts w:ascii="Times New Roman" w:eastAsia="Calibri" w:hAnsi="Times New Roman" w:cs="Times New Roman"/>
                <w:color w:val="000000"/>
                <w:sz w:val="23"/>
                <w:szCs w:val="23"/>
              </w:rPr>
              <w:t>8</w:t>
            </w:r>
          </w:p>
        </w:tc>
        <w:tc>
          <w:tcPr>
            <w:tcW w:w="1275" w:type="dxa"/>
            <w:shd w:val="clear" w:color="auto" w:fill="auto"/>
          </w:tcPr>
          <w:p w:rsidR="00EE624D" w:rsidRPr="002E48A4" w:rsidRDefault="00EE624D" w:rsidP="00EE624D">
            <w:pPr>
              <w:autoSpaceDE w:val="0"/>
              <w:autoSpaceDN w:val="0"/>
              <w:adjustRightInd w:val="0"/>
              <w:jc w:val="center"/>
              <w:rPr>
                <w:rFonts w:ascii="Times New Roman" w:eastAsia="Calibri" w:hAnsi="Times New Roman" w:cs="Times New Roman"/>
                <w:color w:val="000000"/>
                <w:sz w:val="23"/>
                <w:szCs w:val="23"/>
              </w:rPr>
            </w:pPr>
            <w:r w:rsidRPr="002E48A4">
              <w:rPr>
                <w:rFonts w:ascii="Times New Roman" w:eastAsia="Calibri" w:hAnsi="Times New Roman" w:cs="Times New Roman"/>
                <w:color w:val="000000"/>
                <w:sz w:val="23"/>
                <w:szCs w:val="23"/>
              </w:rPr>
              <w:t>148,6</w:t>
            </w:r>
          </w:p>
        </w:tc>
        <w:tc>
          <w:tcPr>
            <w:tcW w:w="993" w:type="dxa"/>
            <w:shd w:val="clear" w:color="auto" w:fill="auto"/>
            <w:vAlign w:val="center"/>
          </w:tcPr>
          <w:p w:rsidR="00EE624D" w:rsidRPr="002E48A4" w:rsidRDefault="00EE624D" w:rsidP="00EE624D">
            <w:pPr>
              <w:autoSpaceDE w:val="0"/>
              <w:autoSpaceDN w:val="0"/>
              <w:adjustRightInd w:val="0"/>
              <w:jc w:val="center"/>
              <w:rPr>
                <w:rFonts w:ascii="Times New Roman" w:eastAsia="Calibri" w:hAnsi="Times New Roman" w:cs="Times New Roman"/>
                <w:color w:val="000000"/>
                <w:sz w:val="23"/>
                <w:szCs w:val="23"/>
              </w:rPr>
            </w:pPr>
            <w:r w:rsidRPr="002E48A4">
              <w:rPr>
                <w:rFonts w:ascii="Times New Roman" w:eastAsia="Calibri" w:hAnsi="Times New Roman" w:cs="Times New Roman"/>
                <w:color w:val="000000"/>
                <w:sz w:val="23"/>
                <w:szCs w:val="23"/>
              </w:rPr>
              <w:t>8</w:t>
            </w:r>
          </w:p>
        </w:tc>
        <w:tc>
          <w:tcPr>
            <w:tcW w:w="1275" w:type="dxa"/>
            <w:shd w:val="clear" w:color="auto" w:fill="auto"/>
          </w:tcPr>
          <w:p w:rsidR="00EE624D" w:rsidRPr="002E48A4" w:rsidRDefault="00EE624D" w:rsidP="00EE624D">
            <w:pPr>
              <w:jc w:val="center"/>
              <w:rPr>
                <w:rFonts w:ascii="Times New Roman" w:eastAsia="Calibri" w:hAnsi="Times New Roman" w:cs="Times New Roman"/>
                <w:color w:val="000000"/>
                <w:sz w:val="23"/>
                <w:szCs w:val="23"/>
              </w:rPr>
            </w:pPr>
            <w:r w:rsidRPr="002E48A4">
              <w:rPr>
                <w:rFonts w:ascii="Times New Roman" w:eastAsia="Calibri" w:hAnsi="Times New Roman" w:cs="Times New Roman"/>
                <w:color w:val="000000"/>
                <w:sz w:val="23"/>
                <w:szCs w:val="23"/>
              </w:rPr>
              <w:t>148,6</w:t>
            </w:r>
          </w:p>
        </w:tc>
        <w:tc>
          <w:tcPr>
            <w:tcW w:w="851" w:type="dxa"/>
            <w:shd w:val="clear" w:color="auto" w:fill="auto"/>
            <w:vAlign w:val="center"/>
          </w:tcPr>
          <w:p w:rsidR="00EE624D" w:rsidRPr="002E48A4" w:rsidRDefault="00EE624D" w:rsidP="00EE624D">
            <w:pPr>
              <w:autoSpaceDE w:val="0"/>
              <w:autoSpaceDN w:val="0"/>
              <w:adjustRightInd w:val="0"/>
              <w:jc w:val="center"/>
              <w:rPr>
                <w:rFonts w:ascii="Times New Roman" w:eastAsia="Calibri" w:hAnsi="Times New Roman" w:cs="Times New Roman"/>
                <w:color w:val="000000"/>
                <w:sz w:val="23"/>
                <w:szCs w:val="23"/>
              </w:rPr>
            </w:pPr>
            <w:r w:rsidRPr="002E48A4">
              <w:rPr>
                <w:rFonts w:ascii="Times New Roman" w:eastAsia="Calibri" w:hAnsi="Times New Roman" w:cs="Times New Roman"/>
                <w:color w:val="000000"/>
                <w:sz w:val="23"/>
                <w:szCs w:val="23"/>
              </w:rPr>
              <w:t>8</w:t>
            </w:r>
          </w:p>
        </w:tc>
        <w:tc>
          <w:tcPr>
            <w:tcW w:w="1276" w:type="dxa"/>
            <w:shd w:val="clear" w:color="auto" w:fill="auto"/>
          </w:tcPr>
          <w:p w:rsidR="00EE624D" w:rsidRPr="002E48A4" w:rsidRDefault="00EE624D" w:rsidP="00EE624D">
            <w:pPr>
              <w:jc w:val="center"/>
              <w:rPr>
                <w:rFonts w:ascii="Times New Roman" w:eastAsia="Calibri" w:hAnsi="Times New Roman" w:cs="Times New Roman"/>
                <w:color w:val="000000"/>
                <w:sz w:val="23"/>
                <w:szCs w:val="23"/>
              </w:rPr>
            </w:pPr>
            <w:r w:rsidRPr="002E48A4">
              <w:rPr>
                <w:rFonts w:ascii="Times New Roman" w:eastAsia="Calibri" w:hAnsi="Times New Roman" w:cs="Times New Roman"/>
                <w:color w:val="000000"/>
                <w:sz w:val="23"/>
                <w:szCs w:val="23"/>
              </w:rPr>
              <w:t>148,6</w:t>
            </w:r>
          </w:p>
        </w:tc>
      </w:tr>
      <w:tr w:rsidR="00631940" w:rsidRPr="002E48A4" w:rsidTr="004F56A1">
        <w:trPr>
          <w:trHeight w:val="322"/>
        </w:trPr>
        <w:tc>
          <w:tcPr>
            <w:tcW w:w="567" w:type="dxa"/>
          </w:tcPr>
          <w:p w:rsidR="00EE624D" w:rsidRPr="002E48A4" w:rsidRDefault="00EE624D" w:rsidP="00EE624D">
            <w:pPr>
              <w:jc w:val="both"/>
              <w:rPr>
                <w:rFonts w:ascii="Times New Roman" w:hAnsi="Times New Roman" w:cs="Times New Roman"/>
                <w:sz w:val="23"/>
                <w:szCs w:val="23"/>
              </w:rPr>
            </w:pPr>
          </w:p>
        </w:tc>
        <w:tc>
          <w:tcPr>
            <w:tcW w:w="2268" w:type="dxa"/>
          </w:tcPr>
          <w:p w:rsidR="00EE624D" w:rsidRPr="002E48A4" w:rsidRDefault="00EE624D" w:rsidP="00EE624D">
            <w:pPr>
              <w:rPr>
                <w:rFonts w:ascii="Times New Roman" w:hAnsi="Times New Roman" w:cs="Times New Roman"/>
                <w:sz w:val="23"/>
                <w:szCs w:val="23"/>
              </w:rPr>
            </w:pPr>
            <w:r w:rsidRPr="002E48A4">
              <w:rPr>
                <w:rFonts w:ascii="Times New Roman" w:hAnsi="Times New Roman" w:cs="Times New Roman"/>
                <w:bCs/>
                <w:i/>
                <w:sz w:val="23"/>
                <w:szCs w:val="23"/>
              </w:rPr>
              <w:t>пониженные ставки</w:t>
            </w:r>
          </w:p>
        </w:tc>
        <w:tc>
          <w:tcPr>
            <w:tcW w:w="993" w:type="dxa"/>
            <w:shd w:val="clear" w:color="auto" w:fill="auto"/>
            <w:vAlign w:val="center"/>
          </w:tcPr>
          <w:p w:rsidR="00EE624D" w:rsidRPr="002E48A4" w:rsidRDefault="00EE624D" w:rsidP="00EE624D">
            <w:pPr>
              <w:autoSpaceDE w:val="0"/>
              <w:autoSpaceDN w:val="0"/>
              <w:adjustRightInd w:val="0"/>
              <w:jc w:val="center"/>
              <w:rPr>
                <w:rFonts w:ascii="Times New Roman" w:eastAsia="Calibri" w:hAnsi="Times New Roman" w:cs="Times New Roman"/>
                <w:color w:val="000000"/>
                <w:sz w:val="23"/>
                <w:szCs w:val="23"/>
              </w:rPr>
            </w:pPr>
            <w:r w:rsidRPr="002E48A4">
              <w:rPr>
                <w:rFonts w:ascii="Times New Roman" w:eastAsia="Calibri" w:hAnsi="Times New Roman" w:cs="Times New Roman"/>
                <w:color w:val="000000"/>
                <w:sz w:val="23"/>
                <w:szCs w:val="23"/>
              </w:rPr>
              <w:t>8</w:t>
            </w:r>
          </w:p>
        </w:tc>
        <w:tc>
          <w:tcPr>
            <w:tcW w:w="1275" w:type="dxa"/>
            <w:shd w:val="clear" w:color="auto" w:fill="auto"/>
          </w:tcPr>
          <w:p w:rsidR="00EE624D" w:rsidRPr="002E48A4" w:rsidRDefault="00EE624D" w:rsidP="00EE624D">
            <w:pPr>
              <w:autoSpaceDE w:val="0"/>
              <w:autoSpaceDN w:val="0"/>
              <w:adjustRightInd w:val="0"/>
              <w:jc w:val="center"/>
              <w:rPr>
                <w:rFonts w:ascii="Times New Roman" w:eastAsia="Calibri" w:hAnsi="Times New Roman" w:cs="Times New Roman"/>
                <w:color w:val="000000"/>
                <w:sz w:val="23"/>
                <w:szCs w:val="23"/>
              </w:rPr>
            </w:pPr>
            <w:r w:rsidRPr="002E48A4">
              <w:rPr>
                <w:rFonts w:ascii="Times New Roman" w:eastAsia="Calibri" w:hAnsi="Times New Roman" w:cs="Times New Roman"/>
                <w:color w:val="000000"/>
                <w:sz w:val="23"/>
                <w:szCs w:val="23"/>
              </w:rPr>
              <w:t>144 242,0</w:t>
            </w:r>
          </w:p>
        </w:tc>
        <w:tc>
          <w:tcPr>
            <w:tcW w:w="993" w:type="dxa"/>
            <w:shd w:val="clear" w:color="auto" w:fill="auto"/>
            <w:vAlign w:val="center"/>
          </w:tcPr>
          <w:p w:rsidR="00EE624D" w:rsidRPr="002E48A4" w:rsidRDefault="00EE624D" w:rsidP="00EE624D">
            <w:pPr>
              <w:autoSpaceDE w:val="0"/>
              <w:autoSpaceDN w:val="0"/>
              <w:adjustRightInd w:val="0"/>
              <w:jc w:val="center"/>
              <w:rPr>
                <w:rFonts w:ascii="Times New Roman" w:eastAsia="Calibri" w:hAnsi="Times New Roman" w:cs="Times New Roman"/>
                <w:color w:val="000000"/>
                <w:sz w:val="23"/>
                <w:szCs w:val="23"/>
              </w:rPr>
            </w:pPr>
            <w:r w:rsidRPr="002E48A4">
              <w:rPr>
                <w:rFonts w:ascii="Times New Roman" w:eastAsia="Calibri" w:hAnsi="Times New Roman" w:cs="Times New Roman"/>
                <w:color w:val="000000"/>
                <w:sz w:val="23"/>
                <w:szCs w:val="23"/>
              </w:rPr>
              <w:t>8</w:t>
            </w:r>
          </w:p>
        </w:tc>
        <w:tc>
          <w:tcPr>
            <w:tcW w:w="1275" w:type="dxa"/>
            <w:shd w:val="clear" w:color="auto" w:fill="auto"/>
          </w:tcPr>
          <w:p w:rsidR="00EE624D" w:rsidRPr="002E48A4" w:rsidRDefault="00EE624D" w:rsidP="00EE624D">
            <w:pPr>
              <w:jc w:val="center"/>
              <w:rPr>
                <w:rFonts w:ascii="Times New Roman" w:eastAsia="Calibri" w:hAnsi="Times New Roman" w:cs="Times New Roman"/>
                <w:color w:val="000000"/>
                <w:sz w:val="23"/>
                <w:szCs w:val="23"/>
              </w:rPr>
            </w:pPr>
            <w:r w:rsidRPr="002E48A4">
              <w:rPr>
                <w:rFonts w:ascii="Times New Roman" w:eastAsia="Calibri" w:hAnsi="Times New Roman" w:cs="Times New Roman"/>
                <w:color w:val="000000"/>
                <w:sz w:val="23"/>
                <w:szCs w:val="23"/>
              </w:rPr>
              <w:t>146 643,0</w:t>
            </w:r>
          </w:p>
        </w:tc>
        <w:tc>
          <w:tcPr>
            <w:tcW w:w="851" w:type="dxa"/>
            <w:shd w:val="clear" w:color="auto" w:fill="auto"/>
            <w:vAlign w:val="center"/>
          </w:tcPr>
          <w:p w:rsidR="00EE624D" w:rsidRPr="002E48A4" w:rsidRDefault="00EE624D" w:rsidP="00EE624D">
            <w:pPr>
              <w:autoSpaceDE w:val="0"/>
              <w:autoSpaceDN w:val="0"/>
              <w:adjustRightInd w:val="0"/>
              <w:jc w:val="center"/>
              <w:rPr>
                <w:rFonts w:ascii="Times New Roman" w:eastAsia="Calibri" w:hAnsi="Times New Roman" w:cs="Times New Roman"/>
                <w:color w:val="000000"/>
                <w:sz w:val="23"/>
                <w:szCs w:val="23"/>
              </w:rPr>
            </w:pPr>
            <w:r w:rsidRPr="002E48A4">
              <w:rPr>
                <w:rFonts w:ascii="Times New Roman" w:eastAsia="Calibri" w:hAnsi="Times New Roman" w:cs="Times New Roman"/>
                <w:color w:val="000000"/>
                <w:sz w:val="23"/>
                <w:szCs w:val="23"/>
              </w:rPr>
              <w:t>8</w:t>
            </w:r>
          </w:p>
        </w:tc>
        <w:tc>
          <w:tcPr>
            <w:tcW w:w="1276" w:type="dxa"/>
            <w:shd w:val="clear" w:color="auto" w:fill="auto"/>
          </w:tcPr>
          <w:p w:rsidR="00EE624D" w:rsidRPr="002E48A4" w:rsidRDefault="00EE624D" w:rsidP="00EE624D">
            <w:pPr>
              <w:jc w:val="center"/>
              <w:rPr>
                <w:rFonts w:ascii="Times New Roman" w:eastAsia="Calibri" w:hAnsi="Times New Roman" w:cs="Times New Roman"/>
                <w:color w:val="000000"/>
                <w:sz w:val="23"/>
                <w:szCs w:val="23"/>
              </w:rPr>
            </w:pPr>
            <w:r w:rsidRPr="002E48A4">
              <w:rPr>
                <w:rFonts w:ascii="Times New Roman" w:eastAsia="Calibri" w:hAnsi="Times New Roman" w:cs="Times New Roman"/>
                <w:color w:val="000000"/>
                <w:sz w:val="23"/>
                <w:szCs w:val="23"/>
              </w:rPr>
              <w:t>146 643,0</w:t>
            </w:r>
          </w:p>
        </w:tc>
      </w:tr>
      <w:tr w:rsidR="00631940" w:rsidRPr="002E48A4" w:rsidTr="004F56A1">
        <w:trPr>
          <w:trHeight w:val="703"/>
        </w:trPr>
        <w:tc>
          <w:tcPr>
            <w:tcW w:w="567" w:type="dxa"/>
          </w:tcPr>
          <w:p w:rsidR="00EE624D" w:rsidRPr="002E48A4" w:rsidRDefault="00EE624D" w:rsidP="00EE624D">
            <w:pPr>
              <w:autoSpaceDE w:val="0"/>
              <w:autoSpaceDN w:val="0"/>
              <w:adjustRightInd w:val="0"/>
              <w:jc w:val="right"/>
              <w:rPr>
                <w:rFonts w:ascii="Times New Roman" w:eastAsia="Calibri" w:hAnsi="Times New Roman" w:cs="Times New Roman"/>
                <w:b/>
                <w:color w:val="000000"/>
                <w:sz w:val="23"/>
                <w:szCs w:val="23"/>
              </w:rPr>
            </w:pPr>
            <w:r w:rsidRPr="002E48A4">
              <w:rPr>
                <w:rFonts w:ascii="Times New Roman" w:eastAsia="Calibri" w:hAnsi="Times New Roman" w:cs="Times New Roman"/>
                <w:b/>
                <w:color w:val="000000"/>
                <w:sz w:val="23"/>
                <w:szCs w:val="23"/>
              </w:rPr>
              <w:t>1.1</w:t>
            </w:r>
          </w:p>
        </w:tc>
        <w:tc>
          <w:tcPr>
            <w:tcW w:w="2268" w:type="dxa"/>
          </w:tcPr>
          <w:p w:rsidR="00EE624D" w:rsidRPr="002E48A4" w:rsidRDefault="00EE624D" w:rsidP="00EE624D">
            <w:pPr>
              <w:autoSpaceDE w:val="0"/>
              <w:autoSpaceDN w:val="0"/>
              <w:adjustRightInd w:val="0"/>
              <w:rPr>
                <w:rFonts w:ascii="Times New Roman" w:eastAsia="Calibri" w:hAnsi="Times New Roman" w:cs="Times New Roman"/>
                <w:b/>
                <w:color w:val="000000"/>
                <w:sz w:val="23"/>
                <w:szCs w:val="23"/>
              </w:rPr>
            </w:pPr>
            <w:r w:rsidRPr="002E48A4">
              <w:rPr>
                <w:rFonts w:ascii="Times New Roman" w:eastAsia="Calibri" w:hAnsi="Times New Roman" w:cs="Times New Roman"/>
                <w:b/>
                <w:color w:val="000000"/>
                <w:sz w:val="23"/>
                <w:szCs w:val="23"/>
              </w:rPr>
              <w:t>Налоговые расходы по земельному налогу, из них</w:t>
            </w:r>
          </w:p>
        </w:tc>
        <w:tc>
          <w:tcPr>
            <w:tcW w:w="993" w:type="dxa"/>
            <w:shd w:val="clear" w:color="auto" w:fill="auto"/>
          </w:tcPr>
          <w:p w:rsidR="00EE624D" w:rsidRPr="002E48A4" w:rsidRDefault="00EE624D" w:rsidP="00EE624D">
            <w:pPr>
              <w:autoSpaceDE w:val="0"/>
              <w:autoSpaceDN w:val="0"/>
              <w:adjustRightInd w:val="0"/>
              <w:jc w:val="center"/>
              <w:rPr>
                <w:rFonts w:ascii="Times New Roman" w:eastAsia="Calibri" w:hAnsi="Times New Roman" w:cs="Times New Roman"/>
                <w:b/>
                <w:color w:val="000000"/>
                <w:sz w:val="23"/>
                <w:szCs w:val="23"/>
              </w:rPr>
            </w:pPr>
            <w:r w:rsidRPr="002E48A4">
              <w:rPr>
                <w:rFonts w:ascii="Times New Roman" w:eastAsia="Calibri" w:hAnsi="Times New Roman" w:cs="Times New Roman"/>
                <w:b/>
                <w:color w:val="000000"/>
                <w:sz w:val="23"/>
                <w:szCs w:val="23"/>
              </w:rPr>
              <w:t>13</w:t>
            </w:r>
          </w:p>
        </w:tc>
        <w:tc>
          <w:tcPr>
            <w:tcW w:w="1275" w:type="dxa"/>
            <w:shd w:val="clear" w:color="auto" w:fill="auto"/>
          </w:tcPr>
          <w:p w:rsidR="00EE624D" w:rsidRPr="002E48A4" w:rsidRDefault="00EE624D" w:rsidP="00EE624D">
            <w:pPr>
              <w:autoSpaceDE w:val="0"/>
              <w:autoSpaceDN w:val="0"/>
              <w:adjustRightInd w:val="0"/>
              <w:jc w:val="center"/>
              <w:rPr>
                <w:rFonts w:ascii="Times New Roman" w:eastAsia="Calibri" w:hAnsi="Times New Roman" w:cs="Times New Roman"/>
                <w:b/>
                <w:color w:val="000000"/>
                <w:sz w:val="23"/>
                <w:szCs w:val="23"/>
              </w:rPr>
            </w:pPr>
            <w:r w:rsidRPr="002E48A4">
              <w:rPr>
                <w:rFonts w:ascii="Times New Roman" w:eastAsia="Calibri" w:hAnsi="Times New Roman" w:cs="Times New Roman"/>
                <w:b/>
                <w:color w:val="000000"/>
                <w:sz w:val="23"/>
                <w:szCs w:val="23"/>
              </w:rPr>
              <w:t>68 113,6</w:t>
            </w:r>
          </w:p>
        </w:tc>
        <w:tc>
          <w:tcPr>
            <w:tcW w:w="993" w:type="dxa"/>
            <w:shd w:val="clear" w:color="auto" w:fill="auto"/>
          </w:tcPr>
          <w:p w:rsidR="00EE624D" w:rsidRPr="002E48A4" w:rsidRDefault="00EE624D" w:rsidP="00EE624D">
            <w:pPr>
              <w:autoSpaceDE w:val="0"/>
              <w:autoSpaceDN w:val="0"/>
              <w:adjustRightInd w:val="0"/>
              <w:jc w:val="center"/>
              <w:rPr>
                <w:rFonts w:ascii="Times New Roman" w:eastAsia="Calibri" w:hAnsi="Times New Roman" w:cs="Times New Roman"/>
                <w:b/>
                <w:color w:val="000000"/>
                <w:sz w:val="23"/>
                <w:szCs w:val="23"/>
              </w:rPr>
            </w:pPr>
            <w:r w:rsidRPr="002E48A4">
              <w:rPr>
                <w:rFonts w:ascii="Times New Roman" w:eastAsia="Calibri" w:hAnsi="Times New Roman" w:cs="Times New Roman"/>
                <w:b/>
                <w:color w:val="000000"/>
                <w:sz w:val="23"/>
                <w:szCs w:val="23"/>
              </w:rPr>
              <w:t>13</w:t>
            </w:r>
          </w:p>
        </w:tc>
        <w:tc>
          <w:tcPr>
            <w:tcW w:w="1275" w:type="dxa"/>
            <w:shd w:val="clear" w:color="auto" w:fill="auto"/>
          </w:tcPr>
          <w:p w:rsidR="00EE624D" w:rsidRPr="002E48A4" w:rsidRDefault="00EE624D" w:rsidP="00EE624D">
            <w:pPr>
              <w:jc w:val="center"/>
              <w:rPr>
                <w:rFonts w:ascii="Times New Roman" w:eastAsia="Calibri" w:hAnsi="Times New Roman" w:cs="Times New Roman"/>
                <w:b/>
                <w:color w:val="000000"/>
                <w:sz w:val="23"/>
                <w:szCs w:val="23"/>
              </w:rPr>
            </w:pPr>
            <w:r w:rsidRPr="002E48A4">
              <w:rPr>
                <w:rFonts w:ascii="Times New Roman" w:eastAsia="Calibri" w:hAnsi="Times New Roman" w:cs="Times New Roman"/>
                <w:b/>
                <w:color w:val="000000"/>
                <w:sz w:val="23"/>
                <w:szCs w:val="23"/>
              </w:rPr>
              <w:t>70 414,6</w:t>
            </w:r>
          </w:p>
        </w:tc>
        <w:tc>
          <w:tcPr>
            <w:tcW w:w="851" w:type="dxa"/>
            <w:shd w:val="clear" w:color="auto" w:fill="auto"/>
          </w:tcPr>
          <w:p w:rsidR="00EE624D" w:rsidRPr="002E48A4" w:rsidRDefault="00EE624D" w:rsidP="00EE624D">
            <w:pPr>
              <w:autoSpaceDE w:val="0"/>
              <w:autoSpaceDN w:val="0"/>
              <w:adjustRightInd w:val="0"/>
              <w:jc w:val="center"/>
              <w:rPr>
                <w:rFonts w:ascii="Times New Roman" w:eastAsia="Calibri" w:hAnsi="Times New Roman" w:cs="Times New Roman"/>
                <w:b/>
                <w:color w:val="000000"/>
                <w:sz w:val="23"/>
                <w:szCs w:val="23"/>
              </w:rPr>
            </w:pPr>
            <w:r w:rsidRPr="002E48A4">
              <w:rPr>
                <w:rFonts w:ascii="Times New Roman" w:eastAsia="Calibri" w:hAnsi="Times New Roman" w:cs="Times New Roman"/>
                <w:b/>
                <w:color w:val="000000"/>
                <w:sz w:val="23"/>
                <w:szCs w:val="23"/>
              </w:rPr>
              <w:t>13</w:t>
            </w:r>
          </w:p>
        </w:tc>
        <w:tc>
          <w:tcPr>
            <w:tcW w:w="1276" w:type="dxa"/>
            <w:shd w:val="clear" w:color="auto" w:fill="auto"/>
          </w:tcPr>
          <w:p w:rsidR="00EE624D" w:rsidRPr="002E48A4" w:rsidRDefault="00EE624D" w:rsidP="00EE624D">
            <w:pPr>
              <w:jc w:val="center"/>
              <w:rPr>
                <w:rFonts w:ascii="Times New Roman" w:eastAsia="Calibri" w:hAnsi="Times New Roman" w:cs="Times New Roman"/>
                <w:b/>
                <w:color w:val="000000"/>
                <w:sz w:val="23"/>
                <w:szCs w:val="23"/>
              </w:rPr>
            </w:pPr>
            <w:r w:rsidRPr="002E48A4">
              <w:rPr>
                <w:rFonts w:ascii="Times New Roman" w:eastAsia="Calibri" w:hAnsi="Times New Roman" w:cs="Times New Roman"/>
                <w:b/>
                <w:color w:val="000000"/>
                <w:sz w:val="23"/>
                <w:szCs w:val="23"/>
              </w:rPr>
              <w:t>70 414,6</w:t>
            </w:r>
          </w:p>
        </w:tc>
      </w:tr>
      <w:tr w:rsidR="00631940" w:rsidRPr="002E48A4" w:rsidTr="004F56A1">
        <w:trPr>
          <w:trHeight w:val="310"/>
        </w:trPr>
        <w:tc>
          <w:tcPr>
            <w:tcW w:w="567" w:type="dxa"/>
          </w:tcPr>
          <w:p w:rsidR="00EE624D" w:rsidRPr="002E48A4" w:rsidRDefault="00EE624D" w:rsidP="00EE624D">
            <w:pPr>
              <w:jc w:val="both"/>
              <w:rPr>
                <w:rFonts w:ascii="Times New Roman" w:hAnsi="Times New Roman" w:cs="Times New Roman"/>
                <w:sz w:val="23"/>
                <w:szCs w:val="23"/>
              </w:rPr>
            </w:pPr>
          </w:p>
        </w:tc>
        <w:tc>
          <w:tcPr>
            <w:tcW w:w="2268" w:type="dxa"/>
          </w:tcPr>
          <w:p w:rsidR="00EE624D" w:rsidRPr="002E48A4" w:rsidRDefault="00EE624D" w:rsidP="00EE624D">
            <w:pPr>
              <w:rPr>
                <w:rFonts w:ascii="Times New Roman" w:hAnsi="Times New Roman" w:cs="Times New Roman"/>
                <w:sz w:val="23"/>
                <w:szCs w:val="23"/>
              </w:rPr>
            </w:pPr>
            <w:r w:rsidRPr="002E48A4">
              <w:rPr>
                <w:rFonts w:ascii="Times New Roman" w:hAnsi="Times New Roman" w:cs="Times New Roman"/>
                <w:bCs/>
                <w:i/>
                <w:sz w:val="23"/>
                <w:szCs w:val="23"/>
              </w:rPr>
              <w:t>льготы</w:t>
            </w:r>
          </w:p>
        </w:tc>
        <w:tc>
          <w:tcPr>
            <w:tcW w:w="993" w:type="dxa"/>
            <w:shd w:val="clear" w:color="auto" w:fill="auto"/>
            <w:vAlign w:val="center"/>
          </w:tcPr>
          <w:p w:rsidR="00EE624D" w:rsidRPr="002E48A4" w:rsidRDefault="00EE624D" w:rsidP="00EE624D">
            <w:pPr>
              <w:autoSpaceDE w:val="0"/>
              <w:autoSpaceDN w:val="0"/>
              <w:adjustRightInd w:val="0"/>
              <w:jc w:val="center"/>
              <w:rPr>
                <w:rFonts w:ascii="Times New Roman" w:eastAsia="Calibri" w:hAnsi="Times New Roman" w:cs="Times New Roman"/>
                <w:color w:val="000000"/>
                <w:sz w:val="23"/>
                <w:szCs w:val="23"/>
              </w:rPr>
            </w:pPr>
            <w:r w:rsidRPr="002E48A4">
              <w:rPr>
                <w:rFonts w:ascii="Times New Roman" w:eastAsia="Calibri" w:hAnsi="Times New Roman" w:cs="Times New Roman"/>
                <w:color w:val="000000"/>
                <w:sz w:val="23"/>
                <w:szCs w:val="23"/>
              </w:rPr>
              <w:t>7</w:t>
            </w:r>
          </w:p>
        </w:tc>
        <w:tc>
          <w:tcPr>
            <w:tcW w:w="1275" w:type="dxa"/>
            <w:shd w:val="clear" w:color="auto" w:fill="auto"/>
          </w:tcPr>
          <w:p w:rsidR="00EE624D" w:rsidRPr="002E48A4" w:rsidRDefault="00EE624D" w:rsidP="00EE624D">
            <w:pPr>
              <w:autoSpaceDE w:val="0"/>
              <w:autoSpaceDN w:val="0"/>
              <w:adjustRightInd w:val="0"/>
              <w:jc w:val="center"/>
              <w:rPr>
                <w:rFonts w:ascii="Times New Roman" w:eastAsia="Calibri" w:hAnsi="Times New Roman" w:cs="Times New Roman"/>
                <w:color w:val="000000"/>
                <w:sz w:val="23"/>
                <w:szCs w:val="23"/>
              </w:rPr>
            </w:pPr>
            <w:r w:rsidRPr="002E48A4">
              <w:rPr>
                <w:rFonts w:ascii="Times New Roman" w:eastAsia="Calibri" w:hAnsi="Times New Roman" w:cs="Times New Roman"/>
                <w:color w:val="000000"/>
                <w:sz w:val="23"/>
                <w:szCs w:val="23"/>
                <w:lang w:val="en-US"/>
              </w:rPr>
              <w:t>71,6</w:t>
            </w:r>
          </w:p>
        </w:tc>
        <w:tc>
          <w:tcPr>
            <w:tcW w:w="993" w:type="dxa"/>
            <w:shd w:val="clear" w:color="auto" w:fill="auto"/>
            <w:vAlign w:val="center"/>
          </w:tcPr>
          <w:p w:rsidR="00EE624D" w:rsidRPr="002E48A4" w:rsidRDefault="00EE624D" w:rsidP="00EE624D">
            <w:pPr>
              <w:autoSpaceDE w:val="0"/>
              <w:autoSpaceDN w:val="0"/>
              <w:adjustRightInd w:val="0"/>
              <w:jc w:val="center"/>
              <w:rPr>
                <w:rFonts w:ascii="Times New Roman" w:eastAsia="Calibri" w:hAnsi="Times New Roman" w:cs="Times New Roman"/>
                <w:color w:val="000000"/>
                <w:sz w:val="23"/>
                <w:szCs w:val="23"/>
              </w:rPr>
            </w:pPr>
            <w:r w:rsidRPr="002E48A4">
              <w:rPr>
                <w:rFonts w:ascii="Times New Roman" w:eastAsia="Calibri" w:hAnsi="Times New Roman" w:cs="Times New Roman"/>
                <w:color w:val="000000"/>
                <w:sz w:val="23"/>
                <w:szCs w:val="23"/>
              </w:rPr>
              <w:t>7</w:t>
            </w:r>
          </w:p>
        </w:tc>
        <w:tc>
          <w:tcPr>
            <w:tcW w:w="1275" w:type="dxa"/>
            <w:shd w:val="clear" w:color="auto" w:fill="auto"/>
          </w:tcPr>
          <w:p w:rsidR="00EE624D" w:rsidRPr="002E48A4" w:rsidRDefault="00EE624D" w:rsidP="00EE624D">
            <w:pPr>
              <w:autoSpaceDE w:val="0"/>
              <w:autoSpaceDN w:val="0"/>
              <w:adjustRightInd w:val="0"/>
              <w:jc w:val="center"/>
              <w:rPr>
                <w:rFonts w:ascii="Times New Roman" w:eastAsia="Calibri" w:hAnsi="Times New Roman" w:cs="Times New Roman"/>
                <w:color w:val="000000"/>
                <w:sz w:val="23"/>
                <w:szCs w:val="23"/>
              </w:rPr>
            </w:pPr>
            <w:r w:rsidRPr="002E48A4">
              <w:rPr>
                <w:rFonts w:ascii="Times New Roman" w:eastAsia="Calibri" w:hAnsi="Times New Roman" w:cs="Times New Roman"/>
                <w:color w:val="000000"/>
                <w:sz w:val="23"/>
                <w:szCs w:val="23"/>
              </w:rPr>
              <w:t>71,6</w:t>
            </w:r>
          </w:p>
        </w:tc>
        <w:tc>
          <w:tcPr>
            <w:tcW w:w="851" w:type="dxa"/>
            <w:shd w:val="clear" w:color="auto" w:fill="auto"/>
            <w:vAlign w:val="center"/>
          </w:tcPr>
          <w:p w:rsidR="00EE624D" w:rsidRPr="002E48A4" w:rsidRDefault="00EE624D" w:rsidP="00EE624D">
            <w:pPr>
              <w:autoSpaceDE w:val="0"/>
              <w:autoSpaceDN w:val="0"/>
              <w:adjustRightInd w:val="0"/>
              <w:jc w:val="center"/>
              <w:rPr>
                <w:rFonts w:ascii="Times New Roman" w:eastAsia="Calibri" w:hAnsi="Times New Roman" w:cs="Times New Roman"/>
                <w:color w:val="000000"/>
                <w:sz w:val="23"/>
                <w:szCs w:val="23"/>
              </w:rPr>
            </w:pPr>
            <w:r w:rsidRPr="002E48A4">
              <w:rPr>
                <w:rFonts w:ascii="Times New Roman" w:eastAsia="Calibri" w:hAnsi="Times New Roman" w:cs="Times New Roman"/>
                <w:color w:val="000000"/>
                <w:sz w:val="23"/>
                <w:szCs w:val="23"/>
              </w:rPr>
              <w:t>7</w:t>
            </w:r>
          </w:p>
        </w:tc>
        <w:tc>
          <w:tcPr>
            <w:tcW w:w="1276" w:type="dxa"/>
            <w:shd w:val="clear" w:color="auto" w:fill="auto"/>
          </w:tcPr>
          <w:p w:rsidR="00EE624D" w:rsidRPr="002E48A4" w:rsidRDefault="00EE624D" w:rsidP="00EE624D">
            <w:pPr>
              <w:autoSpaceDE w:val="0"/>
              <w:autoSpaceDN w:val="0"/>
              <w:adjustRightInd w:val="0"/>
              <w:jc w:val="center"/>
              <w:rPr>
                <w:rFonts w:ascii="Times New Roman" w:eastAsia="Calibri" w:hAnsi="Times New Roman" w:cs="Times New Roman"/>
                <w:color w:val="000000"/>
                <w:sz w:val="23"/>
                <w:szCs w:val="23"/>
              </w:rPr>
            </w:pPr>
            <w:r w:rsidRPr="002E48A4">
              <w:rPr>
                <w:rFonts w:ascii="Times New Roman" w:eastAsia="Calibri" w:hAnsi="Times New Roman" w:cs="Times New Roman"/>
                <w:color w:val="000000"/>
                <w:sz w:val="23"/>
                <w:szCs w:val="23"/>
              </w:rPr>
              <w:t>71,6</w:t>
            </w:r>
          </w:p>
        </w:tc>
      </w:tr>
      <w:tr w:rsidR="00631940" w:rsidRPr="002E48A4" w:rsidTr="004F56A1">
        <w:trPr>
          <w:trHeight w:val="456"/>
        </w:trPr>
        <w:tc>
          <w:tcPr>
            <w:tcW w:w="567" w:type="dxa"/>
          </w:tcPr>
          <w:p w:rsidR="0077560A" w:rsidRPr="002E48A4" w:rsidRDefault="0077560A" w:rsidP="0077560A">
            <w:pPr>
              <w:jc w:val="both"/>
              <w:rPr>
                <w:rFonts w:ascii="Times New Roman" w:hAnsi="Times New Roman" w:cs="Times New Roman"/>
                <w:sz w:val="23"/>
                <w:szCs w:val="23"/>
              </w:rPr>
            </w:pPr>
          </w:p>
        </w:tc>
        <w:tc>
          <w:tcPr>
            <w:tcW w:w="2268" w:type="dxa"/>
          </w:tcPr>
          <w:p w:rsidR="0077560A" w:rsidRPr="002E48A4" w:rsidRDefault="0077560A" w:rsidP="0077560A">
            <w:pPr>
              <w:rPr>
                <w:rFonts w:ascii="Times New Roman" w:hAnsi="Times New Roman" w:cs="Times New Roman"/>
                <w:sz w:val="23"/>
                <w:szCs w:val="23"/>
              </w:rPr>
            </w:pPr>
            <w:r w:rsidRPr="002E48A4">
              <w:rPr>
                <w:rFonts w:ascii="Times New Roman" w:hAnsi="Times New Roman" w:cs="Times New Roman"/>
                <w:bCs/>
                <w:i/>
                <w:sz w:val="23"/>
                <w:szCs w:val="23"/>
              </w:rPr>
              <w:t>пониженные ставки</w:t>
            </w:r>
          </w:p>
        </w:tc>
        <w:tc>
          <w:tcPr>
            <w:tcW w:w="993" w:type="dxa"/>
            <w:shd w:val="clear" w:color="auto" w:fill="auto"/>
          </w:tcPr>
          <w:p w:rsidR="0077560A" w:rsidRPr="002E48A4" w:rsidRDefault="0077560A" w:rsidP="0077560A">
            <w:pPr>
              <w:autoSpaceDE w:val="0"/>
              <w:autoSpaceDN w:val="0"/>
              <w:adjustRightInd w:val="0"/>
              <w:jc w:val="center"/>
              <w:rPr>
                <w:rFonts w:ascii="Times New Roman" w:eastAsia="Calibri" w:hAnsi="Times New Roman" w:cs="Times New Roman"/>
                <w:color w:val="000000"/>
                <w:sz w:val="23"/>
                <w:szCs w:val="23"/>
              </w:rPr>
            </w:pPr>
            <w:r w:rsidRPr="002E48A4">
              <w:rPr>
                <w:rFonts w:ascii="Times New Roman" w:eastAsia="Calibri" w:hAnsi="Times New Roman" w:cs="Times New Roman"/>
                <w:color w:val="000000"/>
                <w:sz w:val="23"/>
                <w:szCs w:val="23"/>
              </w:rPr>
              <w:t>6</w:t>
            </w:r>
          </w:p>
        </w:tc>
        <w:tc>
          <w:tcPr>
            <w:tcW w:w="1275" w:type="dxa"/>
            <w:shd w:val="clear" w:color="auto" w:fill="auto"/>
          </w:tcPr>
          <w:p w:rsidR="0077560A" w:rsidRPr="002E48A4" w:rsidRDefault="0077560A" w:rsidP="0077560A">
            <w:pPr>
              <w:autoSpaceDE w:val="0"/>
              <w:autoSpaceDN w:val="0"/>
              <w:adjustRightInd w:val="0"/>
              <w:jc w:val="center"/>
              <w:rPr>
                <w:rFonts w:ascii="Times New Roman" w:eastAsia="Calibri" w:hAnsi="Times New Roman" w:cs="Times New Roman"/>
                <w:color w:val="000000"/>
                <w:sz w:val="23"/>
                <w:szCs w:val="23"/>
              </w:rPr>
            </w:pPr>
            <w:r w:rsidRPr="002E48A4">
              <w:rPr>
                <w:rFonts w:ascii="Times New Roman" w:eastAsia="Calibri" w:hAnsi="Times New Roman" w:cs="Times New Roman"/>
                <w:color w:val="000000"/>
                <w:sz w:val="23"/>
                <w:szCs w:val="23"/>
              </w:rPr>
              <w:t>68 042,0</w:t>
            </w:r>
          </w:p>
        </w:tc>
        <w:tc>
          <w:tcPr>
            <w:tcW w:w="993" w:type="dxa"/>
            <w:shd w:val="clear" w:color="auto" w:fill="auto"/>
          </w:tcPr>
          <w:p w:rsidR="0077560A" w:rsidRPr="002E48A4" w:rsidRDefault="0077560A" w:rsidP="0077560A">
            <w:pPr>
              <w:autoSpaceDE w:val="0"/>
              <w:autoSpaceDN w:val="0"/>
              <w:adjustRightInd w:val="0"/>
              <w:jc w:val="center"/>
              <w:rPr>
                <w:rFonts w:ascii="Times New Roman" w:eastAsia="Calibri" w:hAnsi="Times New Roman" w:cs="Times New Roman"/>
                <w:color w:val="000000"/>
                <w:sz w:val="23"/>
                <w:szCs w:val="23"/>
              </w:rPr>
            </w:pPr>
            <w:r w:rsidRPr="002E48A4">
              <w:rPr>
                <w:rFonts w:ascii="Times New Roman" w:eastAsia="Calibri" w:hAnsi="Times New Roman" w:cs="Times New Roman"/>
                <w:color w:val="000000"/>
                <w:sz w:val="23"/>
                <w:szCs w:val="23"/>
              </w:rPr>
              <w:t>6</w:t>
            </w:r>
          </w:p>
        </w:tc>
        <w:tc>
          <w:tcPr>
            <w:tcW w:w="1275" w:type="dxa"/>
            <w:shd w:val="clear" w:color="auto" w:fill="auto"/>
          </w:tcPr>
          <w:p w:rsidR="0077560A" w:rsidRPr="002E48A4" w:rsidRDefault="0077560A" w:rsidP="0077560A">
            <w:pPr>
              <w:autoSpaceDE w:val="0"/>
              <w:autoSpaceDN w:val="0"/>
              <w:adjustRightInd w:val="0"/>
              <w:jc w:val="center"/>
              <w:rPr>
                <w:rFonts w:ascii="Times New Roman" w:eastAsia="Calibri" w:hAnsi="Times New Roman" w:cs="Times New Roman"/>
                <w:color w:val="000000"/>
                <w:sz w:val="23"/>
                <w:szCs w:val="23"/>
              </w:rPr>
            </w:pPr>
            <w:r w:rsidRPr="002E48A4">
              <w:rPr>
                <w:rFonts w:ascii="Times New Roman" w:eastAsia="Calibri" w:hAnsi="Times New Roman" w:cs="Times New Roman"/>
                <w:color w:val="000000"/>
                <w:sz w:val="23"/>
                <w:szCs w:val="23"/>
              </w:rPr>
              <w:t>70 343,0</w:t>
            </w:r>
          </w:p>
        </w:tc>
        <w:tc>
          <w:tcPr>
            <w:tcW w:w="851" w:type="dxa"/>
            <w:shd w:val="clear" w:color="auto" w:fill="auto"/>
          </w:tcPr>
          <w:p w:rsidR="0077560A" w:rsidRPr="002E48A4" w:rsidRDefault="0077560A" w:rsidP="0077560A">
            <w:pPr>
              <w:autoSpaceDE w:val="0"/>
              <w:autoSpaceDN w:val="0"/>
              <w:adjustRightInd w:val="0"/>
              <w:jc w:val="center"/>
              <w:rPr>
                <w:rFonts w:ascii="Times New Roman" w:eastAsia="Calibri" w:hAnsi="Times New Roman" w:cs="Times New Roman"/>
                <w:color w:val="000000"/>
                <w:sz w:val="23"/>
                <w:szCs w:val="23"/>
              </w:rPr>
            </w:pPr>
            <w:r w:rsidRPr="002E48A4">
              <w:rPr>
                <w:rFonts w:ascii="Times New Roman" w:eastAsia="Calibri" w:hAnsi="Times New Roman" w:cs="Times New Roman"/>
                <w:color w:val="000000"/>
                <w:sz w:val="23"/>
                <w:szCs w:val="23"/>
              </w:rPr>
              <w:t>6</w:t>
            </w:r>
          </w:p>
        </w:tc>
        <w:tc>
          <w:tcPr>
            <w:tcW w:w="1276" w:type="dxa"/>
            <w:shd w:val="clear" w:color="auto" w:fill="auto"/>
          </w:tcPr>
          <w:p w:rsidR="0077560A" w:rsidRPr="002E48A4" w:rsidRDefault="0077560A" w:rsidP="0077560A">
            <w:pPr>
              <w:autoSpaceDE w:val="0"/>
              <w:autoSpaceDN w:val="0"/>
              <w:adjustRightInd w:val="0"/>
              <w:jc w:val="center"/>
              <w:rPr>
                <w:rFonts w:ascii="Times New Roman" w:eastAsia="Calibri" w:hAnsi="Times New Roman" w:cs="Times New Roman"/>
                <w:color w:val="000000"/>
                <w:sz w:val="23"/>
                <w:szCs w:val="23"/>
              </w:rPr>
            </w:pPr>
            <w:r w:rsidRPr="002E48A4">
              <w:rPr>
                <w:rFonts w:ascii="Times New Roman" w:eastAsia="Calibri" w:hAnsi="Times New Roman" w:cs="Times New Roman"/>
                <w:color w:val="000000"/>
                <w:sz w:val="23"/>
                <w:szCs w:val="23"/>
              </w:rPr>
              <w:t>70 343,0</w:t>
            </w:r>
          </w:p>
        </w:tc>
      </w:tr>
      <w:tr w:rsidR="00631940" w:rsidRPr="002E48A4" w:rsidTr="004F56A1">
        <w:trPr>
          <w:trHeight w:val="904"/>
        </w:trPr>
        <w:tc>
          <w:tcPr>
            <w:tcW w:w="567" w:type="dxa"/>
          </w:tcPr>
          <w:p w:rsidR="00EE624D" w:rsidRPr="002E48A4" w:rsidRDefault="00EE624D" w:rsidP="00EE624D">
            <w:pPr>
              <w:jc w:val="both"/>
              <w:rPr>
                <w:rFonts w:ascii="Times New Roman" w:eastAsia="Calibri" w:hAnsi="Times New Roman" w:cs="Times New Roman"/>
                <w:b/>
                <w:color w:val="000000"/>
                <w:sz w:val="23"/>
                <w:szCs w:val="23"/>
              </w:rPr>
            </w:pPr>
            <w:r w:rsidRPr="002E48A4">
              <w:rPr>
                <w:rFonts w:ascii="Times New Roman" w:eastAsia="Calibri" w:hAnsi="Times New Roman" w:cs="Times New Roman"/>
                <w:b/>
                <w:color w:val="000000"/>
                <w:sz w:val="23"/>
                <w:szCs w:val="23"/>
              </w:rPr>
              <w:t>1.2</w:t>
            </w:r>
          </w:p>
        </w:tc>
        <w:tc>
          <w:tcPr>
            <w:tcW w:w="2268" w:type="dxa"/>
          </w:tcPr>
          <w:p w:rsidR="00EE624D" w:rsidRPr="002E48A4" w:rsidRDefault="00EE624D" w:rsidP="00EE624D">
            <w:pPr>
              <w:rPr>
                <w:rFonts w:ascii="Times New Roman" w:eastAsia="Calibri" w:hAnsi="Times New Roman" w:cs="Times New Roman"/>
                <w:b/>
                <w:color w:val="000000"/>
                <w:sz w:val="23"/>
                <w:szCs w:val="23"/>
              </w:rPr>
            </w:pPr>
            <w:r w:rsidRPr="002E48A4">
              <w:rPr>
                <w:rFonts w:ascii="Times New Roman" w:eastAsia="Calibri" w:hAnsi="Times New Roman" w:cs="Times New Roman"/>
                <w:b/>
                <w:color w:val="000000"/>
                <w:sz w:val="23"/>
                <w:szCs w:val="23"/>
              </w:rPr>
              <w:t>Налоговые расходы по налогу на имущество физических лиц», из них</w:t>
            </w:r>
          </w:p>
        </w:tc>
        <w:tc>
          <w:tcPr>
            <w:tcW w:w="993" w:type="dxa"/>
            <w:shd w:val="clear" w:color="auto" w:fill="auto"/>
          </w:tcPr>
          <w:p w:rsidR="00631940" w:rsidRPr="002E48A4" w:rsidRDefault="00631940" w:rsidP="00EE624D">
            <w:pPr>
              <w:autoSpaceDE w:val="0"/>
              <w:autoSpaceDN w:val="0"/>
              <w:adjustRightInd w:val="0"/>
              <w:jc w:val="center"/>
              <w:rPr>
                <w:rFonts w:ascii="Times New Roman" w:eastAsia="Calibri" w:hAnsi="Times New Roman" w:cs="Times New Roman"/>
                <w:b/>
                <w:bCs/>
                <w:color w:val="000000"/>
                <w:sz w:val="23"/>
                <w:szCs w:val="23"/>
              </w:rPr>
            </w:pPr>
          </w:p>
          <w:p w:rsidR="00EE624D" w:rsidRPr="002E48A4" w:rsidRDefault="00EE624D" w:rsidP="00EE624D">
            <w:pPr>
              <w:autoSpaceDE w:val="0"/>
              <w:autoSpaceDN w:val="0"/>
              <w:adjustRightInd w:val="0"/>
              <w:jc w:val="center"/>
              <w:rPr>
                <w:rFonts w:ascii="Times New Roman" w:eastAsia="Calibri" w:hAnsi="Times New Roman" w:cs="Times New Roman"/>
                <w:b/>
                <w:bCs/>
                <w:color w:val="000000"/>
                <w:sz w:val="23"/>
                <w:szCs w:val="23"/>
              </w:rPr>
            </w:pPr>
            <w:r w:rsidRPr="002E48A4">
              <w:rPr>
                <w:rFonts w:ascii="Times New Roman" w:eastAsia="Calibri" w:hAnsi="Times New Roman" w:cs="Times New Roman"/>
                <w:b/>
                <w:bCs/>
                <w:color w:val="000000"/>
                <w:sz w:val="23"/>
                <w:szCs w:val="23"/>
              </w:rPr>
              <w:t>3</w:t>
            </w:r>
          </w:p>
        </w:tc>
        <w:tc>
          <w:tcPr>
            <w:tcW w:w="1275" w:type="dxa"/>
            <w:shd w:val="clear" w:color="auto" w:fill="auto"/>
          </w:tcPr>
          <w:p w:rsidR="00EE624D" w:rsidRPr="002E48A4" w:rsidRDefault="00EE624D" w:rsidP="00EE624D">
            <w:pPr>
              <w:autoSpaceDE w:val="0"/>
              <w:autoSpaceDN w:val="0"/>
              <w:adjustRightInd w:val="0"/>
              <w:jc w:val="center"/>
              <w:rPr>
                <w:rFonts w:ascii="Times New Roman" w:eastAsia="Calibri" w:hAnsi="Times New Roman" w:cs="Times New Roman"/>
                <w:b/>
                <w:bCs/>
                <w:color w:val="000000"/>
                <w:sz w:val="23"/>
                <w:szCs w:val="23"/>
              </w:rPr>
            </w:pPr>
          </w:p>
          <w:p w:rsidR="00EE624D" w:rsidRPr="002E48A4" w:rsidRDefault="00EE624D" w:rsidP="00EE624D">
            <w:pPr>
              <w:autoSpaceDE w:val="0"/>
              <w:autoSpaceDN w:val="0"/>
              <w:adjustRightInd w:val="0"/>
              <w:jc w:val="center"/>
              <w:rPr>
                <w:rFonts w:ascii="Times New Roman" w:eastAsia="Calibri" w:hAnsi="Times New Roman" w:cs="Times New Roman"/>
                <w:b/>
                <w:bCs/>
                <w:color w:val="000000"/>
                <w:sz w:val="23"/>
                <w:szCs w:val="23"/>
              </w:rPr>
            </w:pPr>
            <w:r w:rsidRPr="002E48A4">
              <w:rPr>
                <w:rFonts w:ascii="Times New Roman" w:eastAsia="Calibri" w:hAnsi="Times New Roman" w:cs="Times New Roman"/>
                <w:b/>
                <w:bCs/>
                <w:color w:val="000000"/>
                <w:sz w:val="23"/>
                <w:szCs w:val="23"/>
                <w:lang w:val="en-US"/>
              </w:rPr>
              <w:t>76 277</w:t>
            </w:r>
            <w:r w:rsidRPr="002E48A4">
              <w:rPr>
                <w:rFonts w:ascii="Times New Roman" w:eastAsia="Calibri" w:hAnsi="Times New Roman" w:cs="Times New Roman"/>
                <w:b/>
                <w:bCs/>
                <w:color w:val="000000"/>
                <w:sz w:val="23"/>
                <w:szCs w:val="23"/>
              </w:rPr>
              <w:t>,0</w:t>
            </w:r>
          </w:p>
        </w:tc>
        <w:tc>
          <w:tcPr>
            <w:tcW w:w="993" w:type="dxa"/>
            <w:shd w:val="clear" w:color="auto" w:fill="auto"/>
          </w:tcPr>
          <w:p w:rsidR="00EE624D" w:rsidRPr="002E48A4" w:rsidRDefault="00EE624D" w:rsidP="00EE624D">
            <w:pPr>
              <w:autoSpaceDE w:val="0"/>
              <w:autoSpaceDN w:val="0"/>
              <w:adjustRightInd w:val="0"/>
              <w:jc w:val="center"/>
              <w:rPr>
                <w:rFonts w:ascii="Times New Roman" w:eastAsia="Calibri" w:hAnsi="Times New Roman" w:cs="Times New Roman"/>
                <w:b/>
                <w:bCs/>
                <w:color w:val="000000"/>
                <w:sz w:val="23"/>
                <w:szCs w:val="23"/>
              </w:rPr>
            </w:pPr>
          </w:p>
          <w:p w:rsidR="00EE624D" w:rsidRPr="002E48A4" w:rsidRDefault="00EE624D" w:rsidP="00EE624D">
            <w:pPr>
              <w:autoSpaceDE w:val="0"/>
              <w:autoSpaceDN w:val="0"/>
              <w:adjustRightInd w:val="0"/>
              <w:jc w:val="center"/>
              <w:rPr>
                <w:rFonts w:ascii="Times New Roman" w:eastAsia="Calibri" w:hAnsi="Times New Roman" w:cs="Times New Roman"/>
                <w:b/>
                <w:bCs/>
                <w:color w:val="000000"/>
                <w:sz w:val="23"/>
                <w:szCs w:val="23"/>
              </w:rPr>
            </w:pPr>
            <w:r w:rsidRPr="002E48A4">
              <w:rPr>
                <w:rFonts w:ascii="Times New Roman" w:eastAsia="Calibri" w:hAnsi="Times New Roman" w:cs="Times New Roman"/>
                <w:b/>
                <w:bCs/>
                <w:color w:val="000000"/>
                <w:sz w:val="23"/>
                <w:szCs w:val="23"/>
              </w:rPr>
              <w:t>3</w:t>
            </w:r>
          </w:p>
        </w:tc>
        <w:tc>
          <w:tcPr>
            <w:tcW w:w="1275" w:type="dxa"/>
            <w:shd w:val="clear" w:color="auto" w:fill="auto"/>
          </w:tcPr>
          <w:p w:rsidR="00EE624D" w:rsidRPr="002E48A4" w:rsidRDefault="00EE624D" w:rsidP="00EE624D">
            <w:pPr>
              <w:autoSpaceDE w:val="0"/>
              <w:autoSpaceDN w:val="0"/>
              <w:adjustRightInd w:val="0"/>
              <w:jc w:val="center"/>
              <w:rPr>
                <w:rFonts w:ascii="Times New Roman" w:eastAsia="Calibri" w:hAnsi="Times New Roman" w:cs="Times New Roman"/>
                <w:b/>
                <w:color w:val="000000"/>
                <w:sz w:val="23"/>
                <w:szCs w:val="23"/>
              </w:rPr>
            </w:pPr>
          </w:p>
          <w:p w:rsidR="00EE624D" w:rsidRPr="002E48A4" w:rsidRDefault="00EE624D" w:rsidP="00EE624D">
            <w:pPr>
              <w:autoSpaceDE w:val="0"/>
              <w:autoSpaceDN w:val="0"/>
              <w:adjustRightInd w:val="0"/>
              <w:jc w:val="center"/>
              <w:rPr>
                <w:rFonts w:ascii="Times New Roman" w:eastAsia="Calibri" w:hAnsi="Times New Roman" w:cs="Times New Roman"/>
                <w:b/>
                <w:color w:val="000000"/>
                <w:sz w:val="23"/>
                <w:szCs w:val="23"/>
              </w:rPr>
            </w:pPr>
            <w:r w:rsidRPr="002E48A4">
              <w:rPr>
                <w:rFonts w:ascii="Times New Roman" w:eastAsia="Calibri" w:hAnsi="Times New Roman" w:cs="Times New Roman"/>
                <w:b/>
                <w:color w:val="000000"/>
                <w:sz w:val="23"/>
                <w:szCs w:val="23"/>
                <w:lang w:val="en-US"/>
              </w:rPr>
              <w:t>76 377</w:t>
            </w:r>
            <w:r w:rsidRPr="002E48A4">
              <w:rPr>
                <w:rFonts w:ascii="Times New Roman" w:eastAsia="Calibri" w:hAnsi="Times New Roman" w:cs="Times New Roman"/>
                <w:b/>
                <w:color w:val="000000"/>
                <w:sz w:val="23"/>
                <w:szCs w:val="23"/>
              </w:rPr>
              <w:t>,0</w:t>
            </w:r>
          </w:p>
        </w:tc>
        <w:tc>
          <w:tcPr>
            <w:tcW w:w="851" w:type="dxa"/>
            <w:shd w:val="clear" w:color="auto" w:fill="auto"/>
          </w:tcPr>
          <w:p w:rsidR="00EE624D" w:rsidRPr="002E48A4" w:rsidRDefault="00EE624D" w:rsidP="00EE624D">
            <w:pPr>
              <w:autoSpaceDE w:val="0"/>
              <w:autoSpaceDN w:val="0"/>
              <w:adjustRightInd w:val="0"/>
              <w:jc w:val="center"/>
              <w:rPr>
                <w:rFonts w:ascii="Times New Roman" w:eastAsia="Calibri" w:hAnsi="Times New Roman" w:cs="Times New Roman"/>
                <w:b/>
                <w:bCs/>
                <w:color w:val="000000"/>
                <w:sz w:val="23"/>
                <w:szCs w:val="23"/>
              </w:rPr>
            </w:pPr>
          </w:p>
          <w:p w:rsidR="00EE624D" w:rsidRPr="002E48A4" w:rsidRDefault="00EE624D" w:rsidP="00EE624D">
            <w:pPr>
              <w:autoSpaceDE w:val="0"/>
              <w:autoSpaceDN w:val="0"/>
              <w:adjustRightInd w:val="0"/>
              <w:jc w:val="center"/>
              <w:rPr>
                <w:rFonts w:ascii="Times New Roman" w:eastAsia="Calibri" w:hAnsi="Times New Roman" w:cs="Times New Roman"/>
                <w:b/>
                <w:bCs/>
                <w:color w:val="000000"/>
                <w:sz w:val="23"/>
                <w:szCs w:val="23"/>
              </w:rPr>
            </w:pPr>
            <w:r w:rsidRPr="002E48A4">
              <w:rPr>
                <w:rFonts w:ascii="Times New Roman" w:eastAsia="Calibri" w:hAnsi="Times New Roman" w:cs="Times New Roman"/>
                <w:b/>
                <w:bCs/>
                <w:color w:val="000000"/>
                <w:sz w:val="23"/>
                <w:szCs w:val="23"/>
              </w:rPr>
              <w:t>3</w:t>
            </w:r>
          </w:p>
        </w:tc>
        <w:tc>
          <w:tcPr>
            <w:tcW w:w="1276" w:type="dxa"/>
            <w:shd w:val="clear" w:color="auto" w:fill="auto"/>
          </w:tcPr>
          <w:p w:rsidR="00EE624D" w:rsidRPr="002E48A4" w:rsidRDefault="00EE624D" w:rsidP="00EE624D">
            <w:pPr>
              <w:autoSpaceDE w:val="0"/>
              <w:autoSpaceDN w:val="0"/>
              <w:adjustRightInd w:val="0"/>
              <w:jc w:val="center"/>
              <w:rPr>
                <w:rFonts w:ascii="Times New Roman" w:eastAsia="Calibri" w:hAnsi="Times New Roman" w:cs="Times New Roman"/>
                <w:b/>
                <w:color w:val="000000"/>
                <w:sz w:val="23"/>
                <w:szCs w:val="23"/>
              </w:rPr>
            </w:pPr>
          </w:p>
          <w:p w:rsidR="00EE624D" w:rsidRPr="002E48A4" w:rsidRDefault="00EE624D" w:rsidP="00EE624D">
            <w:pPr>
              <w:autoSpaceDE w:val="0"/>
              <w:autoSpaceDN w:val="0"/>
              <w:adjustRightInd w:val="0"/>
              <w:jc w:val="center"/>
              <w:rPr>
                <w:rFonts w:ascii="Times New Roman" w:eastAsia="Calibri" w:hAnsi="Times New Roman" w:cs="Times New Roman"/>
                <w:b/>
                <w:color w:val="000000"/>
                <w:sz w:val="23"/>
                <w:szCs w:val="23"/>
              </w:rPr>
            </w:pPr>
            <w:r w:rsidRPr="002E48A4">
              <w:rPr>
                <w:rFonts w:ascii="Times New Roman" w:eastAsia="Calibri" w:hAnsi="Times New Roman" w:cs="Times New Roman"/>
                <w:b/>
                <w:color w:val="000000"/>
                <w:sz w:val="23"/>
                <w:szCs w:val="23"/>
                <w:lang w:val="en-US"/>
              </w:rPr>
              <w:t>76 377</w:t>
            </w:r>
            <w:r w:rsidRPr="002E48A4">
              <w:rPr>
                <w:rFonts w:ascii="Times New Roman" w:eastAsia="Calibri" w:hAnsi="Times New Roman" w:cs="Times New Roman"/>
                <w:b/>
                <w:color w:val="000000"/>
                <w:sz w:val="23"/>
                <w:szCs w:val="23"/>
              </w:rPr>
              <w:t>,0</w:t>
            </w:r>
          </w:p>
        </w:tc>
      </w:tr>
      <w:tr w:rsidR="00631940" w:rsidRPr="002E48A4" w:rsidTr="004F56A1">
        <w:trPr>
          <w:trHeight w:val="393"/>
        </w:trPr>
        <w:tc>
          <w:tcPr>
            <w:tcW w:w="567" w:type="dxa"/>
          </w:tcPr>
          <w:p w:rsidR="00EE624D" w:rsidRPr="002E48A4" w:rsidRDefault="00EE624D" w:rsidP="00EE624D">
            <w:pPr>
              <w:jc w:val="both"/>
              <w:rPr>
                <w:rFonts w:ascii="Times New Roman" w:hAnsi="Times New Roman" w:cs="Times New Roman"/>
                <w:sz w:val="23"/>
                <w:szCs w:val="23"/>
              </w:rPr>
            </w:pPr>
          </w:p>
        </w:tc>
        <w:tc>
          <w:tcPr>
            <w:tcW w:w="2268" w:type="dxa"/>
          </w:tcPr>
          <w:p w:rsidR="00EE624D" w:rsidRPr="002E48A4" w:rsidRDefault="00EE624D" w:rsidP="00EE624D">
            <w:pPr>
              <w:rPr>
                <w:rFonts w:ascii="Times New Roman" w:hAnsi="Times New Roman" w:cs="Times New Roman"/>
                <w:sz w:val="23"/>
                <w:szCs w:val="23"/>
              </w:rPr>
            </w:pPr>
            <w:r w:rsidRPr="002E48A4">
              <w:rPr>
                <w:rFonts w:ascii="Times New Roman" w:hAnsi="Times New Roman" w:cs="Times New Roman"/>
                <w:bCs/>
                <w:i/>
                <w:sz w:val="23"/>
                <w:szCs w:val="23"/>
              </w:rPr>
              <w:t>льготы</w:t>
            </w:r>
          </w:p>
        </w:tc>
        <w:tc>
          <w:tcPr>
            <w:tcW w:w="993" w:type="dxa"/>
            <w:shd w:val="clear" w:color="auto" w:fill="auto"/>
            <w:vAlign w:val="center"/>
          </w:tcPr>
          <w:p w:rsidR="00EE624D" w:rsidRPr="002E48A4" w:rsidRDefault="00EE624D" w:rsidP="00EE624D">
            <w:pPr>
              <w:autoSpaceDE w:val="0"/>
              <w:autoSpaceDN w:val="0"/>
              <w:adjustRightInd w:val="0"/>
              <w:jc w:val="center"/>
              <w:rPr>
                <w:rFonts w:ascii="Times New Roman" w:eastAsia="Calibri" w:hAnsi="Times New Roman" w:cs="Times New Roman"/>
                <w:bCs/>
                <w:color w:val="000000"/>
                <w:sz w:val="23"/>
                <w:szCs w:val="23"/>
              </w:rPr>
            </w:pPr>
            <w:r w:rsidRPr="002E48A4">
              <w:rPr>
                <w:rFonts w:ascii="Times New Roman" w:eastAsia="Calibri" w:hAnsi="Times New Roman" w:cs="Times New Roman"/>
                <w:bCs/>
                <w:color w:val="000000"/>
                <w:sz w:val="23"/>
                <w:szCs w:val="23"/>
              </w:rPr>
              <w:t>1</w:t>
            </w:r>
          </w:p>
        </w:tc>
        <w:tc>
          <w:tcPr>
            <w:tcW w:w="1275" w:type="dxa"/>
            <w:shd w:val="clear" w:color="auto" w:fill="auto"/>
          </w:tcPr>
          <w:p w:rsidR="00EE624D" w:rsidRPr="002E48A4" w:rsidRDefault="00EE624D" w:rsidP="00EE624D">
            <w:pPr>
              <w:autoSpaceDE w:val="0"/>
              <w:autoSpaceDN w:val="0"/>
              <w:adjustRightInd w:val="0"/>
              <w:jc w:val="center"/>
              <w:rPr>
                <w:rFonts w:ascii="Times New Roman" w:eastAsia="Calibri" w:hAnsi="Times New Roman" w:cs="Times New Roman"/>
                <w:color w:val="000000"/>
                <w:sz w:val="23"/>
                <w:szCs w:val="23"/>
              </w:rPr>
            </w:pPr>
            <w:r w:rsidRPr="002E48A4">
              <w:rPr>
                <w:rFonts w:ascii="Times New Roman" w:eastAsia="Calibri" w:hAnsi="Times New Roman" w:cs="Times New Roman"/>
                <w:color w:val="000000"/>
                <w:sz w:val="23"/>
                <w:szCs w:val="23"/>
                <w:lang w:val="en-US"/>
              </w:rPr>
              <w:t>77</w:t>
            </w:r>
            <w:r w:rsidRPr="002E48A4">
              <w:rPr>
                <w:rFonts w:ascii="Times New Roman" w:eastAsia="Calibri" w:hAnsi="Times New Roman" w:cs="Times New Roman"/>
                <w:color w:val="000000"/>
                <w:sz w:val="23"/>
                <w:szCs w:val="23"/>
              </w:rPr>
              <w:t>,0</w:t>
            </w:r>
          </w:p>
        </w:tc>
        <w:tc>
          <w:tcPr>
            <w:tcW w:w="993" w:type="dxa"/>
            <w:shd w:val="clear" w:color="auto" w:fill="auto"/>
            <w:vAlign w:val="center"/>
          </w:tcPr>
          <w:p w:rsidR="00EE624D" w:rsidRPr="002E48A4" w:rsidRDefault="00EE624D" w:rsidP="00EE624D">
            <w:pPr>
              <w:autoSpaceDE w:val="0"/>
              <w:autoSpaceDN w:val="0"/>
              <w:adjustRightInd w:val="0"/>
              <w:jc w:val="center"/>
              <w:rPr>
                <w:rFonts w:ascii="Times New Roman" w:eastAsia="Calibri" w:hAnsi="Times New Roman" w:cs="Times New Roman"/>
                <w:color w:val="000000"/>
                <w:sz w:val="23"/>
                <w:szCs w:val="23"/>
              </w:rPr>
            </w:pPr>
            <w:r w:rsidRPr="002E48A4">
              <w:rPr>
                <w:rFonts w:ascii="Times New Roman" w:eastAsia="Calibri" w:hAnsi="Times New Roman" w:cs="Times New Roman"/>
                <w:color w:val="000000"/>
                <w:sz w:val="23"/>
                <w:szCs w:val="23"/>
              </w:rPr>
              <w:t>1</w:t>
            </w:r>
          </w:p>
        </w:tc>
        <w:tc>
          <w:tcPr>
            <w:tcW w:w="1275" w:type="dxa"/>
            <w:shd w:val="clear" w:color="auto" w:fill="auto"/>
          </w:tcPr>
          <w:p w:rsidR="00EE624D" w:rsidRPr="002E48A4" w:rsidRDefault="00EE624D" w:rsidP="00EE624D">
            <w:pPr>
              <w:autoSpaceDE w:val="0"/>
              <w:autoSpaceDN w:val="0"/>
              <w:adjustRightInd w:val="0"/>
              <w:jc w:val="center"/>
              <w:rPr>
                <w:rFonts w:ascii="Times New Roman" w:eastAsia="Calibri" w:hAnsi="Times New Roman" w:cs="Times New Roman"/>
                <w:color w:val="000000"/>
                <w:sz w:val="23"/>
                <w:szCs w:val="23"/>
              </w:rPr>
            </w:pPr>
            <w:r w:rsidRPr="002E48A4">
              <w:rPr>
                <w:rFonts w:ascii="Times New Roman" w:eastAsia="Calibri" w:hAnsi="Times New Roman" w:cs="Times New Roman"/>
                <w:color w:val="000000"/>
                <w:sz w:val="23"/>
                <w:szCs w:val="23"/>
                <w:lang w:val="en-US"/>
              </w:rPr>
              <w:t>77</w:t>
            </w:r>
            <w:r w:rsidRPr="002E48A4">
              <w:rPr>
                <w:rFonts w:ascii="Times New Roman" w:eastAsia="Calibri" w:hAnsi="Times New Roman" w:cs="Times New Roman"/>
                <w:color w:val="000000"/>
                <w:sz w:val="23"/>
                <w:szCs w:val="23"/>
              </w:rPr>
              <w:t>,0</w:t>
            </w:r>
          </w:p>
        </w:tc>
        <w:tc>
          <w:tcPr>
            <w:tcW w:w="851" w:type="dxa"/>
            <w:shd w:val="clear" w:color="auto" w:fill="auto"/>
            <w:vAlign w:val="center"/>
          </w:tcPr>
          <w:p w:rsidR="00EE624D" w:rsidRPr="002E48A4" w:rsidRDefault="00EE624D" w:rsidP="00EE624D">
            <w:pPr>
              <w:autoSpaceDE w:val="0"/>
              <w:autoSpaceDN w:val="0"/>
              <w:adjustRightInd w:val="0"/>
              <w:jc w:val="center"/>
              <w:rPr>
                <w:rFonts w:ascii="Times New Roman" w:eastAsia="Calibri" w:hAnsi="Times New Roman" w:cs="Times New Roman"/>
                <w:color w:val="000000"/>
                <w:sz w:val="23"/>
                <w:szCs w:val="23"/>
              </w:rPr>
            </w:pPr>
            <w:r w:rsidRPr="002E48A4">
              <w:rPr>
                <w:rFonts w:ascii="Times New Roman" w:eastAsia="Calibri" w:hAnsi="Times New Roman" w:cs="Times New Roman"/>
                <w:color w:val="000000"/>
                <w:sz w:val="23"/>
                <w:szCs w:val="23"/>
              </w:rPr>
              <w:t>1</w:t>
            </w:r>
          </w:p>
        </w:tc>
        <w:tc>
          <w:tcPr>
            <w:tcW w:w="1276" w:type="dxa"/>
            <w:shd w:val="clear" w:color="auto" w:fill="auto"/>
          </w:tcPr>
          <w:p w:rsidR="00EE624D" w:rsidRPr="002E48A4" w:rsidRDefault="00EE624D" w:rsidP="00EE624D">
            <w:pPr>
              <w:autoSpaceDE w:val="0"/>
              <w:autoSpaceDN w:val="0"/>
              <w:adjustRightInd w:val="0"/>
              <w:jc w:val="center"/>
              <w:rPr>
                <w:rFonts w:ascii="Times New Roman" w:eastAsia="Calibri" w:hAnsi="Times New Roman" w:cs="Times New Roman"/>
                <w:color w:val="000000"/>
                <w:sz w:val="23"/>
                <w:szCs w:val="23"/>
              </w:rPr>
            </w:pPr>
            <w:r w:rsidRPr="002E48A4">
              <w:rPr>
                <w:rFonts w:ascii="Times New Roman" w:eastAsia="Calibri" w:hAnsi="Times New Roman" w:cs="Times New Roman"/>
                <w:color w:val="000000"/>
                <w:sz w:val="23"/>
                <w:szCs w:val="23"/>
                <w:lang w:val="en-US"/>
              </w:rPr>
              <w:t>77</w:t>
            </w:r>
            <w:r w:rsidRPr="002E48A4">
              <w:rPr>
                <w:rFonts w:ascii="Times New Roman" w:eastAsia="Calibri" w:hAnsi="Times New Roman" w:cs="Times New Roman"/>
                <w:color w:val="000000"/>
                <w:sz w:val="23"/>
                <w:szCs w:val="23"/>
              </w:rPr>
              <w:t>,0</w:t>
            </w:r>
          </w:p>
        </w:tc>
      </w:tr>
      <w:tr w:rsidR="00631940" w:rsidRPr="002E48A4" w:rsidTr="004F56A1">
        <w:tc>
          <w:tcPr>
            <w:tcW w:w="567" w:type="dxa"/>
          </w:tcPr>
          <w:p w:rsidR="00EE624D" w:rsidRPr="002E48A4" w:rsidRDefault="00EE624D" w:rsidP="00EE624D">
            <w:pPr>
              <w:jc w:val="both"/>
              <w:rPr>
                <w:rFonts w:ascii="Times New Roman" w:hAnsi="Times New Roman" w:cs="Times New Roman"/>
                <w:sz w:val="23"/>
                <w:szCs w:val="23"/>
              </w:rPr>
            </w:pPr>
          </w:p>
        </w:tc>
        <w:tc>
          <w:tcPr>
            <w:tcW w:w="2268" w:type="dxa"/>
          </w:tcPr>
          <w:p w:rsidR="00EE624D" w:rsidRPr="002E48A4" w:rsidRDefault="00EE624D" w:rsidP="00EE624D">
            <w:pPr>
              <w:rPr>
                <w:rFonts w:ascii="Times New Roman" w:hAnsi="Times New Roman" w:cs="Times New Roman"/>
                <w:sz w:val="23"/>
                <w:szCs w:val="23"/>
              </w:rPr>
            </w:pPr>
            <w:r w:rsidRPr="002E48A4">
              <w:rPr>
                <w:rFonts w:ascii="Times New Roman" w:hAnsi="Times New Roman" w:cs="Times New Roman"/>
                <w:bCs/>
                <w:i/>
                <w:sz w:val="23"/>
                <w:szCs w:val="23"/>
              </w:rPr>
              <w:t>пониженные ставки</w:t>
            </w:r>
          </w:p>
        </w:tc>
        <w:tc>
          <w:tcPr>
            <w:tcW w:w="993" w:type="dxa"/>
            <w:shd w:val="clear" w:color="auto" w:fill="auto"/>
            <w:vAlign w:val="center"/>
          </w:tcPr>
          <w:p w:rsidR="00EE624D" w:rsidRPr="002E48A4" w:rsidRDefault="00EE624D" w:rsidP="00EE624D">
            <w:pPr>
              <w:autoSpaceDE w:val="0"/>
              <w:autoSpaceDN w:val="0"/>
              <w:adjustRightInd w:val="0"/>
              <w:jc w:val="center"/>
              <w:rPr>
                <w:rFonts w:ascii="Times New Roman" w:eastAsia="Calibri" w:hAnsi="Times New Roman" w:cs="Times New Roman"/>
                <w:bCs/>
                <w:color w:val="000000"/>
                <w:sz w:val="23"/>
                <w:szCs w:val="23"/>
              </w:rPr>
            </w:pPr>
            <w:r w:rsidRPr="002E48A4">
              <w:rPr>
                <w:rFonts w:ascii="Times New Roman" w:eastAsia="Calibri" w:hAnsi="Times New Roman" w:cs="Times New Roman"/>
                <w:bCs/>
                <w:color w:val="000000"/>
                <w:sz w:val="23"/>
                <w:szCs w:val="23"/>
              </w:rPr>
              <w:t>2</w:t>
            </w:r>
          </w:p>
        </w:tc>
        <w:tc>
          <w:tcPr>
            <w:tcW w:w="1275" w:type="dxa"/>
            <w:shd w:val="clear" w:color="auto" w:fill="auto"/>
          </w:tcPr>
          <w:p w:rsidR="00EE624D" w:rsidRPr="002E48A4" w:rsidRDefault="00EE624D" w:rsidP="00EE624D">
            <w:pPr>
              <w:autoSpaceDE w:val="0"/>
              <w:autoSpaceDN w:val="0"/>
              <w:adjustRightInd w:val="0"/>
              <w:jc w:val="center"/>
              <w:rPr>
                <w:rFonts w:ascii="Times New Roman" w:eastAsia="Calibri" w:hAnsi="Times New Roman" w:cs="Times New Roman"/>
                <w:color w:val="000000"/>
                <w:sz w:val="23"/>
                <w:szCs w:val="23"/>
              </w:rPr>
            </w:pPr>
            <w:r w:rsidRPr="002E48A4">
              <w:rPr>
                <w:rFonts w:ascii="Times New Roman" w:eastAsia="Calibri" w:hAnsi="Times New Roman" w:cs="Times New Roman"/>
                <w:color w:val="000000"/>
                <w:sz w:val="23"/>
                <w:szCs w:val="23"/>
                <w:lang w:val="en-US"/>
              </w:rPr>
              <w:t>76 200</w:t>
            </w:r>
            <w:r w:rsidRPr="002E48A4">
              <w:rPr>
                <w:rFonts w:ascii="Times New Roman" w:eastAsia="Calibri" w:hAnsi="Times New Roman" w:cs="Times New Roman"/>
                <w:color w:val="000000"/>
                <w:sz w:val="23"/>
                <w:szCs w:val="23"/>
              </w:rPr>
              <w:t>,0</w:t>
            </w:r>
          </w:p>
        </w:tc>
        <w:tc>
          <w:tcPr>
            <w:tcW w:w="993" w:type="dxa"/>
            <w:shd w:val="clear" w:color="auto" w:fill="auto"/>
            <w:vAlign w:val="center"/>
          </w:tcPr>
          <w:p w:rsidR="00EE624D" w:rsidRPr="002E48A4" w:rsidRDefault="00EE624D" w:rsidP="00EE624D">
            <w:pPr>
              <w:autoSpaceDE w:val="0"/>
              <w:autoSpaceDN w:val="0"/>
              <w:adjustRightInd w:val="0"/>
              <w:jc w:val="center"/>
              <w:rPr>
                <w:rFonts w:ascii="Times New Roman" w:eastAsia="Calibri" w:hAnsi="Times New Roman" w:cs="Times New Roman"/>
                <w:color w:val="000000"/>
                <w:sz w:val="23"/>
                <w:szCs w:val="23"/>
              </w:rPr>
            </w:pPr>
            <w:r w:rsidRPr="002E48A4">
              <w:rPr>
                <w:rFonts w:ascii="Times New Roman" w:eastAsia="Calibri" w:hAnsi="Times New Roman" w:cs="Times New Roman"/>
                <w:color w:val="000000"/>
                <w:sz w:val="23"/>
                <w:szCs w:val="23"/>
              </w:rPr>
              <w:t>2</w:t>
            </w:r>
          </w:p>
        </w:tc>
        <w:tc>
          <w:tcPr>
            <w:tcW w:w="1275" w:type="dxa"/>
            <w:shd w:val="clear" w:color="auto" w:fill="auto"/>
          </w:tcPr>
          <w:p w:rsidR="00EE624D" w:rsidRPr="002E48A4" w:rsidRDefault="00EE624D" w:rsidP="00EE624D">
            <w:pPr>
              <w:autoSpaceDE w:val="0"/>
              <w:autoSpaceDN w:val="0"/>
              <w:adjustRightInd w:val="0"/>
              <w:jc w:val="center"/>
              <w:rPr>
                <w:rFonts w:ascii="Times New Roman" w:eastAsia="Calibri" w:hAnsi="Times New Roman" w:cs="Times New Roman"/>
                <w:color w:val="000000"/>
                <w:sz w:val="23"/>
                <w:szCs w:val="23"/>
              </w:rPr>
            </w:pPr>
            <w:r w:rsidRPr="002E48A4">
              <w:rPr>
                <w:rFonts w:ascii="Times New Roman" w:eastAsia="Calibri" w:hAnsi="Times New Roman" w:cs="Times New Roman"/>
                <w:color w:val="000000"/>
                <w:sz w:val="23"/>
                <w:szCs w:val="23"/>
                <w:lang w:val="en-US"/>
              </w:rPr>
              <w:t>76 300</w:t>
            </w:r>
            <w:r w:rsidRPr="002E48A4">
              <w:rPr>
                <w:rFonts w:ascii="Times New Roman" w:eastAsia="Calibri" w:hAnsi="Times New Roman" w:cs="Times New Roman"/>
                <w:color w:val="000000"/>
                <w:sz w:val="23"/>
                <w:szCs w:val="23"/>
              </w:rPr>
              <w:t>,0</w:t>
            </w:r>
          </w:p>
        </w:tc>
        <w:tc>
          <w:tcPr>
            <w:tcW w:w="851" w:type="dxa"/>
            <w:shd w:val="clear" w:color="auto" w:fill="auto"/>
            <w:vAlign w:val="center"/>
          </w:tcPr>
          <w:p w:rsidR="00EE624D" w:rsidRPr="002E48A4" w:rsidRDefault="00EE624D" w:rsidP="00EE624D">
            <w:pPr>
              <w:autoSpaceDE w:val="0"/>
              <w:autoSpaceDN w:val="0"/>
              <w:adjustRightInd w:val="0"/>
              <w:jc w:val="center"/>
              <w:rPr>
                <w:rFonts w:ascii="Times New Roman" w:eastAsia="Calibri" w:hAnsi="Times New Roman" w:cs="Times New Roman"/>
                <w:color w:val="000000"/>
                <w:sz w:val="23"/>
                <w:szCs w:val="23"/>
              </w:rPr>
            </w:pPr>
            <w:r w:rsidRPr="002E48A4">
              <w:rPr>
                <w:rFonts w:ascii="Times New Roman" w:eastAsia="Calibri" w:hAnsi="Times New Roman" w:cs="Times New Roman"/>
                <w:color w:val="000000"/>
                <w:sz w:val="23"/>
                <w:szCs w:val="23"/>
              </w:rPr>
              <w:t>2</w:t>
            </w:r>
          </w:p>
        </w:tc>
        <w:tc>
          <w:tcPr>
            <w:tcW w:w="1276" w:type="dxa"/>
            <w:shd w:val="clear" w:color="auto" w:fill="auto"/>
          </w:tcPr>
          <w:p w:rsidR="00EE624D" w:rsidRPr="002E48A4" w:rsidRDefault="00EE624D" w:rsidP="00EE624D">
            <w:pPr>
              <w:autoSpaceDE w:val="0"/>
              <w:autoSpaceDN w:val="0"/>
              <w:adjustRightInd w:val="0"/>
              <w:jc w:val="center"/>
              <w:rPr>
                <w:rFonts w:ascii="Times New Roman" w:eastAsia="Calibri" w:hAnsi="Times New Roman" w:cs="Times New Roman"/>
                <w:color w:val="000000"/>
                <w:sz w:val="23"/>
                <w:szCs w:val="23"/>
              </w:rPr>
            </w:pPr>
            <w:r w:rsidRPr="002E48A4">
              <w:rPr>
                <w:rFonts w:ascii="Times New Roman" w:eastAsia="Calibri" w:hAnsi="Times New Roman" w:cs="Times New Roman"/>
                <w:color w:val="000000"/>
                <w:sz w:val="23"/>
                <w:szCs w:val="23"/>
                <w:lang w:val="en-US"/>
              </w:rPr>
              <w:t>76 300</w:t>
            </w:r>
            <w:r w:rsidRPr="002E48A4">
              <w:rPr>
                <w:rFonts w:ascii="Times New Roman" w:eastAsia="Calibri" w:hAnsi="Times New Roman" w:cs="Times New Roman"/>
                <w:color w:val="000000"/>
                <w:sz w:val="23"/>
                <w:szCs w:val="23"/>
              </w:rPr>
              <w:t>,0</w:t>
            </w:r>
          </w:p>
        </w:tc>
      </w:tr>
    </w:tbl>
    <w:p w:rsidR="006C49A8" w:rsidRPr="002E48A4" w:rsidRDefault="006C49A8" w:rsidP="006C49A8">
      <w:pPr>
        <w:spacing w:after="0"/>
        <w:ind w:hanging="426"/>
        <w:jc w:val="both"/>
        <w:rPr>
          <w:rFonts w:ascii="Times New Roman" w:hAnsi="Times New Roman" w:cs="Times New Roman"/>
          <w:sz w:val="23"/>
          <w:szCs w:val="23"/>
        </w:rPr>
      </w:pPr>
    </w:p>
    <w:p w:rsidR="006C49A8" w:rsidRPr="002E48A4" w:rsidRDefault="006C49A8" w:rsidP="006C49A8">
      <w:pPr>
        <w:spacing w:after="0"/>
        <w:ind w:firstLine="708"/>
        <w:jc w:val="both"/>
        <w:rPr>
          <w:rFonts w:ascii="Times New Roman" w:hAnsi="Times New Roman" w:cs="Times New Roman"/>
          <w:sz w:val="28"/>
          <w:szCs w:val="28"/>
        </w:rPr>
      </w:pPr>
      <w:r w:rsidRPr="002E48A4">
        <w:rPr>
          <w:rFonts w:ascii="Times New Roman" w:hAnsi="Times New Roman" w:cs="Times New Roman"/>
          <w:sz w:val="28"/>
          <w:szCs w:val="28"/>
        </w:rPr>
        <w:t xml:space="preserve">Сведения об оценке налоговых расходов в разрезе видов налоговых льгот и пониженных ставок, предоставляемых в соответствии с решениями, принятыми органами местного самоуправления города Ханты-Мансийска, на 2025 год и на плановой период 2026 и 2027 годов представлены в приложении </w:t>
      </w:r>
      <w:r w:rsidR="00AD0525" w:rsidRPr="002E48A4">
        <w:rPr>
          <w:rFonts w:ascii="Times New Roman" w:hAnsi="Times New Roman" w:cs="Times New Roman"/>
          <w:sz w:val="28"/>
          <w:szCs w:val="28"/>
        </w:rPr>
        <w:t>4</w:t>
      </w:r>
      <w:r w:rsidRPr="002E48A4">
        <w:rPr>
          <w:rFonts w:ascii="Times New Roman" w:hAnsi="Times New Roman" w:cs="Times New Roman"/>
          <w:sz w:val="28"/>
          <w:szCs w:val="28"/>
        </w:rPr>
        <w:t xml:space="preserve"> к </w:t>
      </w:r>
      <w:r w:rsidR="00A23E0C" w:rsidRPr="002E48A4">
        <w:rPr>
          <w:rFonts w:ascii="Times New Roman" w:hAnsi="Times New Roman" w:cs="Times New Roman"/>
          <w:sz w:val="28"/>
          <w:szCs w:val="28"/>
        </w:rPr>
        <w:t>пояснительной</w:t>
      </w:r>
      <w:r w:rsidRPr="002E48A4">
        <w:rPr>
          <w:rFonts w:ascii="Times New Roman" w:hAnsi="Times New Roman" w:cs="Times New Roman"/>
          <w:sz w:val="28"/>
          <w:szCs w:val="28"/>
        </w:rPr>
        <w:t xml:space="preserve"> записке.</w:t>
      </w:r>
    </w:p>
    <w:p w:rsidR="006C49A8" w:rsidRPr="002E48A4" w:rsidRDefault="006C49A8" w:rsidP="006C49A8">
      <w:pPr>
        <w:spacing w:after="0"/>
        <w:ind w:firstLine="708"/>
        <w:rPr>
          <w:rFonts w:ascii="Times New Roman" w:hAnsi="Times New Roman" w:cs="Times New Roman"/>
          <w:sz w:val="28"/>
          <w:szCs w:val="28"/>
        </w:rPr>
      </w:pPr>
    </w:p>
    <w:p w:rsidR="006C49A8" w:rsidRPr="002E48A4" w:rsidRDefault="006C49A8" w:rsidP="006C49A8">
      <w:pPr>
        <w:spacing w:after="0"/>
        <w:ind w:firstLine="709"/>
        <w:jc w:val="both"/>
        <w:rPr>
          <w:rFonts w:ascii="Times New Roman" w:hAnsi="Times New Roman" w:cs="Times New Roman"/>
          <w:sz w:val="28"/>
          <w:szCs w:val="28"/>
        </w:rPr>
      </w:pPr>
      <w:r w:rsidRPr="002E48A4">
        <w:rPr>
          <w:rFonts w:ascii="Times New Roman" w:hAnsi="Times New Roman" w:cs="Times New Roman"/>
          <w:b/>
          <w:sz w:val="28"/>
          <w:szCs w:val="28"/>
        </w:rPr>
        <w:t>Неналоговые доходы</w:t>
      </w:r>
      <w:r w:rsidRPr="002E48A4">
        <w:rPr>
          <w:rFonts w:ascii="Times New Roman" w:hAnsi="Times New Roman" w:cs="Times New Roman"/>
          <w:sz w:val="28"/>
          <w:szCs w:val="28"/>
        </w:rPr>
        <w:t xml:space="preserve"> составляют порядка 2% в структуре доходов городского бюджета. Поступление неналоговых доходов спрогнозировано в сумме: </w:t>
      </w:r>
    </w:p>
    <w:p w:rsidR="006C49A8" w:rsidRPr="002E48A4" w:rsidRDefault="006C49A8" w:rsidP="006C49A8">
      <w:pPr>
        <w:spacing w:after="0"/>
        <w:ind w:firstLine="708"/>
        <w:rPr>
          <w:rFonts w:ascii="Times New Roman" w:hAnsi="Times New Roman" w:cs="Times New Roman"/>
          <w:sz w:val="28"/>
          <w:szCs w:val="28"/>
        </w:rPr>
      </w:pPr>
      <w:r w:rsidRPr="002E48A4">
        <w:rPr>
          <w:rFonts w:ascii="Times New Roman" w:hAnsi="Times New Roman" w:cs="Times New Roman"/>
          <w:sz w:val="28"/>
          <w:szCs w:val="28"/>
        </w:rPr>
        <w:t>на 2025 год – 309 066,4 тыс. рублей;</w:t>
      </w:r>
    </w:p>
    <w:p w:rsidR="006C49A8" w:rsidRPr="002E48A4" w:rsidRDefault="006C49A8" w:rsidP="006C49A8">
      <w:pPr>
        <w:spacing w:after="0"/>
        <w:ind w:firstLine="708"/>
        <w:rPr>
          <w:rFonts w:ascii="Times New Roman" w:hAnsi="Times New Roman" w:cs="Times New Roman"/>
          <w:sz w:val="28"/>
          <w:szCs w:val="28"/>
        </w:rPr>
      </w:pPr>
      <w:r w:rsidRPr="002E48A4">
        <w:rPr>
          <w:rFonts w:ascii="Times New Roman" w:hAnsi="Times New Roman" w:cs="Times New Roman"/>
          <w:sz w:val="28"/>
          <w:szCs w:val="28"/>
        </w:rPr>
        <w:t>на 2026 год – 304 035,1 тыс. рублей;</w:t>
      </w:r>
    </w:p>
    <w:p w:rsidR="006C49A8" w:rsidRPr="002E48A4" w:rsidRDefault="006C49A8" w:rsidP="006C49A8">
      <w:pPr>
        <w:spacing w:after="0"/>
        <w:ind w:firstLine="708"/>
        <w:rPr>
          <w:rFonts w:ascii="Times New Roman" w:hAnsi="Times New Roman" w:cs="Times New Roman"/>
          <w:sz w:val="28"/>
          <w:szCs w:val="28"/>
        </w:rPr>
      </w:pPr>
      <w:r w:rsidRPr="002E48A4">
        <w:rPr>
          <w:rFonts w:ascii="Times New Roman" w:hAnsi="Times New Roman" w:cs="Times New Roman"/>
          <w:sz w:val="28"/>
          <w:szCs w:val="28"/>
        </w:rPr>
        <w:t>на 2027 год – 254 638,1 тыс. рублей.</w:t>
      </w:r>
    </w:p>
    <w:p w:rsidR="006C49A8" w:rsidRPr="002E48A4" w:rsidRDefault="006C49A8" w:rsidP="006C49A8">
      <w:pPr>
        <w:jc w:val="right"/>
        <w:rPr>
          <w:rFonts w:ascii="Times New Roman" w:hAnsi="Times New Roman" w:cs="Times New Roman"/>
          <w:sz w:val="28"/>
          <w:szCs w:val="28"/>
        </w:rPr>
      </w:pPr>
      <w:r w:rsidRPr="002E48A4">
        <w:rPr>
          <w:rFonts w:ascii="Times New Roman" w:hAnsi="Times New Roman" w:cs="Times New Roman"/>
          <w:sz w:val="28"/>
          <w:szCs w:val="28"/>
        </w:rPr>
        <w:t>Рисунок 2.</w:t>
      </w:r>
      <w:r w:rsidR="00406123" w:rsidRPr="002E48A4">
        <w:rPr>
          <w:rFonts w:ascii="Times New Roman" w:hAnsi="Times New Roman" w:cs="Times New Roman"/>
          <w:sz w:val="28"/>
          <w:szCs w:val="28"/>
        </w:rPr>
        <w:t>5</w:t>
      </w:r>
    </w:p>
    <w:p w:rsidR="006C49A8" w:rsidRPr="002E48A4" w:rsidRDefault="006C49A8" w:rsidP="006C49A8">
      <w:pPr>
        <w:spacing w:after="0"/>
        <w:jc w:val="center"/>
        <w:rPr>
          <w:rFonts w:ascii="Times New Roman" w:hAnsi="Times New Roman" w:cs="Times New Roman"/>
          <w:b/>
          <w:sz w:val="28"/>
          <w:szCs w:val="28"/>
        </w:rPr>
      </w:pPr>
      <w:r w:rsidRPr="002E48A4">
        <w:rPr>
          <w:rFonts w:ascii="Times New Roman" w:hAnsi="Times New Roman" w:cs="Times New Roman"/>
          <w:b/>
          <w:sz w:val="28"/>
          <w:szCs w:val="28"/>
        </w:rPr>
        <w:t>Структура неналоговых доходов бюджета города Ханты-Мансийска</w:t>
      </w:r>
    </w:p>
    <w:p w:rsidR="006C49A8" w:rsidRPr="002E48A4" w:rsidRDefault="006C49A8" w:rsidP="006C49A8">
      <w:pPr>
        <w:spacing w:after="0"/>
        <w:jc w:val="center"/>
        <w:rPr>
          <w:rFonts w:ascii="Times New Roman" w:hAnsi="Times New Roman" w:cs="Times New Roman"/>
          <w:b/>
          <w:sz w:val="28"/>
          <w:szCs w:val="28"/>
        </w:rPr>
      </w:pPr>
      <w:r w:rsidRPr="002E48A4">
        <w:rPr>
          <w:rFonts w:ascii="Times New Roman" w:hAnsi="Times New Roman" w:cs="Times New Roman"/>
          <w:b/>
          <w:sz w:val="28"/>
          <w:szCs w:val="28"/>
        </w:rPr>
        <w:t>в 2025 году и плановом периоде 2026 и 2027 годов, в %</w:t>
      </w:r>
    </w:p>
    <w:p w:rsidR="006C49A8" w:rsidRPr="002E48A4" w:rsidRDefault="006C49A8" w:rsidP="006C49A8">
      <w:pPr>
        <w:spacing w:after="0"/>
        <w:jc w:val="center"/>
        <w:rPr>
          <w:rFonts w:ascii="Times New Roman" w:hAnsi="Times New Roman" w:cs="Times New Roman"/>
          <w:b/>
          <w:sz w:val="28"/>
          <w:szCs w:val="28"/>
        </w:rPr>
      </w:pPr>
    </w:p>
    <w:p w:rsidR="006C49A8" w:rsidRPr="002E48A4" w:rsidRDefault="006C49A8" w:rsidP="006C49A8">
      <w:pPr>
        <w:spacing w:after="0"/>
        <w:jc w:val="center"/>
        <w:rPr>
          <w:rFonts w:ascii="Times New Roman" w:hAnsi="Times New Roman" w:cs="Times New Roman"/>
          <w:b/>
          <w:sz w:val="28"/>
          <w:szCs w:val="28"/>
        </w:rPr>
      </w:pPr>
    </w:p>
    <w:p w:rsidR="006C49A8" w:rsidRPr="002E48A4" w:rsidRDefault="006C49A8" w:rsidP="006C49A8">
      <w:pPr>
        <w:spacing w:after="0"/>
        <w:jc w:val="center"/>
        <w:rPr>
          <w:rFonts w:ascii="Times New Roman" w:hAnsi="Times New Roman" w:cs="Times New Roman"/>
          <w:b/>
          <w:sz w:val="28"/>
          <w:szCs w:val="28"/>
        </w:rPr>
      </w:pPr>
    </w:p>
    <w:p w:rsidR="006C49A8" w:rsidRPr="002E48A4" w:rsidRDefault="006C49A8" w:rsidP="006C49A8">
      <w:pPr>
        <w:spacing w:after="0"/>
        <w:jc w:val="center"/>
        <w:rPr>
          <w:rFonts w:ascii="Times New Roman" w:hAnsi="Times New Roman" w:cs="Times New Roman"/>
          <w:b/>
          <w:sz w:val="28"/>
          <w:szCs w:val="28"/>
        </w:rPr>
      </w:pPr>
      <w:r w:rsidRPr="002E48A4">
        <w:rPr>
          <w:noProof/>
        </w:rPr>
        <w:drawing>
          <wp:inline distT="0" distB="0" distL="0" distR="0" wp14:anchorId="3447C4C4" wp14:editId="40545344">
            <wp:extent cx="6101715" cy="3305175"/>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C49A8" w:rsidRPr="002E48A4" w:rsidRDefault="006C49A8" w:rsidP="006C49A8">
      <w:pPr>
        <w:spacing w:after="0"/>
        <w:jc w:val="center"/>
        <w:rPr>
          <w:rFonts w:ascii="Times New Roman" w:hAnsi="Times New Roman" w:cs="Times New Roman"/>
          <w:b/>
          <w:sz w:val="28"/>
          <w:szCs w:val="28"/>
        </w:rPr>
      </w:pPr>
    </w:p>
    <w:p w:rsidR="004F56A1" w:rsidRPr="002E48A4" w:rsidRDefault="004F56A1" w:rsidP="00F63B67">
      <w:pPr>
        <w:spacing w:after="0"/>
        <w:jc w:val="right"/>
        <w:rPr>
          <w:rFonts w:ascii="Times New Roman" w:hAnsi="Times New Roman" w:cs="Times New Roman"/>
          <w:sz w:val="28"/>
          <w:szCs w:val="28"/>
        </w:rPr>
      </w:pPr>
    </w:p>
    <w:p w:rsidR="004F56A1" w:rsidRPr="002E48A4" w:rsidRDefault="004F56A1" w:rsidP="00F63B67">
      <w:pPr>
        <w:spacing w:after="0"/>
        <w:jc w:val="right"/>
        <w:rPr>
          <w:rFonts w:ascii="Times New Roman" w:hAnsi="Times New Roman" w:cs="Times New Roman"/>
          <w:sz w:val="28"/>
          <w:szCs w:val="28"/>
        </w:rPr>
      </w:pPr>
    </w:p>
    <w:p w:rsidR="004F56A1" w:rsidRPr="002E48A4" w:rsidRDefault="004F56A1" w:rsidP="00F63B67">
      <w:pPr>
        <w:spacing w:after="0"/>
        <w:jc w:val="right"/>
        <w:rPr>
          <w:rFonts w:ascii="Times New Roman" w:hAnsi="Times New Roman" w:cs="Times New Roman"/>
          <w:sz w:val="28"/>
          <w:szCs w:val="28"/>
        </w:rPr>
      </w:pPr>
    </w:p>
    <w:p w:rsidR="004F56A1" w:rsidRPr="002E48A4" w:rsidRDefault="004F56A1" w:rsidP="00F63B67">
      <w:pPr>
        <w:spacing w:after="0"/>
        <w:jc w:val="right"/>
        <w:rPr>
          <w:rFonts w:ascii="Times New Roman" w:hAnsi="Times New Roman" w:cs="Times New Roman"/>
          <w:sz w:val="28"/>
          <w:szCs w:val="28"/>
        </w:rPr>
      </w:pPr>
    </w:p>
    <w:p w:rsidR="004F56A1" w:rsidRPr="002E48A4" w:rsidRDefault="004F56A1" w:rsidP="00F63B67">
      <w:pPr>
        <w:spacing w:after="0"/>
        <w:jc w:val="right"/>
        <w:rPr>
          <w:rFonts w:ascii="Times New Roman" w:hAnsi="Times New Roman" w:cs="Times New Roman"/>
          <w:sz w:val="28"/>
          <w:szCs w:val="28"/>
        </w:rPr>
      </w:pPr>
    </w:p>
    <w:p w:rsidR="00593EA2" w:rsidRPr="002E48A4" w:rsidRDefault="00593EA2" w:rsidP="00F63B67">
      <w:pPr>
        <w:spacing w:after="0"/>
        <w:jc w:val="right"/>
        <w:rPr>
          <w:rFonts w:ascii="Times New Roman" w:hAnsi="Times New Roman" w:cs="Times New Roman"/>
          <w:sz w:val="28"/>
          <w:szCs w:val="28"/>
        </w:rPr>
      </w:pPr>
    </w:p>
    <w:p w:rsidR="004F56A1" w:rsidRPr="002E48A4" w:rsidRDefault="004F56A1" w:rsidP="00F63B67">
      <w:pPr>
        <w:spacing w:after="0"/>
        <w:jc w:val="right"/>
        <w:rPr>
          <w:rFonts w:ascii="Times New Roman" w:hAnsi="Times New Roman" w:cs="Times New Roman"/>
          <w:sz w:val="28"/>
          <w:szCs w:val="28"/>
        </w:rPr>
      </w:pPr>
    </w:p>
    <w:p w:rsidR="004F56A1" w:rsidRPr="002E48A4" w:rsidRDefault="004F56A1" w:rsidP="00F63B67">
      <w:pPr>
        <w:spacing w:after="0"/>
        <w:jc w:val="right"/>
        <w:rPr>
          <w:rFonts w:ascii="Times New Roman" w:hAnsi="Times New Roman" w:cs="Times New Roman"/>
          <w:sz w:val="28"/>
          <w:szCs w:val="28"/>
        </w:rPr>
      </w:pPr>
    </w:p>
    <w:p w:rsidR="006C49A8" w:rsidRPr="002E48A4" w:rsidRDefault="006C49A8" w:rsidP="00F63B67">
      <w:pPr>
        <w:spacing w:after="0"/>
        <w:jc w:val="right"/>
        <w:rPr>
          <w:rFonts w:ascii="Times New Roman" w:hAnsi="Times New Roman" w:cs="Times New Roman"/>
          <w:sz w:val="28"/>
          <w:szCs w:val="28"/>
        </w:rPr>
      </w:pPr>
      <w:r w:rsidRPr="002E48A4">
        <w:rPr>
          <w:noProof/>
        </w:rPr>
        <mc:AlternateContent>
          <mc:Choice Requires="wps">
            <w:drawing>
              <wp:anchor distT="0" distB="0" distL="114300" distR="114300" simplePos="0" relativeHeight="251667456" behindDoc="0" locked="0" layoutInCell="1" allowOverlap="1" wp14:anchorId="7E0B3D27" wp14:editId="1035FF20">
                <wp:simplePos x="0" y="0"/>
                <wp:positionH relativeFrom="column">
                  <wp:posOffset>1615440</wp:posOffset>
                </wp:positionH>
                <wp:positionV relativeFrom="paragraph">
                  <wp:posOffset>2557145</wp:posOffset>
                </wp:positionV>
                <wp:extent cx="1420495" cy="1165225"/>
                <wp:effectExtent l="0" t="0" r="0" b="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402945">
                          <a:off x="0" y="0"/>
                          <a:ext cx="1420495" cy="1165225"/>
                        </a:xfrm>
                        <a:prstGeom prst="rect">
                          <a:avLst/>
                        </a:prstGeom>
                      </wps:spPr>
                      <wps:txbx>
                        <w:txbxContent>
                          <w:p w:rsidR="005F4EF2" w:rsidRPr="00491914" w:rsidRDefault="005F4EF2" w:rsidP="006C49A8">
                            <w:pPr>
                              <w:pStyle w:val="af1"/>
                              <w:spacing w:after="0"/>
                              <w:rPr>
                                <w:color w:val="FFFFFF" w:themeColor="background1"/>
                                <w:sz w:val="20"/>
                                <w:szCs w:val="20"/>
                              </w:rPr>
                            </w:pPr>
                            <w:r w:rsidRPr="00491914">
                              <w:rPr>
                                <w:color w:val="FFFFFF" w:themeColor="background1"/>
                                <w:sz w:val="20"/>
                                <w:szCs w:val="20"/>
                              </w:rPr>
                              <w:t>2022 год (план)</w:t>
                            </w:r>
                          </w:p>
                          <w:p w:rsidR="005F4EF2" w:rsidRPr="00491914" w:rsidRDefault="005F4EF2" w:rsidP="006C49A8">
                            <w:pPr>
                              <w:pStyle w:val="af1"/>
                              <w:spacing w:after="0"/>
                              <w:rPr>
                                <w:color w:val="FFFFFF" w:themeColor="background1"/>
                                <w:sz w:val="20"/>
                                <w:szCs w:val="20"/>
                              </w:rPr>
                            </w:pPr>
                          </w:p>
                          <w:p w:rsidR="005F4EF2" w:rsidRPr="00491914" w:rsidRDefault="005F4EF2" w:rsidP="006C49A8">
                            <w:pPr>
                              <w:pStyle w:val="af1"/>
                              <w:spacing w:after="0"/>
                              <w:rPr>
                                <w:color w:val="FFFFFF" w:themeColor="background1"/>
                                <w:sz w:val="20"/>
                                <w:szCs w:val="20"/>
                              </w:rPr>
                            </w:pPr>
                            <w:r w:rsidRPr="00491914">
                              <w:rPr>
                                <w:color w:val="FFFFFF" w:themeColor="background1"/>
                                <w:sz w:val="20"/>
                                <w:szCs w:val="20"/>
                              </w:rPr>
                              <w:t xml:space="preserve">   2023 год (проект)</w:t>
                            </w:r>
                          </w:p>
                          <w:p w:rsidR="005F4EF2" w:rsidRPr="00491914" w:rsidRDefault="005F4EF2" w:rsidP="006C49A8">
                            <w:pPr>
                              <w:pStyle w:val="af1"/>
                              <w:spacing w:after="0"/>
                              <w:rPr>
                                <w:color w:val="FFFFFF" w:themeColor="background1"/>
                                <w:sz w:val="20"/>
                                <w:szCs w:val="20"/>
                              </w:rPr>
                            </w:pPr>
                          </w:p>
                          <w:p w:rsidR="005F4EF2" w:rsidRPr="00491914" w:rsidRDefault="005F4EF2" w:rsidP="006C49A8">
                            <w:pPr>
                              <w:pStyle w:val="af1"/>
                              <w:spacing w:after="0"/>
                              <w:rPr>
                                <w:color w:val="FFFFFF" w:themeColor="background1"/>
                                <w:sz w:val="20"/>
                                <w:szCs w:val="20"/>
                              </w:rPr>
                            </w:pPr>
                            <w:r w:rsidRPr="00491914">
                              <w:rPr>
                                <w:color w:val="FFFFFF" w:themeColor="background1"/>
                                <w:sz w:val="20"/>
                                <w:szCs w:val="20"/>
                              </w:rPr>
                              <w:t xml:space="preserve">      2024 год (проект)</w:t>
                            </w:r>
                          </w:p>
                          <w:p w:rsidR="005F4EF2" w:rsidRPr="00491914" w:rsidRDefault="005F4EF2" w:rsidP="006C49A8">
                            <w:pPr>
                              <w:pStyle w:val="af1"/>
                              <w:spacing w:after="0"/>
                              <w:rPr>
                                <w:color w:val="FFFFFF" w:themeColor="background1"/>
                                <w:sz w:val="20"/>
                                <w:szCs w:val="20"/>
                              </w:rPr>
                            </w:pPr>
                          </w:p>
                          <w:p w:rsidR="005F4EF2" w:rsidRPr="00491914" w:rsidRDefault="005F4EF2" w:rsidP="006C49A8">
                            <w:pPr>
                              <w:pStyle w:val="af1"/>
                              <w:spacing w:after="0"/>
                              <w:rPr>
                                <w:color w:val="FFFFFF" w:themeColor="background1"/>
                                <w:sz w:val="20"/>
                                <w:szCs w:val="20"/>
                              </w:rPr>
                            </w:pPr>
                            <w:r w:rsidRPr="00491914">
                              <w:rPr>
                                <w:color w:val="FFFFFF" w:themeColor="background1"/>
                                <w:sz w:val="20"/>
                                <w:szCs w:val="20"/>
                              </w:rPr>
                              <w:t xml:space="preserve">         2025 год (проект)</w:t>
                            </w:r>
                          </w:p>
                        </w:txbxContent>
                      </wps:txbx>
                      <wps:bodyPr vertOverflow="clip" wrap="square" rtlCol="0">
                        <a:noAutofit/>
                      </wps:bodyPr>
                    </wps:wsp>
                  </a:graphicData>
                </a:graphic>
                <wp14:sizeRelH relativeFrom="margin">
                  <wp14:pctWidth>0</wp14:pctWidth>
                </wp14:sizeRelH>
                <wp14:sizeRelV relativeFrom="margin">
                  <wp14:pctHeight>0</wp14:pctHeight>
                </wp14:sizeRelV>
              </wp:anchor>
            </w:drawing>
          </mc:Choice>
          <mc:Fallback>
            <w:pict>
              <v:shape w14:anchorId="7E0B3D27" id="Надпись 7" o:spid="_x0000_s1029" type="#_x0000_t202" style="position:absolute;left:0;text-align:left;margin-left:127.2pt;margin-top:201.35pt;width:111.85pt;height:91.75pt;rotation:-215237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" filled="f" stroked="f">
                <v:path arrowok="t"/>
                <v:textbox>
                  <w:txbxContent>
                    <w:p w:rsidR="005F4EF2" w:rsidRPr="00491914" w:rsidRDefault="005F4EF2" w:rsidP="006C49A8">
                      <w:pPr>
                        <w:pStyle w:val="af1"/>
                        <w:spacing w:after="0"/>
                        <w:rPr>
                          <w:color w:val="FFFFFF" w:themeColor="background1"/>
                          <w:sz w:val="20"/>
                          <w:szCs w:val="20"/>
                        </w:rPr>
                      </w:pPr>
                      <w:r w:rsidRPr="00491914">
                        <w:rPr>
                          <w:color w:val="FFFFFF" w:themeColor="background1"/>
                          <w:sz w:val="20"/>
                          <w:szCs w:val="20"/>
                        </w:rPr>
                        <w:t>2022 год (план)</w:t>
                      </w:r>
                    </w:p>
                    <w:p w:rsidR="005F4EF2" w:rsidRPr="00491914" w:rsidRDefault="005F4EF2" w:rsidP="006C49A8">
                      <w:pPr>
                        <w:pStyle w:val="af1"/>
                        <w:spacing w:after="0"/>
                        <w:rPr>
                          <w:color w:val="FFFFFF" w:themeColor="background1"/>
                          <w:sz w:val="20"/>
                          <w:szCs w:val="20"/>
                        </w:rPr>
                      </w:pPr>
                    </w:p>
                    <w:p w:rsidR="005F4EF2" w:rsidRPr="00491914" w:rsidRDefault="005F4EF2" w:rsidP="006C49A8">
                      <w:pPr>
                        <w:pStyle w:val="af1"/>
                        <w:spacing w:after="0"/>
                        <w:rPr>
                          <w:color w:val="FFFFFF" w:themeColor="background1"/>
                          <w:sz w:val="20"/>
                          <w:szCs w:val="20"/>
                        </w:rPr>
                      </w:pPr>
                      <w:r w:rsidRPr="00491914">
                        <w:rPr>
                          <w:color w:val="FFFFFF" w:themeColor="background1"/>
                          <w:sz w:val="20"/>
                          <w:szCs w:val="20"/>
                        </w:rPr>
                        <w:t xml:space="preserve">   2023 год (проект)</w:t>
                      </w:r>
                    </w:p>
                    <w:p w:rsidR="005F4EF2" w:rsidRPr="00491914" w:rsidRDefault="005F4EF2" w:rsidP="006C49A8">
                      <w:pPr>
                        <w:pStyle w:val="af1"/>
                        <w:spacing w:after="0"/>
                        <w:rPr>
                          <w:color w:val="FFFFFF" w:themeColor="background1"/>
                          <w:sz w:val="20"/>
                          <w:szCs w:val="20"/>
                        </w:rPr>
                      </w:pPr>
                    </w:p>
                    <w:p w:rsidR="005F4EF2" w:rsidRPr="00491914" w:rsidRDefault="005F4EF2" w:rsidP="006C49A8">
                      <w:pPr>
                        <w:pStyle w:val="af1"/>
                        <w:spacing w:after="0"/>
                        <w:rPr>
                          <w:color w:val="FFFFFF" w:themeColor="background1"/>
                          <w:sz w:val="20"/>
                          <w:szCs w:val="20"/>
                        </w:rPr>
                      </w:pPr>
                      <w:r w:rsidRPr="00491914">
                        <w:rPr>
                          <w:color w:val="FFFFFF" w:themeColor="background1"/>
                          <w:sz w:val="20"/>
                          <w:szCs w:val="20"/>
                        </w:rPr>
                        <w:t xml:space="preserve">      2024 год (проект)</w:t>
                      </w:r>
                    </w:p>
                    <w:p w:rsidR="005F4EF2" w:rsidRPr="00491914" w:rsidRDefault="005F4EF2" w:rsidP="006C49A8">
                      <w:pPr>
                        <w:pStyle w:val="af1"/>
                        <w:spacing w:after="0"/>
                        <w:rPr>
                          <w:color w:val="FFFFFF" w:themeColor="background1"/>
                          <w:sz w:val="20"/>
                          <w:szCs w:val="20"/>
                        </w:rPr>
                      </w:pPr>
                    </w:p>
                    <w:p w:rsidR="005F4EF2" w:rsidRPr="00491914" w:rsidRDefault="005F4EF2" w:rsidP="006C49A8">
                      <w:pPr>
                        <w:pStyle w:val="af1"/>
                        <w:spacing w:after="0"/>
                        <w:rPr>
                          <w:color w:val="FFFFFF" w:themeColor="background1"/>
                          <w:sz w:val="20"/>
                          <w:szCs w:val="20"/>
                        </w:rPr>
                      </w:pPr>
                      <w:r w:rsidRPr="00491914">
                        <w:rPr>
                          <w:color w:val="FFFFFF" w:themeColor="background1"/>
                          <w:sz w:val="20"/>
                          <w:szCs w:val="20"/>
                        </w:rPr>
                        <w:t xml:space="preserve">         2025 год (проект)</w:t>
                      </w:r>
                    </w:p>
                  </w:txbxContent>
                </v:textbox>
              </v:shape>
            </w:pict>
          </mc:Fallback>
        </mc:AlternateContent>
      </w:r>
      <w:r w:rsidRPr="002E48A4">
        <w:rPr>
          <w:rFonts w:ascii="Times New Roman" w:hAnsi="Times New Roman" w:cs="Times New Roman"/>
          <w:sz w:val="28"/>
          <w:szCs w:val="28"/>
        </w:rPr>
        <w:t>Рисунок 2.</w:t>
      </w:r>
      <w:r w:rsidR="00406123" w:rsidRPr="002E48A4">
        <w:rPr>
          <w:rFonts w:ascii="Times New Roman" w:hAnsi="Times New Roman" w:cs="Times New Roman"/>
          <w:sz w:val="28"/>
          <w:szCs w:val="28"/>
        </w:rPr>
        <w:t>6</w:t>
      </w:r>
    </w:p>
    <w:p w:rsidR="006C49A8" w:rsidRPr="002E48A4" w:rsidRDefault="006C49A8" w:rsidP="006C49A8">
      <w:pPr>
        <w:jc w:val="center"/>
        <w:rPr>
          <w:rFonts w:ascii="Times New Roman" w:hAnsi="Times New Roman" w:cs="Times New Roman"/>
          <w:b/>
          <w:sz w:val="28"/>
          <w:szCs w:val="28"/>
        </w:rPr>
      </w:pPr>
      <w:r w:rsidRPr="002E48A4">
        <w:rPr>
          <w:rFonts w:ascii="Times New Roman" w:hAnsi="Times New Roman" w:cs="Times New Roman"/>
          <w:b/>
          <w:sz w:val="28"/>
          <w:szCs w:val="28"/>
        </w:rPr>
        <w:t>Неналоговые доходы бюджета города Ханты-Мансийска</w:t>
      </w:r>
    </w:p>
    <w:p w:rsidR="006C49A8" w:rsidRPr="002E48A4" w:rsidRDefault="006C49A8" w:rsidP="006C49A8">
      <w:pPr>
        <w:jc w:val="right"/>
        <w:rPr>
          <w:rFonts w:ascii="Times New Roman" w:hAnsi="Times New Roman" w:cs="Times New Roman"/>
          <w:sz w:val="28"/>
          <w:szCs w:val="28"/>
        </w:rPr>
      </w:pPr>
      <w:r w:rsidRPr="002E48A4">
        <w:rPr>
          <w:rFonts w:ascii="Times New Roman" w:hAnsi="Times New Roman" w:cs="Times New Roman"/>
          <w:sz w:val="28"/>
          <w:szCs w:val="28"/>
        </w:rPr>
        <w:t>(тыс. рублей)</w:t>
      </w:r>
    </w:p>
    <w:p w:rsidR="006C49A8" w:rsidRPr="002E48A4" w:rsidRDefault="006C49A8" w:rsidP="006C49A8">
      <w:pPr>
        <w:rPr>
          <w:rFonts w:ascii="Times New Roman" w:hAnsi="Times New Roman" w:cs="Times New Roman"/>
          <w:b/>
          <w:sz w:val="28"/>
          <w:szCs w:val="28"/>
        </w:rPr>
      </w:pPr>
      <w:r w:rsidRPr="002E48A4">
        <w:rPr>
          <w:rFonts w:ascii="Times New Roman" w:hAnsi="Times New Roman" w:cs="Times New Roman"/>
          <w:b/>
          <w:noProof/>
          <w:sz w:val="28"/>
          <w:szCs w:val="28"/>
        </w:rPr>
        <w:drawing>
          <wp:inline distT="0" distB="0" distL="0" distR="0" wp14:anchorId="02892F24" wp14:editId="63E23A9D">
            <wp:extent cx="6113145" cy="3863340"/>
            <wp:effectExtent l="0" t="0" r="0" b="0"/>
            <wp:docPr id="1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C49A8" w:rsidRPr="002E48A4" w:rsidRDefault="006C49A8" w:rsidP="006C49A8">
      <w:pPr>
        <w:jc w:val="right"/>
        <w:rPr>
          <w:rFonts w:ascii="Times New Roman" w:hAnsi="Times New Roman" w:cs="Times New Roman"/>
          <w:sz w:val="28"/>
          <w:szCs w:val="28"/>
        </w:rPr>
      </w:pPr>
      <w:r w:rsidRPr="002E48A4">
        <w:rPr>
          <w:rFonts w:ascii="Times New Roman" w:hAnsi="Times New Roman" w:cs="Times New Roman"/>
          <w:sz w:val="28"/>
          <w:szCs w:val="28"/>
        </w:rPr>
        <w:t xml:space="preserve">Таблица 2.3 </w:t>
      </w:r>
    </w:p>
    <w:p w:rsidR="006C49A8" w:rsidRPr="002E48A4" w:rsidRDefault="006C49A8" w:rsidP="006C49A8">
      <w:pPr>
        <w:jc w:val="center"/>
        <w:rPr>
          <w:rFonts w:ascii="Times New Roman" w:hAnsi="Times New Roman" w:cs="Times New Roman"/>
          <w:b/>
          <w:sz w:val="28"/>
          <w:szCs w:val="28"/>
        </w:rPr>
      </w:pPr>
      <w:r w:rsidRPr="002E48A4">
        <w:rPr>
          <w:rFonts w:ascii="Times New Roman" w:hAnsi="Times New Roman" w:cs="Times New Roman"/>
          <w:b/>
          <w:sz w:val="28"/>
          <w:szCs w:val="28"/>
        </w:rPr>
        <w:t>Неналоговые доходы бюджета города Ханты-Мансийска</w:t>
      </w:r>
    </w:p>
    <w:p w:rsidR="006C49A8" w:rsidRPr="002E48A4" w:rsidRDefault="006C49A8" w:rsidP="006C49A8">
      <w:pPr>
        <w:jc w:val="right"/>
        <w:rPr>
          <w:rFonts w:ascii="Times New Roman" w:hAnsi="Times New Roman" w:cs="Times New Roman"/>
          <w:sz w:val="28"/>
          <w:szCs w:val="28"/>
        </w:rPr>
      </w:pPr>
      <w:r w:rsidRPr="002E48A4">
        <w:rPr>
          <w:rFonts w:ascii="Times New Roman" w:hAnsi="Times New Roman" w:cs="Times New Roman"/>
          <w:sz w:val="28"/>
          <w:szCs w:val="28"/>
        </w:rPr>
        <w:t xml:space="preserve"> (тыс. рублей)</w:t>
      </w:r>
    </w:p>
    <w:tbl>
      <w:tblPr>
        <w:tblW w:w="9370" w:type="dxa"/>
        <w:tblInd w:w="94" w:type="dxa"/>
        <w:tblLook w:val="04A0" w:firstRow="1" w:lastRow="0" w:firstColumn="1" w:lastColumn="0" w:noHBand="0" w:noVBand="1"/>
      </w:tblPr>
      <w:tblGrid>
        <w:gridCol w:w="2991"/>
        <w:gridCol w:w="1276"/>
        <w:gridCol w:w="1417"/>
        <w:gridCol w:w="1276"/>
        <w:gridCol w:w="1276"/>
        <w:gridCol w:w="1134"/>
      </w:tblGrid>
      <w:tr w:rsidR="006C49A8" w:rsidRPr="002E48A4" w:rsidTr="00F63B67">
        <w:trPr>
          <w:trHeight w:val="1397"/>
          <w:tblHeader/>
        </w:trPr>
        <w:tc>
          <w:tcPr>
            <w:tcW w:w="29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49A8" w:rsidRPr="002E48A4" w:rsidRDefault="006C49A8" w:rsidP="006C49A8">
            <w:pPr>
              <w:jc w:val="center"/>
              <w:rPr>
                <w:rFonts w:ascii="Times New Roman" w:eastAsia="Times New Roman" w:hAnsi="Times New Roman" w:cs="Times New Roman"/>
                <w:color w:val="000000"/>
                <w:sz w:val="24"/>
                <w:szCs w:val="24"/>
              </w:rPr>
            </w:pPr>
            <w:r w:rsidRPr="002E48A4">
              <w:rPr>
                <w:rFonts w:ascii="Times New Roman" w:eastAsia="Times New Roman" w:hAnsi="Times New Roman" w:cs="Times New Roman"/>
                <w:bCs/>
                <w:sz w:val="24"/>
                <w:szCs w:val="24"/>
              </w:rPr>
              <w:t>Наименование показателя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C49A8" w:rsidRPr="002E48A4" w:rsidRDefault="006C49A8" w:rsidP="006C49A8">
            <w:pPr>
              <w:rPr>
                <w:rFonts w:ascii="Times New Roman" w:eastAsia="Times New Roman" w:hAnsi="Times New Roman" w:cs="Times New Roman"/>
                <w:color w:val="000000"/>
                <w:sz w:val="24"/>
                <w:szCs w:val="24"/>
              </w:rPr>
            </w:pPr>
            <w:r w:rsidRPr="002E48A4">
              <w:rPr>
                <w:rFonts w:ascii="Times New Roman" w:eastAsia="Times New Roman" w:hAnsi="Times New Roman" w:cs="Times New Roman"/>
                <w:color w:val="000000"/>
                <w:sz w:val="24"/>
                <w:szCs w:val="24"/>
              </w:rPr>
              <w:t>2023 год (факт)</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C49A8" w:rsidRPr="002E48A4" w:rsidRDefault="006C49A8" w:rsidP="006C49A8">
            <w:pPr>
              <w:spacing w:after="0"/>
              <w:rPr>
                <w:rFonts w:ascii="Times New Roman" w:eastAsia="Times New Roman" w:hAnsi="Times New Roman" w:cs="Times New Roman"/>
                <w:bCs/>
                <w:sz w:val="24"/>
                <w:szCs w:val="24"/>
              </w:rPr>
            </w:pPr>
            <w:r w:rsidRPr="002E48A4">
              <w:rPr>
                <w:rFonts w:ascii="Times New Roman" w:hAnsi="Times New Roman" w:cs="Times New Roman"/>
                <w:color w:val="000000"/>
                <w:sz w:val="24"/>
                <w:szCs w:val="24"/>
              </w:rPr>
              <w:t xml:space="preserve">2024 год (Решение Думы </w:t>
            </w:r>
            <w:r w:rsidRPr="002E48A4">
              <w:rPr>
                <w:rFonts w:ascii="Times New Roman" w:hAnsi="Times New Roman" w:cs="Times New Roman"/>
                <w:sz w:val="24"/>
                <w:szCs w:val="24"/>
              </w:rPr>
              <w:t>№ 215-</w:t>
            </w:r>
            <w:r w:rsidRPr="002E48A4">
              <w:rPr>
                <w:rFonts w:ascii="Times New Roman" w:hAnsi="Times New Roman" w:cs="Times New Roman"/>
                <w:sz w:val="24"/>
                <w:szCs w:val="24"/>
                <w:lang w:val="en-US"/>
              </w:rPr>
              <w:t>VII</w:t>
            </w:r>
            <w:r w:rsidRPr="002E48A4">
              <w:rPr>
                <w:rFonts w:ascii="Times New Roman" w:hAnsi="Times New Roman" w:cs="Times New Roman"/>
                <w:sz w:val="24"/>
                <w:szCs w:val="24"/>
              </w:rPr>
              <w:t xml:space="preserve"> РД от 22.12.2023 года</w:t>
            </w:r>
            <w:r w:rsidRPr="002E48A4">
              <w:rPr>
                <w:rFonts w:ascii="Times New Roman" w:hAnsi="Times New Roman" w:cs="Times New Roman"/>
                <w:color w:val="000000"/>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C49A8" w:rsidRPr="002E48A4" w:rsidRDefault="006C49A8" w:rsidP="006C49A8">
            <w:pPr>
              <w:spacing w:after="0"/>
              <w:rPr>
                <w:rFonts w:ascii="Times New Roman" w:eastAsia="Times New Roman" w:hAnsi="Times New Roman" w:cs="Times New Roman"/>
                <w:bCs/>
                <w:sz w:val="24"/>
                <w:szCs w:val="24"/>
              </w:rPr>
            </w:pPr>
            <w:r w:rsidRPr="002E48A4">
              <w:rPr>
                <w:rFonts w:ascii="Times New Roman" w:eastAsia="Times New Roman" w:hAnsi="Times New Roman" w:cs="Times New Roman"/>
                <w:bCs/>
                <w:sz w:val="24"/>
                <w:szCs w:val="24"/>
              </w:rPr>
              <w:t>2025 год</w:t>
            </w:r>
          </w:p>
          <w:p w:rsidR="006C49A8" w:rsidRPr="002E48A4" w:rsidRDefault="006C49A8" w:rsidP="006C49A8">
            <w:pPr>
              <w:spacing w:after="0"/>
              <w:rPr>
                <w:rFonts w:ascii="Times New Roman" w:eastAsia="Times New Roman" w:hAnsi="Times New Roman" w:cs="Times New Roman"/>
                <w:bCs/>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C49A8" w:rsidRPr="002E48A4" w:rsidRDefault="006C49A8" w:rsidP="006C49A8">
            <w:pPr>
              <w:spacing w:after="0"/>
              <w:rPr>
                <w:rFonts w:ascii="Times New Roman" w:eastAsia="Times New Roman" w:hAnsi="Times New Roman" w:cs="Times New Roman"/>
                <w:bCs/>
                <w:sz w:val="24"/>
                <w:szCs w:val="24"/>
              </w:rPr>
            </w:pPr>
            <w:r w:rsidRPr="002E48A4">
              <w:rPr>
                <w:rFonts w:ascii="Times New Roman" w:eastAsia="Times New Roman" w:hAnsi="Times New Roman" w:cs="Times New Roman"/>
                <w:bCs/>
                <w:sz w:val="24"/>
                <w:szCs w:val="24"/>
              </w:rPr>
              <w:t>2026 год</w:t>
            </w:r>
          </w:p>
          <w:p w:rsidR="006C49A8" w:rsidRPr="002E48A4" w:rsidRDefault="006C49A8" w:rsidP="006C49A8">
            <w:pPr>
              <w:spacing w:after="0"/>
              <w:rPr>
                <w:rFonts w:ascii="Times New Roman" w:eastAsia="Times New Roman" w:hAnsi="Times New Roman" w:cs="Times New Roman"/>
                <w:bCs/>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C49A8" w:rsidRPr="002E48A4" w:rsidRDefault="006C49A8" w:rsidP="006C49A8">
            <w:pPr>
              <w:spacing w:after="0"/>
              <w:rPr>
                <w:rFonts w:ascii="Times New Roman" w:eastAsia="Times New Roman" w:hAnsi="Times New Roman" w:cs="Times New Roman"/>
                <w:bCs/>
                <w:sz w:val="24"/>
                <w:szCs w:val="24"/>
              </w:rPr>
            </w:pPr>
            <w:r w:rsidRPr="002E48A4">
              <w:rPr>
                <w:rFonts w:ascii="Times New Roman" w:eastAsia="Times New Roman" w:hAnsi="Times New Roman" w:cs="Times New Roman"/>
                <w:bCs/>
                <w:sz w:val="24"/>
                <w:szCs w:val="24"/>
              </w:rPr>
              <w:t>2027 год</w:t>
            </w:r>
          </w:p>
          <w:p w:rsidR="006C49A8" w:rsidRPr="002E48A4" w:rsidRDefault="006C49A8" w:rsidP="006C49A8">
            <w:pPr>
              <w:spacing w:after="0"/>
              <w:rPr>
                <w:rFonts w:ascii="Times New Roman" w:eastAsia="Times New Roman" w:hAnsi="Times New Roman" w:cs="Times New Roman"/>
                <w:bCs/>
                <w:sz w:val="24"/>
                <w:szCs w:val="24"/>
              </w:rPr>
            </w:pPr>
          </w:p>
        </w:tc>
      </w:tr>
      <w:tr w:rsidR="006C49A8" w:rsidRPr="002E48A4" w:rsidTr="00F63B67">
        <w:trPr>
          <w:trHeight w:val="796"/>
        </w:trPr>
        <w:tc>
          <w:tcPr>
            <w:tcW w:w="2991" w:type="dxa"/>
            <w:tcBorders>
              <w:top w:val="nil"/>
              <w:left w:val="single" w:sz="4" w:space="0" w:color="auto"/>
              <w:bottom w:val="single" w:sz="4" w:space="0" w:color="auto"/>
              <w:right w:val="single" w:sz="4" w:space="0" w:color="auto"/>
            </w:tcBorders>
            <w:shd w:val="clear" w:color="auto" w:fill="auto"/>
            <w:vAlign w:val="bottom"/>
            <w:hideMark/>
          </w:tcPr>
          <w:p w:rsidR="006C49A8" w:rsidRPr="002E48A4" w:rsidRDefault="006C49A8" w:rsidP="006C49A8">
            <w:pPr>
              <w:spacing w:after="0"/>
              <w:rPr>
                <w:rFonts w:ascii="Times New Roman" w:eastAsia="Times New Roman" w:hAnsi="Times New Roman" w:cs="Times New Roman"/>
                <w:color w:val="000000"/>
                <w:sz w:val="24"/>
                <w:szCs w:val="24"/>
              </w:rPr>
            </w:pPr>
            <w:r w:rsidRPr="002E48A4">
              <w:rPr>
                <w:rFonts w:ascii="Times New Roman" w:eastAsia="Times New Roman" w:hAnsi="Times New Roman" w:cs="Times New Roman"/>
                <w:color w:val="000000"/>
                <w:sz w:val="24"/>
                <w:szCs w:val="24"/>
              </w:rPr>
              <w:t>Доходы от имущества, находящегося в муниципальной собственности</w:t>
            </w:r>
          </w:p>
        </w:tc>
        <w:tc>
          <w:tcPr>
            <w:tcW w:w="1276" w:type="dxa"/>
            <w:tcBorders>
              <w:top w:val="nil"/>
              <w:left w:val="nil"/>
              <w:bottom w:val="single" w:sz="4" w:space="0" w:color="auto"/>
              <w:right w:val="single" w:sz="4" w:space="0" w:color="auto"/>
            </w:tcBorders>
            <w:shd w:val="clear" w:color="auto" w:fill="auto"/>
            <w:noWrap/>
            <w:hideMark/>
          </w:tcPr>
          <w:p w:rsidR="006C49A8" w:rsidRPr="002E48A4" w:rsidRDefault="006C49A8" w:rsidP="006C49A8">
            <w:pPr>
              <w:spacing w:after="160" w:line="259" w:lineRule="auto"/>
              <w:rPr>
                <w:rFonts w:ascii="Times New Roman" w:eastAsiaTheme="minorHAnsi" w:hAnsi="Times New Roman" w:cs="Times New Roman"/>
                <w:sz w:val="24"/>
                <w:szCs w:val="24"/>
                <w:lang w:eastAsia="en-US"/>
              </w:rPr>
            </w:pPr>
            <w:r w:rsidRPr="002E48A4">
              <w:rPr>
                <w:rFonts w:ascii="Times New Roman" w:eastAsiaTheme="minorHAnsi" w:hAnsi="Times New Roman" w:cs="Times New Roman"/>
                <w:sz w:val="24"/>
                <w:szCs w:val="24"/>
                <w:lang w:eastAsia="en-US"/>
              </w:rPr>
              <w:t xml:space="preserve"> 274 673,9   </w:t>
            </w:r>
          </w:p>
        </w:tc>
        <w:tc>
          <w:tcPr>
            <w:tcW w:w="1417" w:type="dxa"/>
            <w:tcBorders>
              <w:top w:val="nil"/>
              <w:left w:val="nil"/>
              <w:bottom w:val="single" w:sz="4" w:space="0" w:color="auto"/>
              <w:right w:val="single" w:sz="4" w:space="0" w:color="auto"/>
            </w:tcBorders>
            <w:shd w:val="clear" w:color="auto" w:fill="auto"/>
            <w:noWrap/>
            <w:hideMark/>
          </w:tcPr>
          <w:p w:rsidR="006C49A8" w:rsidRPr="002E48A4" w:rsidRDefault="006C49A8" w:rsidP="006C49A8">
            <w:pPr>
              <w:spacing w:after="160" w:line="259" w:lineRule="auto"/>
              <w:rPr>
                <w:rFonts w:ascii="Times New Roman" w:eastAsiaTheme="minorHAnsi" w:hAnsi="Times New Roman" w:cs="Times New Roman"/>
                <w:sz w:val="24"/>
                <w:szCs w:val="24"/>
                <w:lang w:eastAsia="en-US"/>
              </w:rPr>
            </w:pPr>
            <w:r w:rsidRPr="002E48A4">
              <w:rPr>
                <w:rFonts w:ascii="Times New Roman" w:eastAsiaTheme="minorHAnsi" w:hAnsi="Times New Roman" w:cs="Times New Roman"/>
                <w:sz w:val="24"/>
                <w:szCs w:val="24"/>
                <w:lang w:eastAsia="en-US"/>
              </w:rPr>
              <w:t xml:space="preserve"> 149 492,0   </w:t>
            </w:r>
          </w:p>
        </w:tc>
        <w:tc>
          <w:tcPr>
            <w:tcW w:w="1276" w:type="dxa"/>
            <w:tcBorders>
              <w:top w:val="nil"/>
              <w:left w:val="nil"/>
              <w:bottom w:val="single" w:sz="4" w:space="0" w:color="auto"/>
              <w:right w:val="single" w:sz="4" w:space="0" w:color="auto"/>
            </w:tcBorders>
            <w:shd w:val="clear" w:color="auto" w:fill="auto"/>
            <w:noWrap/>
            <w:hideMark/>
          </w:tcPr>
          <w:p w:rsidR="006C49A8" w:rsidRPr="002E48A4" w:rsidRDefault="006C49A8" w:rsidP="006C49A8">
            <w:pPr>
              <w:spacing w:after="160" w:line="259" w:lineRule="auto"/>
              <w:rPr>
                <w:rFonts w:ascii="Times New Roman" w:eastAsiaTheme="minorHAnsi" w:hAnsi="Times New Roman" w:cs="Times New Roman"/>
                <w:sz w:val="24"/>
                <w:szCs w:val="24"/>
                <w:lang w:eastAsia="en-US"/>
              </w:rPr>
            </w:pPr>
            <w:r w:rsidRPr="002E48A4">
              <w:rPr>
                <w:rFonts w:ascii="Times New Roman" w:eastAsiaTheme="minorHAnsi" w:hAnsi="Times New Roman" w:cs="Times New Roman"/>
                <w:sz w:val="24"/>
                <w:szCs w:val="24"/>
                <w:lang w:eastAsia="en-US"/>
              </w:rPr>
              <w:t xml:space="preserve"> 147 886,0   </w:t>
            </w:r>
          </w:p>
        </w:tc>
        <w:tc>
          <w:tcPr>
            <w:tcW w:w="1276" w:type="dxa"/>
            <w:tcBorders>
              <w:top w:val="nil"/>
              <w:left w:val="nil"/>
              <w:bottom w:val="single" w:sz="4" w:space="0" w:color="auto"/>
              <w:right w:val="single" w:sz="4" w:space="0" w:color="auto"/>
            </w:tcBorders>
            <w:shd w:val="clear" w:color="auto" w:fill="auto"/>
            <w:noWrap/>
            <w:hideMark/>
          </w:tcPr>
          <w:p w:rsidR="006C49A8" w:rsidRPr="002E48A4" w:rsidRDefault="006C49A8" w:rsidP="006C49A8">
            <w:pPr>
              <w:spacing w:after="160" w:line="259" w:lineRule="auto"/>
              <w:rPr>
                <w:rFonts w:ascii="Times New Roman" w:eastAsiaTheme="minorHAnsi" w:hAnsi="Times New Roman" w:cs="Times New Roman"/>
                <w:sz w:val="24"/>
                <w:szCs w:val="24"/>
                <w:lang w:eastAsia="en-US"/>
              </w:rPr>
            </w:pPr>
            <w:r w:rsidRPr="002E48A4">
              <w:rPr>
                <w:rFonts w:ascii="Times New Roman" w:eastAsiaTheme="minorHAnsi" w:hAnsi="Times New Roman" w:cs="Times New Roman"/>
                <w:sz w:val="24"/>
                <w:szCs w:val="24"/>
                <w:lang w:eastAsia="en-US"/>
              </w:rPr>
              <w:t xml:space="preserve"> 169 816,0   </w:t>
            </w:r>
          </w:p>
        </w:tc>
        <w:tc>
          <w:tcPr>
            <w:tcW w:w="1134" w:type="dxa"/>
            <w:tcBorders>
              <w:top w:val="nil"/>
              <w:left w:val="nil"/>
              <w:bottom w:val="single" w:sz="4" w:space="0" w:color="auto"/>
              <w:right w:val="single" w:sz="4" w:space="0" w:color="auto"/>
            </w:tcBorders>
            <w:shd w:val="clear" w:color="auto" w:fill="auto"/>
            <w:noWrap/>
            <w:hideMark/>
          </w:tcPr>
          <w:p w:rsidR="006C49A8" w:rsidRPr="002E48A4" w:rsidRDefault="004F56A1" w:rsidP="004F56A1">
            <w:pPr>
              <w:spacing w:after="160" w:line="259" w:lineRule="auto"/>
              <w:ind w:left="-79"/>
              <w:rPr>
                <w:rFonts w:ascii="Times New Roman" w:eastAsiaTheme="minorHAnsi" w:hAnsi="Times New Roman" w:cs="Times New Roman"/>
                <w:sz w:val="24"/>
                <w:szCs w:val="24"/>
                <w:lang w:eastAsia="en-US"/>
              </w:rPr>
            </w:pPr>
            <w:r w:rsidRPr="002E48A4">
              <w:rPr>
                <w:rFonts w:ascii="Times New Roman" w:eastAsiaTheme="minorHAnsi" w:hAnsi="Times New Roman" w:cs="Times New Roman"/>
                <w:sz w:val="24"/>
                <w:szCs w:val="24"/>
                <w:lang w:eastAsia="en-US"/>
              </w:rPr>
              <w:t>1</w:t>
            </w:r>
            <w:r w:rsidR="006C49A8" w:rsidRPr="002E48A4">
              <w:rPr>
                <w:rFonts w:ascii="Times New Roman" w:eastAsiaTheme="minorHAnsi" w:hAnsi="Times New Roman" w:cs="Times New Roman"/>
                <w:sz w:val="24"/>
                <w:szCs w:val="24"/>
                <w:lang w:eastAsia="en-US"/>
              </w:rPr>
              <w:t xml:space="preserve">41 645,0   </w:t>
            </w:r>
          </w:p>
        </w:tc>
      </w:tr>
      <w:tr w:rsidR="006C49A8" w:rsidRPr="002E48A4" w:rsidTr="00F63B67">
        <w:trPr>
          <w:trHeight w:val="548"/>
        </w:trPr>
        <w:tc>
          <w:tcPr>
            <w:tcW w:w="2991" w:type="dxa"/>
            <w:tcBorders>
              <w:top w:val="nil"/>
              <w:left w:val="single" w:sz="4" w:space="0" w:color="auto"/>
              <w:bottom w:val="single" w:sz="4" w:space="0" w:color="auto"/>
              <w:right w:val="single" w:sz="4" w:space="0" w:color="auto"/>
            </w:tcBorders>
            <w:shd w:val="clear" w:color="auto" w:fill="auto"/>
            <w:vAlign w:val="bottom"/>
            <w:hideMark/>
          </w:tcPr>
          <w:p w:rsidR="006C49A8" w:rsidRPr="002E48A4" w:rsidRDefault="006C49A8" w:rsidP="006C49A8">
            <w:pPr>
              <w:spacing w:after="0"/>
              <w:rPr>
                <w:rFonts w:ascii="Times New Roman" w:eastAsia="Times New Roman" w:hAnsi="Times New Roman" w:cs="Times New Roman"/>
                <w:color w:val="000000"/>
                <w:sz w:val="24"/>
                <w:szCs w:val="24"/>
              </w:rPr>
            </w:pPr>
            <w:r w:rsidRPr="002E48A4">
              <w:rPr>
                <w:rFonts w:ascii="Times New Roman" w:eastAsia="Times New Roman" w:hAnsi="Times New Roman" w:cs="Times New Roman"/>
                <w:color w:val="000000"/>
                <w:sz w:val="24"/>
                <w:szCs w:val="24"/>
              </w:rPr>
              <w:t>Платежи за пользование природными ресурсами</w:t>
            </w:r>
          </w:p>
        </w:tc>
        <w:tc>
          <w:tcPr>
            <w:tcW w:w="1276" w:type="dxa"/>
            <w:tcBorders>
              <w:top w:val="nil"/>
              <w:left w:val="nil"/>
              <w:bottom w:val="single" w:sz="4" w:space="0" w:color="auto"/>
              <w:right w:val="single" w:sz="4" w:space="0" w:color="auto"/>
            </w:tcBorders>
            <w:shd w:val="clear" w:color="auto" w:fill="auto"/>
            <w:noWrap/>
            <w:hideMark/>
          </w:tcPr>
          <w:p w:rsidR="006C49A8" w:rsidRPr="002E48A4" w:rsidRDefault="006C49A8" w:rsidP="006C49A8">
            <w:pPr>
              <w:spacing w:after="160" w:line="259" w:lineRule="auto"/>
              <w:rPr>
                <w:rFonts w:ascii="Times New Roman" w:eastAsiaTheme="minorHAnsi" w:hAnsi="Times New Roman" w:cs="Times New Roman"/>
                <w:sz w:val="24"/>
                <w:szCs w:val="24"/>
                <w:lang w:eastAsia="en-US"/>
              </w:rPr>
            </w:pPr>
            <w:r w:rsidRPr="002E48A4">
              <w:rPr>
                <w:rFonts w:ascii="Times New Roman" w:eastAsiaTheme="minorHAnsi" w:hAnsi="Times New Roman" w:cs="Times New Roman"/>
                <w:sz w:val="24"/>
                <w:szCs w:val="24"/>
                <w:lang w:eastAsia="en-US"/>
              </w:rPr>
              <w:t xml:space="preserve"> 1 518,2   </w:t>
            </w:r>
          </w:p>
        </w:tc>
        <w:tc>
          <w:tcPr>
            <w:tcW w:w="1417" w:type="dxa"/>
            <w:tcBorders>
              <w:top w:val="nil"/>
              <w:left w:val="nil"/>
              <w:bottom w:val="single" w:sz="4" w:space="0" w:color="auto"/>
              <w:right w:val="single" w:sz="4" w:space="0" w:color="auto"/>
            </w:tcBorders>
            <w:shd w:val="clear" w:color="auto" w:fill="auto"/>
            <w:noWrap/>
            <w:hideMark/>
          </w:tcPr>
          <w:p w:rsidR="006C49A8" w:rsidRPr="002E48A4" w:rsidRDefault="006C49A8" w:rsidP="006C49A8">
            <w:pPr>
              <w:spacing w:after="160" w:line="259" w:lineRule="auto"/>
              <w:rPr>
                <w:rFonts w:ascii="Times New Roman" w:eastAsiaTheme="minorHAnsi" w:hAnsi="Times New Roman" w:cs="Times New Roman"/>
                <w:sz w:val="24"/>
                <w:szCs w:val="24"/>
                <w:lang w:eastAsia="en-US"/>
              </w:rPr>
            </w:pPr>
            <w:r w:rsidRPr="002E48A4">
              <w:rPr>
                <w:rFonts w:ascii="Times New Roman" w:eastAsiaTheme="minorHAnsi" w:hAnsi="Times New Roman" w:cs="Times New Roman"/>
                <w:sz w:val="24"/>
                <w:szCs w:val="24"/>
                <w:lang w:eastAsia="en-US"/>
              </w:rPr>
              <w:t xml:space="preserve"> 679,8   </w:t>
            </w:r>
          </w:p>
        </w:tc>
        <w:tc>
          <w:tcPr>
            <w:tcW w:w="1276" w:type="dxa"/>
            <w:tcBorders>
              <w:top w:val="nil"/>
              <w:left w:val="nil"/>
              <w:bottom w:val="single" w:sz="4" w:space="0" w:color="auto"/>
              <w:right w:val="single" w:sz="4" w:space="0" w:color="auto"/>
            </w:tcBorders>
            <w:shd w:val="clear" w:color="auto" w:fill="auto"/>
            <w:noWrap/>
            <w:hideMark/>
          </w:tcPr>
          <w:p w:rsidR="006C49A8" w:rsidRPr="002E48A4" w:rsidRDefault="006C49A8" w:rsidP="006C49A8">
            <w:pPr>
              <w:spacing w:after="160" w:line="259" w:lineRule="auto"/>
              <w:rPr>
                <w:rFonts w:ascii="Times New Roman" w:eastAsiaTheme="minorHAnsi" w:hAnsi="Times New Roman" w:cs="Times New Roman"/>
                <w:sz w:val="24"/>
                <w:szCs w:val="24"/>
                <w:lang w:eastAsia="en-US"/>
              </w:rPr>
            </w:pPr>
            <w:r w:rsidRPr="002E48A4">
              <w:rPr>
                <w:rFonts w:ascii="Times New Roman" w:eastAsiaTheme="minorHAnsi" w:hAnsi="Times New Roman" w:cs="Times New Roman"/>
                <w:sz w:val="24"/>
                <w:szCs w:val="24"/>
                <w:lang w:eastAsia="en-US"/>
              </w:rPr>
              <w:t xml:space="preserve"> 4 764,0   </w:t>
            </w:r>
          </w:p>
        </w:tc>
        <w:tc>
          <w:tcPr>
            <w:tcW w:w="1276" w:type="dxa"/>
            <w:tcBorders>
              <w:top w:val="nil"/>
              <w:left w:val="nil"/>
              <w:bottom w:val="single" w:sz="4" w:space="0" w:color="auto"/>
              <w:right w:val="single" w:sz="4" w:space="0" w:color="auto"/>
            </w:tcBorders>
            <w:shd w:val="clear" w:color="auto" w:fill="auto"/>
            <w:noWrap/>
            <w:hideMark/>
          </w:tcPr>
          <w:p w:rsidR="006C49A8" w:rsidRPr="002E48A4" w:rsidRDefault="006C49A8" w:rsidP="006C49A8">
            <w:pPr>
              <w:spacing w:after="160" w:line="259" w:lineRule="auto"/>
              <w:rPr>
                <w:rFonts w:ascii="Times New Roman" w:eastAsiaTheme="minorHAnsi" w:hAnsi="Times New Roman" w:cs="Times New Roman"/>
                <w:sz w:val="24"/>
                <w:szCs w:val="24"/>
                <w:lang w:eastAsia="en-US"/>
              </w:rPr>
            </w:pPr>
            <w:r w:rsidRPr="002E48A4">
              <w:rPr>
                <w:rFonts w:ascii="Times New Roman" w:eastAsiaTheme="minorHAnsi" w:hAnsi="Times New Roman" w:cs="Times New Roman"/>
                <w:sz w:val="24"/>
                <w:szCs w:val="24"/>
                <w:lang w:eastAsia="en-US"/>
              </w:rPr>
              <w:t xml:space="preserve"> 4 764,0   </w:t>
            </w:r>
          </w:p>
        </w:tc>
        <w:tc>
          <w:tcPr>
            <w:tcW w:w="1134" w:type="dxa"/>
            <w:tcBorders>
              <w:top w:val="nil"/>
              <w:left w:val="nil"/>
              <w:bottom w:val="single" w:sz="4" w:space="0" w:color="auto"/>
              <w:right w:val="single" w:sz="4" w:space="0" w:color="auto"/>
            </w:tcBorders>
            <w:shd w:val="clear" w:color="auto" w:fill="auto"/>
            <w:noWrap/>
            <w:hideMark/>
          </w:tcPr>
          <w:p w:rsidR="006C49A8" w:rsidRPr="002E48A4" w:rsidRDefault="006C49A8" w:rsidP="006C49A8">
            <w:pPr>
              <w:spacing w:after="160" w:line="259" w:lineRule="auto"/>
              <w:rPr>
                <w:rFonts w:ascii="Times New Roman" w:eastAsiaTheme="minorHAnsi" w:hAnsi="Times New Roman" w:cs="Times New Roman"/>
                <w:sz w:val="24"/>
                <w:szCs w:val="24"/>
                <w:lang w:eastAsia="en-US"/>
              </w:rPr>
            </w:pPr>
            <w:r w:rsidRPr="002E48A4">
              <w:rPr>
                <w:rFonts w:ascii="Times New Roman" w:eastAsiaTheme="minorHAnsi" w:hAnsi="Times New Roman" w:cs="Times New Roman"/>
                <w:sz w:val="24"/>
                <w:szCs w:val="24"/>
                <w:lang w:eastAsia="en-US"/>
              </w:rPr>
              <w:t xml:space="preserve"> 4 764,0   </w:t>
            </w:r>
          </w:p>
        </w:tc>
      </w:tr>
      <w:tr w:rsidR="006C49A8" w:rsidRPr="002E48A4" w:rsidTr="00F63B67">
        <w:trPr>
          <w:trHeight w:val="791"/>
        </w:trPr>
        <w:tc>
          <w:tcPr>
            <w:tcW w:w="2991" w:type="dxa"/>
            <w:tcBorders>
              <w:top w:val="nil"/>
              <w:left w:val="single" w:sz="4" w:space="0" w:color="auto"/>
              <w:bottom w:val="single" w:sz="4" w:space="0" w:color="auto"/>
              <w:right w:val="single" w:sz="4" w:space="0" w:color="auto"/>
            </w:tcBorders>
            <w:shd w:val="clear" w:color="auto" w:fill="auto"/>
            <w:vAlign w:val="bottom"/>
            <w:hideMark/>
          </w:tcPr>
          <w:p w:rsidR="006C49A8" w:rsidRPr="002E48A4" w:rsidRDefault="006C49A8" w:rsidP="006C49A8">
            <w:pPr>
              <w:spacing w:after="0"/>
              <w:rPr>
                <w:rFonts w:ascii="Times New Roman" w:eastAsia="Times New Roman" w:hAnsi="Times New Roman" w:cs="Times New Roman"/>
                <w:color w:val="000000"/>
                <w:sz w:val="24"/>
                <w:szCs w:val="24"/>
              </w:rPr>
            </w:pPr>
            <w:r w:rsidRPr="002E48A4">
              <w:rPr>
                <w:rFonts w:ascii="Times New Roman" w:eastAsia="Times New Roman" w:hAnsi="Times New Roman" w:cs="Times New Roman"/>
                <w:color w:val="000000"/>
                <w:sz w:val="24"/>
                <w:szCs w:val="24"/>
              </w:rPr>
              <w:t>Доходы от оказания платных услуг и компенсации затрат государства</w:t>
            </w:r>
          </w:p>
        </w:tc>
        <w:tc>
          <w:tcPr>
            <w:tcW w:w="1276" w:type="dxa"/>
            <w:tcBorders>
              <w:top w:val="nil"/>
              <w:left w:val="nil"/>
              <w:bottom w:val="single" w:sz="4" w:space="0" w:color="auto"/>
              <w:right w:val="single" w:sz="4" w:space="0" w:color="auto"/>
            </w:tcBorders>
            <w:shd w:val="clear" w:color="auto" w:fill="auto"/>
            <w:noWrap/>
            <w:hideMark/>
          </w:tcPr>
          <w:p w:rsidR="006C49A8" w:rsidRPr="002E48A4" w:rsidRDefault="006C49A8" w:rsidP="006C49A8">
            <w:pPr>
              <w:spacing w:after="160" w:line="259" w:lineRule="auto"/>
              <w:rPr>
                <w:rFonts w:ascii="Times New Roman" w:eastAsiaTheme="minorHAnsi" w:hAnsi="Times New Roman" w:cs="Times New Roman"/>
                <w:sz w:val="24"/>
                <w:szCs w:val="24"/>
                <w:lang w:eastAsia="en-US"/>
              </w:rPr>
            </w:pPr>
            <w:r w:rsidRPr="002E48A4">
              <w:rPr>
                <w:rFonts w:ascii="Times New Roman" w:eastAsiaTheme="minorHAnsi" w:hAnsi="Times New Roman" w:cs="Times New Roman"/>
                <w:sz w:val="24"/>
                <w:szCs w:val="24"/>
                <w:lang w:eastAsia="en-US"/>
              </w:rPr>
              <w:t xml:space="preserve"> 6 388,2   </w:t>
            </w:r>
          </w:p>
        </w:tc>
        <w:tc>
          <w:tcPr>
            <w:tcW w:w="1417" w:type="dxa"/>
            <w:tcBorders>
              <w:top w:val="nil"/>
              <w:left w:val="nil"/>
              <w:bottom w:val="single" w:sz="4" w:space="0" w:color="auto"/>
              <w:right w:val="single" w:sz="4" w:space="0" w:color="auto"/>
            </w:tcBorders>
            <w:shd w:val="clear" w:color="auto" w:fill="auto"/>
            <w:noWrap/>
            <w:hideMark/>
          </w:tcPr>
          <w:p w:rsidR="006C49A8" w:rsidRPr="002E48A4" w:rsidRDefault="006C49A8" w:rsidP="006C49A8">
            <w:pPr>
              <w:spacing w:after="160" w:line="259" w:lineRule="auto"/>
              <w:rPr>
                <w:rFonts w:ascii="Times New Roman" w:eastAsiaTheme="minorHAnsi" w:hAnsi="Times New Roman" w:cs="Times New Roman"/>
                <w:sz w:val="24"/>
                <w:szCs w:val="24"/>
                <w:lang w:eastAsia="en-US"/>
              </w:rPr>
            </w:pPr>
            <w:r w:rsidRPr="002E48A4">
              <w:rPr>
                <w:rFonts w:ascii="Times New Roman" w:eastAsiaTheme="minorHAnsi" w:hAnsi="Times New Roman" w:cs="Times New Roman"/>
                <w:sz w:val="24"/>
                <w:szCs w:val="24"/>
                <w:lang w:eastAsia="en-US"/>
              </w:rPr>
              <w:t xml:space="preserve"> 250,0   </w:t>
            </w:r>
          </w:p>
        </w:tc>
        <w:tc>
          <w:tcPr>
            <w:tcW w:w="1276" w:type="dxa"/>
            <w:tcBorders>
              <w:top w:val="nil"/>
              <w:left w:val="nil"/>
              <w:bottom w:val="single" w:sz="4" w:space="0" w:color="auto"/>
              <w:right w:val="single" w:sz="4" w:space="0" w:color="auto"/>
            </w:tcBorders>
            <w:shd w:val="clear" w:color="auto" w:fill="auto"/>
            <w:noWrap/>
            <w:hideMark/>
          </w:tcPr>
          <w:p w:rsidR="006C49A8" w:rsidRPr="002E48A4" w:rsidRDefault="006C49A8" w:rsidP="006C49A8">
            <w:pPr>
              <w:spacing w:after="160" w:line="259" w:lineRule="auto"/>
              <w:rPr>
                <w:rFonts w:ascii="Times New Roman" w:eastAsiaTheme="minorHAnsi" w:hAnsi="Times New Roman" w:cs="Times New Roman"/>
                <w:sz w:val="24"/>
                <w:szCs w:val="24"/>
                <w:lang w:eastAsia="en-US"/>
              </w:rPr>
            </w:pPr>
            <w:r w:rsidRPr="002E48A4">
              <w:rPr>
                <w:rFonts w:ascii="Times New Roman" w:eastAsiaTheme="minorHAnsi" w:hAnsi="Times New Roman" w:cs="Times New Roman"/>
                <w:sz w:val="24"/>
                <w:szCs w:val="24"/>
                <w:lang w:eastAsia="en-US"/>
              </w:rPr>
              <w:t xml:space="preserve"> 7 390,0   </w:t>
            </w:r>
          </w:p>
        </w:tc>
        <w:tc>
          <w:tcPr>
            <w:tcW w:w="1276" w:type="dxa"/>
            <w:tcBorders>
              <w:top w:val="nil"/>
              <w:left w:val="nil"/>
              <w:bottom w:val="single" w:sz="4" w:space="0" w:color="auto"/>
              <w:right w:val="single" w:sz="4" w:space="0" w:color="auto"/>
            </w:tcBorders>
            <w:shd w:val="clear" w:color="auto" w:fill="auto"/>
            <w:noWrap/>
            <w:hideMark/>
          </w:tcPr>
          <w:p w:rsidR="006C49A8" w:rsidRPr="002E48A4" w:rsidRDefault="006C49A8" w:rsidP="006C49A8">
            <w:pPr>
              <w:spacing w:after="160" w:line="259" w:lineRule="auto"/>
              <w:rPr>
                <w:rFonts w:ascii="Times New Roman" w:eastAsiaTheme="minorHAnsi" w:hAnsi="Times New Roman" w:cs="Times New Roman"/>
                <w:sz w:val="24"/>
                <w:szCs w:val="24"/>
                <w:lang w:eastAsia="en-US"/>
              </w:rPr>
            </w:pPr>
            <w:r w:rsidRPr="002E48A4">
              <w:rPr>
                <w:rFonts w:ascii="Times New Roman" w:eastAsiaTheme="minorHAnsi" w:hAnsi="Times New Roman" w:cs="Times New Roman"/>
                <w:sz w:val="24"/>
                <w:szCs w:val="24"/>
                <w:lang w:eastAsia="en-US"/>
              </w:rPr>
              <w:t xml:space="preserve"> 6 184,0   </w:t>
            </w:r>
          </w:p>
        </w:tc>
        <w:tc>
          <w:tcPr>
            <w:tcW w:w="1134" w:type="dxa"/>
            <w:tcBorders>
              <w:top w:val="nil"/>
              <w:left w:val="nil"/>
              <w:bottom w:val="single" w:sz="4" w:space="0" w:color="auto"/>
              <w:right w:val="single" w:sz="4" w:space="0" w:color="auto"/>
            </w:tcBorders>
            <w:shd w:val="clear" w:color="auto" w:fill="auto"/>
            <w:noWrap/>
            <w:hideMark/>
          </w:tcPr>
          <w:p w:rsidR="006C49A8" w:rsidRPr="002E48A4" w:rsidRDefault="006C49A8" w:rsidP="006C49A8">
            <w:pPr>
              <w:spacing w:after="160" w:line="259" w:lineRule="auto"/>
              <w:rPr>
                <w:rFonts w:ascii="Times New Roman" w:eastAsiaTheme="minorHAnsi" w:hAnsi="Times New Roman" w:cs="Times New Roman"/>
                <w:sz w:val="24"/>
                <w:szCs w:val="24"/>
                <w:lang w:eastAsia="en-US"/>
              </w:rPr>
            </w:pPr>
            <w:r w:rsidRPr="002E48A4">
              <w:rPr>
                <w:rFonts w:ascii="Times New Roman" w:eastAsiaTheme="minorHAnsi" w:hAnsi="Times New Roman" w:cs="Times New Roman"/>
                <w:sz w:val="24"/>
                <w:szCs w:val="24"/>
                <w:lang w:eastAsia="en-US"/>
              </w:rPr>
              <w:t xml:space="preserve"> 6 184,0   </w:t>
            </w:r>
          </w:p>
        </w:tc>
      </w:tr>
      <w:tr w:rsidR="006C49A8" w:rsidRPr="002E48A4" w:rsidTr="00F63B67">
        <w:trPr>
          <w:trHeight w:val="758"/>
        </w:trPr>
        <w:tc>
          <w:tcPr>
            <w:tcW w:w="2991" w:type="dxa"/>
            <w:tcBorders>
              <w:top w:val="nil"/>
              <w:left w:val="single" w:sz="4" w:space="0" w:color="auto"/>
              <w:bottom w:val="single" w:sz="4" w:space="0" w:color="auto"/>
              <w:right w:val="single" w:sz="4" w:space="0" w:color="auto"/>
            </w:tcBorders>
            <w:shd w:val="clear" w:color="auto" w:fill="auto"/>
            <w:vAlign w:val="bottom"/>
            <w:hideMark/>
          </w:tcPr>
          <w:p w:rsidR="006C49A8" w:rsidRPr="002E48A4" w:rsidRDefault="006C49A8" w:rsidP="006C49A8">
            <w:pPr>
              <w:spacing w:after="0"/>
              <w:rPr>
                <w:rFonts w:ascii="Times New Roman" w:eastAsia="Times New Roman" w:hAnsi="Times New Roman" w:cs="Times New Roman"/>
                <w:color w:val="000000"/>
                <w:sz w:val="24"/>
                <w:szCs w:val="24"/>
              </w:rPr>
            </w:pPr>
            <w:r w:rsidRPr="002E48A4">
              <w:rPr>
                <w:rFonts w:ascii="Times New Roman" w:eastAsia="Times New Roman" w:hAnsi="Times New Roman" w:cs="Times New Roman"/>
                <w:color w:val="000000"/>
                <w:sz w:val="24"/>
                <w:szCs w:val="24"/>
              </w:rPr>
              <w:t>Доходы от продажи материальных и нематериальных активов</w:t>
            </w:r>
          </w:p>
        </w:tc>
        <w:tc>
          <w:tcPr>
            <w:tcW w:w="1276" w:type="dxa"/>
            <w:tcBorders>
              <w:top w:val="nil"/>
              <w:left w:val="nil"/>
              <w:bottom w:val="single" w:sz="4" w:space="0" w:color="auto"/>
              <w:right w:val="single" w:sz="4" w:space="0" w:color="auto"/>
            </w:tcBorders>
            <w:shd w:val="clear" w:color="auto" w:fill="auto"/>
            <w:noWrap/>
            <w:hideMark/>
          </w:tcPr>
          <w:p w:rsidR="006C49A8" w:rsidRPr="002E48A4" w:rsidRDefault="006C49A8" w:rsidP="006C49A8">
            <w:pPr>
              <w:spacing w:after="160" w:line="259" w:lineRule="auto"/>
              <w:rPr>
                <w:rFonts w:ascii="Times New Roman" w:eastAsiaTheme="minorHAnsi" w:hAnsi="Times New Roman" w:cs="Times New Roman"/>
                <w:sz w:val="24"/>
                <w:szCs w:val="24"/>
                <w:lang w:eastAsia="en-US"/>
              </w:rPr>
            </w:pPr>
            <w:r w:rsidRPr="002E48A4">
              <w:rPr>
                <w:rFonts w:ascii="Times New Roman" w:eastAsiaTheme="minorHAnsi" w:hAnsi="Times New Roman" w:cs="Times New Roman"/>
                <w:sz w:val="24"/>
                <w:szCs w:val="24"/>
                <w:lang w:eastAsia="en-US"/>
              </w:rPr>
              <w:t xml:space="preserve"> 83 792,2   </w:t>
            </w:r>
          </w:p>
        </w:tc>
        <w:tc>
          <w:tcPr>
            <w:tcW w:w="1417" w:type="dxa"/>
            <w:tcBorders>
              <w:top w:val="nil"/>
              <w:left w:val="nil"/>
              <w:bottom w:val="single" w:sz="4" w:space="0" w:color="auto"/>
              <w:right w:val="single" w:sz="4" w:space="0" w:color="auto"/>
            </w:tcBorders>
            <w:shd w:val="clear" w:color="auto" w:fill="auto"/>
            <w:noWrap/>
            <w:hideMark/>
          </w:tcPr>
          <w:p w:rsidR="006C49A8" w:rsidRPr="002E48A4" w:rsidRDefault="006C49A8" w:rsidP="006C49A8">
            <w:pPr>
              <w:spacing w:after="160" w:line="259" w:lineRule="auto"/>
              <w:rPr>
                <w:rFonts w:ascii="Times New Roman" w:eastAsiaTheme="minorHAnsi" w:hAnsi="Times New Roman" w:cs="Times New Roman"/>
                <w:sz w:val="24"/>
                <w:szCs w:val="24"/>
                <w:lang w:eastAsia="en-US"/>
              </w:rPr>
            </w:pPr>
            <w:r w:rsidRPr="002E48A4">
              <w:rPr>
                <w:rFonts w:ascii="Times New Roman" w:eastAsiaTheme="minorHAnsi" w:hAnsi="Times New Roman" w:cs="Times New Roman"/>
                <w:sz w:val="24"/>
                <w:szCs w:val="24"/>
                <w:lang w:eastAsia="en-US"/>
              </w:rPr>
              <w:t xml:space="preserve"> 53 080,0   </w:t>
            </w:r>
          </w:p>
        </w:tc>
        <w:tc>
          <w:tcPr>
            <w:tcW w:w="1276" w:type="dxa"/>
            <w:tcBorders>
              <w:top w:val="nil"/>
              <w:left w:val="nil"/>
              <w:bottom w:val="single" w:sz="4" w:space="0" w:color="auto"/>
              <w:right w:val="single" w:sz="4" w:space="0" w:color="auto"/>
            </w:tcBorders>
            <w:shd w:val="clear" w:color="auto" w:fill="auto"/>
            <w:noWrap/>
            <w:hideMark/>
          </w:tcPr>
          <w:p w:rsidR="006C49A8" w:rsidRPr="002E48A4" w:rsidRDefault="006C49A8" w:rsidP="006C49A8">
            <w:pPr>
              <w:spacing w:after="160" w:line="259" w:lineRule="auto"/>
              <w:rPr>
                <w:rFonts w:ascii="Times New Roman" w:eastAsiaTheme="minorHAnsi" w:hAnsi="Times New Roman" w:cs="Times New Roman"/>
                <w:sz w:val="24"/>
                <w:szCs w:val="24"/>
                <w:lang w:eastAsia="en-US"/>
              </w:rPr>
            </w:pPr>
            <w:r w:rsidRPr="002E48A4">
              <w:rPr>
                <w:rFonts w:ascii="Times New Roman" w:eastAsiaTheme="minorHAnsi" w:hAnsi="Times New Roman" w:cs="Times New Roman"/>
                <w:sz w:val="24"/>
                <w:szCs w:val="24"/>
                <w:lang w:eastAsia="en-US"/>
              </w:rPr>
              <w:t xml:space="preserve"> 80 567,0   </w:t>
            </w:r>
          </w:p>
        </w:tc>
        <w:tc>
          <w:tcPr>
            <w:tcW w:w="1276" w:type="dxa"/>
            <w:tcBorders>
              <w:top w:val="nil"/>
              <w:left w:val="nil"/>
              <w:bottom w:val="single" w:sz="4" w:space="0" w:color="auto"/>
              <w:right w:val="single" w:sz="4" w:space="0" w:color="auto"/>
            </w:tcBorders>
            <w:shd w:val="clear" w:color="auto" w:fill="auto"/>
            <w:noWrap/>
            <w:hideMark/>
          </w:tcPr>
          <w:p w:rsidR="006C49A8" w:rsidRPr="002E48A4" w:rsidRDefault="006C49A8" w:rsidP="006C49A8">
            <w:pPr>
              <w:spacing w:after="160" w:line="259" w:lineRule="auto"/>
              <w:rPr>
                <w:rFonts w:ascii="Times New Roman" w:eastAsiaTheme="minorHAnsi" w:hAnsi="Times New Roman" w:cs="Times New Roman"/>
                <w:sz w:val="24"/>
                <w:szCs w:val="24"/>
                <w:lang w:eastAsia="en-US"/>
              </w:rPr>
            </w:pPr>
            <w:r w:rsidRPr="002E48A4">
              <w:rPr>
                <w:rFonts w:ascii="Times New Roman" w:eastAsiaTheme="minorHAnsi" w:hAnsi="Times New Roman" w:cs="Times New Roman"/>
                <w:sz w:val="24"/>
                <w:szCs w:val="24"/>
                <w:lang w:eastAsia="en-US"/>
              </w:rPr>
              <w:t xml:space="preserve"> 106 634,0   </w:t>
            </w:r>
          </w:p>
        </w:tc>
        <w:tc>
          <w:tcPr>
            <w:tcW w:w="1134" w:type="dxa"/>
            <w:tcBorders>
              <w:top w:val="nil"/>
              <w:left w:val="nil"/>
              <w:bottom w:val="single" w:sz="4" w:space="0" w:color="auto"/>
              <w:right w:val="single" w:sz="4" w:space="0" w:color="auto"/>
            </w:tcBorders>
            <w:shd w:val="clear" w:color="auto" w:fill="auto"/>
            <w:noWrap/>
            <w:hideMark/>
          </w:tcPr>
          <w:p w:rsidR="006C49A8" w:rsidRPr="002E48A4" w:rsidRDefault="006C49A8" w:rsidP="006C49A8">
            <w:pPr>
              <w:spacing w:after="160" w:line="259" w:lineRule="auto"/>
              <w:rPr>
                <w:rFonts w:ascii="Times New Roman" w:eastAsiaTheme="minorHAnsi" w:hAnsi="Times New Roman" w:cs="Times New Roman"/>
                <w:sz w:val="24"/>
                <w:szCs w:val="24"/>
                <w:lang w:eastAsia="en-US"/>
              </w:rPr>
            </w:pPr>
            <w:r w:rsidRPr="002E48A4">
              <w:rPr>
                <w:rFonts w:ascii="Times New Roman" w:eastAsiaTheme="minorHAnsi" w:hAnsi="Times New Roman" w:cs="Times New Roman"/>
                <w:sz w:val="24"/>
                <w:szCs w:val="24"/>
                <w:lang w:eastAsia="en-US"/>
              </w:rPr>
              <w:t xml:space="preserve"> 85 400,0   </w:t>
            </w:r>
          </w:p>
        </w:tc>
      </w:tr>
      <w:tr w:rsidR="006C49A8" w:rsidRPr="002E48A4" w:rsidTr="00F63B67">
        <w:trPr>
          <w:trHeight w:val="518"/>
        </w:trPr>
        <w:tc>
          <w:tcPr>
            <w:tcW w:w="2991" w:type="dxa"/>
            <w:tcBorders>
              <w:top w:val="nil"/>
              <w:left w:val="single" w:sz="4" w:space="0" w:color="auto"/>
              <w:bottom w:val="single" w:sz="4" w:space="0" w:color="auto"/>
              <w:right w:val="single" w:sz="4" w:space="0" w:color="auto"/>
            </w:tcBorders>
            <w:shd w:val="clear" w:color="auto" w:fill="auto"/>
            <w:vAlign w:val="bottom"/>
            <w:hideMark/>
          </w:tcPr>
          <w:p w:rsidR="006C49A8" w:rsidRPr="002E48A4" w:rsidRDefault="006C49A8" w:rsidP="006C49A8">
            <w:pPr>
              <w:spacing w:after="0"/>
              <w:rPr>
                <w:rFonts w:ascii="Times New Roman" w:eastAsia="Times New Roman" w:hAnsi="Times New Roman" w:cs="Times New Roman"/>
                <w:color w:val="000000"/>
                <w:sz w:val="24"/>
                <w:szCs w:val="24"/>
              </w:rPr>
            </w:pPr>
            <w:r w:rsidRPr="002E48A4">
              <w:rPr>
                <w:rFonts w:ascii="Times New Roman" w:eastAsia="Times New Roman" w:hAnsi="Times New Roman" w:cs="Times New Roman"/>
                <w:color w:val="000000"/>
                <w:sz w:val="24"/>
                <w:szCs w:val="24"/>
              </w:rPr>
              <w:t>Штрафы, санкции, возмещение ущерба</w:t>
            </w:r>
          </w:p>
        </w:tc>
        <w:tc>
          <w:tcPr>
            <w:tcW w:w="1276" w:type="dxa"/>
            <w:tcBorders>
              <w:top w:val="nil"/>
              <w:left w:val="nil"/>
              <w:bottom w:val="single" w:sz="4" w:space="0" w:color="auto"/>
              <w:right w:val="single" w:sz="4" w:space="0" w:color="auto"/>
            </w:tcBorders>
            <w:shd w:val="clear" w:color="auto" w:fill="auto"/>
            <w:noWrap/>
            <w:hideMark/>
          </w:tcPr>
          <w:p w:rsidR="006C49A8" w:rsidRPr="002E48A4" w:rsidRDefault="006C49A8" w:rsidP="006C49A8">
            <w:pPr>
              <w:spacing w:after="160" w:line="259" w:lineRule="auto"/>
              <w:rPr>
                <w:rFonts w:ascii="Times New Roman" w:eastAsiaTheme="minorHAnsi" w:hAnsi="Times New Roman" w:cs="Times New Roman"/>
                <w:sz w:val="24"/>
                <w:szCs w:val="24"/>
                <w:lang w:eastAsia="en-US"/>
              </w:rPr>
            </w:pPr>
            <w:r w:rsidRPr="002E48A4">
              <w:rPr>
                <w:rFonts w:ascii="Times New Roman" w:eastAsiaTheme="minorHAnsi" w:hAnsi="Times New Roman" w:cs="Times New Roman"/>
                <w:sz w:val="24"/>
                <w:szCs w:val="24"/>
                <w:lang w:eastAsia="en-US"/>
              </w:rPr>
              <w:t xml:space="preserve"> 48 189,5   </w:t>
            </w:r>
          </w:p>
        </w:tc>
        <w:tc>
          <w:tcPr>
            <w:tcW w:w="1417" w:type="dxa"/>
            <w:tcBorders>
              <w:top w:val="nil"/>
              <w:left w:val="nil"/>
              <w:bottom w:val="single" w:sz="4" w:space="0" w:color="auto"/>
              <w:right w:val="single" w:sz="4" w:space="0" w:color="auto"/>
            </w:tcBorders>
            <w:shd w:val="clear" w:color="auto" w:fill="auto"/>
            <w:noWrap/>
            <w:hideMark/>
          </w:tcPr>
          <w:p w:rsidR="006C49A8" w:rsidRPr="002E48A4" w:rsidRDefault="006C49A8" w:rsidP="006C49A8">
            <w:pPr>
              <w:spacing w:after="160" w:line="259" w:lineRule="auto"/>
              <w:rPr>
                <w:rFonts w:ascii="Times New Roman" w:eastAsiaTheme="minorHAnsi" w:hAnsi="Times New Roman" w:cs="Times New Roman"/>
                <w:sz w:val="24"/>
                <w:szCs w:val="24"/>
                <w:lang w:eastAsia="en-US"/>
              </w:rPr>
            </w:pPr>
            <w:r w:rsidRPr="002E48A4">
              <w:rPr>
                <w:rFonts w:ascii="Times New Roman" w:eastAsiaTheme="minorHAnsi" w:hAnsi="Times New Roman" w:cs="Times New Roman"/>
                <w:sz w:val="24"/>
                <w:szCs w:val="24"/>
                <w:lang w:eastAsia="en-US"/>
              </w:rPr>
              <w:t xml:space="preserve"> 11 745,5   </w:t>
            </w:r>
          </w:p>
        </w:tc>
        <w:tc>
          <w:tcPr>
            <w:tcW w:w="1276" w:type="dxa"/>
            <w:tcBorders>
              <w:top w:val="nil"/>
              <w:left w:val="nil"/>
              <w:bottom w:val="single" w:sz="4" w:space="0" w:color="auto"/>
              <w:right w:val="single" w:sz="4" w:space="0" w:color="auto"/>
            </w:tcBorders>
            <w:shd w:val="clear" w:color="auto" w:fill="auto"/>
            <w:noWrap/>
            <w:hideMark/>
          </w:tcPr>
          <w:p w:rsidR="006C49A8" w:rsidRPr="002E48A4" w:rsidRDefault="006C49A8" w:rsidP="006C49A8">
            <w:pPr>
              <w:spacing w:after="160" w:line="259" w:lineRule="auto"/>
              <w:rPr>
                <w:rFonts w:ascii="Times New Roman" w:eastAsiaTheme="minorHAnsi" w:hAnsi="Times New Roman" w:cs="Times New Roman"/>
                <w:sz w:val="24"/>
                <w:szCs w:val="24"/>
                <w:lang w:eastAsia="en-US"/>
              </w:rPr>
            </w:pPr>
            <w:r w:rsidRPr="002E48A4">
              <w:rPr>
                <w:rFonts w:ascii="Times New Roman" w:eastAsiaTheme="minorHAnsi" w:hAnsi="Times New Roman" w:cs="Times New Roman"/>
                <w:sz w:val="24"/>
                <w:szCs w:val="24"/>
                <w:lang w:eastAsia="en-US"/>
              </w:rPr>
              <w:t xml:space="preserve"> 68 374,4   </w:t>
            </w:r>
          </w:p>
        </w:tc>
        <w:tc>
          <w:tcPr>
            <w:tcW w:w="1276" w:type="dxa"/>
            <w:tcBorders>
              <w:top w:val="nil"/>
              <w:left w:val="nil"/>
              <w:bottom w:val="single" w:sz="4" w:space="0" w:color="auto"/>
              <w:right w:val="single" w:sz="4" w:space="0" w:color="auto"/>
            </w:tcBorders>
            <w:shd w:val="clear" w:color="auto" w:fill="auto"/>
            <w:noWrap/>
            <w:hideMark/>
          </w:tcPr>
          <w:p w:rsidR="006C49A8" w:rsidRPr="002E48A4" w:rsidRDefault="006C49A8" w:rsidP="006C49A8">
            <w:pPr>
              <w:spacing w:after="160" w:line="259" w:lineRule="auto"/>
              <w:rPr>
                <w:rFonts w:ascii="Times New Roman" w:eastAsiaTheme="minorHAnsi" w:hAnsi="Times New Roman" w:cs="Times New Roman"/>
                <w:sz w:val="24"/>
                <w:szCs w:val="24"/>
                <w:lang w:eastAsia="en-US"/>
              </w:rPr>
            </w:pPr>
            <w:r w:rsidRPr="002E48A4">
              <w:rPr>
                <w:rFonts w:ascii="Times New Roman" w:eastAsiaTheme="minorHAnsi" w:hAnsi="Times New Roman" w:cs="Times New Roman"/>
                <w:sz w:val="24"/>
                <w:szCs w:val="24"/>
                <w:lang w:eastAsia="en-US"/>
              </w:rPr>
              <w:t xml:space="preserve"> 16 547,1   </w:t>
            </w:r>
          </w:p>
        </w:tc>
        <w:tc>
          <w:tcPr>
            <w:tcW w:w="1134" w:type="dxa"/>
            <w:tcBorders>
              <w:top w:val="nil"/>
              <w:left w:val="nil"/>
              <w:bottom w:val="single" w:sz="4" w:space="0" w:color="auto"/>
              <w:right w:val="single" w:sz="4" w:space="0" w:color="auto"/>
            </w:tcBorders>
            <w:shd w:val="clear" w:color="auto" w:fill="auto"/>
            <w:noWrap/>
            <w:hideMark/>
          </w:tcPr>
          <w:p w:rsidR="006C49A8" w:rsidRPr="002E48A4" w:rsidRDefault="006C49A8" w:rsidP="006C49A8">
            <w:pPr>
              <w:spacing w:after="160" w:line="259" w:lineRule="auto"/>
              <w:rPr>
                <w:rFonts w:ascii="Times New Roman" w:eastAsiaTheme="minorHAnsi" w:hAnsi="Times New Roman" w:cs="Times New Roman"/>
                <w:sz w:val="24"/>
                <w:szCs w:val="24"/>
                <w:lang w:eastAsia="en-US"/>
              </w:rPr>
            </w:pPr>
            <w:r w:rsidRPr="002E48A4">
              <w:rPr>
                <w:rFonts w:ascii="Times New Roman" w:eastAsiaTheme="minorHAnsi" w:hAnsi="Times New Roman" w:cs="Times New Roman"/>
                <w:sz w:val="24"/>
                <w:szCs w:val="24"/>
                <w:lang w:eastAsia="en-US"/>
              </w:rPr>
              <w:t xml:space="preserve"> 16 550,1   </w:t>
            </w:r>
          </w:p>
        </w:tc>
      </w:tr>
      <w:tr w:rsidR="006C49A8" w:rsidRPr="002E48A4" w:rsidTr="00F63B67">
        <w:trPr>
          <w:trHeight w:val="359"/>
        </w:trPr>
        <w:tc>
          <w:tcPr>
            <w:tcW w:w="2991" w:type="dxa"/>
            <w:tcBorders>
              <w:top w:val="nil"/>
              <w:left w:val="single" w:sz="4" w:space="0" w:color="auto"/>
              <w:bottom w:val="single" w:sz="4" w:space="0" w:color="auto"/>
              <w:right w:val="single" w:sz="4" w:space="0" w:color="auto"/>
            </w:tcBorders>
            <w:shd w:val="clear" w:color="auto" w:fill="auto"/>
            <w:vAlign w:val="bottom"/>
            <w:hideMark/>
          </w:tcPr>
          <w:p w:rsidR="006C49A8" w:rsidRPr="002E48A4" w:rsidRDefault="006C49A8" w:rsidP="006C49A8">
            <w:pPr>
              <w:spacing w:after="0"/>
              <w:rPr>
                <w:rFonts w:ascii="Times New Roman" w:eastAsia="Times New Roman" w:hAnsi="Times New Roman" w:cs="Times New Roman"/>
                <w:color w:val="000000"/>
                <w:sz w:val="24"/>
                <w:szCs w:val="24"/>
              </w:rPr>
            </w:pPr>
            <w:r w:rsidRPr="002E48A4">
              <w:rPr>
                <w:rFonts w:ascii="Times New Roman" w:eastAsia="Times New Roman" w:hAnsi="Times New Roman" w:cs="Times New Roman"/>
                <w:color w:val="000000"/>
                <w:sz w:val="24"/>
                <w:szCs w:val="24"/>
              </w:rPr>
              <w:t>Прочие неналоговые доходы</w:t>
            </w:r>
          </w:p>
        </w:tc>
        <w:tc>
          <w:tcPr>
            <w:tcW w:w="1276" w:type="dxa"/>
            <w:tcBorders>
              <w:top w:val="nil"/>
              <w:left w:val="nil"/>
              <w:bottom w:val="single" w:sz="4" w:space="0" w:color="auto"/>
              <w:right w:val="single" w:sz="4" w:space="0" w:color="auto"/>
            </w:tcBorders>
            <w:shd w:val="clear" w:color="auto" w:fill="auto"/>
            <w:noWrap/>
            <w:hideMark/>
          </w:tcPr>
          <w:p w:rsidR="006C49A8" w:rsidRPr="002E48A4" w:rsidRDefault="006C49A8" w:rsidP="006C49A8">
            <w:pPr>
              <w:spacing w:after="160" w:line="259" w:lineRule="auto"/>
              <w:rPr>
                <w:rFonts w:ascii="Times New Roman" w:eastAsiaTheme="minorHAnsi" w:hAnsi="Times New Roman" w:cs="Times New Roman"/>
                <w:sz w:val="24"/>
                <w:szCs w:val="24"/>
                <w:lang w:eastAsia="en-US"/>
              </w:rPr>
            </w:pPr>
            <w:r w:rsidRPr="002E48A4">
              <w:rPr>
                <w:rFonts w:ascii="Times New Roman" w:eastAsiaTheme="minorHAnsi" w:hAnsi="Times New Roman" w:cs="Times New Roman"/>
                <w:sz w:val="24"/>
                <w:szCs w:val="24"/>
                <w:lang w:eastAsia="en-US"/>
              </w:rPr>
              <w:t xml:space="preserve">-722,9   </w:t>
            </w:r>
          </w:p>
        </w:tc>
        <w:tc>
          <w:tcPr>
            <w:tcW w:w="1417" w:type="dxa"/>
            <w:tcBorders>
              <w:top w:val="nil"/>
              <w:left w:val="nil"/>
              <w:bottom w:val="single" w:sz="4" w:space="0" w:color="auto"/>
              <w:right w:val="single" w:sz="4" w:space="0" w:color="auto"/>
            </w:tcBorders>
            <w:shd w:val="clear" w:color="auto" w:fill="auto"/>
            <w:noWrap/>
            <w:hideMark/>
          </w:tcPr>
          <w:p w:rsidR="006C49A8" w:rsidRPr="002E48A4" w:rsidRDefault="006C49A8" w:rsidP="006C49A8">
            <w:pPr>
              <w:spacing w:after="160" w:line="259" w:lineRule="auto"/>
              <w:rPr>
                <w:rFonts w:ascii="Times New Roman" w:eastAsiaTheme="minorHAnsi" w:hAnsi="Times New Roman" w:cs="Times New Roman"/>
                <w:sz w:val="24"/>
                <w:szCs w:val="24"/>
                <w:lang w:eastAsia="en-US"/>
              </w:rPr>
            </w:pPr>
            <w:r w:rsidRPr="002E48A4">
              <w:rPr>
                <w:rFonts w:ascii="Times New Roman" w:eastAsiaTheme="minorHAnsi" w:hAnsi="Times New Roman" w:cs="Times New Roman"/>
                <w:sz w:val="24"/>
                <w:szCs w:val="24"/>
                <w:lang w:eastAsia="en-US"/>
              </w:rPr>
              <w:t xml:space="preserve"> 60,0   </w:t>
            </w:r>
          </w:p>
        </w:tc>
        <w:tc>
          <w:tcPr>
            <w:tcW w:w="1276" w:type="dxa"/>
            <w:tcBorders>
              <w:top w:val="nil"/>
              <w:left w:val="nil"/>
              <w:bottom w:val="single" w:sz="4" w:space="0" w:color="auto"/>
              <w:right w:val="single" w:sz="4" w:space="0" w:color="auto"/>
            </w:tcBorders>
            <w:shd w:val="clear" w:color="auto" w:fill="auto"/>
            <w:noWrap/>
          </w:tcPr>
          <w:p w:rsidR="006C49A8" w:rsidRPr="002E48A4" w:rsidRDefault="006C49A8" w:rsidP="006C49A8">
            <w:pPr>
              <w:spacing w:after="160" w:line="259" w:lineRule="auto"/>
              <w:rPr>
                <w:rFonts w:ascii="Times New Roman" w:eastAsiaTheme="minorHAnsi" w:hAnsi="Times New Roman" w:cs="Times New Roman"/>
                <w:sz w:val="24"/>
                <w:szCs w:val="24"/>
                <w:lang w:eastAsia="en-US"/>
              </w:rPr>
            </w:pPr>
            <w:r w:rsidRPr="002E48A4">
              <w:rPr>
                <w:rFonts w:ascii="Times New Roman" w:eastAsiaTheme="minorHAnsi" w:hAnsi="Times New Roman" w:cs="Times New Roman"/>
                <w:sz w:val="24"/>
                <w:szCs w:val="24"/>
                <w:lang w:eastAsia="en-US"/>
              </w:rPr>
              <w:t xml:space="preserve"> 85,0   </w:t>
            </w:r>
          </w:p>
        </w:tc>
        <w:tc>
          <w:tcPr>
            <w:tcW w:w="1276" w:type="dxa"/>
            <w:tcBorders>
              <w:top w:val="nil"/>
              <w:left w:val="nil"/>
              <w:bottom w:val="single" w:sz="4" w:space="0" w:color="auto"/>
              <w:right w:val="single" w:sz="4" w:space="0" w:color="auto"/>
            </w:tcBorders>
            <w:shd w:val="clear" w:color="auto" w:fill="auto"/>
            <w:noWrap/>
          </w:tcPr>
          <w:p w:rsidR="006C49A8" w:rsidRPr="002E48A4" w:rsidRDefault="006C49A8" w:rsidP="006C49A8">
            <w:pPr>
              <w:spacing w:after="160" w:line="259" w:lineRule="auto"/>
              <w:rPr>
                <w:rFonts w:ascii="Times New Roman" w:eastAsiaTheme="minorHAnsi" w:hAnsi="Times New Roman" w:cs="Times New Roman"/>
                <w:sz w:val="24"/>
                <w:szCs w:val="24"/>
                <w:lang w:eastAsia="en-US"/>
              </w:rPr>
            </w:pPr>
            <w:r w:rsidRPr="002E48A4">
              <w:rPr>
                <w:rFonts w:ascii="Times New Roman" w:eastAsiaTheme="minorHAnsi" w:hAnsi="Times New Roman" w:cs="Times New Roman"/>
                <w:sz w:val="24"/>
                <w:szCs w:val="24"/>
                <w:lang w:eastAsia="en-US"/>
              </w:rPr>
              <w:t xml:space="preserve"> 90,0   </w:t>
            </w:r>
          </w:p>
        </w:tc>
        <w:tc>
          <w:tcPr>
            <w:tcW w:w="1134" w:type="dxa"/>
            <w:tcBorders>
              <w:top w:val="nil"/>
              <w:left w:val="nil"/>
              <w:bottom w:val="single" w:sz="4" w:space="0" w:color="auto"/>
              <w:right w:val="single" w:sz="4" w:space="0" w:color="auto"/>
            </w:tcBorders>
            <w:shd w:val="clear" w:color="auto" w:fill="auto"/>
            <w:noWrap/>
          </w:tcPr>
          <w:p w:rsidR="006C49A8" w:rsidRPr="002E48A4" w:rsidRDefault="006C49A8" w:rsidP="006C49A8">
            <w:pPr>
              <w:spacing w:after="160" w:line="259" w:lineRule="auto"/>
              <w:rPr>
                <w:rFonts w:ascii="Times New Roman" w:eastAsiaTheme="minorHAnsi" w:hAnsi="Times New Roman" w:cs="Times New Roman"/>
                <w:sz w:val="24"/>
                <w:szCs w:val="24"/>
                <w:lang w:eastAsia="en-US"/>
              </w:rPr>
            </w:pPr>
            <w:r w:rsidRPr="002E48A4">
              <w:rPr>
                <w:rFonts w:ascii="Times New Roman" w:eastAsiaTheme="minorHAnsi" w:hAnsi="Times New Roman" w:cs="Times New Roman"/>
                <w:sz w:val="24"/>
                <w:szCs w:val="24"/>
                <w:lang w:eastAsia="en-US"/>
              </w:rPr>
              <w:t xml:space="preserve"> 95,0   </w:t>
            </w:r>
          </w:p>
        </w:tc>
      </w:tr>
      <w:tr w:rsidR="006C49A8" w:rsidRPr="002E48A4" w:rsidTr="00F63B67">
        <w:trPr>
          <w:trHeight w:val="255"/>
        </w:trPr>
        <w:tc>
          <w:tcPr>
            <w:tcW w:w="2991" w:type="dxa"/>
            <w:tcBorders>
              <w:top w:val="nil"/>
              <w:left w:val="single" w:sz="4" w:space="0" w:color="auto"/>
              <w:bottom w:val="single" w:sz="4" w:space="0" w:color="auto"/>
              <w:right w:val="single" w:sz="4" w:space="0" w:color="auto"/>
            </w:tcBorders>
            <w:shd w:val="clear" w:color="auto" w:fill="auto"/>
            <w:noWrap/>
            <w:vAlign w:val="bottom"/>
            <w:hideMark/>
          </w:tcPr>
          <w:p w:rsidR="006C49A8" w:rsidRPr="002E48A4" w:rsidRDefault="006C49A8" w:rsidP="006C49A8">
            <w:pPr>
              <w:spacing w:after="0"/>
              <w:rPr>
                <w:rFonts w:ascii="Times New Roman" w:eastAsia="Times New Roman" w:hAnsi="Times New Roman" w:cs="Times New Roman"/>
                <w:color w:val="000000"/>
                <w:sz w:val="24"/>
                <w:szCs w:val="24"/>
              </w:rPr>
            </w:pPr>
            <w:r w:rsidRPr="002E48A4">
              <w:rPr>
                <w:rFonts w:ascii="Times New Roman" w:eastAsia="Times New Roman" w:hAnsi="Times New Roman" w:cs="Times New Roman"/>
                <w:color w:val="000000"/>
                <w:sz w:val="24"/>
                <w:szCs w:val="24"/>
              </w:rPr>
              <w:t>Неналоговые доходы </w:t>
            </w:r>
          </w:p>
        </w:tc>
        <w:tc>
          <w:tcPr>
            <w:tcW w:w="1276" w:type="dxa"/>
            <w:tcBorders>
              <w:top w:val="nil"/>
              <w:left w:val="nil"/>
              <w:bottom w:val="single" w:sz="4" w:space="0" w:color="auto"/>
              <w:right w:val="single" w:sz="4" w:space="0" w:color="auto"/>
            </w:tcBorders>
            <w:shd w:val="clear" w:color="auto" w:fill="auto"/>
            <w:noWrap/>
          </w:tcPr>
          <w:p w:rsidR="006C49A8" w:rsidRPr="002E48A4" w:rsidRDefault="006C49A8" w:rsidP="006C49A8">
            <w:pPr>
              <w:spacing w:after="160" w:line="259" w:lineRule="auto"/>
              <w:rPr>
                <w:rFonts w:ascii="Times New Roman" w:eastAsiaTheme="minorHAnsi" w:hAnsi="Times New Roman" w:cs="Times New Roman"/>
                <w:sz w:val="24"/>
                <w:szCs w:val="24"/>
                <w:lang w:eastAsia="en-US"/>
              </w:rPr>
            </w:pPr>
            <w:r w:rsidRPr="002E48A4">
              <w:rPr>
                <w:rFonts w:ascii="Times New Roman" w:eastAsiaTheme="minorHAnsi" w:hAnsi="Times New Roman" w:cs="Times New Roman"/>
                <w:sz w:val="24"/>
                <w:szCs w:val="24"/>
                <w:lang w:eastAsia="en-US"/>
              </w:rPr>
              <w:t xml:space="preserve"> 413 839,1   </w:t>
            </w:r>
          </w:p>
        </w:tc>
        <w:tc>
          <w:tcPr>
            <w:tcW w:w="1417" w:type="dxa"/>
            <w:tcBorders>
              <w:top w:val="nil"/>
              <w:left w:val="nil"/>
              <w:bottom w:val="single" w:sz="4" w:space="0" w:color="auto"/>
              <w:right w:val="single" w:sz="4" w:space="0" w:color="auto"/>
            </w:tcBorders>
            <w:shd w:val="clear" w:color="auto" w:fill="auto"/>
            <w:noWrap/>
          </w:tcPr>
          <w:p w:rsidR="006C49A8" w:rsidRPr="002E48A4" w:rsidRDefault="006C49A8" w:rsidP="006C49A8">
            <w:pPr>
              <w:spacing w:after="160" w:line="259" w:lineRule="auto"/>
              <w:rPr>
                <w:rFonts w:ascii="Times New Roman" w:eastAsiaTheme="minorHAnsi" w:hAnsi="Times New Roman" w:cs="Times New Roman"/>
                <w:sz w:val="24"/>
                <w:szCs w:val="24"/>
                <w:lang w:eastAsia="en-US"/>
              </w:rPr>
            </w:pPr>
            <w:r w:rsidRPr="002E48A4">
              <w:rPr>
                <w:rFonts w:ascii="Times New Roman" w:eastAsiaTheme="minorHAnsi" w:hAnsi="Times New Roman" w:cs="Times New Roman"/>
                <w:sz w:val="24"/>
                <w:szCs w:val="24"/>
                <w:lang w:eastAsia="en-US"/>
              </w:rPr>
              <w:t xml:space="preserve"> 215 307,3   </w:t>
            </w:r>
          </w:p>
        </w:tc>
        <w:tc>
          <w:tcPr>
            <w:tcW w:w="1276" w:type="dxa"/>
            <w:tcBorders>
              <w:top w:val="nil"/>
              <w:left w:val="nil"/>
              <w:bottom w:val="single" w:sz="4" w:space="0" w:color="auto"/>
              <w:right w:val="single" w:sz="4" w:space="0" w:color="auto"/>
            </w:tcBorders>
            <w:shd w:val="clear" w:color="auto" w:fill="auto"/>
            <w:noWrap/>
          </w:tcPr>
          <w:p w:rsidR="006C49A8" w:rsidRPr="002E48A4" w:rsidRDefault="006C49A8" w:rsidP="006C49A8">
            <w:pPr>
              <w:spacing w:after="160" w:line="259" w:lineRule="auto"/>
              <w:rPr>
                <w:rFonts w:ascii="Times New Roman" w:eastAsiaTheme="minorHAnsi" w:hAnsi="Times New Roman" w:cs="Times New Roman"/>
                <w:sz w:val="24"/>
                <w:szCs w:val="24"/>
                <w:lang w:eastAsia="en-US"/>
              </w:rPr>
            </w:pPr>
            <w:r w:rsidRPr="002E48A4">
              <w:rPr>
                <w:rFonts w:ascii="Times New Roman" w:eastAsiaTheme="minorHAnsi" w:hAnsi="Times New Roman" w:cs="Times New Roman"/>
                <w:sz w:val="24"/>
                <w:szCs w:val="24"/>
                <w:lang w:eastAsia="en-US"/>
              </w:rPr>
              <w:t xml:space="preserve"> 309 066,4   </w:t>
            </w:r>
          </w:p>
        </w:tc>
        <w:tc>
          <w:tcPr>
            <w:tcW w:w="1276" w:type="dxa"/>
            <w:tcBorders>
              <w:top w:val="nil"/>
              <w:left w:val="nil"/>
              <w:bottom w:val="single" w:sz="4" w:space="0" w:color="auto"/>
              <w:right w:val="single" w:sz="4" w:space="0" w:color="auto"/>
            </w:tcBorders>
            <w:shd w:val="clear" w:color="auto" w:fill="auto"/>
            <w:noWrap/>
          </w:tcPr>
          <w:p w:rsidR="006C49A8" w:rsidRPr="002E48A4" w:rsidRDefault="006C49A8" w:rsidP="006C49A8">
            <w:pPr>
              <w:spacing w:after="160" w:line="259" w:lineRule="auto"/>
              <w:rPr>
                <w:rFonts w:ascii="Times New Roman" w:eastAsiaTheme="minorHAnsi" w:hAnsi="Times New Roman" w:cs="Times New Roman"/>
                <w:sz w:val="24"/>
                <w:szCs w:val="24"/>
                <w:lang w:eastAsia="en-US"/>
              </w:rPr>
            </w:pPr>
            <w:r w:rsidRPr="002E48A4">
              <w:rPr>
                <w:rFonts w:ascii="Times New Roman" w:eastAsiaTheme="minorHAnsi" w:hAnsi="Times New Roman" w:cs="Times New Roman"/>
                <w:sz w:val="24"/>
                <w:szCs w:val="24"/>
                <w:lang w:eastAsia="en-US"/>
              </w:rPr>
              <w:t xml:space="preserve"> 304 035,1   </w:t>
            </w:r>
          </w:p>
        </w:tc>
        <w:tc>
          <w:tcPr>
            <w:tcW w:w="1134" w:type="dxa"/>
            <w:tcBorders>
              <w:top w:val="nil"/>
              <w:left w:val="nil"/>
              <w:bottom w:val="single" w:sz="4" w:space="0" w:color="auto"/>
              <w:right w:val="single" w:sz="4" w:space="0" w:color="auto"/>
            </w:tcBorders>
            <w:shd w:val="clear" w:color="auto" w:fill="auto"/>
            <w:noWrap/>
          </w:tcPr>
          <w:p w:rsidR="006C49A8" w:rsidRPr="002E48A4" w:rsidRDefault="006C49A8" w:rsidP="004F56A1">
            <w:pPr>
              <w:spacing w:after="160" w:line="259" w:lineRule="auto"/>
              <w:ind w:hanging="79"/>
              <w:rPr>
                <w:rFonts w:ascii="Times New Roman" w:eastAsiaTheme="minorHAnsi" w:hAnsi="Times New Roman" w:cs="Times New Roman"/>
                <w:sz w:val="24"/>
                <w:szCs w:val="24"/>
                <w:lang w:eastAsia="en-US"/>
              </w:rPr>
            </w:pPr>
            <w:r w:rsidRPr="002E48A4">
              <w:rPr>
                <w:rFonts w:ascii="Times New Roman" w:eastAsiaTheme="minorHAnsi" w:hAnsi="Times New Roman" w:cs="Times New Roman"/>
                <w:sz w:val="24"/>
                <w:szCs w:val="24"/>
                <w:lang w:eastAsia="en-US"/>
              </w:rPr>
              <w:t xml:space="preserve">254 638,1   </w:t>
            </w:r>
          </w:p>
        </w:tc>
      </w:tr>
    </w:tbl>
    <w:p w:rsidR="006C49A8" w:rsidRPr="002E48A4" w:rsidRDefault="006C49A8" w:rsidP="006C49A8">
      <w:pPr>
        <w:spacing w:after="0"/>
        <w:ind w:firstLine="708"/>
        <w:jc w:val="both"/>
        <w:rPr>
          <w:rFonts w:ascii="Times New Roman" w:eastAsia="Times New Roman" w:hAnsi="Times New Roman" w:cs="Times New Roman"/>
          <w:sz w:val="28"/>
          <w:szCs w:val="28"/>
        </w:rPr>
      </w:pPr>
      <w:r w:rsidRPr="002E48A4">
        <w:rPr>
          <w:rFonts w:ascii="Times New Roman" w:eastAsia="Times New Roman" w:hAnsi="Times New Roman" w:cs="Times New Roman"/>
          <w:b/>
          <w:bCs/>
          <w:sz w:val="28"/>
          <w:szCs w:val="28"/>
        </w:rPr>
        <w:t>Доходы от использования имущества, находящегося в муниципальной собственности</w:t>
      </w:r>
    </w:p>
    <w:p w:rsidR="006C49A8" w:rsidRPr="002E48A4" w:rsidRDefault="006C49A8" w:rsidP="006C49A8">
      <w:pPr>
        <w:spacing w:after="0"/>
        <w:ind w:firstLine="567"/>
        <w:contextualSpacing/>
        <w:jc w:val="both"/>
        <w:rPr>
          <w:rFonts w:ascii="Times New Roman" w:eastAsia="Times New Roman" w:hAnsi="Times New Roman" w:cs="Times New Roman"/>
          <w:sz w:val="28"/>
          <w:szCs w:val="28"/>
        </w:rPr>
      </w:pPr>
      <w:r w:rsidRPr="002E48A4">
        <w:rPr>
          <w:rFonts w:ascii="Times New Roman" w:eastAsia="Times New Roman" w:hAnsi="Times New Roman" w:cs="Times New Roman"/>
          <w:sz w:val="28"/>
          <w:szCs w:val="28"/>
        </w:rPr>
        <w:t>Доходы от использования имущества, находящегося в муниципальной собственности города Ханты-Мансийска администрируют Департамент муниципальной собственности Администрации города Ханты-Мансийска в отношении муниципального имущества и Департамент градостроительства и архитектуры Администрации города Ханты-Мансийска, осуществляющий функции в области земельных отношений.</w:t>
      </w:r>
    </w:p>
    <w:p w:rsidR="006C49A8" w:rsidRPr="002E48A4" w:rsidRDefault="006C49A8" w:rsidP="006C49A8">
      <w:pPr>
        <w:spacing w:after="0"/>
        <w:ind w:firstLine="709"/>
        <w:jc w:val="both"/>
        <w:rPr>
          <w:rFonts w:ascii="Times New Roman" w:hAnsi="Times New Roman" w:cs="Times New Roman"/>
          <w:bCs/>
          <w:sz w:val="28"/>
          <w:szCs w:val="28"/>
        </w:rPr>
      </w:pPr>
      <w:r w:rsidRPr="002E48A4">
        <w:rPr>
          <w:rFonts w:ascii="Times New Roman" w:eastAsia="Times New Roman" w:hAnsi="Times New Roman" w:cs="Times New Roman"/>
          <w:sz w:val="28"/>
          <w:szCs w:val="28"/>
        </w:rPr>
        <w:t>Прогноз на очередной финансовый год и плановый период составил:</w:t>
      </w:r>
    </w:p>
    <w:p w:rsidR="006C49A8" w:rsidRPr="002E48A4" w:rsidRDefault="006C49A8" w:rsidP="006C49A8">
      <w:pPr>
        <w:spacing w:after="0"/>
        <w:ind w:firstLine="708"/>
        <w:rPr>
          <w:rFonts w:ascii="Times New Roman" w:hAnsi="Times New Roman" w:cs="Times New Roman"/>
          <w:sz w:val="28"/>
          <w:szCs w:val="28"/>
        </w:rPr>
      </w:pPr>
      <w:r w:rsidRPr="002E48A4">
        <w:rPr>
          <w:rFonts w:ascii="Times New Roman" w:hAnsi="Times New Roman" w:cs="Times New Roman"/>
          <w:sz w:val="28"/>
          <w:szCs w:val="28"/>
        </w:rPr>
        <w:t>на 2025 год – 147 886,0 тыс. рублей;</w:t>
      </w:r>
    </w:p>
    <w:p w:rsidR="006C49A8" w:rsidRPr="002E48A4" w:rsidRDefault="006C49A8" w:rsidP="006C49A8">
      <w:pPr>
        <w:spacing w:after="0"/>
        <w:ind w:firstLine="708"/>
        <w:rPr>
          <w:rFonts w:ascii="Times New Roman" w:hAnsi="Times New Roman" w:cs="Times New Roman"/>
          <w:sz w:val="28"/>
          <w:szCs w:val="28"/>
        </w:rPr>
      </w:pPr>
      <w:r w:rsidRPr="002E48A4">
        <w:rPr>
          <w:rFonts w:ascii="Times New Roman" w:hAnsi="Times New Roman" w:cs="Times New Roman"/>
          <w:sz w:val="28"/>
          <w:szCs w:val="28"/>
        </w:rPr>
        <w:t>на 2026 год – 169 816,0 тыс. рублей;</w:t>
      </w:r>
    </w:p>
    <w:p w:rsidR="006C49A8" w:rsidRPr="002E48A4" w:rsidRDefault="006C49A8" w:rsidP="006C49A8">
      <w:pPr>
        <w:spacing w:after="0"/>
        <w:ind w:firstLine="708"/>
        <w:rPr>
          <w:rFonts w:ascii="Times New Roman" w:hAnsi="Times New Roman" w:cs="Times New Roman"/>
          <w:sz w:val="28"/>
          <w:szCs w:val="28"/>
        </w:rPr>
      </w:pPr>
      <w:r w:rsidRPr="002E48A4">
        <w:rPr>
          <w:rFonts w:ascii="Times New Roman" w:hAnsi="Times New Roman" w:cs="Times New Roman"/>
          <w:sz w:val="28"/>
          <w:szCs w:val="28"/>
        </w:rPr>
        <w:t>на 2027 год – 141 645,0 тыс. рублей.</w:t>
      </w:r>
    </w:p>
    <w:p w:rsidR="006C49A8" w:rsidRPr="002E48A4" w:rsidRDefault="006C49A8" w:rsidP="006C49A8">
      <w:pPr>
        <w:spacing w:after="0"/>
        <w:ind w:firstLine="708"/>
        <w:jc w:val="both"/>
        <w:rPr>
          <w:rFonts w:ascii="Times New Roman" w:hAnsi="Times New Roman" w:cs="Times New Roman"/>
          <w:sz w:val="28"/>
          <w:szCs w:val="28"/>
        </w:rPr>
      </w:pPr>
    </w:p>
    <w:p w:rsidR="006C49A8" w:rsidRPr="002E48A4" w:rsidRDefault="006C49A8" w:rsidP="006C49A8">
      <w:pPr>
        <w:spacing w:after="0"/>
        <w:ind w:firstLine="708"/>
        <w:jc w:val="both"/>
        <w:rPr>
          <w:rFonts w:ascii="Times New Roman" w:hAnsi="Times New Roman" w:cs="Times New Roman"/>
          <w:sz w:val="28"/>
          <w:szCs w:val="28"/>
        </w:rPr>
      </w:pPr>
      <w:r w:rsidRPr="002E48A4">
        <w:rPr>
          <w:rFonts w:ascii="Times New Roman" w:hAnsi="Times New Roman" w:cs="Times New Roman"/>
          <w:sz w:val="28"/>
          <w:szCs w:val="28"/>
        </w:rPr>
        <w:t>В 2025 году в составе доходов данного вида предусмотрено поступление доходов, получаемых:</w:t>
      </w:r>
    </w:p>
    <w:p w:rsidR="006C49A8" w:rsidRPr="002E48A4" w:rsidRDefault="006C49A8" w:rsidP="006C49A8">
      <w:pPr>
        <w:spacing w:after="0"/>
        <w:ind w:firstLine="708"/>
        <w:jc w:val="both"/>
        <w:rPr>
          <w:rFonts w:ascii="Times New Roman" w:hAnsi="Times New Roman" w:cs="Times New Roman"/>
          <w:sz w:val="28"/>
          <w:szCs w:val="28"/>
        </w:rPr>
      </w:pPr>
      <w:r w:rsidRPr="002E48A4">
        <w:rPr>
          <w:rFonts w:ascii="Times New Roman" w:hAnsi="Times New Roman" w:cs="Times New Roman"/>
          <w:sz w:val="28"/>
          <w:szCs w:val="28"/>
        </w:rPr>
        <w:t>-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 в сумме 312,0 тыс. рублей;</w:t>
      </w:r>
    </w:p>
    <w:p w:rsidR="006C49A8" w:rsidRPr="002E48A4" w:rsidRDefault="006C49A8" w:rsidP="006C49A8">
      <w:pPr>
        <w:spacing w:after="0"/>
        <w:ind w:firstLine="708"/>
        <w:jc w:val="both"/>
        <w:rPr>
          <w:rFonts w:ascii="Times New Roman" w:hAnsi="Times New Roman" w:cs="Times New Roman"/>
          <w:sz w:val="28"/>
          <w:szCs w:val="28"/>
        </w:rPr>
      </w:pPr>
      <w:r w:rsidRPr="002E48A4">
        <w:rPr>
          <w:rFonts w:ascii="Times New Roman" w:hAnsi="Times New Roman" w:cs="Times New Roman"/>
          <w:sz w:val="28"/>
          <w:szCs w:val="28"/>
        </w:rPr>
        <w:t>-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в сумме 79 240,0 тыс. рублей;</w:t>
      </w:r>
    </w:p>
    <w:p w:rsidR="006C49A8" w:rsidRPr="002E48A4" w:rsidRDefault="006C49A8" w:rsidP="006C49A8">
      <w:pPr>
        <w:spacing w:after="0"/>
        <w:ind w:firstLine="708"/>
        <w:jc w:val="both"/>
        <w:rPr>
          <w:rFonts w:ascii="Times New Roman" w:hAnsi="Times New Roman" w:cs="Times New Roman"/>
          <w:sz w:val="28"/>
          <w:szCs w:val="28"/>
        </w:rPr>
      </w:pPr>
      <w:r w:rsidRPr="002E48A4">
        <w:rPr>
          <w:rFonts w:ascii="Times New Roman" w:hAnsi="Times New Roman" w:cs="Times New Roman"/>
          <w:sz w:val="28"/>
          <w:szCs w:val="28"/>
        </w:rPr>
        <w:t>-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 в сумме 50 800,0 тыс. рублей;</w:t>
      </w:r>
    </w:p>
    <w:p w:rsidR="006C49A8" w:rsidRPr="002E48A4" w:rsidRDefault="006C49A8" w:rsidP="006C49A8">
      <w:pPr>
        <w:spacing w:after="0"/>
        <w:ind w:firstLine="708"/>
        <w:jc w:val="both"/>
        <w:rPr>
          <w:rFonts w:ascii="Times New Roman" w:hAnsi="Times New Roman" w:cs="Times New Roman"/>
          <w:sz w:val="28"/>
          <w:szCs w:val="28"/>
        </w:rPr>
      </w:pPr>
      <w:r w:rsidRPr="002E48A4">
        <w:rPr>
          <w:rFonts w:ascii="Times New Roman" w:hAnsi="Times New Roman" w:cs="Times New Roman"/>
          <w:sz w:val="28"/>
          <w:szCs w:val="28"/>
        </w:rPr>
        <w:t>-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 в сумме 690,0 тыс. рублей;</w:t>
      </w:r>
    </w:p>
    <w:p w:rsidR="006C49A8" w:rsidRPr="002E48A4" w:rsidRDefault="006C49A8" w:rsidP="006C49A8">
      <w:pPr>
        <w:spacing w:after="0"/>
        <w:ind w:firstLine="708"/>
        <w:jc w:val="both"/>
        <w:rPr>
          <w:rFonts w:ascii="Times New Roman" w:hAnsi="Times New Roman" w:cs="Times New Roman"/>
          <w:sz w:val="28"/>
          <w:szCs w:val="28"/>
        </w:rPr>
      </w:pPr>
      <w:r w:rsidRPr="002E48A4">
        <w:rPr>
          <w:rFonts w:ascii="Times New Roman" w:hAnsi="Times New Roman" w:cs="Times New Roman"/>
          <w:sz w:val="28"/>
          <w:szCs w:val="28"/>
        </w:rPr>
        <w:t>-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спрогнозированы в сумме 15 600,0 тыс.  рублей;</w:t>
      </w:r>
    </w:p>
    <w:p w:rsidR="006C49A8" w:rsidRPr="002E48A4" w:rsidRDefault="006C49A8" w:rsidP="006C49A8">
      <w:pPr>
        <w:spacing w:after="0"/>
        <w:ind w:firstLine="708"/>
        <w:jc w:val="both"/>
        <w:rPr>
          <w:rFonts w:ascii="Times New Roman" w:hAnsi="Times New Roman" w:cs="Times New Roman"/>
          <w:sz w:val="28"/>
          <w:szCs w:val="28"/>
        </w:rPr>
      </w:pPr>
      <w:r w:rsidRPr="002E48A4">
        <w:rPr>
          <w:rFonts w:ascii="Times New Roman" w:hAnsi="Times New Roman" w:cs="Times New Roman"/>
          <w:sz w:val="28"/>
          <w:szCs w:val="28"/>
        </w:rPr>
        <w:t>-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в сумме 1 244,0 тыс. рублей.</w:t>
      </w:r>
    </w:p>
    <w:p w:rsidR="0037796B" w:rsidRDefault="0037796B" w:rsidP="006C49A8">
      <w:pPr>
        <w:ind w:firstLine="708"/>
        <w:rPr>
          <w:rFonts w:ascii="Times New Roman" w:eastAsia="Times New Roman" w:hAnsi="Times New Roman" w:cs="Times New Roman"/>
          <w:b/>
          <w:bCs/>
          <w:sz w:val="28"/>
          <w:szCs w:val="28"/>
        </w:rPr>
      </w:pPr>
    </w:p>
    <w:p w:rsidR="006C49A8" w:rsidRPr="002E48A4" w:rsidRDefault="006C49A8" w:rsidP="006C49A8">
      <w:pPr>
        <w:ind w:firstLine="708"/>
        <w:rPr>
          <w:rFonts w:ascii="Times New Roman" w:eastAsia="Times New Roman" w:hAnsi="Times New Roman" w:cs="Times New Roman"/>
          <w:b/>
          <w:bCs/>
          <w:sz w:val="28"/>
          <w:szCs w:val="28"/>
        </w:rPr>
      </w:pPr>
      <w:r w:rsidRPr="002E48A4">
        <w:rPr>
          <w:rFonts w:ascii="Times New Roman" w:eastAsia="Times New Roman" w:hAnsi="Times New Roman" w:cs="Times New Roman"/>
          <w:b/>
          <w:bCs/>
          <w:sz w:val="28"/>
          <w:szCs w:val="28"/>
        </w:rPr>
        <w:t>Платежи при пользовании природными ресурсами</w:t>
      </w:r>
    </w:p>
    <w:p w:rsidR="006C49A8" w:rsidRPr="002E48A4" w:rsidRDefault="006C49A8" w:rsidP="006C49A8">
      <w:pPr>
        <w:spacing w:after="0"/>
        <w:ind w:firstLine="708"/>
        <w:jc w:val="both"/>
        <w:rPr>
          <w:rFonts w:ascii="Times New Roman" w:eastAsia="Times New Roman" w:hAnsi="Times New Roman" w:cs="Times New Roman"/>
          <w:sz w:val="28"/>
          <w:szCs w:val="28"/>
        </w:rPr>
      </w:pPr>
      <w:r w:rsidRPr="002E48A4">
        <w:rPr>
          <w:rFonts w:ascii="Times New Roman" w:eastAsia="Times New Roman" w:hAnsi="Times New Roman" w:cs="Times New Roman"/>
          <w:sz w:val="28"/>
          <w:szCs w:val="28"/>
        </w:rPr>
        <w:t>Платежи при пользовании природными ресурсами формируются за счет платы за негативное воздействие на окружающую среду, состоящую в основном из платы за сбросы загрязняющих веществ в водные объекты, платы за размещение твердых коммунальных отходов.</w:t>
      </w:r>
    </w:p>
    <w:p w:rsidR="006C49A8" w:rsidRPr="002E48A4" w:rsidRDefault="006C49A8" w:rsidP="006C49A8">
      <w:pPr>
        <w:autoSpaceDE w:val="0"/>
        <w:autoSpaceDN w:val="0"/>
        <w:adjustRightInd w:val="0"/>
        <w:spacing w:after="0"/>
        <w:ind w:firstLine="709"/>
        <w:jc w:val="both"/>
        <w:rPr>
          <w:rFonts w:ascii="Times New Roman" w:eastAsia="Times New Roman" w:hAnsi="Times New Roman" w:cs="Times New Roman"/>
          <w:sz w:val="28"/>
          <w:szCs w:val="28"/>
        </w:rPr>
      </w:pPr>
      <w:r w:rsidRPr="002E48A4">
        <w:rPr>
          <w:rFonts w:ascii="Times New Roman" w:hAnsi="Times New Roman" w:cs="Times New Roman"/>
          <w:sz w:val="28"/>
          <w:szCs w:val="28"/>
        </w:rPr>
        <w:t>С 01 января 2024 года в соответствии со статьей 62 Налогового кодекса Российской Федерации плата за негативное воздействие на окружающую среду в бюджеты городских округов зачисляется по нормативу 60%.</w:t>
      </w:r>
    </w:p>
    <w:p w:rsidR="006C49A8" w:rsidRPr="002E48A4" w:rsidRDefault="006C49A8" w:rsidP="006C49A8">
      <w:pPr>
        <w:autoSpaceDE w:val="0"/>
        <w:autoSpaceDN w:val="0"/>
        <w:adjustRightInd w:val="0"/>
        <w:spacing w:after="0"/>
        <w:ind w:firstLine="709"/>
        <w:jc w:val="both"/>
        <w:rPr>
          <w:rFonts w:ascii="Times New Roman" w:eastAsia="Times New Roman" w:hAnsi="Times New Roman" w:cs="Times New Roman"/>
          <w:sz w:val="28"/>
          <w:szCs w:val="28"/>
        </w:rPr>
      </w:pPr>
      <w:r w:rsidRPr="002E48A4">
        <w:rPr>
          <w:rFonts w:ascii="Times New Roman" w:hAnsi="Times New Roman" w:cs="Times New Roman"/>
          <w:sz w:val="28"/>
          <w:szCs w:val="28"/>
        </w:rPr>
        <w:t>В 2020-2023 годах согласно Закону Ханты-Мансийского автономного округа - Югры от 10.11.2008 № 132-оз «О межбюджетных отношениях в Ханты-Мансийском автономном округе – Югре</w:t>
      </w:r>
      <w:proofErr w:type="gramStart"/>
      <w:r w:rsidRPr="002E48A4">
        <w:rPr>
          <w:rFonts w:ascii="Times New Roman" w:hAnsi="Times New Roman" w:cs="Times New Roman"/>
          <w:sz w:val="28"/>
          <w:szCs w:val="28"/>
        </w:rPr>
        <w:t>»</w:t>
      </w:r>
      <w:proofErr w:type="gramEnd"/>
      <w:r w:rsidRPr="002E48A4">
        <w:rPr>
          <w:rFonts w:ascii="Times New Roman" w:hAnsi="Times New Roman" w:cs="Times New Roman"/>
          <w:sz w:val="28"/>
          <w:szCs w:val="28"/>
        </w:rPr>
        <w:t xml:space="preserve"> плата за негативное воздействие на окружающую среду в бюджеты городских округов зачислялась по нормативу 100%.</w:t>
      </w:r>
    </w:p>
    <w:p w:rsidR="006C49A8" w:rsidRPr="002E48A4" w:rsidRDefault="006C49A8" w:rsidP="006C49A8">
      <w:pPr>
        <w:spacing w:after="0"/>
        <w:ind w:firstLine="708"/>
        <w:jc w:val="both"/>
        <w:rPr>
          <w:rFonts w:ascii="Times New Roman" w:eastAsia="Times New Roman" w:hAnsi="Times New Roman" w:cs="Times New Roman"/>
          <w:sz w:val="28"/>
          <w:szCs w:val="28"/>
        </w:rPr>
      </w:pPr>
      <w:r w:rsidRPr="002E48A4">
        <w:rPr>
          <w:rFonts w:ascii="Times New Roman" w:eastAsia="Times New Roman" w:hAnsi="Times New Roman" w:cs="Times New Roman"/>
          <w:sz w:val="28"/>
          <w:szCs w:val="28"/>
        </w:rPr>
        <w:t>Сведения о прогнозных поступлениях указанных платежей рассчитаны администратором этого дохода – Северо-Уральским межрегиональным управлением Федеральной службы по надзору в сфере природопользования с учетом действующего законодательства, а также исходя из динамики поступлений за предыдущие годы.</w:t>
      </w:r>
    </w:p>
    <w:p w:rsidR="006C49A8" w:rsidRPr="002E48A4" w:rsidRDefault="006C49A8" w:rsidP="006C49A8">
      <w:pPr>
        <w:spacing w:after="0"/>
        <w:ind w:firstLine="709"/>
        <w:jc w:val="both"/>
        <w:rPr>
          <w:rFonts w:ascii="Times New Roman" w:hAnsi="Times New Roman" w:cs="Times New Roman"/>
          <w:bCs/>
          <w:sz w:val="28"/>
          <w:szCs w:val="28"/>
        </w:rPr>
      </w:pPr>
      <w:r w:rsidRPr="002E48A4">
        <w:rPr>
          <w:rFonts w:ascii="Times New Roman" w:eastAsia="Times New Roman" w:hAnsi="Times New Roman" w:cs="Times New Roman"/>
          <w:sz w:val="28"/>
          <w:szCs w:val="28"/>
        </w:rPr>
        <w:t>Общая сумма поступления платежей при пользовании природными ресурсами, установленная</w:t>
      </w:r>
      <w:r w:rsidRPr="002E48A4">
        <w:rPr>
          <w:rFonts w:ascii="Times New Roman" w:hAnsi="Times New Roman" w:cs="Times New Roman"/>
          <w:color w:val="000000"/>
          <w:sz w:val="20"/>
          <w:szCs w:val="20"/>
        </w:rPr>
        <w:t xml:space="preserve"> </w:t>
      </w:r>
      <w:r w:rsidRPr="002E48A4">
        <w:rPr>
          <w:rFonts w:ascii="Times New Roman" w:hAnsi="Times New Roman" w:cs="Times New Roman"/>
          <w:color w:val="000000"/>
          <w:sz w:val="28"/>
          <w:szCs w:val="28"/>
        </w:rPr>
        <w:t xml:space="preserve">Решением Думы </w:t>
      </w:r>
      <w:r w:rsidRPr="002E48A4">
        <w:rPr>
          <w:rFonts w:ascii="Times New Roman" w:hAnsi="Times New Roman" w:cs="Times New Roman"/>
          <w:sz w:val="28"/>
          <w:szCs w:val="28"/>
        </w:rPr>
        <w:t>№ 215-</w:t>
      </w:r>
      <w:r w:rsidRPr="002E48A4">
        <w:rPr>
          <w:rFonts w:ascii="Times New Roman" w:hAnsi="Times New Roman" w:cs="Times New Roman"/>
          <w:sz w:val="28"/>
          <w:szCs w:val="28"/>
          <w:lang w:val="en-US"/>
        </w:rPr>
        <w:t>VII</w:t>
      </w:r>
      <w:r w:rsidRPr="002E48A4">
        <w:rPr>
          <w:rFonts w:ascii="Times New Roman" w:hAnsi="Times New Roman" w:cs="Times New Roman"/>
          <w:sz w:val="28"/>
          <w:szCs w:val="28"/>
        </w:rPr>
        <w:t xml:space="preserve"> РД от 22.12.2023 года</w:t>
      </w:r>
      <w:r w:rsidRPr="002E48A4">
        <w:rPr>
          <w:rFonts w:ascii="Times New Roman" w:eastAsia="Times New Roman" w:hAnsi="Times New Roman" w:cs="Times New Roman"/>
          <w:sz w:val="28"/>
          <w:szCs w:val="28"/>
        </w:rPr>
        <w:t xml:space="preserve"> на 2024 год, составляет 679,8 тыс. рублей. Прогноз на очередной финансовый год и плановый период составил:</w:t>
      </w:r>
    </w:p>
    <w:p w:rsidR="006C49A8" w:rsidRPr="002E48A4" w:rsidRDefault="006C49A8" w:rsidP="006C49A8">
      <w:pPr>
        <w:spacing w:after="0"/>
        <w:ind w:firstLine="708"/>
        <w:jc w:val="both"/>
        <w:rPr>
          <w:rFonts w:ascii="Times New Roman" w:hAnsi="Times New Roman" w:cs="Times New Roman"/>
          <w:sz w:val="28"/>
          <w:szCs w:val="28"/>
        </w:rPr>
      </w:pPr>
      <w:r w:rsidRPr="002E48A4">
        <w:rPr>
          <w:rFonts w:ascii="Times New Roman" w:hAnsi="Times New Roman" w:cs="Times New Roman"/>
          <w:sz w:val="28"/>
          <w:szCs w:val="28"/>
        </w:rPr>
        <w:t>на 2025 год – 4 764,0 тыс. рублей;</w:t>
      </w:r>
    </w:p>
    <w:p w:rsidR="006C49A8" w:rsidRPr="002E48A4" w:rsidRDefault="006C49A8" w:rsidP="006C49A8">
      <w:pPr>
        <w:spacing w:after="0"/>
        <w:ind w:firstLine="708"/>
        <w:rPr>
          <w:rFonts w:ascii="Times New Roman" w:hAnsi="Times New Roman" w:cs="Times New Roman"/>
          <w:sz w:val="28"/>
          <w:szCs w:val="28"/>
        </w:rPr>
      </w:pPr>
      <w:r w:rsidRPr="002E48A4">
        <w:rPr>
          <w:rFonts w:ascii="Times New Roman" w:hAnsi="Times New Roman" w:cs="Times New Roman"/>
          <w:sz w:val="28"/>
          <w:szCs w:val="28"/>
        </w:rPr>
        <w:t>на 2026 год – 4 764,0 тыс. рублей;</w:t>
      </w:r>
    </w:p>
    <w:p w:rsidR="006C49A8" w:rsidRPr="002E48A4" w:rsidRDefault="006C49A8" w:rsidP="006C49A8">
      <w:pPr>
        <w:spacing w:after="0"/>
        <w:ind w:firstLine="708"/>
        <w:rPr>
          <w:rFonts w:ascii="Times New Roman" w:hAnsi="Times New Roman" w:cs="Times New Roman"/>
          <w:sz w:val="28"/>
          <w:szCs w:val="28"/>
        </w:rPr>
      </w:pPr>
      <w:r w:rsidRPr="002E48A4">
        <w:rPr>
          <w:rFonts w:ascii="Times New Roman" w:hAnsi="Times New Roman" w:cs="Times New Roman"/>
          <w:sz w:val="28"/>
          <w:szCs w:val="28"/>
        </w:rPr>
        <w:t>на 2027 год – 4 764,0 тыс. рублей.</w:t>
      </w:r>
    </w:p>
    <w:p w:rsidR="006C49A8" w:rsidRPr="002E48A4" w:rsidRDefault="006C49A8" w:rsidP="006C49A8">
      <w:pPr>
        <w:spacing w:after="0"/>
        <w:rPr>
          <w:rFonts w:ascii="Times New Roman" w:eastAsia="Times New Roman" w:hAnsi="Times New Roman" w:cs="Times New Roman"/>
          <w:b/>
          <w:bCs/>
          <w:sz w:val="28"/>
          <w:szCs w:val="28"/>
        </w:rPr>
      </w:pPr>
    </w:p>
    <w:p w:rsidR="006C49A8" w:rsidRPr="002E48A4" w:rsidRDefault="006C49A8" w:rsidP="006C49A8">
      <w:pPr>
        <w:spacing w:after="0"/>
        <w:ind w:firstLine="708"/>
        <w:rPr>
          <w:rFonts w:ascii="Times New Roman" w:eastAsia="Times New Roman" w:hAnsi="Times New Roman" w:cs="Times New Roman"/>
          <w:b/>
          <w:bCs/>
          <w:sz w:val="28"/>
          <w:szCs w:val="28"/>
        </w:rPr>
      </w:pPr>
      <w:r w:rsidRPr="002E48A4">
        <w:rPr>
          <w:rFonts w:ascii="Times New Roman" w:eastAsia="Times New Roman" w:hAnsi="Times New Roman" w:cs="Times New Roman"/>
          <w:b/>
          <w:bCs/>
          <w:sz w:val="28"/>
          <w:szCs w:val="28"/>
        </w:rPr>
        <w:t>Доходы от оказания платных услуг и компенсации затрат государства</w:t>
      </w:r>
    </w:p>
    <w:p w:rsidR="006C49A8" w:rsidRPr="002E48A4" w:rsidRDefault="006C49A8" w:rsidP="006C49A8">
      <w:pPr>
        <w:spacing w:after="0"/>
        <w:ind w:firstLine="708"/>
        <w:jc w:val="both"/>
        <w:rPr>
          <w:rFonts w:ascii="Times New Roman" w:eastAsia="Times New Roman" w:hAnsi="Times New Roman" w:cs="Times New Roman"/>
          <w:sz w:val="28"/>
          <w:szCs w:val="28"/>
        </w:rPr>
      </w:pPr>
      <w:r w:rsidRPr="002E48A4">
        <w:rPr>
          <w:rFonts w:ascii="Times New Roman" w:eastAsia="Times New Roman" w:hAnsi="Times New Roman" w:cs="Times New Roman"/>
          <w:sz w:val="28"/>
          <w:szCs w:val="28"/>
        </w:rPr>
        <w:t xml:space="preserve">Доходы от компенсации затрат государства складываются исходя из динамики поступлений возвратов дебиторской задолженности прошлых лет, а также исходя из фактически действующих договоров о возмещении затрат на содержание и обслуживание здания временного пребывания. Общая сумма поступления </w:t>
      </w:r>
      <w:r w:rsidRPr="002E48A4">
        <w:rPr>
          <w:rFonts w:ascii="Times New Roman" w:eastAsia="Times New Roman" w:hAnsi="Times New Roman" w:cs="Times New Roman"/>
          <w:bCs/>
          <w:sz w:val="28"/>
          <w:szCs w:val="28"/>
        </w:rPr>
        <w:t>доходов от компенсации затрат государства</w:t>
      </w:r>
      <w:r w:rsidRPr="002E48A4">
        <w:rPr>
          <w:rFonts w:ascii="Times New Roman" w:eastAsia="Times New Roman" w:hAnsi="Times New Roman" w:cs="Times New Roman"/>
          <w:sz w:val="28"/>
          <w:szCs w:val="28"/>
        </w:rPr>
        <w:t xml:space="preserve"> спрогнозирована на 2024 год в сумме 250,0 тыс. рублей.</w:t>
      </w:r>
    </w:p>
    <w:p w:rsidR="006C49A8" w:rsidRPr="002E48A4" w:rsidRDefault="006C49A8" w:rsidP="006C49A8">
      <w:pPr>
        <w:spacing w:after="0"/>
        <w:ind w:firstLine="709"/>
        <w:jc w:val="both"/>
        <w:rPr>
          <w:rFonts w:ascii="Times New Roman" w:hAnsi="Times New Roman" w:cs="Times New Roman"/>
          <w:bCs/>
          <w:sz w:val="28"/>
          <w:szCs w:val="28"/>
        </w:rPr>
      </w:pPr>
      <w:r w:rsidRPr="002E48A4">
        <w:rPr>
          <w:rFonts w:ascii="Times New Roman" w:eastAsia="Times New Roman" w:hAnsi="Times New Roman" w:cs="Times New Roman"/>
          <w:sz w:val="28"/>
          <w:szCs w:val="28"/>
        </w:rPr>
        <w:t>Прогноз на новый плановый период составил:</w:t>
      </w:r>
    </w:p>
    <w:p w:rsidR="006C49A8" w:rsidRPr="002E48A4" w:rsidRDefault="006C49A8" w:rsidP="006C49A8">
      <w:pPr>
        <w:spacing w:after="0"/>
        <w:ind w:firstLine="708"/>
        <w:rPr>
          <w:rFonts w:ascii="Times New Roman" w:hAnsi="Times New Roman" w:cs="Times New Roman"/>
          <w:sz w:val="28"/>
          <w:szCs w:val="28"/>
        </w:rPr>
      </w:pPr>
      <w:r w:rsidRPr="002E48A4">
        <w:rPr>
          <w:rFonts w:ascii="Times New Roman" w:hAnsi="Times New Roman" w:cs="Times New Roman"/>
          <w:sz w:val="28"/>
          <w:szCs w:val="28"/>
        </w:rPr>
        <w:t>на 2025 год – 7 390,0 тыс. рублей;</w:t>
      </w:r>
    </w:p>
    <w:p w:rsidR="006C49A8" w:rsidRPr="002E48A4" w:rsidRDefault="006C49A8" w:rsidP="006C49A8">
      <w:pPr>
        <w:spacing w:after="0"/>
        <w:ind w:firstLine="708"/>
        <w:rPr>
          <w:rFonts w:ascii="Times New Roman" w:hAnsi="Times New Roman" w:cs="Times New Roman"/>
          <w:sz w:val="28"/>
          <w:szCs w:val="28"/>
        </w:rPr>
      </w:pPr>
      <w:r w:rsidRPr="002E48A4">
        <w:rPr>
          <w:rFonts w:ascii="Times New Roman" w:hAnsi="Times New Roman" w:cs="Times New Roman"/>
          <w:sz w:val="28"/>
          <w:szCs w:val="28"/>
        </w:rPr>
        <w:t>на 2026 год – 6 184,0 тыс. рублей;</w:t>
      </w:r>
    </w:p>
    <w:p w:rsidR="006C49A8" w:rsidRPr="002E48A4" w:rsidRDefault="006C49A8" w:rsidP="006C49A8">
      <w:pPr>
        <w:spacing w:after="0"/>
        <w:ind w:firstLine="708"/>
        <w:rPr>
          <w:rFonts w:ascii="Times New Roman" w:hAnsi="Times New Roman" w:cs="Times New Roman"/>
          <w:sz w:val="28"/>
          <w:szCs w:val="28"/>
        </w:rPr>
      </w:pPr>
      <w:r w:rsidRPr="002E48A4">
        <w:rPr>
          <w:rFonts w:ascii="Times New Roman" w:hAnsi="Times New Roman" w:cs="Times New Roman"/>
          <w:sz w:val="28"/>
          <w:szCs w:val="28"/>
        </w:rPr>
        <w:t>на 2027 год – 6 184,0 тыс. рублей.</w:t>
      </w:r>
    </w:p>
    <w:p w:rsidR="006C49A8" w:rsidRPr="002E48A4" w:rsidRDefault="006C49A8" w:rsidP="006C49A8">
      <w:pPr>
        <w:spacing w:after="0"/>
        <w:rPr>
          <w:rFonts w:ascii="Times New Roman" w:eastAsia="Times New Roman" w:hAnsi="Times New Roman" w:cs="Times New Roman"/>
          <w:b/>
          <w:sz w:val="28"/>
          <w:szCs w:val="28"/>
        </w:rPr>
      </w:pPr>
    </w:p>
    <w:p w:rsidR="006C49A8" w:rsidRPr="002E48A4" w:rsidRDefault="006C49A8" w:rsidP="006C49A8">
      <w:pPr>
        <w:ind w:firstLine="708"/>
        <w:jc w:val="both"/>
        <w:rPr>
          <w:rFonts w:ascii="Times New Roman" w:eastAsia="Times New Roman" w:hAnsi="Times New Roman" w:cs="Times New Roman"/>
          <w:b/>
          <w:sz w:val="28"/>
          <w:szCs w:val="28"/>
        </w:rPr>
      </w:pPr>
      <w:r w:rsidRPr="002E48A4">
        <w:rPr>
          <w:rFonts w:ascii="Times New Roman" w:eastAsia="Times New Roman" w:hAnsi="Times New Roman" w:cs="Times New Roman"/>
          <w:b/>
          <w:sz w:val="28"/>
          <w:szCs w:val="28"/>
        </w:rPr>
        <w:t>Доходы от продажи материальных и нематериальных активов</w:t>
      </w:r>
    </w:p>
    <w:p w:rsidR="006C49A8" w:rsidRPr="002E48A4" w:rsidRDefault="006C49A8" w:rsidP="006C49A8">
      <w:pPr>
        <w:spacing w:after="0"/>
        <w:ind w:firstLine="567"/>
        <w:contextualSpacing/>
        <w:jc w:val="both"/>
        <w:rPr>
          <w:rFonts w:ascii="Times New Roman" w:eastAsia="Times New Roman" w:hAnsi="Times New Roman" w:cs="Times New Roman"/>
          <w:sz w:val="28"/>
          <w:szCs w:val="28"/>
        </w:rPr>
      </w:pPr>
      <w:r w:rsidRPr="002E48A4">
        <w:rPr>
          <w:rFonts w:ascii="Times New Roman" w:eastAsia="Times New Roman" w:hAnsi="Times New Roman" w:cs="Times New Roman"/>
          <w:sz w:val="28"/>
          <w:szCs w:val="28"/>
        </w:rPr>
        <w:t>Доходы от продажи материальных и нематериальных активов города Ханты-Мансийска администрируют Департамент муниципальной собственности Администрации города Ханты-Мансийска в отношении муниципального имущества и Департамент градостроительства и архитектуры Администрации города Ханты-Мансийска, осуществляющий функции в области земельных отношений.</w:t>
      </w:r>
    </w:p>
    <w:p w:rsidR="006C49A8" w:rsidRPr="002E48A4" w:rsidRDefault="006C49A8" w:rsidP="006C49A8">
      <w:pPr>
        <w:spacing w:after="0"/>
        <w:ind w:firstLine="708"/>
        <w:jc w:val="both"/>
        <w:rPr>
          <w:rFonts w:ascii="Times New Roman" w:eastAsia="Times New Roman" w:hAnsi="Times New Roman" w:cs="Times New Roman"/>
          <w:sz w:val="28"/>
          <w:szCs w:val="28"/>
        </w:rPr>
      </w:pPr>
      <w:r w:rsidRPr="002E48A4">
        <w:rPr>
          <w:rFonts w:ascii="Times New Roman" w:eastAsia="Times New Roman" w:hAnsi="Times New Roman" w:cs="Times New Roman"/>
          <w:sz w:val="28"/>
          <w:szCs w:val="28"/>
        </w:rPr>
        <w:t xml:space="preserve">На 2025 год и плановый период 2026 и 2027 годов администраторы планируют поступление соответствующего дохода исходя из динамики поступления прошлых лет и планируемой реализации муниципального имущества в объёме: </w:t>
      </w:r>
    </w:p>
    <w:p w:rsidR="006C49A8" w:rsidRPr="002E48A4" w:rsidRDefault="006C49A8" w:rsidP="006C49A8">
      <w:pPr>
        <w:spacing w:after="0"/>
        <w:ind w:firstLine="708"/>
        <w:rPr>
          <w:rFonts w:ascii="Times New Roman" w:hAnsi="Times New Roman" w:cs="Times New Roman"/>
          <w:sz w:val="28"/>
          <w:szCs w:val="28"/>
        </w:rPr>
      </w:pPr>
      <w:r w:rsidRPr="002E48A4">
        <w:rPr>
          <w:rFonts w:ascii="Times New Roman" w:hAnsi="Times New Roman" w:cs="Times New Roman"/>
          <w:sz w:val="28"/>
          <w:szCs w:val="28"/>
        </w:rPr>
        <w:t>на 2025 год – 80 567,0 тыс. рублей;</w:t>
      </w:r>
    </w:p>
    <w:p w:rsidR="006C49A8" w:rsidRPr="002E48A4" w:rsidRDefault="006C49A8" w:rsidP="006C49A8">
      <w:pPr>
        <w:spacing w:after="0"/>
        <w:ind w:firstLine="708"/>
        <w:rPr>
          <w:rFonts w:ascii="Times New Roman" w:hAnsi="Times New Roman" w:cs="Times New Roman"/>
          <w:sz w:val="28"/>
          <w:szCs w:val="28"/>
        </w:rPr>
      </w:pPr>
      <w:r w:rsidRPr="002E48A4">
        <w:rPr>
          <w:rFonts w:ascii="Times New Roman" w:hAnsi="Times New Roman" w:cs="Times New Roman"/>
          <w:sz w:val="28"/>
          <w:szCs w:val="28"/>
        </w:rPr>
        <w:t>на 2026 год – 106 634,0 тыс. рублей;</w:t>
      </w:r>
    </w:p>
    <w:p w:rsidR="006C49A8" w:rsidRPr="002E48A4" w:rsidRDefault="006C49A8" w:rsidP="006C49A8">
      <w:pPr>
        <w:spacing w:after="0"/>
        <w:ind w:firstLine="708"/>
        <w:rPr>
          <w:rFonts w:ascii="Times New Roman" w:hAnsi="Times New Roman" w:cs="Times New Roman"/>
          <w:sz w:val="28"/>
          <w:szCs w:val="28"/>
        </w:rPr>
      </w:pPr>
      <w:r w:rsidRPr="002E48A4">
        <w:rPr>
          <w:rFonts w:ascii="Times New Roman" w:hAnsi="Times New Roman" w:cs="Times New Roman"/>
          <w:sz w:val="28"/>
          <w:szCs w:val="28"/>
        </w:rPr>
        <w:t>на 2027 год – 85 400,0 тыс. рублей.</w:t>
      </w:r>
    </w:p>
    <w:p w:rsidR="006C49A8" w:rsidRPr="002E48A4" w:rsidRDefault="006C49A8" w:rsidP="006C49A8">
      <w:pPr>
        <w:spacing w:after="0"/>
        <w:ind w:firstLine="708"/>
        <w:rPr>
          <w:rFonts w:ascii="Times New Roman" w:hAnsi="Times New Roman" w:cs="Times New Roman"/>
          <w:sz w:val="28"/>
          <w:szCs w:val="28"/>
        </w:rPr>
      </w:pPr>
    </w:p>
    <w:p w:rsidR="006C49A8" w:rsidRPr="002E48A4" w:rsidRDefault="006C49A8" w:rsidP="006C49A8">
      <w:pPr>
        <w:spacing w:after="0"/>
        <w:ind w:firstLine="708"/>
        <w:jc w:val="both"/>
        <w:rPr>
          <w:rFonts w:ascii="Times New Roman" w:hAnsi="Times New Roman" w:cs="Times New Roman"/>
          <w:sz w:val="28"/>
          <w:szCs w:val="28"/>
        </w:rPr>
      </w:pPr>
      <w:r w:rsidRPr="002E48A4">
        <w:rPr>
          <w:rFonts w:ascii="Times New Roman" w:hAnsi="Times New Roman" w:cs="Times New Roman"/>
          <w:sz w:val="28"/>
          <w:szCs w:val="28"/>
        </w:rPr>
        <w:t>В 2025 году в составе доходов данного вида предусмотрено поступление доходов, получаемых:</w:t>
      </w:r>
    </w:p>
    <w:p w:rsidR="006C49A8" w:rsidRPr="002E48A4" w:rsidRDefault="006C49A8" w:rsidP="006C49A8">
      <w:pPr>
        <w:spacing w:after="0"/>
        <w:ind w:firstLine="708"/>
        <w:jc w:val="both"/>
        <w:rPr>
          <w:rFonts w:ascii="Times New Roman" w:hAnsi="Times New Roman" w:cs="Times New Roman"/>
          <w:sz w:val="28"/>
          <w:szCs w:val="28"/>
        </w:rPr>
      </w:pPr>
      <w:r w:rsidRPr="002E48A4">
        <w:rPr>
          <w:rFonts w:ascii="Times New Roman" w:hAnsi="Times New Roman" w:cs="Times New Roman"/>
          <w:sz w:val="28"/>
          <w:szCs w:val="28"/>
        </w:rPr>
        <w:t>- от продажи квартир, находящихся в собственности городских округов в сумме 60 567,0 тыс. рублей;</w:t>
      </w:r>
    </w:p>
    <w:p w:rsidR="006C49A8" w:rsidRPr="002E48A4" w:rsidRDefault="006C49A8" w:rsidP="006C49A8">
      <w:pPr>
        <w:spacing w:after="0"/>
        <w:ind w:firstLine="708"/>
        <w:jc w:val="both"/>
        <w:rPr>
          <w:rFonts w:ascii="Times New Roman" w:hAnsi="Times New Roman" w:cs="Times New Roman"/>
          <w:sz w:val="28"/>
          <w:szCs w:val="28"/>
        </w:rPr>
      </w:pPr>
      <w:r w:rsidRPr="002E48A4">
        <w:rPr>
          <w:rFonts w:ascii="Times New Roman" w:hAnsi="Times New Roman" w:cs="Times New Roman"/>
          <w:sz w:val="28"/>
          <w:szCs w:val="28"/>
        </w:rPr>
        <w:t>- от продажи земельных участков, государственная собственность на которые не разграничена и которые расположены в границах городских округов в сумме 20 000,0 тыс. рублей.</w:t>
      </w:r>
    </w:p>
    <w:p w:rsidR="006C49A8" w:rsidRPr="002E48A4" w:rsidRDefault="006C49A8" w:rsidP="006C49A8">
      <w:pPr>
        <w:ind w:firstLine="708"/>
        <w:jc w:val="both"/>
        <w:rPr>
          <w:rFonts w:ascii="Times New Roman" w:eastAsia="Times New Roman" w:hAnsi="Times New Roman" w:cs="Times New Roman"/>
          <w:b/>
          <w:bCs/>
          <w:sz w:val="28"/>
          <w:szCs w:val="28"/>
        </w:rPr>
      </w:pPr>
    </w:p>
    <w:p w:rsidR="006C49A8" w:rsidRPr="002E48A4" w:rsidRDefault="006C49A8" w:rsidP="006C49A8">
      <w:pPr>
        <w:ind w:firstLine="708"/>
        <w:jc w:val="both"/>
        <w:rPr>
          <w:rFonts w:ascii="Times New Roman" w:eastAsia="Times New Roman" w:hAnsi="Times New Roman" w:cs="Times New Roman"/>
          <w:b/>
          <w:bCs/>
          <w:sz w:val="28"/>
          <w:szCs w:val="28"/>
        </w:rPr>
      </w:pPr>
      <w:r w:rsidRPr="002E48A4">
        <w:rPr>
          <w:rFonts w:ascii="Times New Roman" w:eastAsia="Times New Roman" w:hAnsi="Times New Roman" w:cs="Times New Roman"/>
          <w:b/>
          <w:bCs/>
          <w:sz w:val="28"/>
          <w:szCs w:val="28"/>
        </w:rPr>
        <w:t>Штрафы, санкции, возмещение ущерба</w:t>
      </w:r>
    </w:p>
    <w:p w:rsidR="006C49A8" w:rsidRPr="002E48A4" w:rsidRDefault="006C49A8" w:rsidP="0037796B">
      <w:pPr>
        <w:autoSpaceDE w:val="0"/>
        <w:autoSpaceDN w:val="0"/>
        <w:adjustRightInd w:val="0"/>
        <w:spacing w:after="0"/>
        <w:ind w:firstLine="709"/>
        <w:jc w:val="both"/>
        <w:rPr>
          <w:rFonts w:ascii="Times New Roman" w:hAnsi="Times New Roman" w:cs="Times New Roman"/>
          <w:sz w:val="28"/>
          <w:szCs w:val="28"/>
        </w:rPr>
      </w:pPr>
      <w:r w:rsidRPr="002E48A4">
        <w:rPr>
          <w:rFonts w:ascii="Times New Roman" w:hAnsi="Times New Roman" w:cs="Times New Roman"/>
          <w:sz w:val="28"/>
          <w:szCs w:val="28"/>
        </w:rPr>
        <w:t>Порядок</w:t>
      </w:r>
      <w:r w:rsidRPr="002E48A4">
        <w:rPr>
          <w:rFonts w:ascii="Times New Roman" w:eastAsia="Times New Roman" w:hAnsi="Times New Roman" w:cs="Times New Roman"/>
          <w:sz w:val="28"/>
          <w:szCs w:val="28"/>
        </w:rPr>
        <w:t xml:space="preserve"> </w:t>
      </w:r>
      <w:r w:rsidRPr="002E48A4">
        <w:rPr>
          <w:rFonts w:ascii="Times New Roman" w:hAnsi="Times New Roman" w:cs="Times New Roman"/>
          <w:sz w:val="28"/>
          <w:szCs w:val="28"/>
        </w:rPr>
        <w:t>распределения доходов от штрафов, неустоек, пеней, процентов между бюджетами установлен статей 46 Бюджетного кодекса Российской Федерации, Законом Ханты-Мансийского автономного округа - Югры от 10.11.2008 № 132-оз «О межбюджетных отношениях в Ханты-Мансийском автономном округе – Югре».</w:t>
      </w:r>
    </w:p>
    <w:p w:rsidR="006C49A8" w:rsidRPr="002E48A4" w:rsidRDefault="006C49A8" w:rsidP="0037796B">
      <w:pPr>
        <w:autoSpaceDE w:val="0"/>
        <w:autoSpaceDN w:val="0"/>
        <w:adjustRightInd w:val="0"/>
        <w:spacing w:after="0"/>
        <w:ind w:firstLine="540"/>
        <w:jc w:val="both"/>
        <w:rPr>
          <w:rFonts w:ascii="Times New Roman" w:hAnsi="Times New Roman" w:cs="Times New Roman"/>
          <w:sz w:val="28"/>
          <w:szCs w:val="28"/>
        </w:rPr>
      </w:pPr>
      <w:r w:rsidRPr="002E48A4">
        <w:rPr>
          <w:rFonts w:ascii="Times New Roman" w:hAnsi="Times New Roman" w:cs="Times New Roman"/>
          <w:sz w:val="28"/>
          <w:szCs w:val="28"/>
        </w:rPr>
        <w:t xml:space="preserve">Согласно </w:t>
      </w:r>
      <w:proofErr w:type="spellStart"/>
      <w:r w:rsidRPr="002E48A4">
        <w:rPr>
          <w:rFonts w:ascii="Times New Roman" w:hAnsi="Times New Roman" w:cs="Times New Roman"/>
          <w:sz w:val="28"/>
          <w:szCs w:val="28"/>
        </w:rPr>
        <w:t>пп</w:t>
      </w:r>
      <w:proofErr w:type="spellEnd"/>
      <w:r w:rsidRPr="002E48A4">
        <w:rPr>
          <w:rFonts w:ascii="Times New Roman" w:hAnsi="Times New Roman" w:cs="Times New Roman"/>
          <w:sz w:val="28"/>
          <w:szCs w:val="28"/>
        </w:rPr>
        <w:t>. 2 п. 1 ст.3 Закона ХМАО-Югры 132-оз в бюджеты городских округов зачисляются:</w:t>
      </w:r>
    </w:p>
    <w:p w:rsidR="006C49A8" w:rsidRPr="002E48A4" w:rsidRDefault="006C49A8" w:rsidP="0037796B">
      <w:pPr>
        <w:autoSpaceDE w:val="0"/>
        <w:autoSpaceDN w:val="0"/>
        <w:adjustRightInd w:val="0"/>
        <w:spacing w:after="0"/>
        <w:ind w:firstLine="540"/>
        <w:jc w:val="both"/>
        <w:rPr>
          <w:rFonts w:ascii="Times New Roman" w:hAnsi="Times New Roman" w:cs="Times New Roman"/>
          <w:sz w:val="28"/>
          <w:szCs w:val="28"/>
        </w:rPr>
      </w:pPr>
      <w:r w:rsidRPr="002E48A4">
        <w:rPr>
          <w:rFonts w:ascii="Times New Roman" w:hAnsi="Times New Roman" w:cs="Times New Roman"/>
          <w:sz w:val="28"/>
          <w:szCs w:val="28"/>
        </w:rPr>
        <w:t xml:space="preserve">- денежные взыскания (штрафы), предусмотренные </w:t>
      </w:r>
      <w:hyperlink r:id="rId15" w:history="1">
        <w:r w:rsidRPr="002E48A4">
          <w:rPr>
            <w:rFonts w:ascii="Times New Roman" w:hAnsi="Times New Roman" w:cs="Times New Roman"/>
            <w:sz w:val="28"/>
            <w:szCs w:val="28"/>
          </w:rPr>
          <w:t>Кодексом</w:t>
        </w:r>
      </w:hyperlink>
      <w:r w:rsidRPr="002E48A4">
        <w:rPr>
          <w:rFonts w:ascii="Times New Roman" w:hAnsi="Times New Roman" w:cs="Times New Roman"/>
          <w:sz w:val="28"/>
          <w:szCs w:val="28"/>
        </w:rPr>
        <w:t xml:space="preserve"> Российской Федерации об административных правонарушениях (за исключением установленных </w:t>
      </w:r>
      <w:hyperlink r:id="rId16" w:history="1">
        <w:r w:rsidRPr="002E48A4">
          <w:rPr>
            <w:rFonts w:ascii="Times New Roman" w:hAnsi="Times New Roman" w:cs="Times New Roman"/>
            <w:sz w:val="28"/>
            <w:szCs w:val="28"/>
          </w:rPr>
          <w:t>главами 12</w:t>
        </w:r>
      </w:hyperlink>
      <w:r w:rsidRPr="002E48A4">
        <w:rPr>
          <w:rFonts w:ascii="Times New Roman" w:hAnsi="Times New Roman" w:cs="Times New Roman"/>
          <w:sz w:val="28"/>
          <w:szCs w:val="28"/>
        </w:rPr>
        <w:t xml:space="preserve"> и </w:t>
      </w:r>
      <w:hyperlink r:id="rId17" w:history="1">
        <w:r w:rsidRPr="002E48A4">
          <w:rPr>
            <w:rFonts w:ascii="Times New Roman" w:hAnsi="Times New Roman" w:cs="Times New Roman"/>
            <w:sz w:val="28"/>
            <w:szCs w:val="28"/>
          </w:rPr>
          <w:t>15</w:t>
        </w:r>
      </w:hyperlink>
      <w:r w:rsidRPr="002E48A4">
        <w:rPr>
          <w:rFonts w:ascii="Times New Roman" w:hAnsi="Times New Roman" w:cs="Times New Roman"/>
          <w:sz w:val="28"/>
          <w:szCs w:val="28"/>
        </w:rPr>
        <w:t xml:space="preserve"> Кодекса Российской Федерации об административных правонарушениях), налагаемые:</w:t>
      </w:r>
    </w:p>
    <w:p w:rsidR="006C49A8" w:rsidRPr="002E48A4" w:rsidRDefault="006C49A8" w:rsidP="0037796B">
      <w:pPr>
        <w:autoSpaceDE w:val="0"/>
        <w:autoSpaceDN w:val="0"/>
        <w:adjustRightInd w:val="0"/>
        <w:spacing w:after="0"/>
        <w:ind w:firstLine="540"/>
        <w:jc w:val="both"/>
        <w:rPr>
          <w:rFonts w:ascii="Times New Roman" w:hAnsi="Times New Roman" w:cs="Times New Roman"/>
          <w:sz w:val="28"/>
          <w:szCs w:val="28"/>
        </w:rPr>
      </w:pPr>
      <w:r w:rsidRPr="002E48A4">
        <w:rPr>
          <w:rFonts w:ascii="Times New Roman" w:hAnsi="Times New Roman" w:cs="Times New Roman"/>
          <w:sz w:val="28"/>
          <w:szCs w:val="28"/>
        </w:rPr>
        <w:t>мировыми судьями, комиссиями по делам несовершеннолетних и защите их прав (по месту нахождения органа или должностного лица, принявшего решение о наложении денежного взыскания (штрафа);</w:t>
      </w:r>
    </w:p>
    <w:p w:rsidR="006C49A8" w:rsidRPr="002E48A4" w:rsidRDefault="006C49A8" w:rsidP="0037796B">
      <w:pPr>
        <w:autoSpaceDE w:val="0"/>
        <w:autoSpaceDN w:val="0"/>
        <w:adjustRightInd w:val="0"/>
        <w:spacing w:after="0"/>
        <w:ind w:firstLine="540"/>
        <w:jc w:val="both"/>
        <w:rPr>
          <w:rFonts w:ascii="Times New Roman" w:hAnsi="Times New Roman" w:cs="Times New Roman"/>
          <w:sz w:val="28"/>
          <w:szCs w:val="28"/>
        </w:rPr>
      </w:pPr>
      <w:r w:rsidRPr="002E48A4">
        <w:rPr>
          <w:rFonts w:ascii="Times New Roman" w:hAnsi="Times New Roman" w:cs="Times New Roman"/>
          <w:sz w:val="28"/>
          <w:szCs w:val="28"/>
        </w:rPr>
        <w:t>должностными лицами исполнительных органов автономного округа, государственных учреждений, подведомственных исполнительным органам автономного округа (по месту совершения правонарушения);</w:t>
      </w:r>
    </w:p>
    <w:p w:rsidR="006C49A8" w:rsidRPr="002E48A4" w:rsidRDefault="006C49A8" w:rsidP="0037796B">
      <w:pPr>
        <w:autoSpaceDE w:val="0"/>
        <w:autoSpaceDN w:val="0"/>
        <w:adjustRightInd w:val="0"/>
        <w:spacing w:after="0"/>
        <w:ind w:firstLine="540"/>
        <w:jc w:val="both"/>
        <w:rPr>
          <w:rFonts w:ascii="Times New Roman" w:hAnsi="Times New Roman" w:cs="Times New Roman"/>
          <w:sz w:val="28"/>
          <w:szCs w:val="28"/>
        </w:rPr>
      </w:pPr>
      <w:r w:rsidRPr="002E48A4">
        <w:rPr>
          <w:rFonts w:ascii="Times New Roman" w:hAnsi="Times New Roman" w:cs="Times New Roman"/>
          <w:sz w:val="28"/>
          <w:szCs w:val="28"/>
        </w:rPr>
        <w:t xml:space="preserve">- денежные взыскания (штрафы), предусмотренные </w:t>
      </w:r>
      <w:hyperlink r:id="rId18" w:history="1">
        <w:r w:rsidRPr="002E48A4">
          <w:rPr>
            <w:rFonts w:ascii="Times New Roman" w:hAnsi="Times New Roman" w:cs="Times New Roman"/>
            <w:sz w:val="28"/>
            <w:szCs w:val="28"/>
          </w:rPr>
          <w:t>Законом</w:t>
        </w:r>
      </w:hyperlink>
      <w:r w:rsidRPr="002E48A4">
        <w:rPr>
          <w:rFonts w:ascii="Times New Roman" w:hAnsi="Times New Roman" w:cs="Times New Roman"/>
          <w:sz w:val="28"/>
          <w:szCs w:val="28"/>
        </w:rPr>
        <w:t xml:space="preserve"> Ханты-Мансийского автономного округа - Югры «Об административных правонарушениях», налагаемые:</w:t>
      </w:r>
    </w:p>
    <w:p w:rsidR="006C49A8" w:rsidRPr="002E48A4" w:rsidRDefault="006C49A8" w:rsidP="0037796B">
      <w:pPr>
        <w:autoSpaceDE w:val="0"/>
        <w:autoSpaceDN w:val="0"/>
        <w:adjustRightInd w:val="0"/>
        <w:spacing w:after="0"/>
        <w:ind w:firstLine="540"/>
        <w:jc w:val="both"/>
        <w:rPr>
          <w:rFonts w:ascii="Times New Roman" w:hAnsi="Times New Roman" w:cs="Times New Roman"/>
          <w:sz w:val="28"/>
          <w:szCs w:val="28"/>
        </w:rPr>
      </w:pPr>
      <w:r w:rsidRPr="002E48A4">
        <w:rPr>
          <w:rFonts w:ascii="Times New Roman" w:hAnsi="Times New Roman" w:cs="Times New Roman"/>
          <w:sz w:val="28"/>
          <w:szCs w:val="28"/>
        </w:rPr>
        <w:t>мировыми судьями, комиссиями по делам несовершеннолетних и защите их прав (по месту нахождения органа или должностного лица, принявшего решение о наложении денежного взыскания (штрафа);</w:t>
      </w:r>
    </w:p>
    <w:p w:rsidR="006C49A8" w:rsidRPr="002E48A4" w:rsidRDefault="006C49A8" w:rsidP="0037796B">
      <w:pPr>
        <w:autoSpaceDE w:val="0"/>
        <w:autoSpaceDN w:val="0"/>
        <w:adjustRightInd w:val="0"/>
        <w:spacing w:after="0"/>
        <w:ind w:firstLine="540"/>
        <w:jc w:val="both"/>
        <w:rPr>
          <w:rFonts w:ascii="Times New Roman" w:hAnsi="Times New Roman" w:cs="Times New Roman"/>
          <w:sz w:val="28"/>
          <w:szCs w:val="28"/>
        </w:rPr>
      </w:pPr>
      <w:r w:rsidRPr="002E48A4">
        <w:rPr>
          <w:rFonts w:ascii="Times New Roman" w:hAnsi="Times New Roman" w:cs="Times New Roman"/>
          <w:sz w:val="28"/>
          <w:szCs w:val="28"/>
        </w:rPr>
        <w:t>должностными лицами исполнительных органов автономного округа, административными комиссиями (по месту совершения правонарушения).</w:t>
      </w:r>
    </w:p>
    <w:p w:rsidR="006C49A8" w:rsidRPr="002E48A4" w:rsidRDefault="006C49A8" w:rsidP="0037796B">
      <w:pPr>
        <w:spacing w:after="0"/>
        <w:ind w:firstLine="709"/>
        <w:jc w:val="both"/>
        <w:rPr>
          <w:rFonts w:ascii="Times New Roman" w:hAnsi="Times New Roman" w:cs="Times New Roman"/>
          <w:bCs/>
          <w:sz w:val="28"/>
          <w:szCs w:val="28"/>
        </w:rPr>
      </w:pPr>
      <w:r w:rsidRPr="002E48A4">
        <w:rPr>
          <w:rFonts w:ascii="Times New Roman" w:eastAsia="Times New Roman" w:hAnsi="Times New Roman" w:cs="Times New Roman"/>
          <w:sz w:val="28"/>
          <w:szCs w:val="28"/>
        </w:rPr>
        <w:t>Общая сумма поступления штрафов в бюджет города, установленная</w:t>
      </w:r>
      <w:r w:rsidRPr="002E48A4">
        <w:rPr>
          <w:rFonts w:ascii="Times New Roman" w:hAnsi="Times New Roman" w:cs="Times New Roman"/>
          <w:color w:val="000000"/>
          <w:sz w:val="20"/>
          <w:szCs w:val="20"/>
        </w:rPr>
        <w:t xml:space="preserve"> </w:t>
      </w:r>
      <w:r w:rsidRPr="002E48A4">
        <w:rPr>
          <w:rFonts w:ascii="Times New Roman" w:hAnsi="Times New Roman" w:cs="Times New Roman"/>
          <w:color w:val="000000"/>
          <w:sz w:val="28"/>
          <w:szCs w:val="28"/>
        </w:rPr>
        <w:t xml:space="preserve">Решением Думы </w:t>
      </w:r>
      <w:r w:rsidRPr="002E48A4">
        <w:rPr>
          <w:rFonts w:ascii="Times New Roman" w:hAnsi="Times New Roman" w:cs="Times New Roman"/>
          <w:sz w:val="28"/>
          <w:szCs w:val="28"/>
        </w:rPr>
        <w:t>№ 215-</w:t>
      </w:r>
      <w:r w:rsidRPr="002E48A4">
        <w:rPr>
          <w:rFonts w:ascii="Times New Roman" w:hAnsi="Times New Roman" w:cs="Times New Roman"/>
          <w:sz w:val="28"/>
          <w:szCs w:val="28"/>
          <w:lang w:val="en-US"/>
        </w:rPr>
        <w:t>VII</w:t>
      </w:r>
      <w:r w:rsidRPr="002E48A4">
        <w:rPr>
          <w:rFonts w:ascii="Times New Roman" w:hAnsi="Times New Roman" w:cs="Times New Roman"/>
          <w:sz w:val="28"/>
          <w:szCs w:val="28"/>
        </w:rPr>
        <w:t xml:space="preserve"> РД от 22.12.2023 года</w:t>
      </w:r>
      <w:r w:rsidRPr="002E48A4">
        <w:rPr>
          <w:rFonts w:ascii="Times New Roman" w:eastAsia="Times New Roman" w:hAnsi="Times New Roman" w:cs="Times New Roman"/>
          <w:sz w:val="28"/>
          <w:szCs w:val="28"/>
        </w:rPr>
        <w:t xml:space="preserve"> на 2024 год, составила 11 745,5 тыс. рублей. </w:t>
      </w:r>
    </w:p>
    <w:p w:rsidR="006C49A8" w:rsidRPr="002E48A4" w:rsidRDefault="006C49A8" w:rsidP="0037796B">
      <w:pPr>
        <w:autoSpaceDE w:val="0"/>
        <w:autoSpaceDN w:val="0"/>
        <w:adjustRightInd w:val="0"/>
        <w:spacing w:after="0"/>
        <w:ind w:firstLine="709"/>
        <w:jc w:val="both"/>
        <w:rPr>
          <w:rFonts w:ascii="Times New Roman" w:hAnsi="Times New Roman" w:cs="Times New Roman"/>
          <w:sz w:val="28"/>
          <w:szCs w:val="28"/>
        </w:rPr>
      </w:pPr>
      <w:r w:rsidRPr="002E48A4">
        <w:rPr>
          <w:rFonts w:ascii="Times New Roman" w:eastAsia="Times New Roman" w:hAnsi="Times New Roman" w:cs="Times New Roman"/>
          <w:sz w:val="28"/>
          <w:szCs w:val="28"/>
        </w:rPr>
        <w:t xml:space="preserve">Поступление штрафов, санкций, возмещения ущерба на новый прогнозный цикл запланированы согласно оценки главных администраторов доходов исходя из закрепленных за ними государственных полномочий и составят: </w:t>
      </w:r>
    </w:p>
    <w:p w:rsidR="006C49A8" w:rsidRPr="002E48A4" w:rsidRDefault="006C49A8" w:rsidP="006C49A8">
      <w:pPr>
        <w:spacing w:after="0"/>
        <w:ind w:firstLine="708"/>
        <w:rPr>
          <w:rFonts w:ascii="Times New Roman" w:hAnsi="Times New Roman" w:cs="Times New Roman"/>
          <w:sz w:val="28"/>
          <w:szCs w:val="28"/>
        </w:rPr>
      </w:pPr>
      <w:r w:rsidRPr="002E48A4">
        <w:rPr>
          <w:rFonts w:ascii="Times New Roman" w:hAnsi="Times New Roman" w:cs="Times New Roman"/>
          <w:sz w:val="28"/>
          <w:szCs w:val="28"/>
        </w:rPr>
        <w:t>на 2025 год – 68 374,4 тыс. рублей;</w:t>
      </w:r>
    </w:p>
    <w:p w:rsidR="006C49A8" w:rsidRPr="002E48A4" w:rsidRDefault="006C49A8" w:rsidP="006C49A8">
      <w:pPr>
        <w:spacing w:after="0"/>
        <w:ind w:firstLine="708"/>
        <w:rPr>
          <w:rFonts w:ascii="Times New Roman" w:hAnsi="Times New Roman" w:cs="Times New Roman"/>
          <w:sz w:val="28"/>
          <w:szCs w:val="28"/>
        </w:rPr>
      </w:pPr>
      <w:r w:rsidRPr="002E48A4">
        <w:rPr>
          <w:rFonts w:ascii="Times New Roman" w:hAnsi="Times New Roman" w:cs="Times New Roman"/>
          <w:sz w:val="28"/>
          <w:szCs w:val="28"/>
        </w:rPr>
        <w:t>на 2026 год – 16 547,1 тыс. рублей;</w:t>
      </w:r>
    </w:p>
    <w:p w:rsidR="006C49A8" w:rsidRPr="002E48A4" w:rsidRDefault="006C49A8" w:rsidP="006C49A8">
      <w:pPr>
        <w:spacing w:after="0"/>
        <w:ind w:firstLine="708"/>
        <w:rPr>
          <w:rFonts w:ascii="Times New Roman" w:hAnsi="Times New Roman" w:cs="Times New Roman"/>
          <w:sz w:val="28"/>
          <w:szCs w:val="28"/>
        </w:rPr>
      </w:pPr>
      <w:r w:rsidRPr="002E48A4">
        <w:rPr>
          <w:rFonts w:ascii="Times New Roman" w:hAnsi="Times New Roman" w:cs="Times New Roman"/>
          <w:sz w:val="28"/>
          <w:szCs w:val="28"/>
        </w:rPr>
        <w:t>на 2027 год – 16 550,1 тыс. рублей.</w:t>
      </w:r>
    </w:p>
    <w:p w:rsidR="006C49A8" w:rsidRPr="002E48A4" w:rsidRDefault="006C49A8" w:rsidP="006C49A8">
      <w:pPr>
        <w:ind w:firstLine="708"/>
        <w:rPr>
          <w:rFonts w:ascii="Times New Roman" w:hAnsi="Times New Roman" w:cs="Times New Roman"/>
          <w:b/>
          <w:sz w:val="28"/>
          <w:szCs w:val="28"/>
        </w:rPr>
      </w:pPr>
    </w:p>
    <w:p w:rsidR="006C49A8" w:rsidRPr="002E48A4" w:rsidRDefault="006C49A8" w:rsidP="006C49A8">
      <w:pPr>
        <w:ind w:firstLine="708"/>
        <w:rPr>
          <w:rFonts w:ascii="Times New Roman" w:hAnsi="Times New Roman" w:cs="Times New Roman"/>
          <w:b/>
          <w:sz w:val="28"/>
          <w:szCs w:val="28"/>
        </w:rPr>
      </w:pPr>
      <w:r w:rsidRPr="002E48A4">
        <w:rPr>
          <w:rFonts w:ascii="Times New Roman" w:hAnsi="Times New Roman" w:cs="Times New Roman"/>
          <w:b/>
          <w:sz w:val="28"/>
          <w:szCs w:val="28"/>
        </w:rPr>
        <w:t>Прочие неналоговые доходы</w:t>
      </w:r>
    </w:p>
    <w:p w:rsidR="006C49A8" w:rsidRPr="002E48A4" w:rsidRDefault="006C49A8" w:rsidP="006C49A8">
      <w:pPr>
        <w:spacing w:after="0"/>
        <w:ind w:firstLine="709"/>
        <w:jc w:val="both"/>
        <w:rPr>
          <w:rFonts w:ascii="Times New Roman" w:hAnsi="Times New Roman" w:cs="Times New Roman"/>
          <w:sz w:val="28"/>
          <w:szCs w:val="28"/>
        </w:rPr>
      </w:pPr>
      <w:r w:rsidRPr="002E48A4">
        <w:rPr>
          <w:rFonts w:ascii="Times New Roman" w:hAnsi="Times New Roman" w:cs="Times New Roman"/>
          <w:sz w:val="28"/>
          <w:szCs w:val="28"/>
        </w:rPr>
        <w:t>Основным источником поступления по данному виду доходов являются поступления за предоставление сведений, содержащихся в информационной системе обеспечения градостроительной деятельности. Прогноз рассчитан главным администратором доходов – Департаментом градостроительства и архитектуры Администрации города Ханты-Мансийска на сновании среднего количества подаваемых заявлений на предоставление сведений, содержащихся в ИСОГД в размере суммы, установленной постановлением Администрации города Ханты-Мансийска от 08.08.2014 №754 «Об утверждении административного регламента предоставления муниципальной услуги «Предоставление сведений, содержащихся в информационной системе обеспечения градостроительной деятельности».</w:t>
      </w:r>
    </w:p>
    <w:p w:rsidR="006C49A8" w:rsidRPr="002E48A4" w:rsidRDefault="006C49A8" w:rsidP="006C49A8">
      <w:pPr>
        <w:spacing w:after="0"/>
        <w:ind w:firstLine="709"/>
        <w:jc w:val="both"/>
        <w:rPr>
          <w:rFonts w:ascii="Times New Roman" w:hAnsi="Times New Roman" w:cs="Times New Roman"/>
          <w:sz w:val="28"/>
          <w:szCs w:val="28"/>
        </w:rPr>
      </w:pPr>
      <w:r w:rsidRPr="002E48A4">
        <w:rPr>
          <w:rFonts w:ascii="Times New Roman" w:hAnsi="Times New Roman" w:cs="Times New Roman"/>
          <w:sz w:val="28"/>
          <w:szCs w:val="28"/>
        </w:rPr>
        <w:t xml:space="preserve">Поступление прочих неналоговых доходов в новом прогнозном цикле составит: </w:t>
      </w:r>
    </w:p>
    <w:p w:rsidR="006C49A8" w:rsidRPr="002E48A4" w:rsidRDefault="006C49A8" w:rsidP="006C49A8">
      <w:pPr>
        <w:spacing w:after="0"/>
        <w:ind w:firstLine="708"/>
        <w:rPr>
          <w:rFonts w:ascii="Times New Roman" w:hAnsi="Times New Roman" w:cs="Times New Roman"/>
          <w:sz w:val="28"/>
          <w:szCs w:val="28"/>
        </w:rPr>
      </w:pPr>
      <w:r w:rsidRPr="002E48A4">
        <w:rPr>
          <w:rFonts w:ascii="Times New Roman" w:hAnsi="Times New Roman" w:cs="Times New Roman"/>
          <w:sz w:val="28"/>
          <w:szCs w:val="28"/>
        </w:rPr>
        <w:t>на 202</w:t>
      </w:r>
      <w:r w:rsidR="00E963D3" w:rsidRPr="002E48A4">
        <w:rPr>
          <w:rFonts w:ascii="Times New Roman" w:hAnsi="Times New Roman" w:cs="Times New Roman"/>
          <w:sz w:val="28"/>
          <w:szCs w:val="28"/>
        </w:rPr>
        <w:t>5</w:t>
      </w:r>
      <w:r w:rsidRPr="002E48A4">
        <w:rPr>
          <w:rFonts w:ascii="Times New Roman" w:hAnsi="Times New Roman" w:cs="Times New Roman"/>
          <w:sz w:val="28"/>
          <w:szCs w:val="28"/>
        </w:rPr>
        <w:t xml:space="preserve"> год – 85,0 тыс. рублей;</w:t>
      </w:r>
    </w:p>
    <w:p w:rsidR="006C49A8" w:rsidRPr="002E48A4" w:rsidRDefault="006C49A8" w:rsidP="006C49A8">
      <w:pPr>
        <w:spacing w:after="0"/>
        <w:ind w:firstLine="708"/>
        <w:rPr>
          <w:rFonts w:ascii="Times New Roman" w:hAnsi="Times New Roman" w:cs="Times New Roman"/>
          <w:sz w:val="28"/>
          <w:szCs w:val="28"/>
        </w:rPr>
      </w:pPr>
      <w:r w:rsidRPr="002E48A4">
        <w:rPr>
          <w:rFonts w:ascii="Times New Roman" w:hAnsi="Times New Roman" w:cs="Times New Roman"/>
          <w:sz w:val="28"/>
          <w:szCs w:val="28"/>
        </w:rPr>
        <w:t>на 202</w:t>
      </w:r>
      <w:r w:rsidR="00E963D3" w:rsidRPr="002E48A4">
        <w:rPr>
          <w:rFonts w:ascii="Times New Roman" w:hAnsi="Times New Roman" w:cs="Times New Roman"/>
          <w:sz w:val="28"/>
          <w:szCs w:val="28"/>
        </w:rPr>
        <w:t>6</w:t>
      </w:r>
      <w:r w:rsidRPr="002E48A4">
        <w:rPr>
          <w:rFonts w:ascii="Times New Roman" w:hAnsi="Times New Roman" w:cs="Times New Roman"/>
          <w:sz w:val="28"/>
          <w:szCs w:val="28"/>
        </w:rPr>
        <w:t xml:space="preserve"> год – 90,0 тыс. рублей;</w:t>
      </w:r>
    </w:p>
    <w:p w:rsidR="006C49A8" w:rsidRPr="006C49A8" w:rsidRDefault="006C49A8" w:rsidP="006C49A8">
      <w:pPr>
        <w:spacing w:after="0"/>
        <w:ind w:firstLine="708"/>
        <w:rPr>
          <w:rFonts w:ascii="Times New Roman" w:hAnsi="Times New Roman" w:cs="Times New Roman"/>
          <w:sz w:val="28"/>
          <w:szCs w:val="28"/>
        </w:rPr>
      </w:pPr>
      <w:r w:rsidRPr="002E48A4">
        <w:rPr>
          <w:rFonts w:ascii="Times New Roman" w:hAnsi="Times New Roman" w:cs="Times New Roman"/>
          <w:sz w:val="28"/>
          <w:szCs w:val="28"/>
        </w:rPr>
        <w:t>на 202</w:t>
      </w:r>
      <w:r w:rsidR="00E963D3" w:rsidRPr="002E48A4">
        <w:rPr>
          <w:rFonts w:ascii="Times New Roman" w:hAnsi="Times New Roman" w:cs="Times New Roman"/>
          <w:sz w:val="28"/>
          <w:szCs w:val="28"/>
        </w:rPr>
        <w:t>7</w:t>
      </w:r>
      <w:r w:rsidRPr="002E48A4">
        <w:rPr>
          <w:rFonts w:ascii="Times New Roman" w:hAnsi="Times New Roman" w:cs="Times New Roman"/>
          <w:sz w:val="28"/>
          <w:szCs w:val="28"/>
        </w:rPr>
        <w:t xml:space="preserve"> год – 95,0 тыс. рублей.</w:t>
      </w:r>
    </w:p>
    <w:p w:rsidR="006C49A8" w:rsidRPr="006C49A8" w:rsidRDefault="006C49A8" w:rsidP="006C49A8"/>
    <w:p w:rsidR="006C49A8" w:rsidRPr="006C49A8" w:rsidRDefault="006C49A8" w:rsidP="006C49A8"/>
    <w:p w:rsidR="00465C0F" w:rsidRDefault="00465C0F"/>
    <w:p w:rsidR="00465C0F" w:rsidRDefault="00465C0F"/>
    <w:p w:rsidR="00465C0F" w:rsidRDefault="00465C0F"/>
    <w:p w:rsidR="00936858" w:rsidRDefault="00936858"/>
    <w:p w:rsidR="00044090" w:rsidRDefault="00044090"/>
    <w:p w:rsidR="00044090" w:rsidRDefault="00044090"/>
    <w:p w:rsidR="0093350B" w:rsidRPr="0093350B" w:rsidRDefault="0093350B" w:rsidP="0008748F">
      <w:pPr>
        <w:pStyle w:val="1"/>
        <w:numPr>
          <w:ilvl w:val="0"/>
          <w:numId w:val="33"/>
        </w:numPr>
      </w:pPr>
      <w:bookmarkStart w:id="6" w:name="_Toc87861544"/>
      <w:bookmarkStart w:id="7" w:name="_Toc184375776"/>
      <w:r w:rsidRPr="0093350B">
        <w:t>Расходы бюджета города Ханты-Мансийска на 202</w:t>
      </w:r>
      <w:r w:rsidR="00E17334">
        <w:t>5</w:t>
      </w:r>
      <w:r w:rsidRPr="0093350B">
        <w:t xml:space="preserve"> год и на </w:t>
      </w:r>
      <w:r w:rsidR="00F63B67">
        <w:t>п</w:t>
      </w:r>
      <w:r w:rsidRPr="0093350B">
        <w:t>лановый период 202</w:t>
      </w:r>
      <w:r w:rsidR="00E17334">
        <w:t>6</w:t>
      </w:r>
      <w:r w:rsidRPr="0093350B">
        <w:t xml:space="preserve"> и 202</w:t>
      </w:r>
      <w:r w:rsidR="00E17334">
        <w:t>7</w:t>
      </w:r>
      <w:r w:rsidRPr="0093350B">
        <w:t xml:space="preserve"> годов</w:t>
      </w:r>
      <w:bookmarkEnd w:id="6"/>
      <w:bookmarkEnd w:id="7"/>
    </w:p>
    <w:p w:rsidR="0093350B" w:rsidRPr="002D1D82" w:rsidRDefault="0093350B" w:rsidP="0093350B">
      <w:pPr>
        <w:spacing w:after="0"/>
        <w:ind w:firstLine="709"/>
        <w:jc w:val="both"/>
        <w:rPr>
          <w:rFonts w:ascii="Times New Roman" w:eastAsia="Times New Roman" w:hAnsi="Times New Roman" w:cs="Times New Roman"/>
          <w:spacing w:val="4"/>
          <w:sz w:val="24"/>
          <w:szCs w:val="24"/>
        </w:rPr>
      </w:pPr>
    </w:p>
    <w:p w:rsidR="0093350B" w:rsidRDefault="0093350B" w:rsidP="0093350B">
      <w:pPr>
        <w:pStyle w:val="22"/>
        <w:spacing w:after="0" w:line="276" w:lineRule="auto"/>
        <w:ind w:right="-2"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Формирование расходов бюджета города Ханты-Мансийска на 202</w:t>
      </w:r>
      <w:r w:rsidR="00E17334">
        <w:rPr>
          <w:rFonts w:ascii="Times New Roman" w:eastAsia="Calibri" w:hAnsi="Times New Roman" w:cs="Times New Roman"/>
          <w:sz w:val="28"/>
          <w:szCs w:val="28"/>
        </w:rPr>
        <w:t>5</w:t>
      </w:r>
      <w:r>
        <w:rPr>
          <w:rFonts w:ascii="Times New Roman" w:eastAsia="Calibri" w:hAnsi="Times New Roman" w:cs="Times New Roman"/>
          <w:sz w:val="28"/>
          <w:szCs w:val="28"/>
        </w:rPr>
        <w:t xml:space="preserve"> год и на плановый период 202</w:t>
      </w:r>
      <w:r w:rsidR="00E17334">
        <w:rPr>
          <w:rFonts w:ascii="Times New Roman" w:eastAsia="Calibri" w:hAnsi="Times New Roman" w:cs="Times New Roman"/>
          <w:sz w:val="28"/>
          <w:szCs w:val="28"/>
        </w:rPr>
        <w:t>6</w:t>
      </w:r>
      <w:r>
        <w:rPr>
          <w:rFonts w:ascii="Times New Roman" w:eastAsia="Calibri" w:hAnsi="Times New Roman" w:cs="Times New Roman"/>
          <w:sz w:val="28"/>
          <w:szCs w:val="28"/>
        </w:rPr>
        <w:t xml:space="preserve"> и 202</w:t>
      </w:r>
      <w:r w:rsidR="00E17334">
        <w:rPr>
          <w:rFonts w:ascii="Times New Roman" w:eastAsia="Calibri" w:hAnsi="Times New Roman" w:cs="Times New Roman"/>
          <w:sz w:val="28"/>
          <w:szCs w:val="28"/>
        </w:rPr>
        <w:t>7</w:t>
      </w:r>
      <w:r>
        <w:rPr>
          <w:rFonts w:ascii="Times New Roman" w:eastAsia="Calibri" w:hAnsi="Times New Roman" w:cs="Times New Roman"/>
          <w:sz w:val="28"/>
          <w:szCs w:val="28"/>
        </w:rPr>
        <w:t xml:space="preserve"> годов основано на следующих подходах:</w:t>
      </w:r>
    </w:p>
    <w:p w:rsidR="003C575E" w:rsidRDefault="003C575E" w:rsidP="0093350B">
      <w:pPr>
        <w:pStyle w:val="22"/>
        <w:spacing w:after="0" w:line="276" w:lineRule="auto"/>
        <w:ind w:right="-2" w:firstLine="567"/>
        <w:jc w:val="both"/>
        <w:rPr>
          <w:rFonts w:ascii="Times New Roman" w:eastAsia="Calibri" w:hAnsi="Times New Roman" w:cs="Times New Roman"/>
          <w:sz w:val="28"/>
          <w:szCs w:val="28"/>
        </w:rPr>
      </w:pPr>
      <w:r>
        <w:rPr>
          <w:rFonts w:ascii="Times New Roman" w:hAnsi="Times New Roman" w:cs="Times New Roman"/>
          <w:bCs/>
          <w:sz w:val="28"/>
          <w:szCs w:val="28"/>
        </w:rPr>
        <w:t>в</w:t>
      </w:r>
      <w:r w:rsidRPr="003C575E">
        <w:rPr>
          <w:rFonts w:ascii="Times New Roman" w:hAnsi="Times New Roman" w:cs="Times New Roman"/>
          <w:bCs/>
          <w:sz w:val="28"/>
          <w:szCs w:val="28"/>
        </w:rPr>
        <w:t xml:space="preserve"> качестве базовых для формирования расходов бюджета города </w:t>
      </w:r>
      <w:r>
        <w:rPr>
          <w:rFonts w:ascii="Times New Roman" w:hAnsi="Times New Roman" w:cs="Times New Roman"/>
          <w:bCs/>
          <w:sz w:val="28"/>
          <w:szCs w:val="28"/>
        </w:rPr>
        <w:t xml:space="preserve">      </w:t>
      </w:r>
      <w:r w:rsidRPr="003C575E">
        <w:rPr>
          <w:rFonts w:ascii="Times New Roman" w:hAnsi="Times New Roman" w:cs="Times New Roman"/>
          <w:bCs/>
          <w:sz w:val="28"/>
          <w:szCs w:val="28"/>
        </w:rPr>
        <w:t xml:space="preserve">Ханты-Мансийска на </w:t>
      </w:r>
      <w:r w:rsidRPr="003C575E">
        <w:rPr>
          <w:rFonts w:ascii="Times New Roman" w:eastAsia="Calibri" w:hAnsi="Times New Roman" w:cs="Times New Roman"/>
          <w:sz w:val="28"/>
          <w:szCs w:val="28"/>
        </w:rPr>
        <w:t>2025-2027 годы приняты расходы, утвержденные Решением Думы города Ханты-Мансийска от 22 декабря 2023 года  №215-</w:t>
      </w:r>
      <w:r w:rsidRPr="003C575E">
        <w:rPr>
          <w:rFonts w:ascii="Times New Roman" w:eastAsia="Calibri" w:hAnsi="Times New Roman" w:cs="Times New Roman"/>
          <w:sz w:val="28"/>
          <w:szCs w:val="28"/>
          <w:lang w:val="en-US"/>
        </w:rPr>
        <w:t>VII</w:t>
      </w:r>
      <w:r w:rsidRPr="003C575E">
        <w:rPr>
          <w:rFonts w:ascii="Times New Roman" w:eastAsia="Calibri" w:hAnsi="Times New Roman" w:cs="Times New Roman"/>
          <w:sz w:val="28"/>
          <w:szCs w:val="28"/>
        </w:rPr>
        <w:t xml:space="preserve"> РД «</w:t>
      </w:r>
      <w:r w:rsidRPr="003C575E">
        <w:rPr>
          <w:rFonts w:ascii="Times New Roman" w:hAnsi="Times New Roman" w:cs="Times New Roman"/>
          <w:bCs/>
          <w:snapToGrid w:val="0"/>
          <w:sz w:val="28"/>
          <w:szCs w:val="28"/>
        </w:rPr>
        <w:t xml:space="preserve">О бюджете города Ханты-Мансийска на 2024 год и на плановый период 2025 и 2026 годов», без учета межбюджетных трансфертов, </w:t>
      </w:r>
      <w:r w:rsidRPr="003C575E">
        <w:rPr>
          <w:rFonts w:ascii="Times New Roman" w:hAnsi="Times New Roman" w:cs="Times New Roman"/>
          <w:bCs/>
          <w:snapToGrid w:val="0"/>
          <w:sz w:val="28"/>
          <w:szCs w:val="28"/>
          <w:lang w:val="x-none"/>
        </w:rPr>
        <w:t>объемов софинансирования средствами городского бюджета мероприятий муниципальных программ, на реализацию которых предоставляются межбюджетные трансферты бюджетов бюджетной системы Российской Федерации;</w:t>
      </w:r>
      <w:r w:rsidRPr="003C575E">
        <w:rPr>
          <w:rFonts w:ascii="Times New Roman" w:eastAsia="Calibri" w:hAnsi="Times New Roman" w:cs="Times New Roman"/>
          <w:sz w:val="28"/>
          <w:szCs w:val="28"/>
        </w:rPr>
        <w:t xml:space="preserve"> единовременных расходных обязательств и обязательств, срок действия которых ограничен текущим годом. Расходы бюджета города </w:t>
      </w:r>
      <w:r>
        <w:rPr>
          <w:rFonts w:ascii="Times New Roman" w:eastAsia="Calibri" w:hAnsi="Times New Roman" w:cs="Times New Roman"/>
          <w:sz w:val="28"/>
          <w:szCs w:val="28"/>
        </w:rPr>
        <w:t xml:space="preserve">  </w:t>
      </w:r>
      <w:r w:rsidRPr="003C575E">
        <w:rPr>
          <w:rFonts w:ascii="Times New Roman" w:eastAsia="Calibri" w:hAnsi="Times New Roman" w:cs="Times New Roman"/>
          <w:sz w:val="28"/>
          <w:szCs w:val="28"/>
        </w:rPr>
        <w:t>Ханты-Мансийска на 2027 год рассчитаны на уровне объемов расходов на 2026 год.</w:t>
      </w:r>
    </w:p>
    <w:p w:rsidR="0093350B" w:rsidRDefault="0093350B" w:rsidP="0093350B">
      <w:pPr>
        <w:pStyle w:val="22"/>
        <w:spacing w:after="0" w:line="276" w:lineRule="auto"/>
        <w:ind w:right="-2"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В качестве корректируемых объемов б</w:t>
      </w:r>
      <w:r w:rsidRPr="00301B03">
        <w:rPr>
          <w:rFonts w:ascii="Times New Roman" w:eastAsia="Calibri" w:hAnsi="Times New Roman" w:cs="Times New Roman"/>
          <w:sz w:val="28"/>
          <w:szCs w:val="28"/>
        </w:rPr>
        <w:t xml:space="preserve">юджетных ассигнований </w:t>
      </w:r>
      <w:r>
        <w:rPr>
          <w:rFonts w:ascii="Times New Roman" w:eastAsia="Calibri" w:hAnsi="Times New Roman" w:cs="Times New Roman"/>
          <w:sz w:val="28"/>
          <w:szCs w:val="28"/>
        </w:rPr>
        <w:t>приняты:</w:t>
      </w:r>
    </w:p>
    <w:p w:rsidR="0093350B" w:rsidRPr="00301B03" w:rsidRDefault="0093350B" w:rsidP="0093350B">
      <w:pPr>
        <w:spacing w:after="0"/>
        <w:ind w:right="-2" w:firstLine="567"/>
        <w:jc w:val="both"/>
        <w:rPr>
          <w:rFonts w:ascii="Times New Roman" w:eastAsia="Calibri" w:hAnsi="Times New Roman" w:cs="Times New Roman"/>
          <w:sz w:val="28"/>
          <w:szCs w:val="28"/>
        </w:rPr>
      </w:pPr>
      <w:r w:rsidRPr="00301B03">
        <w:rPr>
          <w:rFonts w:ascii="Times New Roman" w:eastAsia="Calibri" w:hAnsi="Times New Roman" w:cs="Times New Roman"/>
          <w:sz w:val="28"/>
          <w:szCs w:val="28"/>
        </w:rPr>
        <w:t>межбюджетны</w:t>
      </w:r>
      <w:r>
        <w:rPr>
          <w:rFonts w:ascii="Times New Roman" w:eastAsia="Calibri" w:hAnsi="Times New Roman" w:cs="Times New Roman"/>
          <w:sz w:val="28"/>
          <w:szCs w:val="28"/>
        </w:rPr>
        <w:t>е</w:t>
      </w:r>
      <w:r w:rsidRPr="00301B03">
        <w:rPr>
          <w:rFonts w:ascii="Times New Roman" w:eastAsia="Calibri" w:hAnsi="Times New Roman" w:cs="Times New Roman"/>
          <w:sz w:val="28"/>
          <w:szCs w:val="28"/>
        </w:rPr>
        <w:t xml:space="preserve"> трансферт</w:t>
      </w:r>
      <w:r>
        <w:rPr>
          <w:rFonts w:ascii="Times New Roman" w:eastAsia="Calibri" w:hAnsi="Times New Roman" w:cs="Times New Roman"/>
          <w:sz w:val="28"/>
          <w:szCs w:val="28"/>
        </w:rPr>
        <w:t>ы</w:t>
      </w:r>
      <w:r w:rsidRPr="00301B03">
        <w:rPr>
          <w:rFonts w:ascii="Times New Roman" w:eastAsia="Calibri" w:hAnsi="Times New Roman" w:cs="Times New Roman"/>
          <w:sz w:val="28"/>
          <w:szCs w:val="28"/>
        </w:rPr>
        <w:t xml:space="preserve"> из бюджетов </w:t>
      </w:r>
      <w:r>
        <w:rPr>
          <w:rFonts w:ascii="Times New Roman" w:eastAsia="Calibri" w:hAnsi="Times New Roman" w:cs="Times New Roman"/>
          <w:sz w:val="28"/>
          <w:szCs w:val="28"/>
        </w:rPr>
        <w:t>вышестоящих</w:t>
      </w:r>
      <w:r w:rsidRPr="00301B03">
        <w:rPr>
          <w:rFonts w:ascii="Times New Roman" w:eastAsia="Calibri" w:hAnsi="Times New Roman" w:cs="Times New Roman"/>
          <w:sz w:val="28"/>
          <w:szCs w:val="28"/>
        </w:rPr>
        <w:t xml:space="preserve"> уровней бюджетной системы Российской Федерации (далее – межбюджетные трансферты);</w:t>
      </w:r>
    </w:p>
    <w:p w:rsidR="0093350B" w:rsidRPr="00301B03" w:rsidRDefault="0093350B" w:rsidP="0093350B">
      <w:pPr>
        <w:tabs>
          <w:tab w:val="left" w:pos="0"/>
        </w:tabs>
        <w:spacing w:after="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расходы на</w:t>
      </w:r>
      <w:r w:rsidRPr="00301B03">
        <w:rPr>
          <w:rFonts w:ascii="Times New Roman" w:eastAsia="Calibri" w:hAnsi="Times New Roman" w:cs="Times New Roman"/>
          <w:sz w:val="28"/>
          <w:szCs w:val="28"/>
        </w:rPr>
        <w:t xml:space="preserve"> софинансировани</w:t>
      </w:r>
      <w:r>
        <w:rPr>
          <w:rFonts w:ascii="Times New Roman" w:eastAsia="Calibri" w:hAnsi="Times New Roman" w:cs="Times New Roman"/>
          <w:sz w:val="28"/>
          <w:szCs w:val="28"/>
        </w:rPr>
        <w:t>е межбюджетных трансфертов</w:t>
      </w:r>
      <w:r w:rsidRPr="00301B03">
        <w:rPr>
          <w:rFonts w:ascii="Times New Roman" w:eastAsia="Calibri" w:hAnsi="Times New Roman" w:cs="Times New Roman"/>
          <w:sz w:val="28"/>
          <w:szCs w:val="28"/>
        </w:rPr>
        <w:t xml:space="preserve"> </w:t>
      </w:r>
      <w:r>
        <w:rPr>
          <w:rFonts w:ascii="Times New Roman" w:eastAsia="Calibri" w:hAnsi="Times New Roman" w:cs="Times New Roman"/>
          <w:sz w:val="28"/>
          <w:szCs w:val="28"/>
        </w:rPr>
        <w:t>в размерах</w:t>
      </w:r>
      <w:r>
        <w:rPr>
          <w:rFonts w:ascii="Times New Roman" w:eastAsia="Times New Roman" w:hAnsi="Times New Roman" w:cs="Times New Roman"/>
          <w:bCs/>
          <w:sz w:val="28"/>
          <w:szCs w:val="28"/>
        </w:rPr>
        <w:t xml:space="preserve">, </w:t>
      </w:r>
      <w:r w:rsidRPr="00E77023">
        <w:rPr>
          <w:rFonts w:ascii="Times New Roman" w:eastAsia="Times New Roman" w:hAnsi="Times New Roman" w:cs="Times New Roman"/>
          <w:bCs/>
          <w:sz w:val="28"/>
          <w:szCs w:val="28"/>
        </w:rPr>
        <w:t>установленны</w:t>
      </w:r>
      <w:r>
        <w:rPr>
          <w:rFonts w:ascii="Times New Roman" w:eastAsia="Times New Roman" w:hAnsi="Times New Roman" w:cs="Times New Roman"/>
          <w:bCs/>
          <w:sz w:val="28"/>
          <w:szCs w:val="28"/>
        </w:rPr>
        <w:t>х</w:t>
      </w:r>
      <w:r w:rsidRPr="00E77023">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государственными программами по </w:t>
      </w:r>
      <w:proofErr w:type="spellStart"/>
      <w:r w:rsidRPr="00E77023">
        <w:rPr>
          <w:rFonts w:ascii="Times New Roman" w:eastAsia="Times New Roman" w:hAnsi="Times New Roman" w:cs="Times New Roman"/>
          <w:bCs/>
          <w:sz w:val="28"/>
          <w:szCs w:val="28"/>
        </w:rPr>
        <w:t>софинансировани</w:t>
      </w:r>
      <w:r>
        <w:rPr>
          <w:rFonts w:ascii="Times New Roman" w:eastAsia="Times New Roman" w:hAnsi="Times New Roman" w:cs="Times New Roman"/>
          <w:bCs/>
          <w:sz w:val="28"/>
          <w:szCs w:val="28"/>
        </w:rPr>
        <w:t>ю</w:t>
      </w:r>
      <w:proofErr w:type="spellEnd"/>
      <w:r w:rsidRPr="00E77023">
        <w:rPr>
          <w:rFonts w:ascii="Times New Roman" w:eastAsia="Times New Roman" w:hAnsi="Times New Roman" w:cs="Times New Roman"/>
          <w:bCs/>
          <w:sz w:val="28"/>
          <w:szCs w:val="28"/>
        </w:rPr>
        <w:t xml:space="preserve"> расход</w:t>
      </w:r>
      <w:r>
        <w:rPr>
          <w:rFonts w:ascii="Times New Roman" w:eastAsia="Times New Roman" w:hAnsi="Times New Roman" w:cs="Times New Roman"/>
          <w:bCs/>
          <w:sz w:val="28"/>
          <w:szCs w:val="28"/>
        </w:rPr>
        <w:t>ных обязательств муниципального образования,</w:t>
      </w:r>
      <w:r>
        <w:rPr>
          <w:rFonts w:ascii="Times New Roman" w:eastAsia="Calibri" w:hAnsi="Times New Roman" w:cs="Times New Roman"/>
          <w:sz w:val="28"/>
          <w:szCs w:val="28"/>
        </w:rPr>
        <w:t xml:space="preserve"> </w:t>
      </w:r>
      <w:r w:rsidRPr="00EB5BAE">
        <w:rPr>
          <w:rFonts w:ascii="Times New Roman" w:eastAsia="Times New Roman" w:hAnsi="Times New Roman" w:cs="Times New Roman"/>
          <w:sz w:val="28"/>
          <w:szCs w:val="28"/>
        </w:rPr>
        <w:t>в том числе на р</w:t>
      </w:r>
      <w:r w:rsidR="003C575E">
        <w:rPr>
          <w:rFonts w:ascii="Times New Roman" w:eastAsia="Times New Roman" w:hAnsi="Times New Roman" w:cs="Times New Roman"/>
          <w:sz w:val="28"/>
          <w:szCs w:val="28"/>
        </w:rPr>
        <w:t>еализацию региональных проектов</w:t>
      </w:r>
      <w:r>
        <w:rPr>
          <w:rFonts w:ascii="Times New Roman" w:hAnsi="Times New Roman" w:cs="Times New Roman"/>
          <w:sz w:val="28"/>
          <w:szCs w:val="28"/>
        </w:rPr>
        <w:t>;</w:t>
      </w:r>
    </w:p>
    <w:p w:rsidR="0093350B" w:rsidRPr="00E77023" w:rsidRDefault="0093350B" w:rsidP="0093350B">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pacing w:val="4"/>
          <w:sz w:val="28"/>
          <w:szCs w:val="28"/>
        </w:rPr>
        <w:t>объемы «</w:t>
      </w:r>
      <w:r w:rsidRPr="00E77023">
        <w:rPr>
          <w:rFonts w:ascii="Times New Roman" w:eastAsia="Times New Roman" w:hAnsi="Times New Roman" w:cs="Times New Roman"/>
          <w:spacing w:val="4"/>
          <w:sz w:val="28"/>
          <w:szCs w:val="28"/>
        </w:rPr>
        <w:t>базовых</w:t>
      </w:r>
      <w:r>
        <w:rPr>
          <w:rFonts w:ascii="Times New Roman" w:eastAsia="Times New Roman" w:hAnsi="Times New Roman" w:cs="Times New Roman"/>
          <w:spacing w:val="4"/>
          <w:sz w:val="28"/>
          <w:szCs w:val="28"/>
        </w:rPr>
        <w:t>»</w:t>
      </w:r>
      <w:r w:rsidRPr="00E77023">
        <w:rPr>
          <w:rFonts w:ascii="Times New Roman" w:eastAsia="Times New Roman" w:hAnsi="Times New Roman" w:cs="Times New Roman"/>
          <w:spacing w:val="4"/>
          <w:sz w:val="28"/>
          <w:szCs w:val="28"/>
        </w:rPr>
        <w:t xml:space="preserve"> бюджетных ассигнований </w:t>
      </w:r>
      <w:r w:rsidRPr="00E77023">
        <w:rPr>
          <w:rFonts w:ascii="Times New Roman" w:eastAsia="Times New Roman" w:hAnsi="Times New Roman" w:cs="Times New Roman"/>
          <w:sz w:val="28"/>
          <w:szCs w:val="28"/>
        </w:rPr>
        <w:t xml:space="preserve">с учетом: </w:t>
      </w:r>
    </w:p>
    <w:p w:rsidR="0093350B" w:rsidRPr="00E77023" w:rsidRDefault="0093350B" w:rsidP="0093350B">
      <w:pPr>
        <w:spacing w:after="0"/>
        <w:ind w:firstLine="567"/>
        <w:contextualSpacing/>
        <w:jc w:val="both"/>
        <w:rPr>
          <w:rFonts w:ascii="Times New Roman" w:eastAsia="Times New Roman" w:hAnsi="Times New Roman" w:cs="Times New Roman"/>
          <w:sz w:val="28"/>
          <w:szCs w:val="28"/>
        </w:rPr>
      </w:pPr>
      <w:r w:rsidRPr="00E77023">
        <w:rPr>
          <w:rFonts w:ascii="Times New Roman" w:eastAsia="Times New Roman" w:hAnsi="Times New Roman" w:cs="Times New Roman"/>
          <w:sz w:val="28"/>
          <w:szCs w:val="28"/>
        </w:rPr>
        <w:t>изменения контингента, численности получателей социальных услуг и мер социальной поддержки населения;</w:t>
      </w:r>
    </w:p>
    <w:p w:rsidR="0093350B" w:rsidRPr="001747C5" w:rsidRDefault="0093350B" w:rsidP="0093350B">
      <w:pPr>
        <w:spacing w:after="0"/>
        <w:ind w:firstLine="567"/>
        <w:jc w:val="both"/>
        <w:rPr>
          <w:rFonts w:ascii="Times New Roman" w:eastAsia="Times New Roman" w:hAnsi="Times New Roman" w:cs="Times New Roman"/>
          <w:sz w:val="28"/>
          <w:szCs w:val="28"/>
        </w:rPr>
      </w:pPr>
      <w:r w:rsidRPr="001747C5">
        <w:rPr>
          <w:rFonts w:ascii="Times New Roman" w:eastAsia="Times New Roman" w:hAnsi="Times New Roman" w:cs="Times New Roman"/>
          <w:sz w:val="28"/>
          <w:szCs w:val="28"/>
        </w:rPr>
        <w:t>фонд</w:t>
      </w:r>
      <w:r>
        <w:rPr>
          <w:rFonts w:ascii="Times New Roman" w:eastAsia="Times New Roman" w:hAnsi="Times New Roman" w:cs="Times New Roman"/>
          <w:sz w:val="28"/>
          <w:szCs w:val="28"/>
        </w:rPr>
        <w:t>ы</w:t>
      </w:r>
      <w:r w:rsidRPr="001747C5">
        <w:rPr>
          <w:rFonts w:ascii="Times New Roman" w:eastAsia="Times New Roman" w:hAnsi="Times New Roman" w:cs="Times New Roman"/>
          <w:sz w:val="28"/>
          <w:szCs w:val="28"/>
        </w:rPr>
        <w:t xml:space="preserve"> оплаты труда </w:t>
      </w:r>
      <w:r>
        <w:rPr>
          <w:rFonts w:ascii="Times New Roman" w:eastAsia="Times New Roman" w:hAnsi="Times New Roman" w:cs="Times New Roman"/>
          <w:sz w:val="28"/>
          <w:szCs w:val="28"/>
        </w:rPr>
        <w:t xml:space="preserve">по </w:t>
      </w:r>
      <w:r w:rsidRPr="001747C5">
        <w:rPr>
          <w:rFonts w:ascii="Times New Roman" w:eastAsia="Times New Roman" w:hAnsi="Times New Roman" w:cs="Times New Roman"/>
          <w:sz w:val="28"/>
          <w:szCs w:val="28"/>
        </w:rPr>
        <w:t xml:space="preserve">категориям работников, поименованных указами Президента Российской Федерации; </w:t>
      </w:r>
    </w:p>
    <w:p w:rsidR="0093350B" w:rsidRPr="001747C5" w:rsidRDefault="0093350B" w:rsidP="0093350B">
      <w:pPr>
        <w:spacing w:after="0"/>
        <w:ind w:firstLine="709"/>
        <w:jc w:val="both"/>
        <w:rPr>
          <w:rFonts w:ascii="Times New Roman" w:eastAsia="Times New Roman" w:hAnsi="Times New Roman" w:cs="Times New Roman"/>
          <w:sz w:val="28"/>
          <w:szCs w:val="28"/>
        </w:rPr>
      </w:pPr>
      <w:r w:rsidRPr="001747C5">
        <w:rPr>
          <w:rFonts w:ascii="Times New Roman" w:eastAsia="Times New Roman" w:hAnsi="Times New Roman" w:cs="Times New Roman"/>
          <w:sz w:val="28"/>
          <w:szCs w:val="28"/>
        </w:rPr>
        <w:t xml:space="preserve">перераспределения </w:t>
      </w:r>
      <w:r>
        <w:rPr>
          <w:rFonts w:ascii="Times New Roman" w:eastAsia="Times New Roman" w:hAnsi="Times New Roman" w:cs="Times New Roman"/>
          <w:sz w:val="28"/>
          <w:szCs w:val="28"/>
        </w:rPr>
        <w:t>средств</w:t>
      </w:r>
      <w:r w:rsidRPr="001747C5">
        <w:rPr>
          <w:rFonts w:ascii="Times New Roman" w:eastAsia="Times New Roman" w:hAnsi="Times New Roman" w:cs="Times New Roman"/>
          <w:sz w:val="28"/>
          <w:szCs w:val="28"/>
        </w:rPr>
        <w:t xml:space="preserve"> в связи с передачей функций и полномочий, реорганизацией учреждений;</w:t>
      </w:r>
    </w:p>
    <w:p w:rsidR="0093350B" w:rsidRDefault="0093350B" w:rsidP="0093350B">
      <w:pPr>
        <w:spacing w:after="0"/>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осуществления инвестиций в объекты муниципальной собственности, предусмотренных на завершение начатых строительством объектов, в том числе по принятым бюджетным обязательствам на создание объектов в соответствии с концессионными соглашениями.</w:t>
      </w:r>
    </w:p>
    <w:p w:rsidR="0093350B" w:rsidRPr="003C575E" w:rsidRDefault="0093350B" w:rsidP="0093350B">
      <w:pPr>
        <w:spacing w:after="0"/>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расчете фонда оплаты труда по категориям работников, поименованным в указах Президента Российской Федерации 2012 года, учтены </w:t>
      </w:r>
      <w:r w:rsidRPr="001747C5">
        <w:rPr>
          <w:rFonts w:ascii="Times New Roman" w:eastAsia="Times New Roman" w:hAnsi="Times New Roman" w:cs="Times New Roman"/>
          <w:sz w:val="28"/>
          <w:szCs w:val="28"/>
        </w:rPr>
        <w:t>доведен</w:t>
      </w:r>
      <w:r>
        <w:rPr>
          <w:rFonts w:ascii="Times New Roman" w:eastAsia="Times New Roman" w:hAnsi="Times New Roman" w:cs="Times New Roman"/>
          <w:sz w:val="28"/>
          <w:szCs w:val="28"/>
        </w:rPr>
        <w:t xml:space="preserve">ные </w:t>
      </w:r>
      <w:r w:rsidRPr="001747C5">
        <w:rPr>
          <w:rFonts w:ascii="Times New Roman" w:eastAsia="Times New Roman" w:hAnsi="Times New Roman" w:cs="Times New Roman"/>
          <w:sz w:val="28"/>
          <w:szCs w:val="28"/>
        </w:rPr>
        <w:t>на 202</w:t>
      </w:r>
      <w:r w:rsidR="003C575E">
        <w:rPr>
          <w:rFonts w:ascii="Times New Roman" w:eastAsia="Times New Roman" w:hAnsi="Times New Roman" w:cs="Times New Roman"/>
          <w:sz w:val="28"/>
          <w:szCs w:val="28"/>
        </w:rPr>
        <w:t>5</w:t>
      </w:r>
      <w:r w:rsidRPr="001747C5">
        <w:rPr>
          <w:rFonts w:ascii="Times New Roman" w:eastAsia="Times New Roman" w:hAnsi="Times New Roman" w:cs="Times New Roman"/>
          <w:sz w:val="28"/>
          <w:szCs w:val="28"/>
        </w:rPr>
        <w:t xml:space="preserve"> годы отраслевыми структурами (департаментами) автономного округа прогнозны</w:t>
      </w:r>
      <w:r>
        <w:rPr>
          <w:rFonts w:ascii="Times New Roman" w:eastAsia="Times New Roman" w:hAnsi="Times New Roman" w:cs="Times New Roman"/>
          <w:sz w:val="28"/>
          <w:szCs w:val="28"/>
        </w:rPr>
        <w:t>е</w:t>
      </w:r>
      <w:r w:rsidRPr="001747C5">
        <w:rPr>
          <w:rFonts w:ascii="Times New Roman" w:eastAsia="Times New Roman" w:hAnsi="Times New Roman" w:cs="Times New Roman"/>
          <w:sz w:val="28"/>
          <w:szCs w:val="28"/>
        </w:rPr>
        <w:t xml:space="preserve"> значени</w:t>
      </w:r>
      <w:r>
        <w:rPr>
          <w:rFonts w:ascii="Times New Roman" w:eastAsia="Times New Roman" w:hAnsi="Times New Roman" w:cs="Times New Roman"/>
          <w:sz w:val="28"/>
          <w:szCs w:val="28"/>
        </w:rPr>
        <w:t>я</w:t>
      </w:r>
      <w:r w:rsidRPr="001747C5">
        <w:rPr>
          <w:rFonts w:ascii="Times New Roman" w:eastAsia="Times New Roman" w:hAnsi="Times New Roman" w:cs="Times New Roman"/>
          <w:sz w:val="28"/>
          <w:szCs w:val="28"/>
        </w:rPr>
        <w:t xml:space="preserve"> показател</w:t>
      </w:r>
      <w:r>
        <w:rPr>
          <w:rFonts w:ascii="Times New Roman" w:eastAsia="Times New Roman" w:hAnsi="Times New Roman" w:cs="Times New Roman"/>
          <w:sz w:val="28"/>
          <w:szCs w:val="28"/>
        </w:rPr>
        <w:t>ей</w:t>
      </w:r>
      <w:r w:rsidRPr="001747C5">
        <w:rPr>
          <w:rFonts w:ascii="Times New Roman" w:eastAsia="Times New Roman" w:hAnsi="Times New Roman" w:cs="Times New Roman"/>
          <w:sz w:val="28"/>
          <w:szCs w:val="28"/>
        </w:rPr>
        <w:t xml:space="preserve"> «среднемесячный доход от трудовой деятельности» </w:t>
      </w:r>
      <w:r>
        <w:rPr>
          <w:rFonts w:ascii="Times New Roman" w:eastAsia="Times New Roman" w:hAnsi="Times New Roman" w:cs="Times New Roman"/>
          <w:sz w:val="28"/>
          <w:szCs w:val="28"/>
        </w:rPr>
        <w:t>с ростом к 202</w:t>
      </w:r>
      <w:r w:rsidR="003C575E">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году: по работникам учреждений культуры на </w:t>
      </w:r>
      <w:r w:rsidR="003C575E">
        <w:rPr>
          <w:rFonts w:ascii="Times New Roman" w:eastAsia="Times New Roman" w:hAnsi="Times New Roman" w:cs="Times New Roman"/>
          <w:sz w:val="28"/>
          <w:szCs w:val="28"/>
        </w:rPr>
        <w:t>17,9</w:t>
      </w:r>
      <w:r w:rsidRPr="003C575E">
        <w:rPr>
          <w:rFonts w:ascii="Times New Roman" w:eastAsia="Times New Roman" w:hAnsi="Times New Roman" w:cs="Times New Roman"/>
          <w:sz w:val="28"/>
          <w:szCs w:val="28"/>
        </w:rPr>
        <w:t xml:space="preserve">%; по педагогам дополнительного образования – на </w:t>
      </w:r>
      <w:r w:rsidR="003C575E" w:rsidRPr="003C575E">
        <w:rPr>
          <w:rFonts w:ascii="Times New Roman" w:eastAsia="Times New Roman" w:hAnsi="Times New Roman" w:cs="Times New Roman"/>
          <w:sz w:val="28"/>
          <w:szCs w:val="28"/>
        </w:rPr>
        <w:t>18,6</w:t>
      </w:r>
      <w:r w:rsidRPr="003C575E">
        <w:rPr>
          <w:rFonts w:ascii="Times New Roman" w:eastAsia="Times New Roman" w:hAnsi="Times New Roman" w:cs="Times New Roman"/>
          <w:sz w:val="28"/>
          <w:szCs w:val="28"/>
        </w:rPr>
        <w:t>%.</w:t>
      </w:r>
    </w:p>
    <w:p w:rsidR="0093350B" w:rsidRPr="00E77023" w:rsidRDefault="0093350B" w:rsidP="0093350B">
      <w:pPr>
        <w:tabs>
          <w:tab w:val="left" w:pos="0"/>
        </w:tabs>
        <w:spacing w:after="0"/>
        <w:ind w:firstLine="567"/>
        <w:jc w:val="both"/>
        <w:rPr>
          <w:rFonts w:ascii="Times New Roman" w:eastAsia="Times New Roman" w:hAnsi="Times New Roman" w:cs="Times New Roman"/>
          <w:bCs/>
          <w:sz w:val="28"/>
          <w:szCs w:val="28"/>
        </w:rPr>
      </w:pPr>
      <w:r w:rsidRPr="00E77023">
        <w:rPr>
          <w:rFonts w:ascii="Times New Roman" w:eastAsia="Times New Roman" w:hAnsi="Times New Roman" w:cs="Times New Roman"/>
          <w:bCs/>
          <w:sz w:val="28"/>
          <w:szCs w:val="28"/>
        </w:rPr>
        <w:t xml:space="preserve">Исходя из обозначенных подходов, </w:t>
      </w:r>
      <w:r>
        <w:rPr>
          <w:rFonts w:ascii="Times New Roman" w:eastAsia="Times New Roman" w:hAnsi="Times New Roman" w:cs="Times New Roman"/>
          <w:bCs/>
          <w:sz w:val="28"/>
          <w:szCs w:val="28"/>
        </w:rPr>
        <w:t>объем бюджетных</w:t>
      </w:r>
      <w:r w:rsidRPr="00E77023">
        <w:rPr>
          <w:rFonts w:ascii="Times New Roman" w:eastAsia="Times New Roman" w:hAnsi="Times New Roman" w:cs="Times New Roman"/>
          <w:bCs/>
          <w:sz w:val="28"/>
          <w:szCs w:val="28"/>
        </w:rPr>
        <w:t xml:space="preserve"> обязательств </w:t>
      </w:r>
      <w:r>
        <w:rPr>
          <w:rFonts w:ascii="Times New Roman" w:eastAsia="Times New Roman" w:hAnsi="Times New Roman" w:cs="Times New Roman"/>
          <w:bCs/>
          <w:sz w:val="28"/>
          <w:szCs w:val="28"/>
        </w:rPr>
        <w:t>муниципального образования составил</w:t>
      </w:r>
      <w:r w:rsidRPr="00E77023">
        <w:rPr>
          <w:rFonts w:ascii="Times New Roman" w:eastAsia="Times New Roman" w:hAnsi="Times New Roman" w:cs="Times New Roman"/>
          <w:bCs/>
          <w:sz w:val="28"/>
          <w:szCs w:val="28"/>
        </w:rPr>
        <w:t>:</w:t>
      </w:r>
    </w:p>
    <w:p w:rsidR="0093350B" w:rsidRPr="00E77023" w:rsidRDefault="0093350B" w:rsidP="0093350B">
      <w:pPr>
        <w:spacing w:after="0"/>
        <w:ind w:firstLine="720"/>
        <w:jc w:val="both"/>
        <w:rPr>
          <w:rFonts w:ascii="Times New Roman" w:eastAsia="Times New Roman" w:hAnsi="Times New Roman" w:cs="Times New Roman"/>
          <w:sz w:val="28"/>
          <w:szCs w:val="28"/>
        </w:rPr>
      </w:pPr>
      <w:r w:rsidRPr="00E77023">
        <w:rPr>
          <w:rFonts w:ascii="Times New Roman" w:eastAsia="Times New Roman" w:hAnsi="Times New Roman" w:cs="Times New Roman"/>
          <w:sz w:val="28"/>
          <w:szCs w:val="28"/>
        </w:rPr>
        <w:t>на 202</w:t>
      </w:r>
      <w:r w:rsidR="003C575E">
        <w:rPr>
          <w:rFonts w:ascii="Times New Roman" w:eastAsia="Times New Roman" w:hAnsi="Times New Roman" w:cs="Times New Roman"/>
          <w:sz w:val="28"/>
          <w:szCs w:val="28"/>
        </w:rPr>
        <w:t>5</w:t>
      </w:r>
      <w:r w:rsidRPr="00E77023">
        <w:rPr>
          <w:rFonts w:ascii="Times New Roman" w:eastAsia="Times New Roman" w:hAnsi="Times New Roman" w:cs="Times New Roman"/>
          <w:sz w:val="28"/>
          <w:szCs w:val="28"/>
        </w:rPr>
        <w:t xml:space="preserve"> год – </w:t>
      </w:r>
      <w:r w:rsidR="004758A7">
        <w:rPr>
          <w:rFonts w:ascii="Times New Roman" w:eastAsia="Times New Roman" w:hAnsi="Times New Roman" w:cs="Times New Roman"/>
          <w:sz w:val="28"/>
          <w:szCs w:val="28"/>
        </w:rPr>
        <w:t>17 040 757,3</w:t>
      </w:r>
      <w:r w:rsidRPr="00E77023">
        <w:rPr>
          <w:rFonts w:ascii="Times New Roman" w:eastAsia="Times New Roman" w:hAnsi="Times New Roman" w:cs="Times New Roman"/>
          <w:sz w:val="28"/>
          <w:szCs w:val="28"/>
        </w:rPr>
        <w:t xml:space="preserve"> тыс. рублей;</w:t>
      </w:r>
    </w:p>
    <w:p w:rsidR="0093350B" w:rsidRPr="00E77023" w:rsidRDefault="0093350B" w:rsidP="0093350B">
      <w:pPr>
        <w:spacing w:after="0"/>
        <w:ind w:firstLine="720"/>
        <w:jc w:val="both"/>
        <w:rPr>
          <w:rFonts w:ascii="Times New Roman" w:eastAsia="Times New Roman" w:hAnsi="Times New Roman" w:cs="Times New Roman"/>
          <w:sz w:val="28"/>
          <w:szCs w:val="28"/>
        </w:rPr>
      </w:pPr>
      <w:r w:rsidRPr="00E77023">
        <w:rPr>
          <w:rFonts w:ascii="Times New Roman" w:eastAsia="Times New Roman" w:hAnsi="Times New Roman" w:cs="Times New Roman"/>
          <w:sz w:val="28"/>
          <w:szCs w:val="28"/>
        </w:rPr>
        <w:t>на 202</w:t>
      </w:r>
      <w:r w:rsidR="003C575E">
        <w:rPr>
          <w:rFonts w:ascii="Times New Roman" w:eastAsia="Times New Roman" w:hAnsi="Times New Roman" w:cs="Times New Roman"/>
          <w:sz w:val="28"/>
          <w:szCs w:val="28"/>
        </w:rPr>
        <w:t>6</w:t>
      </w:r>
      <w:r w:rsidRPr="00E77023">
        <w:rPr>
          <w:rFonts w:ascii="Times New Roman" w:eastAsia="Times New Roman" w:hAnsi="Times New Roman" w:cs="Times New Roman"/>
          <w:sz w:val="28"/>
          <w:szCs w:val="28"/>
        </w:rPr>
        <w:t xml:space="preserve"> год – </w:t>
      </w:r>
      <w:r w:rsidR="004758A7">
        <w:rPr>
          <w:rFonts w:ascii="Times New Roman" w:eastAsia="Times New Roman" w:hAnsi="Times New Roman" w:cs="Times New Roman"/>
          <w:sz w:val="28"/>
          <w:szCs w:val="28"/>
        </w:rPr>
        <w:t>15 401 476,3</w:t>
      </w:r>
      <w:r>
        <w:rPr>
          <w:rFonts w:ascii="Times New Roman" w:eastAsia="Times New Roman" w:hAnsi="Times New Roman" w:cs="Times New Roman"/>
          <w:sz w:val="28"/>
          <w:szCs w:val="28"/>
        </w:rPr>
        <w:t xml:space="preserve"> </w:t>
      </w:r>
      <w:r w:rsidRPr="00E77023">
        <w:rPr>
          <w:rFonts w:ascii="Times New Roman" w:eastAsia="Times New Roman" w:hAnsi="Times New Roman" w:cs="Times New Roman"/>
          <w:sz w:val="28"/>
          <w:szCs w:val="28"/>
        </w:rPr>
        <w:t>тыс. рублей;</w:t>
      </w:r>
    </w:p>
    <w:p w:rsidR="0093350B" w:rsidRPr="00E77023" w:rsidRDefault="0093350B" w:rsidP="0093350B">
      <w:pPr>
        <w:spacing w:after="0"/>
        <w:ind w:firstLine="720"/>
        <w:jc w:val="both"/>
        <w:rPr>
          <w:rFonts w:ascii="Times New Roman" w:eastAsia="Times New Roman" w:hAnsi="Times New Roman" w:cs="Times New Roman"/>
          <w:sz w:val="28"/>
          <w:szCs w:val="28"/>
        </w:rPr>
      </w:pPr>
      <w:r w:rsidRPr="00E77023">
        <w:rPr>
          <w:rFonts w:ascii="Times New Roman" w:eastAsia="Times New Roman" w:hAnsi="Times New Roman" w:cs="Times New Roman"/>
          <w:sz w:val="28"/>
          <w:szCs w:val="28"/>
        </w:rPr>
        <w:t>на 202</w:t>
      </w:r>
      <w:r w:rsidR="003C575E">
        <w:rPr>
          <w:rFonts w:ascii="Times New Roman" w:eastAsia="Times New Roman" w:hAnsi="Times New Roman" w:cs="Times New Roman"/>
          <w:sz w:val="28"/>
          <w:szCs w:val="28"/>
        </w:rPr>
        <w:t>7</w:t>
      </w:r>
      <w:r w:rsidRPr="00E77023">
        <w:rPr>
          <w:rFonts w:ascii="Times New Roman" w:eastAsia="Times New Roman" w:hAnsi="Times New Roman" w:cs="Times New Roman"/>
          <w:sz w:val="28"/>
          <w:szCs w:val="28"/>
        </w:rPr>
        <w:t xml:space="preserve"> год – </w:t>
      </w:r>
      <w:r w:rsidR="003C575E">
        <w:rPr>
          <w:rFonts w:ascii="Times New Roman" w:eastAsia="Times New Roman" w:hAnsi="Times New Roman" w:cs="Times New Roman"/>
          <w:sz w:val="28"/>
          <w:szCs w:val="28"/>
        </w:rPr>
        <w:t>14</w:t>
      </w:r>
      <w:r w:rsidR="004758A7">
        <w:rPr>
          <w:rFonts w:ascii="Times New Roman" w:eastAsia="Times New Roman" w:hAnsi="Times New Roman" w:cs="Times New Roman"/>
          <w:sz w:val="28"/>
          <w:szCs w:val="28"/>
        </w:rPr>
        <w:t> 921 607</w:t>
      </w:r>
      <w:r w:rsidR="003C575E">
        <w:rPr>
          <w:rFonts w:ascii="Times New Roman" w:eastAsia="Times New Roman" w:hAnsi="Times New Roman" w:cs="Times New Roman"/>
          <w:sz w:val="28"/>
          <w:szCs w:val="28"/>
        </w:rPr>
        <w:t>,</w:t>
      </w:r>
      <w:r w:rsidR="004758A7">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тыс.</w:t>
      </w:r>
      <w:r w:rsidRPr="00E77023">
        <w:rPr>
          <w:rFonts w:ascii="Times New Roman" w:eastAsia="Times New Roman" w:hAnsi="Times New Roman" w:cs="Times New Roman"/>
          <w:sz w:val="28"/>
          <w:szCs w:val="28"/>
        </w:rPr>
        <w:t xml:space="preserve"> рублей.</w:t>
      </w:r>
    </w:p>
    <w:p w:rsidR="0093350B" w:rsidRPr="00E77023" w:rsidRDefault="002C4E14" w:rsidP="0093350B">
      <w:pPr>
        <w:tabs>
          <w:tab w:val="left" w:pos="0"/>
        </w:tabs>
        <w:spacing w:after="0"/>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w:t>
      </w:r>
      <w:r w:rsidR="0093350B" w:rsidRPr="00E77023">
        <w:rPr>
          <w:rFonts w:ascii="Times New Roman" w:eastAsia="Times New Roman" w:hAnsi="Times New Roman" w:cs="Times New Roman"/>
          <w:sz w:val="28"/>
          <w:szCs w:val="28"/>
        </w:rPr>
        <w:t>аблица</w:t>
      </w:r>
      <w:r w:rsidR="0093350B">
        <w:rPr>
          <w:rFonts w:ascii="Times New Roman" w:eastAsia="Times New Roman" w:hAnsi="Times New Roman" w:cs="Times New Roman"/>
          <w:sz w:val="28"/>
          <w:szCs w:val="28"/>
        </w:rPr>
        <w:t xml:space="preserve"> 3.</w:t>
      </w:r>
      <w:r w:rsidR="0093350B" w:rsidRPr="00E77023">
        <w:rPr>
          <w:rFonts w:ascii="Times New Roman" w:eastAsia="Times New Roman" w:hAnsi="Times New Roman" w:cs="Times New Roman"/>
          <w:sz w:val="28"/>
          <w:szCs w:val="28"/>
        </w:rPr>
        <w:t>1</w:t>
      </w:r>
    </w:p>
    <w:p w:rsidR="0093350B" w:rsidRPr="00E77023" w:rsidRDefault="0093350B" w:rsidP="0093350B">
      <w:pPr>
        <w:spacing w:after="0"/>
        <w:ind w:firstLine="7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E77023">
        <w:rPr>
          <w:rFonts w:ascii="Times New Roman" w:eastAsia="Times New Roman" w:hAnsi="Times New Roman" w:cs="Times New Roman"/>
          <w:b/>
          <w:sz w:val="28"/>
          <w:szCs w:val="28"/>
        </w:rPr>
        <w:t>Расходы бюджета города</w:t>
      </w:r>
      <w:r>
        <w:rPr>
          <w:rFonts w:ascii="Times New Roman" w:eastAsia="Times New Roman" w:hAnsi="Times New Roman" w:cs="Times New Roman"/>
          <w:b/>
          <w:sz w:val="28"/>
          <w:szCs w:val="28"/>
        </w:rPr>
        <w:t xml:space="preserve"> Ханты-Мансийска</w:t>
      </w:r>
    </w:p>
    <w:p w:rsidR="0093350B" w:rsidRPr="00E77023" w:rsidRDefault="0093350B" w:rsidP="0093350B">
      <w:pPr>
        <w:ind w:firstLine="708"/>
        <w:jc w:val="center"/>
        <w:rPr>
          <w:rFonts w:ascii="Times New Roman" w:eastAsia="Times New Roman" w:hAnsi="Times New Roman" w:cs="Times New Roman"/>
          <w:b/>
          <w:sz w:val="28"/>
          <w:szCs w:val="28"/>
        </w:rPr>
      </w:pPr>
      <w:r w:rsidRPr="00E77023">
        <w:rPr>
          <w:rFonts w:ascii="Times New Roman" w:eastAsia="Times New Roman" w:hAnsi="Times New Roman" w:cs="Times New Roman"/>
          <w:b/>
          <w:sz w:val="28"/>
          <w:szCs w:val="28"/>
        </w:rPr>
        <w:t>на 202</w:t>
      </w:r>
      <w:r w:rsidR="003C575E">
        <w:rPr>
          <w:rFonts w:ascii="Times New Roman" w:eastAsia="Times New Roman" w:hAnsi="Times New Roman" w:cs="Times New Roman"/>
          <w:b/>
          <w:sz w:val="28"/>
          <w:szCs w:val="28"/>
        </w:rPr>
        <w:t>5</w:t>
      </w:r>
      <w:r w:rsidRPr="00E77023">
        <w:rPr>
          <w:rFonts w:ascii="Times New Roman" w:eastAsia="Times New Roman" w:hAnsi="Times New Roman" w:cs="Times New Roman"/>
          <w:b/>
          <w:sz w:val="28"/>
          <w:szCs w:val="28"/>
        </w:rPr>
        <w:t xml:space="preserve"> год и на плановый период 202</w:t>
      </w:r>
      <w:r w:rsidR="003C575E">
        <w:rPr>
          <w:rFonts w:ascii="Times New Roman" w:eastAsia="Times New Roman" w:hAnsi="Times New Roman" w:cs="Times New Roman"/>
          <w:b/>
          <w:sz w:val="28"/>
          <w:szCs w:val="28"/>
        </w:rPr>
        <w:t>6</w:t>
      </w:r>
      <w:r w:rsidRPr="00E77023">
        <w:rPr>
          <w:rFonts w:ascii="Times New Roman" w:eastAsia="Times New Roman" w:hAnsi="Times New Roman" w:cs="Times New Roman"/>
          <w:b/>
          <w:sz w:val="28"/>
          <w:szCs w:val="28"/>
        </w:rPr>
        <w:t xml:space="preserve"> и 202</w:t>
      </w:r>
      <w:r w:rsidR="003C575E">
        <w:rPr>
          <w:rFonts w:ascii="Times New Roman" w:eastAsia="Times New Roman" w:hAnsi="Times New Roman" w:cs="Times New Roman"/>
          <w:b/>
          <w:sz w:val="28"/>
          <w:szCs w:val="28"/>
        </w:rPr>
        <w:t>7</w:t>
      </w:r>
      <w:r w:rsidRPr="00E77023">
        <w:rPr>
          <w:rFonts w:ascii="Times New Roman" w:eastAsia="Times New Roman" w:hAnsi="Times New Roman" w:cs="Times New Roman"/>
          <w:b/>
          <w:sz w:val="28"/>
          <w:szCs w:val="28"/>
        </w:rPr>
        <w:t xml:space="preserve"> годов</w:t>
      </w:r>
    </w:p>
    <w:p w:rsidR="0093350B" w:rsidRPr="00E77023" w:rsidRDefault="0093350B" w:rsidP="0093350B">
      <w:pPr>
        <w:spacing w:after="0" w:line="240" w:lineRule="auto"/>
        <w:ind w:firstLine="708"/>
        <w:jc w:val="right"/>
        <w:rPr>
          <w:rFonts w:ascii="Times New Roman" w:eastAsia="Times New Roman" w:hAnsi="Times New Roman" w:cs="Times New Roman"/>
          <w:sz w:val="28"/>
          <w:szCs w:val="28"/>
        </w:rPr>
      </w:pPr>
      <w:r w:rsidRPr="00E77023">
        <w:rPr>
          <w:rFonts w:ascii="Times New Roman" w:eastAsia="Times New Roman" w:hAnsi="Times New Roman" w:cs="Times New Roman"/>
          <w:sz w:val="28"/>
          <w:szCs w:val="28"/>
        </w:rPr>
        <w:t>тыс. рублей</w:t>
      </w:r>
    </w:p>
    <w:tbl>
      <w:tblPr>
        <w:tblW w:w="10036" w:type="dxa"/>
        <w:tblInd w:w="-572" w:type="dxa"/>
        <w:tblLayout w:type="fixed"/>
        <w:tblLook w:val="04A0" w:firstRow="1" w:lastRow="0" w:firstColumn="1" w:lastColumn="0" w:noHBand="0" w:noVBand="1"/>
      </w:tblPr>
      <w:tblGrid>
        <w:gridCol w:w="5358"/>
        <w:gridCol w:w="1559"/>
        <w:gridCol w:w="1560"/>
        <w:gridCol w:w="1559"/>
      </w:tblGrid>
      <w:tr w:rsidR="0093350B" w:rsidRPr="00E77023" w:rsidTr="0077426D">
        <w:trPr>
          <w:trHeight w:val="1692"/>
          <w:tblHeader/>
        </w:trPr>
        <w:tc>
          <w:tcPr>
            <w:tcW w:w="53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3350B" w:rsidRPr="00E77023" w:rsidRDefault="0093350B" w:rsidP="0093350B">
            <w:pPr>
              <w:spacing w:after="0"/>
              <w:rPr>
                <w:rFonts w:ascii="Times New Roman" w:eastAsia="Times New Roman" w:hAnsi="Times New Roman" w:cs="Times New Roman"/>
                <w:bCs/>
                <w:sz w:val="24"/>
                <w:szCs w:val="24"/>
              </w:rPr>
            </w:pPr>
            <w:r w:rsidRPr="00E77023">
              <w:rPr>
                <w:rFonts w:ascii="Times New Roman" w:eastAsia="Times New Roman" w:hAnsi="Times New Roman" w:cs="Times New Roman"/>
                <w:b/>
                <w:sz w:val="28"/>
                <w:szCs w:val="28"/>
              </w:rPr>
              <w:tab/>
            </w:r>
            <w:r w:rsidRPr="00E77023">
              <w:rPr>
                <w:rFonts w:ascii="Times New Roman" w:eastAsia="Times New Roman" w:hAnsi="Times New Roman" w:cs="Times New Roman"/>
                <w:bCs/>
                <w:sz w:val="24"/>
                <w:szCs w:val="24"/>
              </w:rPr>
              <w:t>Наименование показателя</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93350B" w:rsidRPr="00E77023" w:rsidRDefault="0093350B" w:rsidP="0093350B">
            <w:pPr>
              <w:spacing w:after="0"/>
              <w:jc w:val="center"/>
              <w:rPr>
                <w:rFonts w:ascii="Times New Roman" w:eastAsia="Times New Roman" w:hAnsi="Times New Roman" w:cs="Times New Roman"/>
                <w:sz w:val="24"/>
                <w:szCs w:val="24"/>
              </w:rPr>
            </w:pPr>
            <w:r w:rsidRPr="00E77023">
              <w:rPr>
                <w:rFonts w:ascii="Times New Roman" w:eastAsia="Times New Roman" w:hAnsi="Times New Roman" w:cs="Times New Roman"/>
                <w:sz w:val="24"/>
                <w:szCs w:val="24"/>
              </w:rPr>
              <w:t xml:space="preserve">Проект бюджета </w:t>
            </w:r>
          </w:p>
          <w:p w:rsidR="0093350B" w:rsidRPr="00E77023" w:rsidRDefault="0093350B" w:rsidP="003C575E">
            <w:pPr>
              <w:spacing w:after="0"/>
              <w:jc w:val="center"/>
              <w:rPr>
                <w:rFonts w:ascii="Times New Roman" w:eastAsia="Times New Roman" w:hAnsi="Times New Roman" w:cs="Times New Roman"/>
                <w:sz w:val="24"/>
                <w:szCs w:val="24"/>
              </w:rPr>
            </w:pPr>
            <w:r w:rsidRPr="00E77023">
              <w:rPr>
                <w:rFonts w:ascii="Times New Roman" w:eastAsia="Times New Roman" w:hAnsi="Times New Roman" w:cs="Times New Roman"/>
                <w:sz w:val="24"/>
                <w:szCs w:val="24"/>
              </w:rPr>
              <w:t>на 202</w:t>
            </w:r>
            <w:r w:rsidR="003C575E">
              <w:rPr>
                <w:rFonts w:ascii="Times New Roman" w:eastAsia="Times New Roman" w:hAnsi="Times New Roman" w:cs="Times New Roman"/>
                <w:sz w:val="24"/>
                <w:szCs w:val="24"/>
              </w:rPr>
              <w:t>5</w:t>
            </w:r>
            <w:r w:rsidRPr="00E77023">
              <w:rPr>
                <w:rFonts w:ascii="Times New Roman" w:eastAsia="Times New Roman" w:hAnsi="Times New Roman" w:cs="Times New Roman"/>
                <w:sz w:val="24"/>
                <w:szCs w:val="24"/>
              </w:rPr>
              <w:t xml:space="preserve"> год</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93350B" w:rsidRPr="00E77023" w:rsidRDefault="0093350B" w:rsidP="0093350B">
            <w:pPr>
              <w:spacing w:after="0"/>
              <w:jc w:val="center"/>
              <w:rPr>
                <w:rFonts w:ascii="Times New Roman" w:eastAsia="Times New Roman" w:hAnsi="Times New Roman" w:cs="Times New Roman"/>
                <w:sz w:val="24"/>
                <w:szCs w:val="24"/>
              </w:rPr>
            </w:pPr>
            <w:r w:rsidRPr="00E77023">
              <w:rPr>
                <w:rFonts w:ascii="Times New Roman" w:eastAsia="Times New Roman" w:hAnsi="Times New Roman" w:cs="Times New Roman"/>
                <w:sz w:val="24"/>
                <w:szCs w:val="24"/>
              </w:rPr>
              <w:t>Проект бюджета</w:t>
            </w:r>
          </w:p>
          <w:p w:rsidR="0093350B" w:rsidRPr="00E77023" w:rsidRDefault="0093350B" w:rsidP="003C575E">
            <w:pPr>
              <w:spacing w:after="0"/>
              <w:jc w:val="center"/>
              <w:rPr>
                <w:rFonts w:ascii="Times New Roman" w:eastAsia="Times New Roman" w:hAnsi="Times New Roman" w:cs="Times New Roman"/>
                <w:sz w:val="24"/>
                <w:szCs w:val="24"/>
              </w:rPr>
            </w:pPr>
            <w:r w:rsidRPr="00E77023">
              <w:rPr>
                <w:rFonts w:ascii="Times New Roman" w:eastAsia="Times New Roman" w:hAnsi="Times New Roman" w:cs="Times New Roman"/>
                <w:sz w:val="24"/>
                <w:szCs w:val="24"/>
              </w:rPr>
              <w:t>на 202</w:t>
            </w:r>
            <w:r w:rsidR="003C575E">
              <w:rPr>
                <w:rFonts w:ascii="Times New Roman" w:eastAsia="Times New Roman" w:hAnsi="Times New Roman" w:cs="Times New Roman"/>
                <w:sz w:val="24"/>
                <w:szCs w:val="24"/>
              </w:rPr>
              <w:t>6</w:t>
            </w:r>
            <w:r w:rsidRPr="00E77023">
              <w:rPr>
                <w:rFonts w:ascii="Times New Roman" w:eastAsia="Times New Roman" w:hAnsi="Times New Roman" w:cs="Times New Roman"/>
                <w:sz w:val="24"/>
                <w:szCs w:val="24"/>
              </w:rPr>
              <w:t xml:space="preserve"> год</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93350B" w:rsidRPr="00E77023" w:rsidRDefault="0093350B" w:rsidP="0093350B">
            <w:pPr>
              <w:spacing w:after="0"/>
              <w:jc w:val="center"/>
              <w:rPr>
                <w:rFonts w:ascii="Times New Roman" w:eastAsia="Times New Roman" w:hAnsi="Times New Roman" w:cs="Times New Roman"/>
                <w:sz w:val="24"/>
                <w:szCs w:val="24"/>
              </w:rPr>
            </w:pPr>
            <w:r w:rsidRPr="00E77023">
              <w:rPr>
                <w:rFonts w:ascii="Times New Roman" w:eastAsia="Times New Roman" w:hAnsi="Times New Roman" w:cs="Times New Roman"/>
                <w:sz w:val="24"/>
                <w:szCs w:val="24"/>
              </w:rPr>
              <w:t>Проект</w:t>
            </w:r>
          </w:p>
          <w:p w:rsidR="0093350B" w:rsidRPr="00E77023" w:rsidRDefault="0093350B" w:rsidP="0093350B">
            <w:pPr>
              <w:spacing w:after="0"/>
              <w:jc w:val="center"/>
              <w:rPr>
                <w:rFonts w:ascii="Times New Roman" w:eastAsia="Times New Roman" w:hAnsi="Times New Roman" w:cs="Times New Roman"/>
                <w:sz w:val="24"/>
                <w:szCs w:val="24"/>
              </w:rPr>
            </w:pPr>
            <w:r w:rsidRPr="00E77023">
              <w:rPr>
                <w:rFonts w:ascii="Times New Roman" w:eastAsia="Times New Roman" w:hAnsi="Times New Roman" w:cs="Times New Roman"/>
                <w:sz w:val="24"/>
                <w:szCs w:val="24"/>
              </w:rPr>
              <w:t xml:space="preserve"> бюджета </w:t>
            </w:r>
          </w:p>
          <w:p w:rsidR="0093350B" w:rsidRPr="00E77023" w:rsidRDefault="0093350B" w:rsidP="0093350B">
            <w:pPr>
              <w:spacing w:after="0"/>
              <w:jc w:val="center"/>
              <w:rPr>
                <w:rFonts w:ascii="Times New Roman" w:eastAsia="Times New Roman" w:hAnsi="Times New Roman" w:cs="Times New Roman"/>
                <w:sz w:val="24"/>
                <w:szCs w:val="24"/>
              </w:rPr>
            </w:pPr>
            <w:r w:rsidRPr="00E77023">
              <w:rPr>
                <w:rFonts w:ascii="Times New Roman" w:eastAsia="Times New Roman" w:hAnsi="Times New Roman" w:cs="Times New Roman"/>
                <w:sz w:val="24"/>
                <w:szCs w:val="24"/>
              </w:rPr>
              <w:t>на 202</w:t>
            </w:r>
            <w:r w:rsidR="003C575E">
              <w:rPr>
                <w:rFonts w:ascii="Times New Roman" w:eastAsia="Times New Roman" w:hAnsi="Times New Roman" w:cs="Times New Roman"/>
                <w:sz w:val="24"/>
                <w:szCs w:val="24"/>
              </w:rPr>
              <w:t>7</w:t>
            </w:r>
            <w:r w:rsidRPr="00E77023">
              <w:rPr>
                <w:rFonts w:ascii="Times New Roman" w:eastAsia="Times New Roman" w:hAnsi="Times New Roman" w:cs="Times New Roman"/>
                <w:sz w:val="24"/>
                <w:szCs w:val="24"/>
              </w:rPr>
              <w:t xml:space="preserve"> год</w:t>
            </w:r>
          </w:p>
        </w:tc>
      </w:tr>
      <w:tr w:rsidR="0093350B" w:rsidRPr="00E77023" w:rsidTr="0077426D">
        <w:trPr>
          <w:trHeight w:val="381"/>
        </w:trPr>
        <w:tc>
          <w:tcPr>
            <w:tcW w:w="5358" w:type="dxa"/>
            <w:tcBorders>
              <w:top w:val="nil"/>
              <w:left w:val="single" w:sz="4" w:space="0" w:color="auto"/>
              <w:bottom w:val="single" w:sz="4" w:space="0" w:color="auto"/>
              <w:right w:val="single" w:sz="4" w:space="0" w:color="auto"/>
            </w:tcBorders>
            <w:shd w:val="clear" w:color="000000" w:fill="FFFFFF"/>
            <w:vAlign w:val="bottom"/>
            <w:hideMark/>
          </w:tcPr>
          <w:p w:rsidR="0093350B" w:rsidRPr="00E77023" w:rsidRDefault="0093350B" w:rsidP="0093350B">
            <w:pPr>
              <w:spacing w:after="0"/>
              <w:rPr>
                <w:rFonts w:ascii="Times New Roman" w:eastAsia="Times New Roman" w:hAnsi="Times New Roman" w:cs="Times New Roman"/>
                <w:bCs/>
                <w:sz w:val="24"/>
                <w:szCs w:val="24"/>
              </w:rPr>
            </w:pPr>
            <w:r w:rsidRPr="00E77023">
              <w:rPr>
                <w:rFonts w:ascii="Times New Roman" w:eastAsia="Times New Roman" w:hAnsi="Times New Roman" w:cs="Times New Roman"/>
                <w:bCs/>
                <w:sz w:val="24"/>
                <w:szCs w:val="24"/>
              </w:rPr>
              <w:t>Расходы</w:t>
            </w:r>
            <w:r>
              <w:rPr>
                <w:rFonts w:ascii="Times New Roman" w:eastAsia="Times New Roman" w:hAnsi="Times New Roman" w:cs="Times New Roman"/>
                <w:bCs/>
                <w:sz w:val="24"/>
                <w:szCs w:val="24"/>
              </w:rPr>
              <w:t xml:space="preserve"> всего</w:t>
            </w:r>
          </w:p>
        </w:tc>
        <w:tc>
          <w:tcPr>
            <w:tcW w:w="1559" w:type="dxa"/>
            <w:tcBorders>
              <w:top w:val="nil"/>
              <w:left w:val="nil"/>
              <w:bottom w:val="single" w:sz="4" w:space="0" w:color="auto"/>
              <w:right w:val="single" w:sz="4" w:space="0" w:color="auto"/>
            </w:tcBorders>
            <w:shd w:val="clear" w:color="000000" w:fill="FFFFFF"/>
            <w:noWrap/>
            <w:vAlign w:val="center"/>
            <w:hideMark/>
          </w:tcPr>
          <w:p w:rsidR="0093350B" w:rsidRPr="00951395" w:rsidRDefault="004758A7" w:rsidP="0093350B">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17 040 757,3</w:t>
            </w:r>
          </w:p>
        </w:tc>
        <w:tc>
          <w:tcPr>
            <w:tcW w:w="1560" w:type="dxa"/>
            <w:tcBorders>
              <w:top w:val="nil"/>
              <w:left w:val="nil"/>
              <w:bottom w:val="single" w:sz="4" w:space="0" w:color="auto"/>
              <w:right w:val="single" w:sz="4" w:space="0" w:color="auto"/>
            </w:tcBorders>
            <w:shd w:val="clear" w:color="000000" w:fill="FFFFFF"/>
            <w:noWrap/>
            <w:vAlign w:val="center"/>
          </w:tcPr>
          <w:p w:rsidR="0093350B" w:rsidRPr="00951395" w:rsidRDefault="004758A7" w:rsidP="0093350B">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15 401 476,3</w:t>
            </w:r>
          </w:p>
        </w:tc>
        <w:tc>
          <w:tcPr>
            <w:tcW w:w="1559" w:type="dxa"/>
            <w:tcBorders>
              <w:top w:val="nil"/>
              <w:left w:val="nil"/>
              <w:bottom w:val="single" w:sz="4" w:space="0" w:color="auto"/>
              <w:right w:val="single" w:sz="4" w:space="0" w:color="auto"/>
            </w:tcBorders>
            <w:shd w:val="clear" w:color="000000" w:fill="FFFFFF"/>
            <w:noWrap/>
            <w:vAlign w:val="center"/>
          </w:tcPr>
          <w:p w:rsidR="0093350B" w:rsidRPr="00951395" w:rsidRDefault="004758A7" w:rsidP="0093350B">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14 921 607,8</w:t>
            </w:r>
          </w:p>
        </w:tc>
      </w:tr>
      <w:tr w:rsidR="0093350B" w:rsidRPr="00E77023" w:rsidTr="0077426D">
        <w:trPr>
          <w:trHeight w:val="372"/>
        </w:trPr>
        <w:tc>
          <w:tcPr>
            <w:tcW w:w="5358" w:type="dxa"/>
            <w:tcBorders>
              <w:top w:val="nil"/>
              <w:left w:val="single" w:sz="4" w:space="0" w:color="auto"/>
              <w:bottom w:val="single" w:sz="4" w:space="0" w:color="auto"/>
              <w:right w:val="single" w:sz="4" w:space="0" w:color="auto"/>
            </w:tcBorders>
            <w:shd w:val="clear" w:color="000000" w:fill="FFFFFF"/>
            <w:vAlign w:val="bottom"/>
            <w:hideMark/>
          </w:tcPr>
          <w:p w:rsidR="0093350B" w:rsidRPr="00E77023" w:rsidRDefault="0093350B" w:rsidP="0093350B">
            <w:pPr>
              <w:spacing w:after="0"/>
              <w:rPr>
                <w:rFonts w:ascii="Times New Roman" w:eastAsia="Times New Roman" w:hAnsi="Times New Roman" w:cs="Times New Roman"/>
                <w:bCs/>
                <w:sz w:val="24"/>
                <w:szCs w:val="24"/>
              </w:rPr>
            </w:pPr>
            <w:r w:rsidRPr="00E77023">
              <w:rPr>
                <w:rFonts w:ascii="Times New Roman" w:eastAsia="Times New Roman" w:hAnsi="Times New Roman" w:cs="Times New Roman"/>
                <w:bCs/>
                <w:sz w:val="24"/>
                <w:szCs w:val="24"/>
              </w:rPr>
              <w:t xml:space="preserve">в том числе за счёт местного бюджета </w:t>
            </w:r>
          </w:p>
        </w:tc>
        <w:tc>
          <w:tcPr>
            <w:tcW w:w="1559" w:type="dxa"/>
            <w:tcBorders>
              <w:top w:val="nil"/>
              <w:left w:val="nil"/>
              <w:bottom w:val="single" w:sz="4" w:space="0" w:color="auto"/>
              <w:right w:val="single" w:sz="4" w:space="0" w:color="auto"/>
            </w:tcBorders>
            <w:shd w:val="clear" w:color="000000" w:fill="FFFFFF"/>
            <w:noWrap/>
            <w:vAlign w:val="bottom"/>
            <w:hideMark/>
          </w:tcPr>
          <w:p w:rsidR="0093350B" w:rsidRPr="00951395" w:rsidRDefault="005818A9" w:rsidP="0093350B">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6 628 635,6</w:t>
            </w:r>
          </w:p>
        </w:tc>
        <w:tc>
          <w:tcPr>
            <w:tcW w:w="1560" w:type="dxa"/>
            <w:tcBorders>
              <w:top w:val="nil"/>
              <w:left w:val="nil"/>
              <w:bottom w:val="single" w:sz="4" w:space="0" w:color="auto"/>
              <w:right w:val="single" w:sz="4" w:space="0" w:color="auto"/>
            </w:tcBorders>
            <w:shd w:val="clear" w:color="000000" w:fill="FFFFFF"/>
            <w:noWrap/>
            <w:vAlign w:val="bottom"/>
          </w:tcPr>
          <w:p w:rsidR="0093350B" w:rsidRPr="00951395" w:rsidRDefault="005818A9" w:rsidP="0093350B">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7 049 000,0</w:t>
            </w:r>
          </w:p>
        </w:tc>
        <w:tc>
          <w:tcPr>
            <w:tcW w:w="1559" w:type="dxa"/>
            <w:tcBorders>
              <w:top w:val="nil"/>
              <w:left w:val="nil"/>
              <w:bottom w:val="single" w:sz="4" w:space="0" w:color="auto"/>
              <w:right w:val="single" w:sz="4" w:space="0" w:color="auto"/>
            </w:tcBorders>
            <w:shd w:val="clear" w:color="000000" w:fill="FFFFFF"/>
            <w:noWrap/>
            <w:vAlign w:val="bottom"/>
          </w:tcPr>
          <w:p w:rsidR="0093350B" w:rsidRPr="00951395" w:rsidRDefault="005818A9" w:rsidP="0093350B">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7 149 300,6</w:t>
            </w:r>
          </w:p>
        </w:tc>
      </w:tr>
      <w:tr w:rsidR="0093350B" w:rsidRPr="00E77023" w:rsidTr="0077426D">
        <w:trPr>
          <w:trHeight w:val="375"/>
        </w:trPr>
        <w:tc>
          <w:tcPr>
            <w:tcW w:w="5358" w:type="dxa"/>
            <w:tcBorders>
              <w:top w:val="nil"/>
              <w:left w:val="single" w:sz="4" w:space="0" w:color="auto"/>
              <w:bottom w:val="single" w:sz="4" w:space="0" w:color="auto"/>
              <w:right w:val="single" w:sz="4" w:space="0" w:color="auto"/>
            </w:tcBorders>
            <w:shd w:val="clear" w:color="000000" w:fill="FFFFFF"/>
            <w:vAlign w:val="bottom"/>
            <w:hideMark/>
          </w:tcPr>
          <w:p w:rsidR="0093350B" w:rsidRPr="00E77023" w:rsidRDefault="0093350B" w:rsidP="0093350B">
            <w:pPr>
              <w:spacing w:after="0"/>
              <w:rPr>
                <w:rFonts w:ascii="Times New Roman" w:eastAsia="Times New Roman" w:hAnsi="Times New Roman" w:cs="Times New Roman"/>
                <w:bCs/>
                <w:sz w:val="24"/>
                <w:szCs w:val="24"/>
              </w:rPr>
            </w:pPr>
            <w:r w:rsidRPr="00E77023">
              <w:rPr>
                <w:rFonts w:ascii="Times New Roman" w:eastAsia="Times New Roman" w:hAnsi="Times New Roman" w:cs="Times New Roman"/>
                <w:bCs/>
                <w:sz w:val="24"/>
                <w:szCs w:val="24"/>
              </w:rPr>
              <w:t>в том числе за счёт межбюджетных трансфертов из бюджетов других уровней, имеющих целевое назначение</w:t>
            </w:r>
          </w:p>
        </w:tc>
        <w:tc>
          <w:tcPr>
            <w:tcW w:w="1559" w:type="dxa"/>
            <w:tcBorders>
              <w:top w:val="nil"/>
              <w:left w:val="nil"/>
              <w:bottom w:val="single" w:sz="4" w:space="0" w:color="auto"/>
              <w:right w:val="single" w:sz="4" w:space="0" w:color="auto"/>
            </w:tcBorders>
            <w:shd w:val="clear" w:color="000000" w:fill="FFFFFF"/>
            <w:noWrap/>
            <w:vAlign w:val="bottom"/>
            <w:hideMark/>
          </w:tcPr>
          <w:p w:rsidR="0093350B" w:rsidRPr="00951395" w:rsidRDefault="005818A9" w:rsidP="004758A7">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004758A7">
              <w:rPr>
                <w:rFonts w:ascii="Times New Roman" w:eastAsia="Times New Roman" w:hAnsi="Times New Roman" w:cs="Times New Roman"/>
                <w:bCs/>
                <w:sz w:val="24"/>
                <w:szCs w:val="24"/>
              </w:rPr>
              <w:t> 412 121,7</w:t>
            </w:r>
          </w:p>
        </w:tc>
        <w:tc>
          <w:tcPr>
            <w:tcW w:w="1560" w:type="dxa"/>
            <w:tcBorders>
              <w:top w:val="nil"/>
              <w:left w:val="nil"/>
              <w:bottom w:val="single" w:sz="4" w:space="0" w:color="auto"/>
              <w:right w:val="single" w:sz="4" w:space="0" w:color="auto"/>
            </w:tcBorders>
            <w:shd w:val="clear" w:color="000000" w:fill="FFFFFF"/>
            <w:noWrap/>
            <w:vAlign w:val="bottom"/>
          </w:tcPr>
          <w:p w:rsidR="0093350B" w:rsidRPr="00951395" w:rsidRDefault="004758A7" w:rsidP="0093350B">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8 352 476,3</w:t>
            </w:r>
          </w:p>
        </w:tc>
        <w:tc>
          <w:tcPr>
            <w:tcW w:w="1559" w:type="dxa"/>
            <w:tcBorders>
              <w:top w:val="nil"/>
              <w:left w:val="nil"/>
              <w:bottom w:val="single" w:sz="4" w:space="0" w:color="auto"/>
              <w:right w:val="single" w:sz="4" w:space="0" w:color="auto"/>
            </w:tcBorders>
            <w:shd w:val="clear" w:color="000000" w:fill="FFFFFF"/>
            <w:noWrap/>
            <w:vAlign w:val="bottom"/>
          </w:tcPr>
          <w:p w:rsidR="0093350B" w:rsidRPr="00951395" w:rsidRDefault="004758A7" w:rsidP="0093350B">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7 772 307,2</w:t>
            </w:r>
          </w:p>
        </w:tc>
      </w:tr>
      <w:tr w:rsidR="004758A7" w:rsidRPr="00E77023" w:rsidTr="0077426D">
        <w:trPr>
          <w:trHeight w:val="375"/>
        </w:trPr>
        <w:tc>
          <w:tcPr>
            <w:tcW w:w="5358" w:type="dxa"/>
            <w:tcBorders>
              <w:top w:val="nil"/>
              <w:left w:val="single" w:sz="4" w:space="0" w:color="auto"/>
              <w:bottom w:val="single" w:sz="4" w:space="0" w:color="auto"/>
              <w:right w:val="single" w:sz="4" w:space="0" w:color="auto"/>
            </w:tcBorders>
            <w:shd w:val="clear" w:color="000000" w:fill="FFFFFF"/>
            <w:vAlign w:val="bottom"/>
            <w:hideMark/>
          </w:tcPr>
          <w:p w:rsidR="004758A7" w:rsidRPr="00E77023" w:rsidRDefault="004758A7" w:rsidP="004758A7">
            <w:pPr>
              <w:spacing w:after="0"/>
              <w:rPr>
                <w:rFonts w:ascii="Times New Roman" w:eastAsia="Times New Roman" w:hAnsi="Times New Roman" w:cs="Times New Roman"/>
                <w:bCs/>
                <w:sz w:val="24"/>
                <w:szCs w:val="24"/>
              </w:rPr>
            </w:pPr>
            <w:r w:rsidRPr="00E77023">
              <w:rPr>
                <w:rFonts w:ascii="Times New Roman" w:eastAsia="Times New Roman" w:hAnsi="Times New Roman" w:cs="Times New Roman"/>
                <w:bCs/>
                <w:sz w:val="24"/>
                <w:szCs w:val="24"/>
              </w:rPr>
              <w:t>Действующие расходные обязательства</w:t>
            </w:r>
          </w:p>
        </w:tc>
        <w:tc>
          <w:tcPr>
            <w:tcW w:w="1559" w:type="dxa"/>
            <w:tcBorders>
              <w:top w:val="nil"/>
              <w:left w:val="nil"/>
              <w:bottom w:val="single" w:sz="4" w:space="0" w:color="auto"/>
              <w:right w:val="single" w:sz="4" w:space="0" w:color="auto"/>
            </w:tcBorders>
            <w:shd w:val="clear" w:color="000000" w:fill="FFFFFF"/>
            <w:noWrap/>
            <w:vAlign w:val="center"/>
            <w:hideMark/>
          </w:tcPr>
          <w:p w:rsidR="004758A7" w:rsidRPr="00951395" w:rsidRDefault="004758A7" w:rsidP="004758A7">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17 040 757,3</w:t>
            </w:r>
          </w:p>
        </w:tc>
        <w:tc>
          <w:tcPr>
            <w:tcW w:w="1560" w:type="dxa"/>
            <w:tcBorders>
              <w:top w:val="nil"/>
              <w:left w:val="nil"/>
              <w:bottom w:val="single" w:sz="4" w:space="0" w:color="auto"/>
              <w:right w:val="single" w:sz="4" w:space="0" w:color="auto"/>
            </w:tcBorders>
            <w:shd w:val="clear" w:color="000000" w:fill="FFFFFF"/>
            <w:noWrap/>
            <w:vAlign w:val="center"/>
          </w:tcPr>
          <w:p w:rsidR="004758A7" w:rsidRPr="00951395" w:rsidRDefault="004758A7" w:rsidP="004758A7">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15 401 476,3</w:t>
            </w:r>
          </w:p>
        </w:tc>
        <w:tc>
          <w:tcPr>
            <w:tcW w:w="1559" w:type="dxa"/>
            <w:tcBorders>
              <w:top w:val="nil"/>
              <w:left w:val="nil"/>
              <w:bottom w:val="single" w:sz="4" w:space="0" w:color="auto"/>
              <w:right w:val="single" w:sz="4" w:space="0" w:color="auto"/>
            </w:tcBorders>
            <w:shd w:val="clear" w:color="000000" w:fill="FFFFFF"/>
            <w:noWrap/>
            <w:vAlign w:val="center"/>
          </w:tcPr>
          <w:p w:rsidR="004758A7" w:rsidRPr="00951395" w:rsidRDefault="004758A7" w:rsidP="004758A7">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14 921 607,8</w:t>
            </w:r>
          </w:p>
        </w:tc>
      </w:tr>
      <w:tr w:rsidR="0093350B" w:rsidRPr="00E77023" w:rsidTr="0077426D">
        <w:trPr>
          <w:trHeight w:val="354"/>
        </w:trPr>
        <w:tc>
          <w:tcPr>
            <w:tcW w:w="5358" w:type="dxa"/>
            <w:tcBorders>
              <w:top w:val="nil"/>
              <w:left w:val="single" w:sz="4" w:space="0" w:color="auto"/>
              <w:bottom w:val="single" w:sz="4" w:space="0" w:color="auto"/>
              <w:right w:val="single" w:sz="4" w:space="0" w:color="auto"/>
            </w:tcBorders>
            <w:shd w:val="clear" w:color="000000" w:fill="FFFFFF"/>
            <w:vAlign w:val="bottom"/>
            <w:hideMark/>
          </w:tcPr>
          <w:p w:rsidR="0093350B" w:rsidRPr="00E77023" w:rsidRDefault="0093350B" w:rsidP="0093350B">
            <w:pPr>
              <w:spacing w:after="0"/>
              <w:rPr>
                <w:rFonts w:ascii="Times New Roman" w:eastAsia="Times New Roman" w:hAnsi="Times New Roman" w:cs="Times New Roman"/>
                <w:bCs/>
                <w:sz w:val="24"/>
                <w:szCs w:val="24"/>
              </w:rPr>
            </w:pPr>
            <w:r w:rsidRPr="00E77023">
              <w:rPr>
                <w:rFonts w:ascii="Times New Roman" w:eastAsia="Times New Roman" w:hAnsi="Times New Roman" w:cs="Times New Roman"/>
                <w:bCs/>
                <w:sz w:val="24"/>
                <w:szCs w:val="24"/>
              </w:rPr>
              <w:t>Принимаемые расходные обязательства</w:t>
            </w:r>
          </w:p>
        </w:tc>
        <w:tc>
          <w:tcPr>
            <w:tcW w:w="1559" w:type="dxa"/>
            <w:tcBorders>
              <w:top w:val="nil"/>
              <w:left w:val="nil"/>
              <w:bottom w:val="single" w:sz="4" w:space="0" w:color="auto"/>
              <w:right w:val="single" w:sz="4" w:space="0" w:color="auto"/>
            </w:tcBorders>
            <w:shd w:val="clear" w:color="auto" w:fill="auto"/>
            <w:noWrap/>
            <w:vAlign w:val="center"/>
            <w:hideMark/>
          </w:tcPr>
          <w:p w:rsidR="0093350B" w:rsidRPr="00951395" w:rsidRDefault="0093350B" w:rsidP="0093350B">
            <w:pPr>
              <w:spacing w:after="0"/>
              <w:jc w:val="center"/>
              <w:rPr>
                <w:rFonts w:ascii="Times New Roman" w:eastAsia="Times New Roman" w:hAnsi="Times New Roman" w:cs="Times New Roman"/>
                <w:bCs/>
                <w:sz w:val="24"/>
                <w:szCs w:val="24"/>
              </w:rPr>
            </w:pPr>
            <w:r w:rsidRPr="00E3574D">
              <w:rPr>
                <w:rFonts w:ascii="Times New Roman" w:eastAsia="Times New Roman" w:hAnsi="Times New Roman" w:cs="Times New Roman"/>
                <w:bCs/>
                <w:sz w:val="24"/>
                <w:szCs w:val="24"/>
              </w:rPr>
              <w:t>0,0</w:t>
            </w:r>
          </w:p>
        </w:tc>
        <w:tc>
          <w:tcPr>
            <w:tcW w:w="1560" w:type="dxa"/>
            <w:tcBorders>
              <w:top w:val="nil"/>
              <w:left w:val="nil"/>
              <w:bottom w:val="single" w:sz="4" w:space="0" w:color="auto"/>
              <w:right w:val="single" w:sz="4" w:space="0" w:color="auto"/>
            </w:tcBorders>
            <w:shd w:val="clear" w:color="000000" w:fill="FFFFFF"/>
            <w:noWrap/>
            <w:vAlign w:val="center"/>
          </w:tcPr>
          <w:p w:rsidR="0093350B" w:rsidRPr="00951395" w:rsidRDefault="0093350B" w:rsidP="0093350B">
            <w:pPr>
              <w:spacing w:after="0"/>
              <w:jc w:val="center"/>
              <w:rPr>
                <w:rFonts w:ascii="Times New Roman" w:eastAsia="Times New Roman" w:hAnsi="Times New Roman" w:cs="Times New Roman"/>
                <w:bCs/>
                <w:sz w:val="24"/>
                <w:szCs w:val="24"/>
              </w:rPr>
            </w:pPr>
            <w:r w:rsidRPr="00951395">
              <w:rPr>
                <w:rFonts w:ascii="Times New Roman" w:eastAsia="Times New Roman" w:hAnsi="Times New Roman" w:cs="Times New Roman"/>
                <w:bCs/>
                <w:sz w:val="24"/>
                <w:szCs w:val="24"/>
              </w:rPr>
              <w:t>0,0</w:t>
            </w:r>
          </w:p>
        </w:tc>
        <w:tc>
          <w:tcPr>
            <w:tcW w:w="1559" w:type="dxa"/>
            <w:tcBorders>
              <w:top w:val="nil"/>
              <w:left w:val="nil"/>
              <w:bottom w:val="single" w:sz="4" w:space="0" w:color="auto"/>
              <w:right w:val="single" w:sz="4" w:space="0" w:color="auto"/>
            </w:tcBorders>
            <w:shd w:val="clear" w:color="000000" w:fill="FFFFFF"/>
            <w:noWrap/>
            <w:vAlign w:val="center"/>
          </w:tcPr>
          <w:p w:rsidR="0093350B" w:rsidRPr="00951395" w:rsidRDefault="0093350B" w:rsidP="0093350B">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r>
      <w:tr w:rsidR="0093350B" w:rsidRPr="00E77023" w:rsidTr="0077426D">
        <w:trPr>
          <w:trHeight w:val="375"/>
        </w:trPr>
        <w:tc>
          <w:tcPr>
            <w:tcW w:w="5358" w:type="dxa"/>
            <w:tcBorders>
              <w:top w:val="nil"/>
              <w:left w:val="single" w:sz="4" w:space="0" w:color="auto"/>
              <w:bottom w:val="single" w:sz="4" w:space="0" w:color="auto"/>
              <w:right w:val="single" w:sz="4" w:space="0" w:color="auto"/>
            </w:tcBorders>
            <w:shd w:val="clear" w:color="000000" w:fill="FFFFFF"/>
            <w:vAlign w:val="bottom"/>
            <w:hideMark/>
          </w:tcPr>
          <w:p w:rsidR="0093350B" w:rsidRPr="00E77023" w:rsidRDefault="0093350B" w:rsidP="0093350B">
            <w:pPr>
              <w:spacing w:after="0"/>
              <w:rPr>
                <w:rFonts w:ascii="Times New Roman" w:eastAsia="Times New Roman" w:hAnsi="Times New Roman" w:cs="Times New Roman"/>
                <w:bCs/>
                <w:sz w:val="24"/>
                <w:szCs w:val="24"/>
              </w:rPr>
            </w:pPr>
            <w:r w:rsidRPr="00E77023">
              <w:rPr>
                <w:rFonts w:ascii="Times New Roman" w:eastAsia="Times New Roman" w:hAnsi="Times New Roman" w:cs="Times New Roman"/>
                <w:bCs/>
                <w:sz w:val="24"/>
                <w:szCs w:val="24"/>
              </w:rPr>
              <w:t>В том числе условно утверждённые расходы</w:t>
            </w:r>
          </w:p>
        </w:tc>
        <w:tc>
          <w:tcPr>
            <w:tcW w:w="1559" w:type="dxa"/>
            <w:tcBorders>
              <w:top w:val="nil"/>
              <w:left w:val="nil"/>
              <w:bottom w:val="single" w:sz="4" w:space="0" w:color="auto"/>
              <w:right w:val="single" w:sz="4" w:space="0" w:color="auto"/>
            </w:tcBorders>
            <w:shd w:val="clear" w:color="000000" w:fill="FFFFFF"/>
            <w:noWrap/>
            <w:vAlign w:val="bottom"/>
            <w:hideMark/>
          </w:tcPr>
          <w:p w:rsidR="0093350B" w:rsidRPr="00951395" w:rsidRDefault="0093350B" w:rsidP="0093350B">
            <w:pPr>
              <w:spacing w:after="0"/>
              <w:jc w:val="center"/>
              <w:rPr>
                <w:rFonts w:ascii="Times New Roman" w:eastAsia="Times New Roman" w:hAnsi="Times New Roman" w:cs="Times New Roman"/>
                <w:bCs/>
                <w:sz w:val="24"/>
                <w:szCs w:val="24"/>
              </w:rPr>
            </w:pPr>
          </w:p>
        </w:tc>
        <w:tc>
          <w:tcPr>
            <w:tcW w:w="1560" w:type="dxa"/>
            <w:tcBorders>
              <w:top w:val="nil"/>
              <w:left w:val="nil"/>
              <w:bottom w:val="single" w:sz="4" w:space="0" w:color="auto"/>
              <w:right w:val="single" w:sz="4" w:space="0" w:color="auto"/>
            </w:tcBorders>
            <w:shd w:val="clear" w:color="000000" w:fill="FFFFFF"/>
            <w:noWrap/>
            <w:vAlign w:val="bottom"/>
          </w:tcPr>
          <w:p w:rsidR="0093350B" w:rsidRPr="00951395" w:rsidRDefault="005818A9" w:rsidP="00D83F2D">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176 2</w:t>
            </w:r>
            <w:r w:rsidR="00D83F2D">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5,0</w:t>
            </w:r>
          </w:p>
        </w:tc>
        <w:tc>
          <w:tcPr>
            <w:tcW w:w="1559" w:type="dxa"/>
            <w:tcBorders>
              <w:top w:val="nil"/>
              <w:left w:val="nil"/>
              <w:bottom w:val="single" w:sz="4" w:space="0" w:color="auto"/>
              <w:right w:val="single" w:sz="4" w:space="0" w:color="auto"/>
            </w:tcBorders>
            <w:shd w:val="clear" w:color="000000" w:fill="FFFFFF"/>
            <w:noWrap/>
            <w:vAlign w:val="bottom"/>
          </w:tcPr>
          <w:p w:rsidR="0093350B" w:rsidRPr="00951395" w:rsidRDefault="005818A9" w:rsidP="0093350B">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357 465,1</w:t>
            </w:r>
          </w:p>
        </w:tc>
      </w:tr>
    </w:tbl>
    <w:p w:rsidR="0093350B" w:rsidRDefault="0093350B" w:rsidP="0093350B">
      <w:pPr>
        <w:spacing w:after="0"/>
        <w:ind w:firstLine="708"/>
        <w:jc w:val="center"/>
        <w:rPr>
          <w:rFonts w:ascii="Times New Roman" w:eastAsia="Times New Roman" w:hAnsi="Times New Roman" w:cs="Times New Roman"/>
          <w:b/>
          <w:sz w:val="28"/>
          <w:szCs w:val="28"/>
        </w:rPr>
      </w:pPr>
    </w:p>
    <w:p w:rsidR="0093350B" w:rsidRPr="00AA4CD7" w:rsidRDefault="0093350B" w:rsidP="0093350B">
      <w:pPr>
        <w:spacing w:after="0"/>
        <w:ind w:firstLine="708"/>
        <w:rPr>
          <w:rFonts w:ascii="Times New Roman" w:eastAsia="Times New Roman" w:hAnsi="Times New Roman" w:cs="Times New Roman"/>
          <w:sz w:val="28"/>
          <w:szCs w:val="28"/>
        </w:rPr>
      </w:pPr>
      <w:r w:rsidRPr="00AA4CD7">
        <w:rPr>
          <w:rFonts w:ascii="Times New Roman" w:eastAsia="Times New Roman" w:hAnsi="Times New Roman" w:cs="Times New Roman"/>
          <w:sz w:val="28"/>
          <w:szCs w:val="28"/>
        </w:rPr>
        <w:t xml:space="preserve">Расходы бюджета города </w:t>
      </w:r>
      <w:r>
        <w:rPr>
          <w:rFonts w:ascii="Times New Roman" w:eastAsia="Times New Roman" w:hAnsi="Times New Roman" w:cs="Times New Roman"/>
          <w:sz w:val="28"/>
          <w:szCs w:val="28"/>
        </w:rPr>
        <w:t xml:space="preserve">Ханты-Мансийска планируется направить на исполнение действующих расходных обязательств. </w:t>
      </w:r>
    </w:p>
    <w:p w:rsidR="0093350B" w:rsidRDefault="0093350B" w:rsidP="0093350B">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Сведения о </w:t>
      </w:r>
      <w:r w:rsidRPr="00E77023">
        <w:rPr>
          <w:rFonts w:ascii="Times New Roman" w:eastAsia="Times New Roman" w:hAnsi="Times New Roman" w:cs="Times New Roman"/>
          <w:color w:val="000000"/>
          <w:sz w:val="28"/>
          <w:szCs w:val="28"/>
        </w:rPr>
        <w:t>расход</w:t>
      </w:r>
      <w:r>
        <w:rPr>
          <w:rFonts w:ascii="Times New Roman" w:eastAsia="Times New Roman" w:hAnsi="Times New Roman" w:cs="Times New Roman"/>
          <w:color w:val="000000"/>
          <w:sz w:val="28"/>
          <w:szCs w:val="28"/>
        </w:rPr>
        <w:t>ах</w:t>
      </w:r>
      <w:r w:rsidRPr="00E77023">
        <w:rPr>
          <w:rFonts w:ascii="Times New Roman" w:eastAsia="Times New Roman" w:hAnsi="Times New Roman" w:cs="Times New Roman"/>
          <w:color w:val="000000"/>
          <w:sz w:val="28"/>
          <w:szCs w:val="28"/>
        </w:rPr>
        <w:t xml:space="preserve"> бюджета города Ханты-Мансийска на 202</w:t>
      </w:r>
      <w:r w:rsidR="005818A9">
        <w:rPr>
          <w:rFonts w:ascii="Times New Roman" w:eastAsia="Times New Roman" w:hAnsi="Times New Roman" w:cs="Times New Roman"/>
          <w:color w:val="000000"/>
          <w:sz w:val="28"/>
          <w:szCs w:val="28"/>
        </w:rPr>
        <w:t>5</w:t>
      </w:r>
      <w:r w:rsidRPr="00E77023">
        <w:rPr>
          <w:rFonts w:ascii="Times New Roman" w:eastAsia="Times New Roman" w:hAnsi="Times New Roman" w:cs="Times New Roman"/>
          <w:color w:val="000000"/>
          <w:sz w:val="28"/>
          <w:szCs w:val="28"/>
        </w:rPr>
        <w:t>-202</w:t>
      </w:r>
      <w:r w:rsidR="005818A9">
        <w:rPr>
          <w:rFonts w:ascii="Times New Roman" w:eastAsia="Times New Roman" w:hAnsi="Times New Roman" w:cs="Times New Roman"/>
          <w:color w:val="000000"/>
          <w:sz w:val="28"/>
          <w:szCs w:val="28"/>
        </w:rPr>
        <w:t>7</w:t>
      </w:r>
      <w:r w:rsidRPr="00E77023">
        <w:rPr>
          <w:rFonts w:ascii="Times New Roman" w:eastAsia="Times New Roman" w:hAnsi="Times New Roman" w:cs="Times New Roman"/>
          <w:color w:val="000000"/>
          <w:sz w:val="28"/>
          <w:szCs w:val="28"/>
        </w:rPr>
        <w:t xml:space="preserve"> годы в разрезе разделов, подразделов классификации расходов бюджетов </w:t>
      </w:r>
      <w:r w:rsidRPr="007340B5">
        <w:rPr>
          <w:rFonts w:ascii="Times New Roman" w:eastAsia="Times New Roman" w:hAnsi="Times New Roman" w:cs="Times New Roman"/>
          <w:sz w:val="28"/>
          <w:szCs w:val="28"/>
        </w:rPr>
        <w:t>представлен</w:t>
      </w:r>
      <w:r w:rsidR="00926630">
        <w:rPr>
          <w:rFonts w:ascii="Times New Roman" w:eastAsia="Times New Roman" w:hAnsi="Times New Roman" w:cs="Times New Roman"/>
          <w:sz w:val="28"/>
          <w:szCs w:val="28"/>
        </w:rPr>
        <w:t>ы</w:t>
      </w:r>
      <w:r w:rsidRPr="007340B5">
        <w:rPr>
          <w:rFonts w:ascii="Times New Roman" w:eastAsia="Times New Roman" w:hAnsi="Times New Roman" w:cs="Times New Roman"/>
          <w:sz w:val="28"/>
          <w:szCs w:val="28"/>
        </w:rPr>
        <w:t xml:space="preserve"> в приложении </w:t>
      </w:r>
      <w:r w:rsidR="00F369BD">
        <w:rPr>
          <w:rFonts w:ascii="Times New Roman" w:eastAsia="Times New Roman" w:hAnsi="Times New Roman" w:cs="Times New Roman"/>
          <w:sz w:val="28"/>
          <w:szCs w:val="28"/>
        </w:rPr>
        <w:t>5</w:t>
      </w:r>
      <w:r w:rsidRPr="007340B5">
        <w:rPr>
          <w:rFonts w:ascii="Times New Roman" w:eastAsia="Times New Roman" w:hAnsi="Times New Roman" w:cs="Times New Roman"/>
          <w:sz w:val="28"/>
          <w:szCs w:val="28"/>
        </w:rPr>
        <w:t xml:space="preserve"> к пояснительной записке,</w:t>
      </w:r>
      <w:r w:rsidRPr="007340B5">
        <w:rPr>
          <w:rFonts w:ascii="Times New Roman" w:eastAsia="Times New Roman" w:hAnsi="Times New Roman" w:cs="Times New Roman"/>
          <w:b/>
          <w:color w:val="FF0000"/>
          <w:sz w:val="28"/>
          <w:szCs w:val="28"/>
        </w:rPr>
        <w:t xml:space="preserve"> </w:t>
      </w:r>
      <w:r w:rsidRPr="007340B5">
        <w:rPr>
          <w:rFonts w:ascii="Times New Roman" w:eastAsia="Times New Roman" w:hAnsi="Times New Roman" w:cs="Times New Roman"/>
          <w:sz w:val="28"/>
          <w:szCs w:val="28"/>
        </w:rPr>
        <w:t>где отражены</w:t>
      </w:r>
      <w:r w:rsidRPr="00E77023">
        <w:rPr>
          <w:rFonts w:ascii="Times New Roman" w:eastAsia="Times New Roman" w:hAnsi="Times New Roman" w:cs="Times New Roman"/>
          <w:sz w:val="28"/>
          <w:szCs w:val="28"/>
        </w:rPr>
        <w:t xml:space="preserve"> также сведения</w:t>
      </w:r>
      <w:r w:rsidRPr="00E77023">
        <w:rPr>
          <w:rFonts w:ascii="Times New Roman" w:eastAsia="Times New Roman" w:hAnsi="Times New Roman" w:cs="Times New Roman"/>
          <w:color w:val="000000"/>
          <w:sz w:val="28"/>
          <w:szCs w:val="28"/>
        </w:rPr>
        <w:t xml:space="preserve"> о расходах бюджета </w:t>
      </w:r>
      <w:r>
        <w:rPr>
          <w:rFonts w:ascii="Times New Roman" w:eastAsia="Times New Roman" w:hAnsi="Times New Roman" w:cs="Times New Roman"/>
          <w:color w:val="000000"/>
          <w:sz w:val="28"/>
          <w:szCs w:val="28"/>
        </w:rPr>
        <w:t>по</w:t>
      </w:r>
      <w:r w:rsidRPr="00E77023">
        <w:rPr>
          <w:rFonts w:ascii="Times New Roman" w:eastAsia="Times New Roman" w:hAnsi="Times New Roman" w:cs="Times New Roman"/>
          <w:color w:val="000000"/>
          <w:sz w:val="28"/>
          <w:szCs w:val="28"/>
        </w:rPr>
        <w:t xml:space="preserve"> ожидаемому исполнению за 202</w:t>
      </w:r>
      <w:r w:rsidR="00436D6C">
        <w:rPr>
          <w:rFonts w:ascii="Times New Roman" w:eastAsia="Times New Roman" w:hAnsi="Times New Roman" w:cs="Times New Roman"/>
          <w:color w:val="000000"/>
          <w:sz w:val="28"/>
          <w:szCs w:val="28"/>
        </w:rPr>
        <w:t>4</w:t>
      </w:r>
      <w:r w:rsidRPr="00E77023">
        <w:rPr>
          <w:rFonts w:ascii="Times New Roman" w:eastAsia="Times New Roman" w:hAnsi="Times New Roman" w:cs="Times New Roman"/>
          <w:color w:val="000000"/>
          <w:sz w:val="28"/>
          <w:szCs w:val="28"/>
        </w:rPr>
        <w:t xml:space="preserve"> год и </w:t>
      </w:r>
      <w:r>
        <w:rPr>
          <w:rFonts w:ascii="Times New Roman" w:eastAsia="Times New Roman" w:hAnsi="Times New Roman" w:cs="Times New Roman"/>
          <w:color w:val="000000"/>
          <w:sz w:val="28"/>
          <w:szCs w:val="28"/>
        </w:rPr>
        <w:t xml:space="preserve">по </w:t>
      </w:r>
      <w:r w:rsidRPr="00E77023">
        <w:rPr>
          <w:rFonts w:ascii="Times New Roman" w:eastAsia="Times New Roman" w:hAnsi="Times New Roman" w:cs="Times New Roman"/>
          <w:color w:val="000000"/>
          <w:sz w:val="28"/>
          <w:szCs w:val="28"/>
        </w:rPr>
        <w:t>отчету за 20</w:t>
      </w:r>
      <w:r>
        <w:rPr>
          <w:rFonts w:ascii="Times New Roman" w:eastAsia="Times New Roman" w:hAnsi="Times New Roman" w:cs="Times New Roman"/>
          <w:color w:val="000000"/>
          <w:sz w:val="28"/>
          <w:szCs w:val="28"/>
        </w:rPr>
        <w:t>2</w:t>
      </w:r>
      <w:r w:rsidR="00436D6C">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 xml:space="preserve"> </w:t>
      </w:r>
      <w:r w:rsidRPr="00E77023">
        <w:rPr>
          <w:rFonts w:ascii="Times New Roman" w:eastAsia="Times New Roman" w:hAnsi="Times New Roman" w:cs="Times New Roman"/>
          <w:color w:val="000000"/>
          <w:sz w:val="28"/>
          <w:szCs w:val="28"/>
        </w:rPr>
        <w:t>год.</w:t>
      </w:r>
    </w:p>
    <w:p w:rsidR="0093350B" w:rsidRDefault="0093350B" w:rsidP="0093350B">
      <w:pPr>
        <w:spacing w:after="0"/>
        <w:ind w:firstLine="709"/>
        <w:jc w:val="both"/>
        <w:rPr>
          <w:rFonts w:ascii="Times New Roman" w:eastAsia="Times New Roman" w:hAnsi="Times New Roman" w:cs="Times New Roman"/>
          <w:color w:val="000000"/>
          <w:sz w:val="28"/>
          <w:szCs w:val="28"/>
        </w:rPr>
      </w:pPr>
      <w:r w:rsidRPr="00E77023">
        <w:rPr>
          <w:rFonts w:ascii="Times New Roman" w:eastAsia="Times New Roman" w:hAnsi="Times New Roman" w:cs="Times New Roman"/>
          <w:color w:val="000000"/>
          <w:sz w:val="28"/>
          <w:szCs w:val="28"/>
        </w:rPr>
        <w:t>В соответствии с пунктом 3 статьи 184.1 Бюджетного кодекса Российской Федерации в составе расходов бюджета города запланированы</w:t>
      </w:r>
      <w:r>
        <w:rPr>
          <w:rFonts w:ascii="Times New Roman" w:eastAsia="Times New Roman" w:hAnsi="Times New Roman" w:cs="Times New Roman"/>
          <w:color w:val="000000"/>
          <w:sz w:val="28"/>
          <w:szCs w:val="28"/>
        </w:rPr>
        <w:t>:</w:t>
      </w:r>
    </w:p>
    <w:p w:rsidR="0093350B" w:rsidRPr="007340B5" w:rsidRDefault="0093350B" w:rsidP="0093350B">
      <w:pPr>
        <w:spacing w:after="0"/>
        <w:ind w:firstLine="709"/>
        <w:jc w:val="both"/>
        <w:rPr>
          <w:rFonts w:ascii="Times New Roman" w:eastAsia="Times New Roman" w:hAnsi="Times New Roman" w:cs="Times New Roman"/>
          <w:sz w:val="28"/>
          <w:szCs w:val="28"/>
        </w:rPr>
      </w:pPr>
      <w:r w:rsidRPr="00E77023">
        <w:rPr>
          <w:rFonts w:ascii="Times New Roman" w:eastAsia="Times New Roman" w:hAnsi="Times New Roman" w:cs="Times New Roman"/>
          <w:color w:val="000000"/>
          <w:sz w:val="28"/>
          <w:szCs w:val="28"/>
        </w:rPr>
        <w:t xml:space="preserve"> условно утверждаемые расходы на первый и второй годы планового периода в суммах: </w:t>
      </w:r>
      <w:r w:rsidR="00436D6C">
        <w:rPr>
          <w:rFonts w:ascii="Times New Roman" w:eastAsia="Times New Roman" w:hAnsi="Times New Roman" w:cs="Times New Roman"/>
          <w:sz w:val="28"/>
          <w:szCs w:val="28"/>
          <w:shd w:val="clear" w:color="auto" w:fill="FFFFFF"/>
        </w:rPr>
        <w:t>176 225,0</w:t>
      </w:r>
      <w:r w:rsidRPr="00E77023">
        <w:rPr>
          <w:rFonts w:ascii="Times New Roman" w:eastAsia="Times New Roman" w:hAnsi="Times New Roman" w:cs="Times New Roman"/>
          <w:sz w:val="28"/>
          <w:szCs w:val="28"/>
          <w:shd w:val="clear" w:color="auto" w:fill="FFFFFF"/>
        </w:rPr>
        <w:t xml:space="preserve"> тыс. рублей</w:t>
      </w:r>
      <w:r w:rsidRPr="00E77023">
        <w:rPr>
          <w:rFonts w:ascii="Times New Roman" w:eastAsia="Times New Roman" w:hAnsi="Times New Roman" w:cs="Times New Roman"/>
          <w:color w:val="000000"/>
          <w:sz w:val="28"/>
          <w:szCs w:val="28"/>
          <w:shd w:val="clear" w:color="auto" w:fill="FFFFFF"/>
        </w:rPr>
        <w:t xml:space="preserve"> на 202</w:t>
      </w:r>
      <w:r w:rsidR="00436D6C">
        <w:rPr>
          <w:rFonts w:ascii="Times New Roman" w:eastAsia="Times New Roman" w:hAnsi="Times New Roman" w:cs="Times New Roman"/>
          <w:color w:val="000000"/>
          <w:sz w:val="28"/>
          <w:szCs w:val="28"/>
          <w:shd w:val="clear" w:color="auto" w:fill="FFFFFF"/>
        </w:rPr>
        <w:t>6</w:t>
      </w:r>
      <w:r w:rsidRPr="00E77023">
        <w:rPr>
          <w:rFonts w:ascii="Times New Roman" w:eastAsia="Times New Roman" w:hAnsi="Times New Roman" w:cs="Times New Roman"/>
          <w:color w:val="000000"/>
          <w:sz w:val="28"/>
          <w:szCs w:val="28"/>
          <w:shd w:val="clear" w:color="auto" w:fill="FFFFFF"/>
        </w:rPr>
        <w:t xml:space="preserve"> </w:t>
      </w:r>
      <w:r w:rsidRPr="00E77023">
        <w:rPr>
          <w:rFonts w:ascii="Times New Roman" w:eastAsia="Times New Roman" w:hAnsi="Times New Roman" w:cs="Times New Roman"/>
          <w:sz w:val="28"/>
          <w:szCs w:val="28"/>
          <w:shd w:val="clear" w:color="auto" w:fill="FFFFFF"/>
        </w:rPr>
        <w:t xml:space="preserve">год; </w:t>
      </w:r>
      <w:r w:rsidR="00436D6C">
        <w:rPr>
          <w:rFonts w:ascii="Times New Roman" w:eastAsia="Times New Roman" w:hAnsi="Times New Roman" w:cs="Times New Roman"/>
          <w:sz w:val="28"/>
          <w:szCs w:val="28"/>
          <w:shd w:val="clear" w:color="auto" w:fill="FFFFFF"/>
        </w:rPr>
        <w:t>357 465,1</w:t>
      </w:r>
      <w:r w:rsidRPr="00E77023">
        <w:rPr>
          <w:rFonts w:ascii="Times New Roman" w:eastAsia="Times New Roman" w:hAnsi="Times New Roman" w:cs="Times New Roman"/>
          <w:sz w:val="28"/>
          <w:szCs w:val="28"/>
          <w:shd w:val="clear" w:color="auto" w:fill="FFFFFF"/>
        </w:rPr>
        <w:t xml:space="preserve"> тыс. рублей на 202</w:t>
      </w:r>
      <w:r w:rsidR="00436D6C">
        <w:rPr>
          <w:rFonts w:ascii="Times New Roman" w:eastAsia="Times New Roman" w:hAnsi="Times New Roman" w:cs="Times New Roman"/>
          <w:sz w:val="28"/>
          <w:szCs w:val="28"/>
          <w:shd w:val="clear" w:color="auto" w:fill="FFFFFF"/>
        </w:rPr>
        <w:t>7</w:t>
      </w:r>
      <w:r w:rsidRPr="00E77023">
        <w:rPr>
          <w:rFonts w:ascii="Times New Roman" w:eastAsia="Times New Roman" w:hAnsi="Times New Roman" w:cs="Times New Roman"/>
          <w:sz w:val="28"/>
          <w:szCs w:val="28"/>
          <w:shd w:val="clear" w:color="auto" w:fill="FFFFFF"/>
        </w:rPr>
        <w:t xml:space="preserve"> год, что составляет не менее 2,5 % и 5 % к общему объему расходов</w:t>
      </w:r>
      <w:r w:rsidRPr="00E77023">
        <w:rPr>
          <w:rFonts w:ascii="Times New Roman" w:eastAsia="Times New Roman" w:hAnsi="Times New Roman" w:cs="Times New Roman"/>
          <w:sz w:val="28"/>
          <w:szCs w:val="28"/>
        </w:rPr>
        <w:t xml:space="preserve"> бюджета города</w:t>
      </w:r>
      <w:r w:rsidRPr="00E77023">
        <w:rPr>
          <w:rFonts w:ascii="Times New Roman" w:eastAsia="Times New Roman" w:hAnsi="Times New Roman" w:cs="Times New Roman"/>
          <w:color w:val="000000"/>
          <w:sz w:val="28"/>
          <w:szCs w:val="28"/>
        </w:rPr>
        <w:t xml:space="preserve">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в соответствующем</w:t>
      </w:r>
      <w:r>
        <w:rPr>
          <w:rFonts w:ascii="Times New Roman" w:eastAsia="Times New Roman" w:hAnsi="Times New Roman" w:cs="Times New Roman"/>
          <w:color w:val="000000"/>
          <w:sz w:val="28"/>
          <w:szCs w:val="28"/>
        </w:rPr>
        <w:t xml:space="preserve"> году планового периода. </w:t>
      </w:r>
      <w:r w:rsidRPr="007340B5">
        <w:rPr>
          <w:rFonts w:ascii="Times New Roman" w:eastAsia="Times New Roman" w:hAnsi="Times New Roman" w:cs="Times New Roman"/>
          <w:sz w:val="28"/>
          <w:szCs w:val="28"/>
        </w:rPr>
        <w:t>В составе объемов условно-утверждаемых расходов – бюджетные ассигнования, не распределенные в плановом периоде в соответствии с классификацией расходов бюджетов;</w:t>
      </w:r>
    </w:p>
    <w:p w:rsidR="0093350B" w:rsidRDefault="0093350B" w:rsidP="0093350B">
      <w:pPr>
        <w:spacing w:after="0"/>
        <w:ind w:firstLine="709"/>
        <w:jc w:val="both"/>
        <w:rPr>
          <w:rFonts w:ascii="Times New Roman" w:eastAsia="Times New Roman" w:hAnsi="Times New Roman" w:cs="Times New Roman"/>
          <w:sz w:val="28"/>
          <w:szCs w:val="28"/>
        </w:rPr>
      </w:pPr>
      <w:r w:rsidRPr="007340B5">
        <w:rPr>
          <w:rFonts w:ascii="Times New Roman" w:eastAsia="Times New Roman" w:hAnsi="Times New Roman" w:cs="Times New Roman"/>
          <w:sz w:val="28"/>
          <w:szCs w:val="28"/>
        </w:rPr>
        <w:t xml:space="preserve">публичные нормативные обязательства в </w:t>
      </w:r>
      <w:r w:rsidRPr="0016443A">
        <w:rPr>
          <w:rFonts w:ascii="Times New Roman" w:eastAsia="Times New Roman" w:hAnsi="Times New Roman" w:cs="Times New Roman"/>
          <w:sz w:val="28"/>
          <w:szCs w:val="28"/>
        </w:rPr>
        <w:t xml:space="preserve">сумме </w:t>
      </w:r>
      <w:r w:rsidR="00436D6C" w:rsidRPr="0016443A">
        <w:rPr>
          <w:rFonts w:ascii="Times New Roman" w:eastAsia="Times New Roman" w:hAnsi="Times New Roman" w:cs="Times New Roman"/>
          <w:sz w:val="28"/>
          <w:szCs w:val="28"/>
        </w:rPr>
        <w:t>37 724,0</w:t>
      </w:r>
      <w:r w:rsidRPr="0016443A">
        <w:rPr>
          <w:rFonts w:ascii="Times New Roman" w:eastAsia="Times New Roman" w:hAnsi="Times New Roman" w:cs="Times New Roman"/>
          <w:sz w:val="28"/>
          <w:szCs w:val="28"/>
        </w:rPr>
        <w:t xml:space="preserve"> тыс</w:t>
      </w:r>
      <w:r w:rsidRPr="007340B5">
        <w:rPr>
          <w:rFonts w:ascii="Times New Roman" w:eastAsia="Times New Roman" w:hAnsi="Times New Roman" w:cs="Times New Roman"/>
          <w:sz w:val="28"/>
          <w:szCs w:val="28"/>
        </w:rPr>
        <w:t xml:space="preserve">. рублей на </w:t>
      </w:r>
      <w:r w:rsidRPr="00E77023">
        <w:rPr>
          <w:rFonts w:ascii="Times New Roman" w:eastAsia="Times New Roman" w:hAnsi="Times New Roman" w:cs="Times New Roman"/>
          <w:sz w:val="28"/>
          <w:szCs w:val="28"/>
        </w:rPr>
        <w:t>202</w:t>
      </w:r>
      <w:r w:rsidR="00436D6C">
        <w:rPr>
          <w:rFonts w:ascii="Times New Roman" w:eastAsia="Times New Roman" w:hAnsi="Times New Roman" w:cs="Times New Roman"/>
          <w:sz w:val="28"/>
          <w:szCs w:val="28"/>
        </w:rPr>
        <w:t>5</w:t>
      </w:r>
      <w:r w:rsidRPr="00E77023">
        <w:rPr>
          <w:rFonts w:ascii="Times New Roman" w:eastAsia="Times New Roman" w:hAnsi="Times New Roman" w:cs="Times New Roman"/>
          <w:sz w:val="28"/>
          <w:szCs w:val="28"/>
        </w:rPr>
        <w:t>-202</w:t>
      </w:r>
      <w:r w:rsidR="00436D6C">
        <w:rPr>
          <w:rFonts w:ascii="Times New Roman" w:eastAsia="Times New Roman" w:hAnsi="Times New Roman" w:cs="Times New Roman"/>
          <w:sz w:val="28"/>
          <w:szCs w:val="28"/>
        </w:rPr>
        <w:t>7</w:t>
      </w:r>
      <w:r w:rsidRPr="00E77023">
        <w:rPr>
          <w:rFonts w:ascii="Times New Roman" w:eastAsia="Times New Roman" w:hAnsi="Times New Roman" w:cs="Times New Roman"/>
          <w:sz w:val="28"/>
          <w:szCs w:val="28"/>
        </w:rPr>
        <w:t xml:space="preserve"> годы ежегодно. </w:t>
      </w:r>
    </w:p>
    <w:p w:rsidR="0093350B" w:rsidRDefault="0093350B" w:rsidP="0093350B">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расходах бюджета города Ханты-Мансийска учтены межбюджетные трансферты, планируемые к получению </w:t>
      </w:r>
      <w:r w:rsidR="00436D6C">
        <w:rPr>
          <w:rFonts w:ascii="Times New Roman" w:eastAsia="Times New Roman" w:hAnsi="Times New Roman" w:cs="Times New Roman"/>
          <w:sz w:val="28"/>
          <w:szCs w:val="28"/>
        </w:rPr>
        <w:t>из вышестоящих бюджетов, на 2025</w:t>
      </w:r>
      <w:r>
        <w:rPr>
          <w:rFonts w:ascii="Times New Roman" w:eastAsia="Times New Roman" w:hAnsi="Times New Roman" w:cs="Times New Roman"/>
          <w:sz w:val="28"/>
          <w:szCs w:val="28"/>
        </w:rPr>
        <w:t xml:space="preserve"> год в общей сумме </w:t>
      </w:r>
      <w:r w:rsidR="004758A7">
        <w:rPr>
          <w:rFonts w:ascii="Times New Roman" w:eastAsia="Times New Roman" w:hAnsi="Times New Roman" w:cs="Times New Roman"/>
          <w:sz w:val="28"/>
          <w:szCs w:val="28"/>
        </w:rPr>
        <w:t>10 412 121,7</w:t>
      </w:r>
      <w:r>
        <w:rPr>
          <w:rFonts w:ascii="Times New Roman" w:eastAsia="Times New Roman" w:hAnsi="Times New Roman" w:cs="Times New Roman"/>
          <w:sz w:val="28"/>
          <w:szCs w:val="28"/>
        </w:rPr>
        <w:t xml:space="preserve"> тыс. рублей, на 202</w:t>
      </w:r>
      <w:r w:rsidR="00436D6C">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год – </w:t>
      </w:r>
      <w:r w:rsidR="004758A7">
        <w:rPr>
          <w:rFonts w:ascii="Times New Roman" w:eastAsia="Times New Roman" w:hAnsi="Times New Roman" w:cs="Times New Roman"/>
          <w:sz w:val="28"/>
          <w:szCs w:val="28"/>
        </w:rPr>
        <w:t>8 352 476,3</w:t>
      </w:r>
      <w:r>
        <w:rPr>
          <w:rFonts w:ascii="Times New Roman" w:eastAsia="Times New Roman" w:hAnsi="Times New Roman" w:cs="Times New Roman"/>
          <w:sz w:val="28"/>
          <w:szCs w:val="28"/>
        </w:rPr>
        <w:t xml:space="preserve"> тыс. рублей, на 202</w:t>
      </w:r>
      <w:r w:rsidR="00436D6C">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год – </w:t>
      </w:r>
      <w:r w:rsidR="004758A7">
        <w:rPr>
          <w:rFonts w:ascii="Times New Roman" w:eastAsia="Times New Roman" w:hAnsi="Times New Roman" w:cs="Times New Roman"/>
          <w:sz w:val="28"/>
          <w:szCs w:val="28"/>
        </w:rPr>
        <w:t>7 772 307,2</w:t>
      </w:r>
      <w:r>
        <w:rPr>
          <w:rFonts w:ascii="Times New Roman" w:eastAsia="Times New Roman" w:hAnsi="Times New Roman" w:cs="Times New Roman"/>
          <w:sz w:val="28"/>
          <w:szCs w:val="28"/>
        </w:rPr>
        <w:t xml:space="preserve"> тыс. рублей. Планируемое поступление по видам межбюджетных трансфертов отражено в таблице 3.</w:t>
      </w:r>
      <w:r w:rsidR="0016443A">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p>
    <w:p w:rsidR="0093350B" w:rsidRPr="006D48DD" w:rsidRDefault="002C4E14" w:rsidP="0093350B">
      <w:pPr>
        <w:spacing w:after="0"/>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w:t>
      </w:r>
      <w:r w:rsidR="0016443A">
        <w:rPr>
          <w:rFonts w:ascii="Times New Roman" w:eastAsia="Times New Roman" w:hAnsi="Times New Roman" w:cs="Times New Roman"/>
          <w:sz w:val="28"/>
          <w:szCs w:val="28"/>
        </w:rPr>
        <w:t>аблица 3.2</w:t>
      </w:r>
    </w:p>
    <w:p w:rsidR="0093350B" w:rsidRDefault="0093350B" w:rsidP="0093350B">
      <w:pPr>
        <w:spacing w:after="0"/>
        <w:ind w:firstLine="709"/>
        <w:jc w:val="center"/>
        <w:rPr>
          <w:rFonts w:ascii="Times New Roman" w:eastAsia="Times New Roman" w:hAnsi="Times New Roman" w:cs="Times New Roman"/>
          <w:b/>
          <w:sz w:val="28"/>
          <w:szCs w:val="28"/>
        </w:rPr>
      </w:pPr>
      <w:r w:rsidRPr="006D48DD">
        <w:rPr>
          <w:rFonts w:ascii="Times New Roman" w:eastAsia="Times New Roman" w:hAnsi="Times New Roman" w:cs="Times New Roman"/>
          <w:b/>
          <w:sz w:val="28"/>
          <w:szCs w:val="28"/>
        </w:rPr>
        <w:t xml:space="preserve">Межбюджетные трансферты, </w:t>
      </w:r>
    </w:p>
    <w:p w:rsidR="0093350B" w:rsidRDefault="0093350B" w:rsidP="0093350B">
      <w:pPr>
        <w:spacing w:after="0"/>
        <w:ind w:firstLine="709"/>
        <w:jc w:val="center"/>
        <w:rPr>
          <w:rFonts w:ascii="Times New Roman" w:eastAsia="Times New Roman" w:hAnsi="Times New Roman" w:cs="Times New Roman"/>
          <w:b/>
          <w:sz w:val="28"/>
          <w:szCs w:val="28"/>
        </w:rPr>
      </w:pPr>
      <w:r w:rsidRPr="006D48DD">
        <w:rPr>
          <w:rFonts w:ascii="Times New Roman" w:eastAsia="Times New Roman" w:hAnsi="Times New Roman" w:cs="Times New Roman"/>
          <w:b/>
          <w:sz w:val="28"/>
          <w:szCs w:val="28"/>
        </w:rPr>
        <w:t xml:space="preserve">планируемые к получению из вышестоящих бюджетов </w:t>
      </w:r>
    </w:p>
    <w:p w:rsidR="0093350B" w:rsidRPr="006D48DD" w:rsidRDefault="0093350B" w:rsidP="0093350B">
      <w:pPr>
        <w:spacing w:after="0"/>
        <w:ind w:firstLine="709"/>
        <w:jc w:val="center"/>
        <w:rPr>
          <w:rFonts w:ascii="Times New Roman" w:eastAsia="Times New Roman" w:hAnsi="Times New Roman" w:cs="Times New Roman"/>
          <w:b/>
          <w:sz w:val="28"/>
          <w:szCs w:val="28"/>
        </w:rPr>
      </w:pPr>
      <w:r w:rsidRPr="006D48DD">
        <w:rPr>
          <w:rFonts w:ascii="Times New Roman" w:eastAsia="Times New Roman" w:hAnsi="Times New Roman" w:cs="Times New Roman"/>
          <w:b/>
          <w:sz w:val="28"/>
          <w:szCs w:val="28"/>
        </w:rPr>
        <w:t>в 202</w:t>
      </w:r>
      <w:r w:rsidR="00436D6C">
        <w:rPr>
          <w:rFonts w:ascii="Times New Roman" w:eastAsia="Times New Roman" w:hAnsi="Times New Roman" w:cs="Times New Roman"/>
          <w:b/>
          <w:sz w:val="28"/>
          <w:szCs w:val="28"/>
        </w:rPr>
        <w:t>5</w:t>
      </w:r>
      <w:r w:rsidRPr="006D48DD">
        <w:rPr>
          <w:rFonts w:ascii="Times New Roman" w:eastAsia="Times New Roman" w:hAnsi="Times New Roman" w:cs="Times New Roman"/>
          <w:b/>
          <w:sz w:val="28"/>
          <w:szCs w:val="28"/>
        </w:rPr>
        <w:t xml:space="preserve"> году и плановом периоде 202</w:t>
      </w:r>
      <w:r w:rsidR="00436D6C">
        <w:rPr>
          <w:rFonts w:ascii="Times New Roman" w:eastAsia="Times New Roman" w:hAnsi="Times New Roman" w:cs="Times New Roman"/>
          <w:b/>
          <w:sz w:val="28"/>
          <w:szCs w:val="28"/>
        </w:rPr>
        <w:t>6</w:t>
      </w:r>
      <w:r w:rsidRPr="006D48DD">
        <w:rPr>
          <w:rFonts w:ascii="Times New Roman" w:eastAsia="Times New Roman" w:hAnsi="Times New Roman" w:cs="Times New Roman"/>
          <w:b/>
          <w:sz w:val="28"/>
          <w:szCs w:val="28"/>
        </w:rPr>
        <w:t xml:space="preserve"> и 202</w:t>
      </w:r>
      <w:r w:rsidR="00436D6C">
        <w:rPr>
          <w:rFonts w:ascii="Times New Roman" w:eastAsia="Times New Roman" w:hAnsi="Times New Roman" w:cs="Times New Roman"/>
          <w:b/>
          <w:sz w:val="28"/>
          <w:szCs w:val="28"/>
        </w:rPr>
        <w:t>7</w:t>
      </w:r>
      <w:r w:rsidRPr="006D48DD">
        <w:rPr>
          <w:rFonts w:ascii="Times New Roman" w:eastAsia="Times New Roman" w:hAnsi="Times New Roman" w:cs="Times New Roman"/>
          <w:b/>
          <w:sz w:val="28"/>
          <w:szCs w:val="28"/>
        </w:rPr>
        <w:t xml:space="preserve"> годов.</w:t>
      </w:r>
    </w:p>
    <w:p w:rsidR="0093350B" w:rsidRDefault="0093350B" w:rsidP="0093350B">
      <w:pPr>
        <w:spacing w:after="0"/>
        <w:ind w:firstLine="709"/>
        <w:jc w:val="both"/>
        <w:rPr>
          <w:rFonts w:ascii="Times New Roman" w:eastAsia="Times New Roman" w:hAnsi="Times New Roman" w:cs="Times New Roman"/>
          <w:sz w:val="28"/>
          <w:szCs w:val="28"/>
        </w:rPr>
      </w:pPr>
    </w:p>
    <w:p w:rsidR="0093350B" w:rsidRPr="00E77023" w:rsidRDefault="0093350B" w:rsidP="0093350B">
      <w:pPr>
        <w:spacing w:after="0" w:line="240" w:lineRule="auto"/>
        <w:ind w:firstLine="708"/>
        <w:jc w:val="right"/>
        <w:rPr>
          <w:rFonts w:ascii="Times New Roman" w:eastAsia="Times New Roman" w:hAnsi="Times New Roman" w:cs="Times New Roman"/>
          <w:sz w:val="28"/>
          <w:szCs w:val="28"/>
        </w:rPr>
      </w:pPr>
      <w:r w:rsidRPr="00E77023">
        <w:rPr>
          <w:rFonts w:ascii="Times New Roman" w:eastAsia="Times New Roman" w:hAnsi="Times New Roman" w:cs="Times New Roman"/>
          <w:sz w:val="28"/>
          <w:szCs w:val="28"/>
        </w:rPr>
        <w:t>тыс. рублей</w:t>
      </w:r>
    </w:p>
    <w:tbl>
      <w:tblPr>
        <w:tblW w:w="9356" w:type="dxa"/>
        <w:tblInd w:w="108" w:type="dxa"/>
        <w:tblLayout w:type="fixed"/>
        <w:tblLook w:val="04A0" w:firstRow="1" w:lastRow="0" w:firstColumn="1" w:lastColumn="0" w:noHBand="0" w:noVBand="1"/>
      </w:tblPr>
      <w:tblGrid>
        <w:gridCol w:w="4678"/>
        <w:gridCol w:w="1559"/>
        <w:gridCol w:w="1560"/>
        <w:gridCol w:w="1559"/>
      </w:tblGrid>
      <w:tr w:rsidR="0093350B" w:rsidRPr="00E77023" w:rsidTr="0093350B">
        <w:trPr>
          <w:trHeight w:val="1692"/>
          <w:tblHeader/>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3350B" w:rsidRPr="00E77023" w:rsidRDefault="0093350B" w:rsidP="0093350B">
            <w:pPr>
              <w:spacing w:after="0" w:line="240" w:lineRule="auto"/>
              <w:rPr>
                <w:rFonts w:ascii="Times New Roman" w:eastAsia="Times New Roman" w:hAnsi="Times New Roman" w:cs="Times New Roman"/>
                <w:bCs/>
                <w:sz w:val="24"/>
                <w:szCs w:val="24"/>
              </w:rPr>
            </w:pPr>
            <w:r w:rsidRPr="00E77023">
              <w:rPr>
                <w:rFonts w:ascii="Times New Roman" w:eastAsia="Times New Roman" w:hAnsi="Times New Roman" w:cs="Times New Roman"/>
                <w:b/>
                <w:sz w:val="28"/>
                <w:szCs w:val="28"/>
              </w:rPr>
              <w:tab/>
            </w:r>
            <w:r w:rsidRPr="00E77023">
              <w:rPr>
                <w:rFonts w:ascii="Times New Roman" w:eastAsia="Times New Roman" w:hAnsi="Times New Roman" w:cs="Times New Roman"/>
                <w:bCs/>
                <w:sz w:val="24"/>
                <w:szCs w:val="24"/>
              </w:rPr>
              <w:t>Наименование показателя</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93350B" w:rsidRPr="00E77023" w:rsidRDefault="0093350B" w:rsidP="0093350B">
            <w:pPr>
              <w:spacing w:after="0" w:line="240" w:lineRule="auto"/>
              <w:jc w:val="center"/>
              <w:rPr>
                <w:rFonts w:ascii="Times New Roman" w:eastAsia="Times New Roman" w:hAnsi="Times New Roman" w:cs="Times New Roman"/>
                <w:sz w:val="24"/>
                <w:szCs w:val="24"/>
              </w:rPr>
            </w:pPr>
            <w:r w:rsidRPr="00E77023">
              <w:rPr>
                <w:rFonts w:ascii="Times New Roman" w:eastAsia="Times New Roman" w:hAnsi="Times New Roman" w:cs="Times New Roman"/>
                <w:sz w:val="24"/>
                <w:szCs w:val="24"/>
              </w:rPr>
              <w:t xml:space="preserve">Проект бюджета </w:t>
            </w:r>
          </w:p>
          <w:p w:rsidR="0093350B" w:rsidRPr="00E77023" w:rsidRDefault="0093350B" w:rsidP="0093350B">
            <w:pPr>
              <w:spacing w:after="0" w:line="240" w:lineRule="auto"/>
              <w:jc w:val="center"/>
              <w:rPr>
                <w:rFonts w:ascii="Times New Roman" w:eastAsia="Times New Roman" w:hAnsi="Times New Roman" w:cs="Times New Roman"/>
                <w:sz w:val="24"/>
                <w:szCs w:val="24"/>
              </w:rPr>
            </w:pPr>
            <w:r w:rsidRPr="00E77023">
              <w:rPr>
                <w:rFonts w:ascii="Times New Roman" w:eastAsia="Times New Roman" w:hAnsi="Times New Roman" w:cs="Times New Roman"/>
                <w:sz w:val="24"/>
                <w:szCs w:val="24"/>
              </w:rPr>
              <w:t>на 202</w:t>
            </w:r>
            <w:r w:rsidR="00436D6C">
              <w:rPr>
                <w:rFonts w:ascii="Times New Roman" w:eastAsia="Times New Roman" w:hAnsi="Times New Roman" w:cs="Times New Roman"/>
                <w:sz w:val="24"/>
                <w:szCs w:val="24"/>
              </w:rPr>
              <w:t>5</w:t>
            </w:r>
            <w:r w:rsidRPr="00E77023">
              <w:rPr>
                <w:rFonts w:ascii="Times New Roman" w:eastAsia="Times New Roman" w:hAnsi="Times New Roman" w:cs="Times New Roman"/>
                <w:sz w:val="24"/>
                <w:szCs w:val="24"/>
              </w:rPr>
              <w:t xml:space="preserve"> год</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93350B" w:rsidRPr="00E77023" w:rsidRDefault="0093350B" w:rsidP="0093350B">
            <w:pPr>
              <w:spacing w:after="0" w:line="240" w:lineRule="auto"/>
              <w:jc w:val="center"/>
              <w:rPr>
                <w:rFonts w:ascii="Times New Roman" w:eastAsia="Times New Roman" w:hAnsi="Times New Roman" w:cs="Times New Roman"/>
                <w:sz w:val="24"/>
                <w:szCs w:val="24"/>
              </w:rPr>
            </w:pPr>
            <w:r w:rsidRPr="00E77023">
              <w:rPr>
                <w:rFonts w:ascii="Times New Roman" w:eastAsia="Times New Roman" w:hAnsi="Times New Roman" w:cs="Times New Roman"/>
                <w:sz w:val="24"/>
                <w:szCs w:val="24"/>
              </w:rPr>
              <w:t>Проект бюджета</w:t>
            </w:r>
          </w:p>
          <w:p w:rsidR="0093350B" w:rsidRPr="00E77023" w:rsidRDefault="0093350B" w:rsidP="0093350B">
            <w:pPr>
              <w:spacing w:after="0" w:line="240" w:lineRule="auto"/>
              <w:jc w:val="center"/>
              <w:rPr>
                <w:rFonts w:ascii="Times New Roman" w:eastAsia="Times New Roman" w:hAnsi="Times New Roman" w:cs="Times New Roman"/>
                <w:sz w:val="24"/>
                <w:szCs w:val="24"/>
              </w:rPr>
            </w:pPr>
            <w:r w:rsidRPr="00E77023">
              <w:rPr>
                <w:rFonts w:ascii="Times New Roman" w:eastAsia="Times New Roman" w:hAnsi="Times New Roman" w:cs="Times New Roman"/>
                <w:sz w:val="24"/>
                <w:szCs w:val="24"/>
              </w:rPr>
              <w:t>на 202</w:t>
            </w:r>
            <w:r w:rsidR="00436D6C">
              <w:rPr>
                <w:rFonts w:ascii="Times New Roman" w:eastAsia="Times New Roman" w:hAnsi="Times New Roman" w:cs="Times New Roman"/>
                <w:sz w:val="24"/>
                <w:szCs w:val="24"/>
              </w:rPr>
              <w:t>6</w:t>
            </w:r>
            <w:r w:rsidRPr="00E77023">
              <w:rPr>
                <w:rFonts w:ascii="Times New Roman" w:eastAsia="Times New Roman" w:hAnsi="Times New Roman" w:cs="Times New Roman"/>
                <w:sz w:val="24"/>
                <w:szCs w:val="24"/>
              </w:rPr>
              <w:t xml:space="preserve"> год</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93350B" w:rsidRPr="00E77023" w:rsidRDefault="0093350B" w:rsidP="0093350B">
            <w:pPr>
              <w:spacing w:after="0" w:line="240" w:lineRule="auto"/>
              <w:jc w:val="center"/>
              <w:rPr>
                <w:rFonts w:ascii="Times New Roman" w:eastAsia="Times New Roman" w:hAnsi="Times New Roman" w:cs="Times New Roman"/>
                <w:sz w:val="24"/>
                <w:szCs w:val="24"/>
              </w:rPr>
            </w:pPr>
            <w:r w:rsidRPr="00E77023">
              <w:rPr>
                <w:rFonts w:ascii="Times New Roman" w:eastAsia="Times New Roman" w:hAnsi="Times New Roman" w:cs="Times New Roman"/>
                <w:sz w:val="24"/>
                <w:szCs w:val="24"/>
              </w:rPr>
              <w:t>Проект</w:t>
            </w:r>
          </w:p>
          <w:p w:rsidR="0093350B" w:rsidRPr="00E77023" w:rsidRDefault="0093350B" w:rsidP="0093350B">
            <w:pPr>
              <w:spacing w:after="0" w:line="240" w:lineRule="auto"/>
              <w:jc w:val="center"/>
              <w:rPr>
                <w:rFonts w:ascii="Times New Roman" w:eastAsia="Times New Roman" w:hAnsi="Times New Roman" w:cs="Times New Roman"/>
                <w:sz w:val="24"/>
                <w:szCs w:val="24"/>
              </w:rPr>
            </w:pPr>
            <w:r w:rsidRPr="00E77023">
              <w:rPr>
                <w:rFonts w:ascii="Times New Roman" w:eastAsia="Times New Roman" w:hAnsi="Times New Roman" w:cs="Times New Roman"/>
                <w:sz w:val="24"/>
                <w:szCs w:val="24"/>
              </w:rPr>
              <w:t xml:space="preserve"> бюджета </w:t>
            </w:r>
          </w:p>
          <w:p w:rsidR="0093350B" w:rsidRPr="00E77023" w:rsidRDefault="0093350B" w:rsidP="00436D6C">
            <w:pPr>
              <w:spacing w:after="0" w:line="240" w:lineRule="auto"/>
              <w:jc w:val="center"/>
              <w:rPr>
                <w:rFonts w:ascii="Times New Roman" w:eastAsia="Times New Roman" w:hAnsi="Times New Roman" w:cs="Times New Roman"/>
                <w:sz w:val="24"/>
                <w:szCs w:val="24"/>
              </w:rPr>
            </w:pPr>
            <w:r w:rsidRPr="00E77023">
              <w:rPr>
                <w:rFonts w:ascii="Times New Roman" w:eastAsia="Times New Roman" w:hAnsi="Times New Roman" w:cs="Times New Roman"/>
                <w:sz w:val="24"/>
                <w:szCs w:val="24"/>
              </w:rPr>
              <w:t>на 202</w:t>
            </w:r>
            <w:r w:rsidR="00436D6C">
              <w:rPr>
                <w:rFonts w:ascii="Times New Roman" w:eastAsia="Times New Roman" w:hAnsi="Times New Roman" w:cs="Times New Roman"/>
                <w:sz w:val="24"/>
                <w:szCs w:val="24"/>
              </w:rPr>
              <w:t>7</w:t>
            </w:r>
            <w:r w:rsidRPr="00E77023">
              <w:rPr>
                <w:rFonts w:ascii="Times New Roman" w:eastAsia="Times New Roman" w:hAnsi="Times New Roman" w:cs="Times New Roman"/>
                <w:sz w:val="24"/>
                <w:szCs w:val="24"/>
              </w:rPr>
              <w:t xml:space="preserve"> год</w:t>
            </w:r>
          </w:p>
        </w:tc>
      </w:tr>
      <w:tr w:rsidR="0093350B" w:rsidRPr="00E77023" w:rsidTr="0093350B">
        <w:trPr>
          <w:trHeight w:val="381"/>
        </w:trPr>
        <w:tc>
          <w:tcPr>
            <w:tcW w:w="4678" w:type="dxa"/>
            <w:tcBorders>
              <w:top w:val="nil"/>
              <w:left w:val="single" w:sz="8" w:space="0" w:color="auto"/>
              <w:bottom w:val="single" w:sz="8" w:space="0" w:color="auto"/>
              <w:right w:val="single" w:sz="8" w:space="0" w:color="auto"/>
            </w:tcBorders>
            <w:shd w:val="clear" w:color="auto" w:fill="auto"/>
            <w:vAlign w:val="bottom"/>
            <w:hideMark/>
          </w:tcPr>
          <w:p w:rsidR="0093350B" w:rsidRPr="007340B5" w:rsidRDefault="0093350B" w:rsidP="0093350B">
            <w:pPr>
              <w:spacing w:line="240" w:lineRule="auto"/>
              <w:rPr>
                <w:rFonts w:ascii="Times New Roman" w:hAnsi="Times New Roman" w:cs="Times New Roman"/>
                <w:color w:val="000000"/>
                <w:sz w:val="24"/>
                <w:szCs w:val="24"/>
              </w:rPr>
            </w:pPr>
            <w:r w:rsidRPr="007340B5">
              <w:rPr>
                <w:rFonts w:ascii="Times New Roman" w:hAnsi="Times New Roman" w:cs="Times New Roman"/>
                <w:color w:val="000000"/>
                <w:sz w:val="24"/>
                <w:szCs w:val="24"/>
              </w:rPr>
              <w:t>Всего</w:t>
            </w:r>
          </w:p>
        </w:tc>
        <w:tc>
          <w:tcPr>
            <w:tcW w:w="1559" w:type="dxa"/>
            <w:tcBorders>
              <w:top w:val="nil"/>
              <w:left w:val="nil"/>
              <w:bottom w:val="single" w:sz="8" w:space="0" w:color="auto"/>
              <w:right w:val="single" w:sz="8" w:space="0" w:color="auto"/>
            </w:tcBorders>
            <w:shd w:val="clear" w:color="auto" w:fill="auto"/>
            <w:noWrap/>
            <w:vAlign w:val="center"/>
            <w:hideMark/>
          </w:tcPr>
          <w:p w:rsidR="0093350B" w:rsidRPr="007340B5" w:rsidRDefault="00936858" w:rsidP="0093350B">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10 412 121,7</w:t>
            </w:r>
          </w:p>
        </w:tc>
        <w:tc>
          <w:tcPr>
            <w:tcW w:w="1560" w:type="dxa"/>
            <w:tcBorders>
              <w:top w:val="nil"/>
              <w:left w:val="nil"/>
              <w:bottom w:val="single" w:sz="8" w:space="0" w:color="auto"/>
              <w:right w:val="single" w:sz="8" w:space="0" w:color="auto"/>
            </w:tcBorders>
            <w:shd w:val="clear" w:color="auto" w:fill="auto"/>
            <w:noWrap/>
            <w:vAlign w:val="center"/>
          </w:tcPr>
          <w:p w:rsidR="0093350B" w:rsidRPr="007340B5" w:rsidRDefault="00936858" w:rsidP="0093350B">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8 352 476,3</w:t>
            </w:r>
          </w:p>
        </w:tc>
        <w:tc>
          <w:tcPr>
            <w:tcW w:w="1559" w:type="dxa"/>
            <w:tcBorders>
              <w:top w:val="nil"/>
              <w:left w:val="nil"/>
              <w:bottom w:val="single" w:sz="8" w:space="0" w:color="auto"/>
              <w:right w:val="single" w:sz="8" w:space="0" w:color="auto"/>
            </w:tcBorders>
            <w:shd w:val="clear" w:color="auto" w:fill="auto"/>
            <w:noWrap/>
            <w:vAlign w:val="center"/>
          </w:tcPr>
          <w:p w:rsidR="0093350B" w:rsidRPr="007340B5" w:rsidRDefault="00936858" w:rsidP="0093350B">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7 772 307,2</w:t>
            </w:r>
          </w:p>
        </w:tc>
      </w:tr>
      <w:tr w:rsidR="0093350B" w:rsidRPr="00E77023" w:rsidTr="00042267">
        <w:trPr>
          <w:trHeight w:val="220"/>
        </w:trPr>
        <w:tc>
          <w:tcPr>
            <w:tcW w:w="4678" w:type="dxa"/>
            <w:tcBorders>
              <w:top w:val="nil"/>
              <w:left w:val="single" w:sz="8" w:space="0" w:color="auto"/>
              <w:bottom w:val="single" w:sz="8" w:space="0" w:color="auto"/>
              <w:right w:val="single" w:sz="8" w:space="0" w:color="auto"/>
            </w:tcBorders>
            <w:shd w:val="clear" w:color="auto" w:fill="auto"/>
            <w:vAlign w:val="bottom"/>
          </w:tcPr>
          <w:p w:rsidR="0093350B" w:rsidRPr="007340B5" w:rsidRDefault="0093350B" w:rsidP="0093350B">
            <w:pPr>
              <w:spacing w:line="240" w:lineRule="auto"/>
              <w:rPr>
                <w:rFonts w:ascii="Times New Roman" w:hAnsi="Times New Roman" w:cs="Times New Roman"/>
                <w:color w:val="000000"/>
                <w:sz w:val="24"/>
                <w:szCs w:val="24"/>
              </w:rPr>
            </w:pPr>
            <w:r w:rsidRPr="007340B5">
              <w:rPr>
                <w:rFonts w:ascii="Times New Roman" w:hAnsi="Times New Roman" w:cs="Times New Roman"/>
                <w:color w:val="000000"/>
                <w:sz w:val="24"/>
                <w:szCs w:val="24"/>
              </w:rPr>
              <w:t>в том числе:</w:t>
            </w:r>
          </w:p>
        </w:tc>
        <w:tc>
          <w:tcPr>
            <w:tcW w:w="1559" w:type="dxa"/>
            <w:tcBorders>
              <w:top w:val="nil"/>
              <w:left w:val="nil"/>
              <w:bottom w:val="single" w:sz="8" w:space="0" w:color="auto"/>
              <w:right w:val="single" w:sz="8" w:space="0" w:color="auto"/>
            </w:tcBorders>
            <w:shd w:val="clear" w:color="auto" w:fill="auto"/>
            <w:noWrap/>
            <w:vAlign w:val="center"/>
          </w:tcPr>
          <w:p w:rsidR="0093350B" w:rsidRPr="007340B5" w:rsidRDefault="0093350B" w:rsidP="0093350B">
            <w:pPr>
              <w:spacing w:line="240" w:lineRule="auto"/>
              <w:jc w:val="center"/>
              <w:rPr>
                <w:rFonts w:ascii="Times New Roman" w:hAnsi="Times New Roman" w:cs="Times New Roman"/>
                <w:color w:val="000000"/>
                <w:sz w:val="24"/>
                <w:szCs w:val="24"/>
              </w:rPr>
            </w:pPr>
            <w:r w:rsidRPr="007340B5">
              <w:rPr>
                <w:rFonts w:ascii="Times New Roman" w:hAnsi="Times New Roman" w:cs="Times New Roman"/>
                <w:color w:val="000000"/>
                <w:sz w:val="24"/>
                <w:szCs w:val="24"/>
              </w:rPr>
              <w:t> </w:t>
            </w:r>
          </w:p>
        </w:tc>
        <w:tc>
          <w:tcPr>
            <w:tcW w:w="1560" w:type="dxa"/>
            <w:tcBorders>
              <w:top w:val="nil"/>
              <w:left w:val="nil"/>
              <w:bottom w:val="single" w:sz="8" w:space="0" w:color="auto"/>
              <w:right w:val="single" w:sz="8" w:space="0" w:color="auto"/>
            </w:tcBorders>
            <w:shd w:val="clear" w:color="auto" w:fill="auto"/>
            <w:noWrap/>
            <w:vAlign w:val="center"/>
          </w:tcPr>
          <w:p w:rsidR="0093350B" w:rsidRPr="007340B5" w:rsidRDefault="0093350B" w:rsidP="0093350B">
            <w:pPr>
              <w:spacing w:line="240" w:lineRule="auto"/>
              <w:jc w:val="center"/>
              <w:rPr>
                <w:rFonts w:ascii="Times New Roman" w:hAnsi="Times New Roman" w:cs="Times New Roman"/>
                <w:color w:val="000000"/>
                <w:sz w:val="24"/>
                <w:szCs w:val="24"/>
              </w:rPr>
            </w:pPr>
            <w:r w:rsidRPr="007340B5">
              <w:rPr>
                <w:rFonts w:ascii="Times New Roman" w:hAnsi="Times New Roman" w:cs="Times New Roman"/>
                <w:color w:val="000000"/>
                <w:sz w:val="24"/>
                <w:szCs w:val="24"/>
              </w:rPr>
              <w:t> </w:t>
            </w:r>
          </w:p>
        </w:tc>
        <w:tc>
          <w:tcPr>
            <w:tcW w:w="1559" w:type="dxa"/>
            <w:tcBorders>
              <w:top w:val="nil"/>
              <w:left w:val="nil"/>
              <w:bottom w:val="single" w:sz="8" w:space="0" w:color="auto"/>
              <w:right w:val="single" w:sz="8" w:space="0" w:color="auto"/>
            </w:tcBorders>
            <w:shd w:val="clear" w:color="auto" w:fill="auto"/>
            <w:noWrap/>
            <w:vAlign w:val="center"/>
          </w:tcPr>
          <w:p w:rsidR="0093350B" w:rsidRPr="007340B5" w:rsidRDefault="0093350B" w:rsidP="0093350B">
            <w:pPr>
              <w:spacing w:line="240" w:lineRule="auto"/>
              <w:jc w:val="center"/>
              <w:rPr>
                <w:rFonts w:ascii="Times New Roman" w:hAnsi="Times New Roman" w:cs="Times New Roman"/>
                <w:color w:val="000000"/>
                <w:sz w:val="24"/>
                <w:szCs w:val="24"/>
              </w:rPr>
            </w:pPr>
            <w:r w:rsidRPr="007340B5">
              <w:rPr>
                <w:rFonts w:ascii="Times New Roman" w:hAnsi="Times New Roman" w:cs="Times New Roman"/>
                <w:color w:val="000000"/>
                <w:sz w:val="24"/>
                <w:szCs w:val="24"/>
              </w:rPr>
              <w:t> </w:t>
            </w:r>
          </w:p>
        </w:tc>
      </w:tr>
      <w:tr w:rsidR="00436D6C" w:rsidRPr="00E77023" w:rsidTr="0093350B">
        <w:trPr>
          <w:trHeight w:val="372"/>
        </w:trPr>
        <w:tc>
          <w:tcPr>
            <w:tcW w:w="4678" w:type="dxa"/>
            <w:tcBorders>
              <w:top w:val="nil"/>
              <w:left w:val="single" w:sz="8" w:space="0" w:color="auto"/>
              <w:bottom w:val="single" w:sz="8" w:space="0" w:color="auto"/>
              <w:right w:val="single" w:sz="8" w:space="0" w:color="auto"/>
            </w:tcBorders>
            <w:shd w:val="clear" w:color="auto" w:fill="auto"/>
            <w:vAlign w:val="bottom"/>
          </w:tcPr>
          <w:p w:rsidR="00436D6C" w:rsidRPr="007340B5" w:rsidRDefault="00436D6C" w:rsidP="0093350B">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Дотации</w:t>
            </w:r>
          </w:p>
        </w:tc>
        <w:tc>
          <w:tcPr>
            <w:tcW w:w="1559" w:type="dxa"/>
            <w:tcBorders>
              <w:top w:val="nil"/>
              <w:left w:val="nil"/>
              <w:bottom w:val="single" w:sz="8" w:space="0" w:color="auto"/>
              <w:right w:val="single" w:sz="8" w:space="0" w:color="auto"/>
            </w:tcBorders>
            <w:shd w:val="clear" w:color="auto" w:fill="auto"/>
            <w:noWrap/>
            <w:vAlign w:val="center"/>
          </w:tcPr>
          <w:p w:rsidR="00436D6C" w:rsidRPr="007340B5" w:rsidRDefault="00436D6C" w:rsidP="0093350B">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374 547,8</w:t>
            </w:r>
          </w:p>
        </w:tc>
        <w:tc>
          <w:tcPr>
            <w:tcW w:w="1560" w:type="dxa"/>
            <w:tcBorders>
              <w:top w:val="nil"/>
              <w:left w:val="nil"/>
              <w:bottom w:val="single" w:sz="8" w:space="0" w:color="auto"/>
              <w:right w:val="single" w:sz="8" w:space="0" w:color="auto"/>
            </w:tcBorders>
            <w:shd w:val="clear" w:color="auto" w:fill="auto"/>
            <w:noWrap/>
            <w:vAlign w:val="center"/>
          </w:tcPr>
          <w:p w:rsidR="00436D6C" w:rsidRPr="007340B5" w:rsidRDefault="00436D6C" w:rsidP="0093350B">
            <w:pPr>
              <w:spacing w:line="240" w:lineRule="auto"/>
              <w:jc w:val="center"/>
              <w:rPr>
                <w:rFonts w:ascii="Times New Roman" w:hAnsi="Times New Roman" w:cs="Times New Roman"/>
                <w:color w:val="000000"/>
                <w:sz w:val="24"/>
                <w:szCs w:val="24"/>
              </w:rPr>
            </w:pPr>
          </w:p>
        </w:tc>
        <w:tc>
          <w:tcPr>
            <w:tcW w:w="1559" w:type="dxa"/>
            <w:tcBorders>
              <w:top w:val="nil"/>
              <w:left w:val="nil"/>
              <w:bottom w:val="single" w:sz="8" w:space="0" w:color="auto"/>
              <w:right w:val="single" w:sz="8" w:space="0" w:color="auto"/>
            </w:tcBorders>
            <w:shd w:val="clear" w:color="auto" w:fill="auto"/>
            <w:noWrap/>
            <w:vAlign w:val="center"/>
          </w:tcPr>
          <w:p w:rsidR="00436D6C" w:rsidRPr="007340B5" w:rsidRDefault="00436D6C" w:rsidP="0093350B">
            <w:pPr>
              <w:spacing w:line="240" w:lineRule="auto"/>
              <w:jc w:val="center"/>
              <w:rPr>
                <w:rFonts w:ascii="Times New Roman" w:hAnsi="Times New Roman" w:cs="Times New Roman"/>
                <w:color w:val="000000"/>
                <w:sz w:val="24"/>
                <w:szCs w:val="24"/>
              </w:rPr>
            </w:pPr>
          </w:p>
        </w:tc>
      </w:tr>
      <w:tr w:rsidR="0093350B" w:rsidRPr="00E77023" w:rsidTr="0093350B">
        <w:trPr>
          <w:trHeight w:val="372"/>
        </w:trPr>
        <w:tc>
          <w:tcPr>
            <w:tcW w:w="4678" w:type="dxa"/>
            <w:tcBorders>
              <w:top w:val="nil"/>
              <w:left w:val="single" w:sz="8" w:space="0" w:color="auto"/>
              <w:bottom w:val="single" w:sz="8" w:space="0" w:color="auto"/>
              <w:right w:val="single" w:sz="8" w:space="0" w:color="auto"/>
            </w:tcBorders>
            <w:shd w:val="clear" w:color="auto" w:fill="auto"/>
            <w:vAlign w:val="bottom"/>
          </w:tcPr>
          <w:p w:rsidR="0093350B" w:rsidRPr="007340B5" w:rsidRDefault="0093350B" w:rsidP="0093350B">
            <w:pPr>
              <w:spacing w:line="240" w:lineRule="auto"/>
              <w:rPr>
                <w:rFonts w:ascii="Times New Roman" w:hAnsi="Times New Roman" w:cs="Times New Roman"/>
                <w:color w:val="000000"/>
                <w:sz w:val="24"/>
                <w:szCs w:val="24"/>
              </w:rPr>
            </w:pPr>
            <w:r w:rsidRPr="007340B5">
              <w:rPr>
                <w:rFonts w:ascii="Times New Roman" w:hAnsi="Times New Roman" w:cs="Times New Roman"/>
                <w:color w:val="000000"/>
                <w:sz w:val="24"/>
                <w:szCs w:val="24"/>
              </w:rPr>
              <w:t>Субвенции</w:t>
            </w:r>
          </w:p>
        </w:tc>
        <w:tc>
          <w:tcPr>
            <w:tcW w:w="1559" w:type="dxa"/>
            <w:tcBorders>
              <w:top w:val="nil"/>
              <w:left w:val="nil"/>
              <w:bottom w:val="single" w:sz="8" w:space="0" w:color="auto"/>
              <w:right w:val="single" w:sz="8" w:space="0" w:color="auto"/>
            </w:tcBorders>
            <w:shd w:val="clear" w:color="auto" w:fill="auto"/>
            <w:noWrap/>
            <w:vAlign w:val="center"/>
          </w:tcPr>
          <w:p w:rsidR="0093350B" w:rsidRPr="007340B5" w:rsidRDefault="00936858" w:rsidP="0093350B">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5 417 232,6</w:t>
            </w:r>
          </w:p>
        </w:tc>
        <w:tc>
          <w:tcPr>
            <w:tcW w:w="1560" w:type="dxa"/>
            <w:tcBorders>
              <w:top w:val="nil"/>
              <w:left w:val="nil"/>
              <w:bottom w:val="single" w:sz="8" w:space="0" w:color="auto"/>
              <w:right w:val="single" w:sz="8" w:space="0" w:color="auto"/>
            </w:tcBorders>
            <w:shd w:val="clear" w:color="auto" w:fill="auto"/>
            <w:noWrap/>
            <w:vAlign w:val="center"/>
          </w:tcPr>
          <w:p w:rsidR="0093350B" w:rsidRPr="007340B5" w:rsidRDefault="00936858" w:rsidP="008F1BE1">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5 489 773,9</w:t>
            </w:r>
          </w:p>
        </w:tc>
        <w:tc>
          <w:tcPr>
            <w:tcW w:w="1559" w:type="dxa"/>
            <w:tcBorders>
              <w:top w:val="nil"/>
              <w:left w:val="nil"/>
              <w:bottom w:val="single" w:sz="8" w:space="0" w:color="auto"/>
              <w:right w:val="single" w:sz="8" w:space="0" w:color="auto"/>
            </w:tcBorders>
            <w:shd w:val="clear" w:color="auto" w:fill="auto"/>
            <w:noWrap/>
            <w:vAlign w:val="center"/>
          </w:tcPr>
          <w:p w:rsidR="00436D6C" w:rsidRPr="007340B5" w:rsidRDefault="00936858" w:rsidP="00436D6C">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5 478 448,0</w:t>
            </w:r>
          </w:p>
        </w:tc>
      </w:tr>
      <w:tr w:rsidR="0093350B" w:rsidRPr="00E77023" w:rsidTr="0093350B">
        <w:trPr>
          <w:trHeight w:val="372"/>
        </w:trPr>
        <w:tc>
          <w:tcPr>
            <w:tcW w:w="4678" w:type="dxa"/>
            <w:tcBorders>
              <w:top w:val="nil"/>
              <w:left w:val="single" w:sz="8" w:space="0" w:color="auto"/>
              <w:bottom w:val="single" w:sz="8" w:space="0" w:color="auto"/>
              <w:right w:val="single" w:sz="8" w:space="0" w:color="auto"/>
            </w:tcBorders>
            <w:shd w:val="clear" w:color="auto" w:fill="auto"/>
            <w:vAlign w:val="bottom"/>
          </w:tcPr>
          <w:p w:rsidR="0093350B" w:rsidRPr="007340B5" w:rsidRDefault="0093350B" w:rsidP="0093350B">
            <w:pPr>
              <w:spacing w:line="240" w:lineRule="auto"/>
              <w:rPr>
                <w:rFonts w:ascii="Times New Roman" w:hAnsi="Times New Roman" w:cs="Times New Roman"/>
                <w:color w:val="000000"/>
                <w:sz w:val="24"/>
                <w:szCs w:val="24"/>
              </w:rPr>
            </w:pPr>
            <w:r w:rsidRPr="007340B5">
              <w:rPr>
                <w:rFonts w:ascii="Times New Roman" w:hAnsi="Times New Roman" w:cs="Times New Roman"/>
                <w:color w:val="000000"/>
                <w:sz w:val="24"/>
                <w:szCs w:val="24"/>
              </w:rPr>
              <w:t>Субсидии</w:t>
            </w:r>
          </w:p>
        </w:tc>
        <w:tc>
          <w:tcPr>
            <w:tcW w:w="1559" w:type="dxa"/>
            <w:tcBorders>
              <w:top w:val="nil"/>
              <w:left w:val="nil"/>
              <w:bottom w:val="single" w:sz="8" w:space="0" w:color="auto"/>
              <w:right w:val="single" w:sz="8" w:space="0" w:color="auto"/>
            </w:tcBorders>
            <w:shd w:val="clear" w:color="auto" w:fill="auto"/>
            <w:noWrap/>
            <w:vAlign w:val="center"/>
          </w:tcPr>
          <w:p w:rsidR="0093350B" w:rsidRPr="007340B5" w:rsidRDefault="00936858" w:rsidP="0093350B">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4 511 306,4</w:t>
            </w:r>
          </w:p>
        </w:tc>
        <w:tc>
          <w:tcPr>
            <w:tcW w:w="1560" w:type="dxa"/>
            <w:tcBorders>
              <w:top w:val="nil"/>
              <w:left w:val="nil"/>
              <w:bottom w:val="single" w:sz="8" w:space="0" w:color="auto"/>
              <w:right w:val="single" w:sz="8" w:space="0" w:color="auto"/>
            </w:tcBorders>
            <w:shd w:val="clear" w:color="auto" w:fill="auto"/>
            <w:noWrap/>
            <w:vAlign w:val="center"/>
          </w:tcPr>
          <w:p w:rsidR="0093350B" w:rsidRPr="007340B5" w:rsidRDefault="00936858" w:rsidP="0093350B">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2 753 098,7</w:t>
            </w:r>
          </w:p>
        </w:tc>
        <w:tc>
          <w:tcPr>
            <w:tcW w:w="1559" w:type="dxa"/>
            <w:tcBorders>
              <w:top w:val="nil"/>
              <w:left w:val="nil"/>
              <w:bottom w:val="single" w:sz="8" w:space="0" w:color="auto"/>
              <w:right w:val="single" w:sz="8" w:space="0" w:color="auto"/>
            </w:tcBorders>
            <w:shd w:val="clear" w:color="auto" w:fill="auto"/>
            <w:noWrap/>
            <w:vAlign w:val="center"/>
          </w:tcPr>
          <w:p w:rsidR="0093350B" w:rsidRPr="007340B5" w:rsidRDefault="00936858" w:rsidP="0093350B">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2 182 905,6</w:t>
            </w:r>
          </w:p>
        </w:tc>
      </w:tr>
      <w:tr w:rsidR="0093350B" w:rsidRPr="00E77023" w:rsidTr="0093350B">
        <w:trPr>
          <w:trHeight w:val="372"/>
        </w:trPr>
        <w:tc>
          <w:tcPr>
            <w:tcW w:w="4678" w:type="dxa"/>
            <w:tcBorders>
              <w:top w:val="nil"/>
              <w:left w:val="single" w:sz="8" w:space="0" w:color="auto"/>
              <w:bottom w:val="single" w:sz="8" w:space="0" w:color="auto"/>
              <w:right w:val="single" w:sz="8" w:space="0" w:color="auto"/>
            </w:tcBorders>
            <w:shd w:val="clear" w:color="auto" w:fill="auto"/>
            <w:vAlign w:val="bottom"/>
          </w:tcPr>
          <w:p w:rsidR="0093350B" w:rsidRPr="007340B5" w:rsidRDefault="0093350B" w:rsidP="0093350B">
            <w:pPr>
              <w:spacing w:line="240" w:lineRule="auto"/>
              <w:rPr>
                <w:rFonts w:ascii="Times New Roman" w:hAnsi="Times New Roman" w:cs="Times New Roman"/>
                <w:color w:val="000000"/>
                <w:sz w:val="24"/>
                <w:szCs w:val="24"/>
              </w:rPr>
            </w:pPr>
            <w:r w:rsidRPr="007340B5">
              <w:rPr>
                <w:rFonts w:ascii="Times New Roman" w:hAnsi="Times New Roman" w:cs="Times New Roman"/>
                <w:color w:val="000000"/>
                <w:sz w:val="24"/>
                <w:szCs w:val="24"/>
              </w:rPr>
              <w:t>Иные межбюджетные трансферты</w:t>
            </w:r>
          </w:p>
        </w:tc>
        <w:tc>
          <w:tcPr>
            <w:tcW w:w="1559" w:type="dxa"/>
            <w:tcBorders>
              <w:top w:val="nil"/>
              <w:left w:val="nil"/>
              <w:bottom w:val="single" w:sz="8" w:space="0" w:color="auto"/>
              <w:right w:val="single" w:sz="8" w:space="0" w:color="auto"/>
            </w:tcBorders>
            <w:shd w:val="clear" w:color="auto" w:fill="auto"/>
            <w:noWrap/>
            <w:vAlign w:val="center"/>
          </w:tcPr>
          <w:p w:rsidR="0093350B" w:rsidRPr="007340B5" w:rsidRDefault="00936858" w:rsidP="0093350B">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109 034,9</w:t>
            </w:r>
          </w:p>
        </w:tc>
        <w:tc>
          <w:tcPr>
            <w:tcW w:w="1560" w:type="dxa"/>
            <w:tcBorders>
              <w:top w:val="nil"/>
              <w:left w:val="nil"/>
              <w:bottom w:val="single" w:sz="8" w:space="0" w:color="auto"/>
              <w:right w:val="single" w:sz="8" w:space="0" w:color="auto"/>
            </w:tcBorders>
            <w:shd w:val="clear" w:color="auto" w:fill="auto"/>
            <w:noWrap/>
            <w:vAlign w:val="center"/>
          </w:tcPr>
          <w:p w:rsidR="0093350B" w:rsidRPr="007340B5" w:rsidRDefault="00936858" w:rsidP="0093350B">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109 603,7</w:t>
            </w:r>
          </w:p>
        </w:tc>
        <w:tc>
          <w:tcPr>
            <w:tcW w:w="1559" w:type="dxa"/>
            <w:tcBorders>
              <w:top w:val="nil"/>
              <w:left w:val="nil"/>
              <w:bottom w:val="single" w:sz="8" w:space="0" w:color="auto"/>
              <w:right w:val="single" w:sz="8" w:space="0" w:color="auto"/>
            </w:tcBorders>
            <w:shd w:val="clear" w:color="auto" w:fill="auto"/>
            <w:noWrap/>
            <w:vAlign w:val="center"/>
          </w:tcPr>
          <w:p w:rsidR="0093350B" w:rsidRPr="007340B5" w:rsidRDefault="00936858" w:rsidP="0093350B">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110 953,6</w:t>
            </w:r>
          </w:p>
        </w:tc>
      </w:tr>
      <w:tr w:rsidR="0093350B" w:rsidRPr="00E77023" w:rsidTr="0093350B">
        <w:trPr>
          <w:trHeight w:val="372"/>
        </w:trPr>
        <w:tc>
          <w:tcPr>
            <w:tcW w:w="4678" w:type="dxa"/>
            <w:tcBorders>
              <w:top w:val="nil"/>
              <w:left w:val="single" w:sz="8" w:space="0" w:color="auto"/>
              <w:bottom w:val="single" w:sz="8" w:space="0" w:color="auto"/>
              <w:right w:val="single" w:sz="8" w:space="0" w:color="auto"/>
            </w:tcBorders>
            <w:shd w:val="clear" w:color="auto" w:fill="auto"/>
            <w:vAlign w:val="bottom"/>
          </w:tcPr>
          <w:p w:rsidR="0093350B" w:rsidRPr="007340B5" w:rsidRDefault="0093350B" w:rsidP="0093350B">
            <w:pPr>
              <w:spacing w:line="240" w:lineRule="auto"/>
              <w:rPr>
                <w:rFonts w:ascii="Times New Roman" w:hAnsi="Times New Roman" w:cs="Times New Roman"/>
                <w:color w:val="000000"/>
                <w:sz w:val="24"/>
                <w:szCs w:val="24"/>
              </w:rPr>
            </w:pPr>
            <w:r w:rsidRPr="007340B5">
              <w:rPr>
                <w:rFonts w:ascii="Times New Roman" w:hAnsi="Times New Roman" w:cs="Times New Roman"/>
                <w:color w:val="000000"/>
                <w:sz w:val="24"/>
                <w:szCs w:val="24"/>
              </w:rPr>
              <w:t>Из них безвозмездные поступления из бюджета Российской Федерации</w:t>
            </w:r>
          </w:p>
        </w:tc>
        <w:tc>
          <w:tcPr>
            <w:tcW w:w="1559" w:type="dxa"/>
            <w:tcBorders>
              <w:top w:val="nil"/>
              <w:left w:val="nil"/>
              <w:bottom w:val="single" w:sz="8" w:space="0" w:color="auto"/>
              <w:right w:val="single" w:sz="8" w:space="0" w:color="auto"/>
            </w:tcBorders>
            <w:shd w:val="clear" w:color="auto" w:fill="auto"/>
            <w:noWrap/>
            <w:vAlign w:val="center"/>
          </w:tcPr>
          <w:p w:rsidR="0093350B" w:rsidRPr="007340B5" w:rsidRDefault="00936858" w:rsidP="0093350B">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256 405,6</w:t>
            </w:r>
          </w:p>
        </w:tc>
        <w:tc>
          <w:tcPr>
            <w:tcW w:w="1560" w:type="dxa"/>
            <w:tcBorders>
              <w:top w:val="nil"/>
              <w:left w:val="nil"/>
              <w:bottom w:val="single" w:sz="8" w:space="0" w:color="auto"/>
              <w:right w:val="single" w:sz="8" w:space="0" w:color="auto"/>
            </w:tcBorders>
            <w:shd w:val="clear" w:color="auto" w:fill="auto"/>
            <w:noWrap/>
            <w:vAlign w:val="center"/>
          </w:tcPr>
          <w:p w:rsidR="0093350B" w:rsidRPr="007340B5" w:rsidRDefault="00936858" w:rsidP="0093350B">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261 769,7</w:t>
            </w:r>
          </w:p>
        </w:tc>
        <w:tc>
          <w:tcPr>
            <w:tcW w:w="1559" w:type="dxa"/>
            <w:tcBorders>
              <w:top w:val="nil"/>
              <w:left w:val="nil"/>
              <w:bottom w:val="single" w:sz="8" w:space="0" w:color="auto"/>
              <w:right w:val="single" w:sz="8" w:space="0" w:color="auto"/>
            </w:tcBorders>
            <w:shd w:val="clear" w:color="auto" w:fill="auto"/>
            <w:noWrap/>
            <w:vAlign w:val="center"/>
          </w:tcPr>
          <w:p w:rsidR="0093350B" w:rsidRPr="007340B5" w:rsidRDefault="00936858" w:rsidP="0093350B">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200 372,5</w:t>
            </w:r>
          </w:p>
        </w:tc>
      </w:tr>
      <w:tr w:rsidR="0093350B" w:rsidRPr="00E77023" w:rsidTr="0093350B">
        <w:trPr>
          <w:trHeight w:val="372"/>
        </w:trPr>
        <w:tc>
          <w:tcPr>
            <w:tcW w:w="4678" w:type="dxa"/>
            <w:tcBorders>
              <w:top w:val="nil"/>
              <w:left w:val="single" w:sz="8" w:space="0" w:color="auto"/>
              <w:bottom w:val="single" w:sz="8" w:space="0" w:color="auto"/>
              <w:right w:val="single" w:sz="8" w:space="0" w:color="auto"/>
            </w:tcBorders>
            <w:shd w:val="clear" w:color="auto" w:fill="auto"/>
            <w:vAlign w:val="bottom"/>
          </w:tcPr>
          <w:p w:rsidR="0093350B" w:rsidRPr="007340B5" w:rsidRDefault="0093350B" w:rsidP="0093350B">
            <w:pPr>
              <w:spacing w:line="240" w:lineRule="auto"/>
              <w:rPr>
                <w:rFonts w:ascii="Times New Roman" w:hAnsi="Times New Roman" w:cs="Times New Roman"/>
                <w:color w:val="000000"/>
                <w:sz w:val="24"/>
                <w:szCs w:val="24"/>
              </w:rPr>
            </w:pPr>
            <w:r w:rsidRPr="007340B5">
              <w:rPr>
                <w:rFonts w:ascii="Times New Roman" w:hAnsi="Times New Roman" w:cs="Times New Roman"/>
                <w:color w:val="000000"/>
                <w:sz w:val="24"/>
                <w:szCs w:val="24"/>
              </w:rPr>
              <w:t>в том числе:</w:t>
            </w:r>
          </w:p>
        </w:tc>
        <w:tc>
          <w:tcPr>
            <w:tcW w:w="1559" w:type="dxa"/>
            <w:tcBorders>
              <w:top w:val="nil"/>
              <w:left w:val="nil"/>
              <w:bottom w:val="single" w:sz="8" w:space="0" w:color="auto"/>
              <w:right w:val="single" w:sz="8" w:space="0" w:color="auto"/>
            </w:tcBorders>
            <w:shd w:val="clear" w:color="auto" w:fill="auto"/>
            <w:noWrap/>
            <w:vAlign w:val="center"/>
          </w:tcPr>
          <w:p w:rsidR="0093350B" w:rsidRPr="007340B5" w:rsidRDefault="0093350B" w:rsidP="0093350B">
            <w:pPr>
              <w:spacing w:line="240" w:lineRule="auto"/>
              <w:jc w:val="center"/>
              <w:rPr>
                <w:rFonts w:ascii="Times New Roman" w:hAnsi="Times New Roman" w:cs="Times New Roman"/>
                <w:color w:val="000000"/>
                <w:sz w:val="24"/>
                <w:szCs w:val="24"/>
              </w:rPr>
            </w:pPr>
            <w:r w:rsidRPr="007340B5">
              <w:rPr>
                <w:rFonts w:ascii="Times New Roman" w:hAnsi="Times New Roman" w:cs="Times New Roman"/>
                <w:color w:val="000000"/>
                <w:sz w:val="24"/>
                <w:szCs w:val="24"/>
              </w:rPr>
              <w:t> </w:t>
            </w:r>
          </w:p>
        </w:tc>
        <w:tc>
          <w:tcPr>
            <w:tcW w:w="1560" w:type="dxa"/>
            <w:tcBorders>
              <w:top w:val="nil"/>
              <w:left w:val="nil"/>
              <w:bottom w:val="single" w:sz="8" w:space="0" w:color="auto"/>
              <w:right w:val="single" w:sz="8" w:space="0" w:color="auto"/>
            </w:tcBorders>
            <w:shd w:val="clear" w:color="auto" w:fill="auto"/>
            <w:noWrap/>
            <w:vAlign w:val="center"/>
          </w:tcPr>
          <w:p w:rsidR="0093350B" w:rsidRPr="007340B5" w:rsidRDefault="0093350B" w:rsidP="0093350B">
            <w:pPr>
              <w:spacing w:line="240" w:lineRule="auto"/>
              <w:jc w:val="center"/>
              <w:rPr>
                <w:rFonts w:ascii="Times New Roman" w:hAnsi="Times New Roman" w:cs="Times New Roman"/>
                <w:color w:val="000000"/>
                <w:sz w:val="24"/>
                <w:szCs w:val="24"/>
              </w:rPr>
            </w:pPr>
            <w:r w:rsidRPr="007340B5">
              <w:rPr>
                <w:rFonts w:ascii="Times New Roman" w:hAnsi="Times New Roman" w:cs="Times New Roman"/>
                <w:color w:val="000000"/>
                <w:sz w:val="24"/>
                <w:szCs w:val="24"/>
              </w:rPr>
              <w:t> </w:t>
            </w:r>
          </w:p>
        </w:tc>
        <w:tc>
          <w:tcPr>
            <w:tcW w:w="1559" w:type="dxa"/>
            <w:tcBorders>
              <w:top w:val="nil"/>
              <w:left w:val="nil"/>
              <w:bottom w:val="single" w:sz="8" w:space="0" w:color="auto"/>
              <w:right w:val="single" w:sz="8" w:space="0" w:color="auto"/>
            </w:tcBorders>
            <w:shd w:val="clear" w:color="auto" w:fill="auto"/>
            <w:noWrap/>
            <w:vAlign w:val="center"/>
          </w:tcPr>
          <w:p w:rsidR="0093350B" w:rsidRPr="007340B5" w:rsidRDefault="0093350B" w:rsidP="0093350B">
            <w:pPr>
              <w:spacing w:line="240" w:lineRule="auto"/>
              <w:jc w:val="center"/>
              <w:rPr>
                <w:rFonts w:ascii="Times New Roman" w:hAnsi="Times New Roman" w:cs="Times New Roman"/>
                <w:color w:val="000000"/>
                <w:sz w:val="24"/>
                <w:szCs w:val="24"/>
              </w:rPr>
            </w:pPr>
            <w:r w:rsidRPr="007340B5">
              <w:rPr>
                <w:rFonts w:ascii="Times New Roman" w:hAnsi="Times New Roman" w:cs="Times New Roman"/>
                <w:color w:val="000000"/>
                <w:sz w:val="24"/>
                <w:szCs w:val="24"/>
              </w:rPr>
              <w:t> </w:t>
            </w:r>
          </w:p>
        </w:tc>
      </w:tr>
      <w:tr w:rsidR="008F1BE1" w:rsidRPr="00E77023" w:rsidTr="0093350B">
        <w:trPr>
          <w:trHeight w:val="372"/>
        </w:trPr>
        <w:tc>
          <w:tcPr>
            <w:tcW w:w="4678" w:type="dxa"/>
            <w:tcBorders>
              <w:top w:val="nil"/>
              <w:left w:val="single" w:sz="8" w:space="0" w:color="auto"/>
              <w:bottom w:val="single" w:sz="8" w:space="0" w:color="auto"/>
              <w:right w:val="single" w:sz="8" w:space="0" w:color="auto"/>
            </w:tcBorders>
            <w:shd w:val="clear" w:color="auto" w:fill="auto"/>
            <w:vAlign w:val="bottom"/>
          </w:tcPr>
          <w:p w:rsidR="008F1BE1" w:rsidRPr="007340B5" w:rsidRDefault="008F1BE1" w:rsidP="008F1BE1">
            <w:pPr>
              <w:spacing w:line="240" w:lineRule="auto"/>
              <w:rPr>
                <w:rFonts w:ascii="Times New Roman" w:hAnsi="Times New Roman" w:cs="Times New Roman"/>
                <w:color w:val="000000"/>
                <w:sz w:val="24"/>
                <w:szCs w:val="24"/>
              </w:rPr>
            </w:pPr>
            <w:r w:rsidRPr="007340B5">
              <w:rPr>
                <w:rFonts w:ascii="Times New Roman" w:hAnsi="Times New Roman" w:cs="Times New Roman"/>
                <w:color w:val="000000"/>
                <w:sz w:val="24"/>
                <w:szCs w:val="24"/>
              </w:rPr>
              <w:t>Субвенции</w:t>
            </w:r>
          </w:p>
        </w:tc>
        <w:tc>
          <w:tcPr>
            <w:tcW w:w="1559" w:type="dxa"/>
            <w:tcBorders>
              <w:top w:val="nil"/>
              <w:left w:val="nil"/>
              <w:bottom w:val="single" w:sz="8" w:space="0" w:color="auto"/>
              <w:right w:val="single" w:sz="8" w:space="0" w:color="auto"/>
            </w:tcBorders>
            <w:shd w:val="clear" w:color="auto" w:fill="auto"/>
            <w:noWrap/>
            <w:vAlign w:val="center"/>
          </w:tcPr>
          <w:p w:rsidR="008F1BE1" w:rsidRPr="007340B5" w:rsidRDefault="00936858" w:rsidP="008F1BE1">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20 585,8</w:t>
            </w:r>
          </w:p>
        </w:tc>
        <w:tc>
          <w:tcPr>
            <w:tcW w:w="1560" w:type="dxa"/>
            <w:tcBorders>
              <w:top w:val="nil"/>
              <w:left w:val="nil"/>
              <w:bottom w:val="single" w:sz="8" w:space="0" w:color="auto"/>
              <w:right w:val="single" w:sz="8" w:space="0" w:color="auto"/>
            </w:tcBorders>
            <w:shd w:val="clear" w:color="auto" w:fill="auto"/>
            <w:noWrap/>
            <w:vAlign w:val="center"/>
          </w:tcPr>
          <w:p w:rsidR="008F1BE1" w:rsidRPr="007340B5" w:rsidRDefault="00936858" w:rsidP="008F1BE1">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40 214,0</w:t>
            </w:r>
          </w:p>
        </w:tc>
        <w:tc>
          <w:tcPr>
            <w:tcW w:w="1559" w:type="dxa"/>
            <w:tcBorders>
              <w:top w:val="nil"/>
              <w:left w:val="nil"/>
              <w:bottom w:val="single" w:sz="8" w:space="0" w:color="auto"/>
              <w:right w:val="single" w:sz="8" w:space="0" w:color="auto"/>
            </w:tcBorders>
            <w:shd w:val="clear" w:color="auto" w:fill="auto"/>
            <w:noWrap/>
            <w:vAlign w:val="center"/>
          </w:tcPr>
          <w:p w:rsidR="008F1BE1" w:rsidRPr="007340B5" w:rsidRDefault="00936858" w:rsidP="00042267">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31 </w:t>
            </w:r>
            <w:r w:rsidR="00042267">
              <w:rPr>
                <w:rFonts w:ascii="Times New Roman" w:hAnsi="Times New Roman" w:cs="Times New Roman"/>
                <w:color w:val="000000"/>
                <w:sz w:val="24"/>
                <w:szCs w:val="24"/>
              </w:rPr>
              <w:t>6</w:t>
            </w:r>
            <w:r>
              <w:rPr>
                <w:rFonts w:ascii="Times New Roman" w:hAnsi="Times New Roman" w:cs="Times New Roman"/>
                <w:color w:val="000000"/>
                <w:sz w:val="24"/>
                <w:szCs w:val="24"/>
              </w:rPr>
              <w:t>59,5</w:t>
            </w:r>
          </w:p>
        </w:tc>
      </w:tr>
      <w:tr w:rsidR="00042267" w:rsidRPr="00E77023" w:rsidTr="0093350B">
        <w:trPr>
          <w:trHeight w:val="372"/>
        </w:trPr>
        <w:tc>
          <w:tcPr>
            <w:tcW w:w="4678" w:type="dxa"/>
            <w:tcBorders>
              <w:top w:val="nil"/>
              <w:left w:val="single" w:sz="8" w:space="0" w:color="auto"/>
              <w:bottom w:val="single" w:sz="8" w:space="0" w:color="auto"/>
              <w:right w:val="single" w:sz="8" w:space="0" w:color="auto"/>
            </w:tcBorders>
            <w:shd w:val="clear" w:color="auto" w:fill="auto"/>
            <w:vAlign w:val="bottom"/>
          </w:tcPr>
          <w:p w:rsidR="00042267" w:rsidRPr="007340B5" w:rsidRDefault="00042267" w:rsidP="00042267">
            <w:pPr>
              <w:spacing w:line="240" w:lineRule="auto"/>
              <w:rPr>
                <w:rFonts w:ascii="Times New Roman" w:hAnsi="Times New Roman" w:cs="Times New Roman"/>
                <w:color w:val="000000"/>
                <w:sz w:val="24"/>
                <w:szCs w:val="24"/>
              </w:rPr>
            </w:pPr>
            <w:r w:rsidRPr="007340B5">
              <w:rPr>
                <w:rFonts w:ascii="Times New Roman" w:hAnsi="Times New Roman" w:cs="Times New Roman"/>
                <w:color w:val="000000"/>
                <w:sz w:val="24"/>
                <w:szCs w:val="24"/>
              </w:rPr>
              <w:t>Субсидии</w:t>
            </w:r>
          </w:p>
        </w:tc>
        <w:tc>
          <w:tcPr>
            <w:tcW w:w="1559" w:type="dxa"/>
            <w:tcBorders>
              <w:top w:val="nil"/>
              <w:left w:val="nil"/>
              <w:bottom w:val="single" w:sz="8" w:space="0" w:color="auto"/>
              <w:right w:val="single" w:sz="8" w:space="0" w:color="auto"/>
            </w:tcBorders>
            <w:shd w:val="clear" w:color="auto" w:fill="auto"/>
            <w:noWrap/>
            <w:vAlign w:val="center"/>
          </w:tcPr>
          <w:p w:rsidR="00042267" w:rsidRDefault="00042267" w:rsidP="00042267">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137 076,2</w:t>
            </w:r>
          </w:p>
        </w:tc>
        <w:tc>
          <w:tcPr>
            <w:tcW w:w="1560" w:type="dxa"/>
            <w:tcBorders>
              <w:top w:val="nil"/>
              <w:left w:val="nil"/>
              <w:bottom w:val="single" w:sz="8" w:space="0" w:color="auto"/>
              <w:right w:val="single" w:sz="8" w:space="0" w:color="auto"/>
            </w:tcBorders>
            <w:shd w:val="clear" w:color="auto" w:fill="auto"/>
            <w:noWrap/>
            <w:vAlign w:val="center"/>
          </w:tcPr>
          <w:p w:rsidR="00042267" w:rsidRDefault="00042267" w:rsidP="00042267">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122 343,3</w:t>
            </w:r>
          </w:p>
        </w:tc>
        <w:tc>
          <w:tcPr>
            <w:tcW w:w="1559" w:type="dxa"/>
            <w:tcBorders>
              <w:top w:val="nil"/>
              <w:left w:val="nil"/>
              <w:bottom w:val="single" w:sz="8" w:space="0" w:color="auto"/>
              <w:right w:val="single" w:sz="8" w:space="0" w:color="auto"/>
            </w:tcBorders>
            <w:shd w:val="clear" w:color="auto" w:fill="auto"/>
            <w:noWrap/>
            <w:vAlign w:val="center"/>
          </w:tcPr>
          <w:p w:rsidR="00042267" w:rsidRDefault="00042267" w:rsidP="00042267">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68 250,7</w:t>
            </w:r>
          </w:p>
        </w:tc>
      </w:tr>
      <w:tr w:rsidR="00042267" w:rsidRPr="00E77023" w:rsidTr="0093350B">
        <w:trPr>
          <w:trHeight w:val="372"/>
        </w:trPr>
        <w:tc>
          <w:tcPr>
            <w:tcW w:w="4678" w:type="dxa"/>
            <w:tcBorders>
              <w:top w:val="nil"/>
              <w:left w:val="single" w:sz="8" w:space="0" w:color="auto"/>
              <w:bottom w:val="single" w:sz="8" w:space="0" w:color="auto"/>
              <w:right w:val="single" w:sz="8" w:space="0" w:color="auto"/>
            </w:tcBorders>
            <w:shd w:val="clear" w:color="auto" w:fill="auto"/>
            <w:vAlign w:val="bottom"/>
          </w:tcPr>
          <w:p w:rsidR="00042267" w:rsidRPr="007340B5" w:rsidRDefault="00042267" w:rsidP="00042267">
            <w:pPr>
              <w:spacing w:line="240" w:lineRule="auto"/>
              <w:rPr>
                <w:rFonts w:ascii="Times New Roman" w:hAnsi="Times New Roman" w:cs="Times New Roman"/>
                <w:color w:val="000000"/>
                <w:sz w:val="24"/>
                <w:szCs w:val="24"/>
              </w:rPr>
            </w:pPr>
            <w:r w:rsidRPr="007340B5">
              <w:rPr>
                <w:rFonts w:ascii="Times New Roman" w:hAnsi="Times New Roman" w:cs="Times New Roman"/>
                <w:color w:val="000000"/>
                <w:sz w:val="24"/>
                <w:szCs w:val="24"/>
              </w:rPr>
              <w:t>Иные межбюджетные трансферты</w:t>
            </w:r>
          </w:p>
        </w:tc>
        <w:tc>
          <w:tcPr>
            <w:tcW w:w="1559" w:type="dxa"/>
            <w:tcBorders>
              <w:top w:val="nil"/>
              <w:left w:val="nil"/>
              <w:bottom w:val="single" w:sz="8" w:space="0" w:color="auto"/>
              <w:right w:val="single" w:sz="8" w:space="0" w:color="auto"/>
            </w:tcBorders>
            <w:shd w:val="clear" w:color="auto" w:fill="auto"/>
            <w:noWrap/>
            <w:vAlign w:val="center"/>
          </w:tcPr>
          <w:p w:rsidR="00042267" w:rsidRDefault="00042267" w:rsidP="00042267">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98 743,6</w:t>
            </w:r>
          </w:p>
        </w:tc>
        <w:tc>
          <w:tcPr>
            <w:tcW w:w="1560" w:type="dxa"/>
            <w:tcBorders>
              <w:top w:val="nil"/>
              <w:left w:val="nil"/>
              <w:bottom w:val="single" w:sz="8" w:space="0" w:color="auto"/>
              <w:right w:val="single" w:sz="8" w:space="0" w:color="auto"/>
            </w:tcBorders>
            <w:shd w:val="clear" w:color="auto" w:fill="auto"/>
            <w:noWrap/>
            <w:vAlign w:val="center"/>
          </w:tcPr>
          <w:p w:rsidR="00042267" w:rsidRDefault="00042267" w:rsidP="00042267">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99 212,4</w:t>
            </w:r>
          </w:p>
        </w:tc>
        <w:tc>
          <w:tcPr>
            <w:tcW w:w="1559" w:type="dxa"/>
            <w:tcBorders>
              <w:top w:val="nil"/>
              <w:left w:val="nil"/>
              <w:bottom w:val="single" w:sz="8" w:space="0" w:color="auto"/>
              <w:right w:val="single" w:sz="8" w:space="0" w:color="auto"/>
            </w:tcBorders>
            <w:shd w:val="clear" w:color="auto" w:fill="auto"/>
            <w:noWrap/>
            <w:vAlign w:val="center"/>
          </w:tcPr>
          <w:p w:rsidR="00042267" w:rsidRDefault="00042267" w:rsidP="00042267">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100 462,3</w:t>
            </w:r>
          </w:p>
        </w:tc>
      </w:tr>
      <w:tr w:rsidR="00042267" w:rsidRPr="00E77023" w:rsidTr="0093350B">
        <w:trPr>
          <w:trHeight w:val="372"/>
        </w:trPr>
        <w:tc>
          <w:tcPr>
            <w:tcW w:w="4678" w:type="dxa"/>
            <w:tcBorders>
              <w:top w:val="nil"/>
              <w:left w:val="single" w:sz="8" w:space="0" w:color="auto"/>
              <w:bottom w:val="single" w:sz="8" w:space="0" w:color="auto"/>
              <w:right w:val="single" w:sz="8" w:space="0" w:color="auto"/>
            </w:tcBorders>
            <w:shd w:val="clear" w:color="auto" w:fill="auto"/>
            <w:vAlign w:val="bottom"/>
            <w:hideMark/>
          </w:tcPr>
          <w:p w:rsidR="00042267" w:rsidRPr="007340B5" w:rsidRDefault="00042267" w:rsidP="00042267">
            <w:pPr>
              <w:spacing w:line="240" w:lineRule="auto"/>
              <w:rPr>
                <w:rFonts w:ascii="Times New Roman" w:hAnsi="Times New Roman" w:cs="Times New Roman"/>
                <w:color w:val="000000"/>
                <w:sz w:val="24"/>
                <w:szCs w:val="24"/>
              </w:rPr>
            </w:pPr>
            <w:r w:rsidRPr="007340B5">
              <w:rPr>
                <w:rFonts w:ascii="Times New Roman" w:hAnsi="Times New Roman" w:cs="Times New Roman"/>
                <w:color w:val="000000"/>
                <w:sz w:val="24"/>
                <w:szCs w:val="24"/>
              </w:rPr>
              <w:t>Из них безвозмездные поступления из бюджета Ханты-Мансийского автономного округа-Югры</w:t>
            </w:r>
          </w:p>
        </w:tc>
        <w:tc>
          <w:tcPr>
            <w:tcW w:w="1559" w:type="dxa"/>
            <w:tcBorders>
              <w:top w:val="nil"/>
              <w:left w:val="nil"/>
              <w:bottom w:val="single" w:sz="8" w:space="0" w:color="auto"/>
              <w:right w:val="single" w:sz="8" w:space="0" w:color="auto"/>
            </w:tcBorders>
            <w:shd w:val="clear" w:color="auto" w:fill="auto"/>
            <w:noWrap/>
            <w:vAlign w:val="center"/>
          </w:tcPr>
          <w:p w:rsidR="00042267" w:rsidRPr="007340B5" w:rsidRDefault="00042267" w:rsidP="00042267">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10 155 716,1</w:t>
            </w:r>
          </w:p>
        </w:tc>
        <w:tc>
          <w:tcPr>
            <w:tcW w:w="1560" w:type="dxa"/>
            <w:tcBorders>
              <w:top w:val="nil"/>
              <w:left w:val="nil"/>
              <w:bottom w:val="single" w:sz="8" w:space="0" w:color="auto"/>
              <w:right w:val="single" w:sz="8" w:space="0" w:color="auto"/>
            </w:tcBorders>
            <w:shd w:val="clear" w:color="auto" w:fill="auto"/>
            <w:noWrap/>
            <w:vAlign w:val="center"/>
          </w:tcPr>
          <w:p w:rsidR="00042267" w:rsidRPr="007340B5" w:rsidRDefault="00042267" w:rsidP="00042267">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8 090 706,6</w:t>
            </w:r>
          </w:p>
        </w:tc>
        <w:tc>
          <w:tcPr>
            <w:tcW w:w="1559" w:type="dxa"/>
            <w:tcBorders>
              <w:top w:val="nil"/>
              <w:left w:val="nil"/>
              <w:bottom w:val="single" w:sz="8" w:space="0" w:color="auto"/>
              <w:right w:val="single" w:sz="8" w:space="0" w:color="auto"/>
            </w:tcBorders>
            <w:shd w:val="clear" w:color="auto" w:fill="auto"/>
            <w:noWrap/>
            <w:vAlign w:val="center"/>
          </w:tcPr>
          <w:p w:rsidR="00042267" w:rsidRPr="007340B5" w:rsidRDefault="00042267" w:rsidP="00042267">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7 591 934,7</w:t>
            </w:r>
          </w:p>
        </w:tc>
      </w:tr>
      <w:tr w:rsidR="00042267" w:rsidRPr="00E77023" w:rsidTr="0093350B">
        <w:trPr>
          <w:trHeight w:val="375"/>
        </w:trPr>
        <w:tc>
          <w:tcPr>
            <w:tcW w:w="4678" w:type="dxa"/>
            <w:tcBorders>
              <w:top w:val="nil"/>
              <w:left w:val="single" w:sz="8" w:space="0" w:color="auto"/>
              <w:bottom w:val="single" w:sz="8" w:space="0" w:color="auto"/>
              <w:right w:val="single" w:sz="8" w:space="0" w:color="auto"/>
            </w:tcBorders>
            <w:shd w:val="clear" w:color="auto" w:fill="auto"/>
            <w:vAlign w:val="bottom"/>
          </w:tcPr>
          <w:p w:rsidR="00042267" w:rsidRPr="007340B5" w:rsidRDefault="00042267" w:rsidP="00042267">
            <w:pPr>
              <w:spacing w:line="240" w:lineRule="auto"/>
              <w:rPr>
                <w:rFonts w:ascii="Times New Roman" w:hAnsi="Times New Roman" w:cs="Times New Roman"/>
                <w:color w:val="000000"/>
                <w:sz w:val="24"/>
                <w:szCs w:val="24"/>
              </w:rPr>
            </w:pPr>
            <w:r w:rsidRPr="007340B5">
              <w:rPr>
                <w:rFonts w:ascii="Times New Roman" w:hAnsi="Times New Roman" w:cs="Times New Roman"/>
                <w:color w:val="000000"/>
                <w:sz w:val="24"/>
                <w:szCs w:val="24"/>
              </w:rPr>
              <w:t>в том числе:</w:t>
            </w:r>
          </w:p>
        </w:tc>
        <w:tc>
          <w:tcPr>
            <w:tcW w:w="1559" w:type="dxa"/>
            <w:tcBorders>
              <w:top w:val="nil"/>
              <w:left w:val="nil"/>
              <w:bottom w:val="single" w:sz="8" w:space="0" w:color="auto"/>
              <w:right w:val="single" w:sz="8" w:space="0" w:color="auto"/>
            </w:tcBorders>
            <w:shd w:val="clear" w:color="auto" w:fill="auto"/>
            <w:noWrap/>
            <w:vAlign w:val="center"/>
          </w:tcPr>
          <w:p w:rsidR="00042267" w:rsidRPr="007340B5" w:rsidRDefault="00042267" w:rsidP="00042267">
            <w:pPr>
              <w:spacing w:line="240" w:lineRule="auto"/>
              <w:jc w:val="center"/>
              <w:rPr>
                <w:rFonts w:ascii="Times New Roman" w:hAnsi="Times New Roman" w:cs="Times New Roman"/>
                <w:color w:val="000000"/>
                <w:sz w:val="24"/>
                <w:szCs w:val="24"/>
              </w:rPr>
            </w:pPr>
            <w:r w:rsidRPr="007340B5">
              <w:rPr>
                <w:rFonts w:ascii="Times New Roman" w:hAnsi="Times New Roman" w:cs="Times New Roman"/>
                <w:color w:val="000000"/>
                <w:sz w:val="24"/>
                <w:szCs w:val="24"/>
              </w:rPr>
              <w:t> </w:t>
            </w:r>
          </w:p>
        </w:tc>
        <w:tc>
          <w:tcPr>
            <w:tcW w:w="1560" w:type="dxa"/>
            <w:tcBorders>
              <w:top w:val="nil"/>
              <w:left w:val="nil"/>
              <w:bottom w:val="single" w:sz="8" w:space="0" w:color="auto"/>
              <w:right w:val="single" w:sz="8" w:space="0" w:color="auto"/>
            </w:tcBorders>
            <w:shd w:val="clear" w:color="auto" w:fill="auto"/>
            <w:noWrap/>
            <w:vAlign w:val="center"/>
          </w:tcPr>
          <w:p w:rsidR="00042267" w:rsidRPr="007340B5" w:rsidRDefault="00042267" w:rsidP="00042267">
            <w:pPr>
              <w:spacing w:line="240" w:lineRule="auto"/>
              <w:jc w:val="center"/>
              <w:rPr>
                <w:rFonts w:ascii="Times New Roman" w:hAnsi="Times New Roman" w:cs="Times New Roman"/>
                <w:color w:val="000000"/>
                <w:sz w:val="24"/>
                <w:szCs w:val="24"/>
              </w:rPr>
            </w:pPr>
            <w:r w:rsidRPr="007340B5">
              <w:rPr>
                <w:rFonts w:ascii="Times New Roman" w:hAnsi="Times New Roman" w:cs="Times New Roman"/>
                <w:color w:val="000000"/>
                <w:sz w:val="24"/>
                <w:szCs w:val="24"/>
              </w:rPr>
              <w:t> </w:t>
            </w:r>
          </w:p>
        </w:tc>
        <w:tc>
          <w:tcPr>
            <w:tcW w:w="1559" w:type="dxa"/>
            <w:tcBorders>
              <w:top w:val="nil"/>
              <w:left w:val="nil"/>
              <w:bottom w:val="single" w:sz="8" w:space="0" w:color="auto"/>
              <w:right w:val="single" w:sz="8" w:space="0" w:color="auto"/>
            </w:tcBorders>
            <w:shd w:val="clear" w:color="auto" w:fill="auto"/>
            <w:noWrap/>
            <w:vAlign w:val="center"/>
          </w:tcPr>
          <w:p w:rsidR="00042267" w:rsidRPr="007340B5" w:rsidRDefault="00042267" w:rsidP="00042267">
            <w:pPr>
              <w:spacing w:line="240" w:lineRule="auto"/>
              <w:jc w:val="center"/>
              <w:rPr>
                <w:rFonts w:ascii="Times New Roman" w:hAnsi="Times New Roman" w:cs="Times New Roman"/>
                <w:color w:val="000000"/>
                <w:sz w:val="24"/>
                <w:szCs w:val="24"/>
              </w:rPr>
            </w:pPr>
            <w:r w:rsidRPr="007340B5">
              <w:rPr>
                <w:rFonts w:ascii="Times New Roman" w:hAnsi="Times New Roman" w:cs="Times New Roman"/>
                <w:color w:val="000000"/>
                <w:sz w:val="24"/>
                <w:szCs w:val="24"/>
              </w:rPr>
              <w:t> </w:t>
            </w:r>
          </w:p>
        </w:tc>
      </w:tr>
      <w:tr w:rsidR="00042267" w:rsidRPr="00E77023" w:rsidTr="0093350B">
        <w:trPr>
          <w:trHeight w:val="375"/>
        </w:trPr>
        <w:tc>
          <w:tcPr>
            <w:tcW w:w="4678" w:type="dxa"/>
            <w:tcBorders>
              <w:top w:val="nil"/>
              <w:left w:val="single" w:sz="8" w:space="0" w:color="auto"/>
              <w:bottom w:val="single" w:sz="8" w:space="0" w:color="auto"/>
              <w:right w:val="single" w:sz="8" w:space="0" w:color="auto"/>
            </w:tcBorders>
            <w:shd w:val="clear" w:color="auto" w:fill="auto"/>
            <w:vAlign w:val="bottom"/>
          </w:tcPr>
          <w:p w:rsidR="00042267" w:rsidRPr="007340B5" w:rsidRDefault="00042267" w:rsidP="0004226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Дотация</w:t>
            </w:r>
          </w:p>
        </w:tc>
        <w:tc>
          <w:tcPr>
            <w:tcW w:w="1559" w:type="dxa"/>
            <w:tcBorders>
              <w:top w:val="nil"/>
              <w:left w:val="nil"/>
              <w:bottom w:val="single" w:sz="8" w:space="0" w:color="auto"/>
              <w:right w:val="single" w:sz="8" w:space="0" w:color="auto"/>
            </w:tcBorders>
            <w:shd w:val="clear" w:color="auto" w:fill="auto"/>
            <w:noWrap/>
            <w:vAlign w:val="center"/>
          </w:tcPr>
          <w:p w:rsidR="00042267" w:rsidRDefault="00042267" w:rsidP="00042267">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374 547,8</w:t>
            </w:r>
          </w:p>
        </w:tc>
        <w:tc>
          <w:tcPr>
            <w:tcW w:w="1560" w:type="dxa"/>
            <w:tcBorders>
              <w:top w:val="nil"/>
              <w:left w:val="nil"/>
              <w:bottom w:val="single" w:sz="8" w:space="0" w:color="auto"/>
              <w:right w:val="single" w:sz="8" w:space="0" w:color="auto"/>
            </w:tcBorders>
            <w:shd w:val="clear" w:color="auto" w:fill="auto"/>
            <w:noWrap/>
            <w:vAlign w:val="center"/>
          </w:tcPr>
          <w:p w:rsidR="00042267" w:rsidRDefault="00042267" w:rsidP="00042267">
            <w:pPr>
              <w:spacing w:line="240" w:lineRule="auto"/>
              <w:jc w:val="center"/>
              <w:rPr>
                <w:rFonts w:ascii="Times New Roman" w:hAnsi="Times New Roman" w:cs="Times New Roman"/>
                <w:color w:val="000000"/>
                <w:sz w:val="24"/>
                <w:szCs w:val="24"/>
              </w:rPr>
            </w:pPr>
          </w:p>
        </w:tc>
        <w:tc>
          <w:tcPr>
            <w:tcW w:w="1559" w:type="dxa"/>
            <w:tcBorders>
              <w:top w:val="nil"/>
              <w:left w:val="nil"/>
              <w:bottom w:val="single" w:sz="8" w:space="0" w:color="auto"/>
              <w:right w:val="single" w:sz="8" w:space="0" w:color="auto"/>
            </w:tcBorders>
            <w:shd w:val="clear" w:color="auto" w:fill="auto"/>
            <w:noWrap/>
            <w:vAlign w:val="center"/>
          </w:tcPr>
          <w:p w:rsidR="00042267" w:rsidRDefault="00042267" w:rsidP="00042267">
            <w:pPr>
              <w:spacing w:line="240" w:lineRule="auto"/>
              <w:jc w:val="center"/>
              <w:rPr>
                <w:rFonts w:ascii="Times New Roman" w:hAnsi="Times New Roman" w:cs="Times New Roman"/>
                <w:color w:val="000000"/>
                <w:sz w:val="24"/>
                <w:szCs w:val="24"/>
              </w:rPr>
            </w:pPr>
          </w:p>
        </w:tc>
      </w:tr>
      <w:tr w:rsidR="00042267" w:rsidRPr="00E77023" w:rsidTr="0093350B">
        <w:trPr>
          <w:trHeight w:val="375"/>
        </w:trPr>
        <w:tc>
          <w:tcPr>
            <w:tcW w:w="4678" w:type="dxa"/>
            <w:tcBorders>
              <w:top w:val="nil"/>
              <w:left w:val="single" w:sz="8" w:space="0" w:color="auto"/>
              <w:bottom w:val="single" w:sz="8" w:space="0" w:color="auto"/>
              <w:right w:val="single" w:sz="8" w:space="0" w:color="auto"/>
            </w:tcBorders>
            <w:shd w:val="clear" w:color="auto" w:fill="auto"/>
            <w:vAlign w:val="bottom"/>
            <w:hideMark/>
          </w:tcPr>
          <w:p w:rsidR="00042267" w:rsidRPr="007340B5" w:rsidRDefault="00042267" w:rsidP="00042267">
            <w:pPr>
              <w:spacing w:line="240" w:lineRule="auto"/>
              <w:rPr>
                <w:rFonts w:ascii="Times New Roman" w:hAnsi="Times New Roman" w:cs="Times New Roman"/>
                <w:color w:val="000000"/>
                <w:sz w:val="24"/>
                <w:szCs w:val="24"/>
              </w:rPr>
            </w:pPr>
            <w:r w:rsidRPr="007340B5">
              <w:rPr>
                <w:rFonts w:ascii="Times New Roman" w:hAnsi="Times New Roman" w:cs="Times New Roman"/>
                <w:color w:val="000000"/>
                <w:sz w:val="24"/>
                <w:szCs w:val="24"/>
              </w:rPr>
              <w:t>Субвенции</w:t>
            </w:r>
          </w:p>
        </w:tc>
        <w:tc>
          <w:tcPr>
            <w:tcW w:w="1559" w:type="dxa"/>
            <w:tcBorders>
              <w:top w:val="nil"/>
              <w:left w:val="nil"/>
              <w:bottom w:val="single" w:sz="8" w:space="0" w:color="auto"/>
              <w:right w:val="single" w:sz="8" w:space="0" w:color="auto"/>
            </w:tcBorders>
            <w:shd w:val="clear" w:color="auto" w:fill="auto"/>
            <w:noWrap/>
            <w:vAlign w:val="center"/>
          </w:tcPr>
          <w:p w:rsidR="00042267" w:rsidRPr="00042267" w:rsidRDefault="00042267" w:rsidP="00042267">
            <w:pPr>
              <w:spacing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rPr>
              <w:t>5 396 </w:t>
            </w:r>
            <w:r>
              <w:rPr>
                <w:rFonts w:ascii="Times New Roman" w:hAnsi="Times New Roman" w:cs="Times New Roman"/>
                <w:color w:val="000000"/>
                <w:sz w:val="24"/>
                <w:szCs w:val="24"/>
                <w:lang w:val="en-US"/>
              </w:rPr>
              <w:t>646</w:t>
            </w:r>
            <w:r>
              <w:rPr>
                <w:rFonts w:ascii="Times New Roman" w:hAnsi="Times New Roman" w:cs="Times New Roman"/>
                <w:color w:val="000000"/>
                <w:sz w:val="24"/>
                <w:szCs w:val="24"/>
              </w:rPr>
              <w:t>,</w:t>
            </w:r>
            <w:r>
              <w:rPr>
                <w:rFonts w:ascii="Times New Roman" w:hAnsi="Times New Roman" w:cs="Times New Roman"/>
                <w:color w:val="000000"/>
                <w:sz w:val="24"/>
                <w:szCs w:val="24"/>
                <w:lang w:val="en-US"/>
              </w:rPr>
              <w:t>8</w:t>
            </w:r>
          </w:p>
        </w:tc>
        <w:tc>
          <w:tcPr>
            <w:tcW w:w="1560" w:type="dxa"/>
            <w:tcBorders>
              <w:top w:val="nil"/>
              <w:left w:val="nil"/>
              <w:bottom w:val="single" w:sz="8" w:space="0" w:color="auto"/>
              <w:right w:val="single" w:sz="8" w:space="0" w:color="auto"/>
            </w:tcBorders>
            <w:shd w:val="clear" w:color="auto" w:fill="auto"/>
            <w:noWrap/>
            <w:vAlign w:val="center"/>
          </w:tcPr>
          <w:p w:rsidR="00042267" w:rsidRPr="007340B5" w:rsidRDefault="00042267" w:rsidP="00042267">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5 449 559,9</w:t>
            </w:r>
          </w:p>
        </w:tc>
        <w:tc>
          <w:tcPr>
            <w:tcW w:w="1559" w:type="dxa"/>
            <w:tcBorders>
              <w:top w:val="nil"/>
              <w:left w:val="nil"/>
              <w:bottom w:val="single" w:sz="8" w:space="0" w:color="auto"/>
              <w:right w:val="single" w:sz="8" w:space="0" w:color="auto"/>
            </w:tcBorders>
            <w:shd w:val="clear" w:color="auto" w:fill="auto"/>
            <w:noWrap/>
            <w:vAlign w:val="center"/>
          </w:tcPr>
          <w:p w:rsidR="00042267" w:rsidRPr="007340B5" w:rsidRDefault="00042267" w:rsidP="00042267">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5 446 788,5</w:t>
            </w:r>
          </w:p>
        </w:tc>
      </w:tr>
      <w:tr w:rsidR="00042267" w:rsidRPr="00E77023" w:rsidTr="0093350B">
        <w:trPr>
          <w:trHeight w:val="354"/>
        </w:trPr>
        <w:tc>
          <w:tcPr>
            <w:tcW w:w="4678" w:type="dxa"/>
            <w:tcBorders>
              <w:top w:val="nil"/>
              <w:left w:val="single" w:sz="8" w:space="0" w:color="auto"/>
              <w:bottom w:val="single" w:sz="8" w:space="0" w:color="auto"/>
              <w:right w:val="single" w:sz="8" w:space="0" w:color="auto"/>
            </w:tcBorders>
            <w:shd w:val="clear" w:color="auto" w:fill="auto"/>
            <w:vAlign w:val="bottom"/>
            <w:hideMark/>
          </w:tcPr>
          <w:p w:rsidR="00042267" w:rsidRPr="007340B5" w:rsidRDefault="00042267" w:rsidP="00042267">
            <w:pPr>
              <w:spacing w:line="240" w:lineRule="auto"/>
              <w:rPr>
                <w:rFonts w:ascii="Times New Roman" w:hAnsi="Times New Roman" w:cs="Times New Roman"/>
                <w:color w:val="000000"/>
                <w:sz w:val="24"/>
                <w:szCs w:val="24"/>
              </w:rPr>
            </w:pPr>
            <w:r w:rsidRPr="007340B5">
              <w:rPr>
                <w:rFonts w:ascii="Times New Roman" w:hAnsi="Times New Roman" w:cs="Times New Roman"/>
                <w:color w:val="000000"/>
                <w:sz w:val="24"/>
                <w:szCs w:val="24"/>
              </w:rPr>
              <w:t>Субсидии</w:t>
            </w:r>
          </w:p>
        </w:tc>
        <w:tc>
          <w:tcPr>
            <w:tcW w:w="1559" w:type="dxa"/>
            <w:tcBorders>
              <w:top w:val="nil"/>
              <w:left w:val="nil"/>
              <w:bottom w:val="single" w:sz="8" w:space="0" w:color="auto"/>
              <w:right w:val="single" w:sz="8" w:space="0" w:color="auto"/>
            </w:tcBorders>
            <w:shd w:val="clear" w:color="auto" w:fill="auto"/>
            <w:noWrap/>
            <w:vAlign w:val="center"/>
          </w:tcPr>
          <w:p w:rsidR="00042267" w:rsidRPr="007340B5" w:rsidRDefault="00042267" w:rsidP="00042267">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4 374 230,2</w:t>
            </w:r>
          </w:p>
        </w:tc>
        <w:tc>
          <w:tcPr>
            <w:tcW w:w="1560" w:type="dxa"/>
            <w:tcBorders>
              <w:top w:val="nil"/>
              <w:left w:val="nil"/>
              <w:bottom w:val="single" w:sz="8" w:space="0" w:color="auto"/>
              <w:right w:val="single" w:sz="8" w:space="0" w:color="auto"/>
            </w:tcBorders>
            <w:shd w:val="clear" w:color="auto" w:fill="auto"/>
            <w:noWrap/>
            <w:vAlign w:val="center"/>
          </w:tcPr>
          <w:p w:rsidR="00042267" w:rsidRPr="007340B5" w:rsidRDefault="00042267" w:rsidP="00042267">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2 630 755,4</w:t>
            </w:r>
          </w:p>
        </w:tc>
        <w:tc>
          <w:tcPr>
            <w:tcW w:w="1559" w:type="dxa"/>
            <w:tcBorders>
              <w:top w:val="nil"/>
              <w:left w:val="nil"/>
              <w:bottom w:val="single" w:sz="8" w:space="0" w:color="auto"/>
              <w:right w:val="single" w:sz="8" w:space="0" w:color="auto"/>
            </w:tcBorders>
            <w:shd w:val="clear" w:color="auto" w:fill="auto"/>
            <w:noWrap/>
            <w:vAlign w:val="center"/>
          </w:tcPr>
          <w:p w:rsidR="00042267" w:rsidRPr="007340B5" w:rsidRDefault="00042267" w:rsidP="00042267">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2 114 654,9</w:t>
            </w:r>
          </w:p>
        </w:tc>
      </w:tr>
      <w:tr w:rsidR="00042267" w:rsidRPr="00E77023" w:rsidTr="0093350B">
        <w:trPr>
          <w:trHeight w:val="375"/>
        </w:trPr>
        <w:tc>
          <w:tcPr>
            <w:tcW w:w="4678" w:type="dxa"/>
            <w:tcBorders>
              <w:top w:val="nil"/>
              <w:left w:val="single" w:sz="8" w:space="0" w:color="auto"/>
              <w:bottom w:val="single" w:sz="8" w:space="0" w:color="auto"/>
              <w:right w:val="single" w:sz="8" w:space="0" w:color="auto"/>
            </w:tcBorders>
            <w:shd w:val="clear" w:color="auto" w:fill="auto"/>
            <w:vAlign w:val="bottom"/>
            <w:hideMark/>
          </w:tcPr>
          <w:p w:rsidR="00042267" w:rsidRPr="007340B5" w:rsidRDefault="00042267" w:rsidP="00042267">
            <w:pPr>
              <w:spacing w:line="240" w:lineRule="auto"/>
              <w:rPr>
                <w:rFonts w:ascii="Times New Roman" w:hAnsi="Times New Roman" w:cs="Times New Roman"/>
                <w:color w:val="000000"/>
                <w:sz w:val="24"/>
                <w:szCs w:val="24"/>
              </w:rPr>
            </w:pPr>
            <w:r w:rsidRPr="007340B5">
              <w:rPr>
                <w:rFonts w:ascii="Times New Roman" w:hAnsi="Times New Roman" w:cs="Times New Roman"/>
                <w:color w:val="000000"/>
                <w:sz w:val="24"/>
                <w:szCs w:val="24"/>
              </w:rPr>
              <w:t>Иные межбюджетные трансферты</w:t>
            </w:r>
          </w:p>
        </w:tc>
        <w:tc>
          <w:tcPr>
            <w:tcW w:w="1559" w:type="dxa"/>
            <w:tcBorders>
              <w:top w:val="nil"/>
              <w:left w:val="nil"/>
              <w:bottom w:val="single" w:sz="8" w:space="0" w:color="auto"/>
              <w:right w:val="single" w:sz="8" w:space="0" w:color="auto"/>
            </w:tcBorders>
            <w:shd w:val="clear" w:color="auto" w:fill="auto"/>
            <w:noWrap/>
            <w:vAlign w:val="center"/>
          </w:tcPr>
          <w:p w:rsidR="00042267" w:rsidRPr="007340B5" w:rsidRDefault="00042267" w:rsidP="00042267">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10 291,3</w:t>
            </w:r>
          </w:p>
        </w:tc>
        <w:tc>
          <w:tcPr>
            <w:tcW w:w="1560" w:type="dxa"/>
            <w:tcBorders>
              <w:top w:val="nil"/>
              <w:left w:val="nil"/>
              <w:bottom w:val="single" w:sz="8" w:space="0" w:color="auto"/>
              <w:right w:val="single" w:sz="8" w:space="0" w:color="auto"/>
            </w:tcBorders>
            <w:shd w:val="clear" w:color="auto" w:fill="auto"/>
            <w:noWrap/>
            <w:vAlign w:val="center"/>
          </w:tcPr>
          <w:p w:rsidR="00042267" w:rsidRPr="007340B5" w:rsidRDefault="00042267" w:rsidP="00042267">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10 391,3</w:t>
            </w:r>
          </w:p>
        </w:tc>
        <w:tc>
          <w:tcPr>
            <w:tcW w:w="1559" w:type="dxa"/>
            <w:tcBorders>
              <w:top w:val="nil"/>
              <w:left w:val="nil"/>
              <w:bottom w:val="single" w:sz="8" w:space="0" w:color="auto"/>
              <w:right w:val="single" w:sz="8" w:space="0" w:color="auto"/>
            </w:tcBorders>
            <w:shd w:val="clear" w:color="auto" w:fill="auto"/>
            <w:noWrap/>
            <w:vAlign w:val="center"/>
          </w:tcPr>
          <w:p w:rsidR="00042267" w:rsidRPr="007340B5" w:rsidRDefault="00042267" w:rsidP="00042267">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10 491,3</w:t>
            </w:r>
          </w:p>
        </w:tc>
      </w:tr>
    </w:tbl>
    <w:p w:rsidR="0093350B" w:rsidRPr="00957C41" w:rsidRDefault="0093350B" w:rsidP="0093350B">
      <w:pPr>
        <w:autoSpaceDE w:val="0"/>
        <w:autoSpaceDN w:val="0"/>
        <w:adjustRightInd w:val="0"/>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В составе межбюджетных трансфертов из бюджета Ханты-Мансийского автономного округа-Югры запланирована дотация на </w:t>
      </w:r>
      <w:r w:rsidRPr="00F20943">
        <w:rPr>
          <w:rFonts w:ascii="Times New Roman" w:eastAsia="Times New Roman" w:hAnsi="Times New Roman" w:cs="Times New Roman"/>
          <w:sz w:val="28"/>
          <w:szCs w:val="28"/>
        </w:rPr>
        <w:t>поддержку мер по обеспечению сбалансированности бюджетов городских округов и муниципальных районов Ханты-Мансийского автономного округа – Югры</w:t>
      </w:r>
      <w:r>
        <w:rPr>
          <w:rFonts w:ascii="Times New Roman" w:eastAsia="Times New Roman" w:hAnsi="Times New Roman" w:cs="Times New Roman"/>
          <w:sz w:val="28"/>
          <w:szCs w:val="28"/>
        </w:rPr>
        <w:t xml:space="preserve"> в общей сумме </w:t>
      </w:r>
      <w:r w:rsidR="008F1BE1">
        <w:rPr>
          <w:rFonts w:ascii="Times New Roman" w:eastAsia="Times New Roman" w:hAnsi="Times New Roman" w:cs="Times New Roman"/>
          <w:sz w:val="28"/>
          <w:szCs w:val="28"/>
        </w:rPr>
        <w:t>374 547,8</w:t>
      </w:r>
      <w:r>
        <w:rPr>
          <w:rFonts w:ascii="Times New Roman" w:eastAsia="Times New Roman" w:hAnsi="Times New Roman" w:cs="Times New Roman"/>
          <w:sz w:val="28"/>
          <w:szCs w:val="28"/>
        </w:rPr>
        <w:t xml:space="preserve"> тыс. рублей</w:t>
      </w:r>
      <w:r w:rsidR="008F1BE1">
        <w:rPr>
          <w:rFonts w:ascii="Times New Roman" w:eastAsia="Times New Roman" w:hAnsi="Times New Roman" w:cs="Times New Roman"/>
          <w:sz w:val="28"/>
          <w:szCs w:val="28"/>
        </w:rPr>
        <w:t xml:space="preserve">, которая </w:t>
      </w:r>
      <w:r>
        <w:rPr>
          <w:rFonts w:ascii="Times New Roman" w:eastAsia="Times New Roman" w:hAnsi="Times New Roman" w:cs="Times New Roman"/>
          <w:sz w:val="28"/>
          <w:szCs w:val="28"/>
        </w:rPr>
        <w:t>направлена на</w:t>
      </w:r>
      <w:r>
        <w:rPr>
          <w:rFonts w:ascii="Times New Roman" w:hAnsi="Times New Roman" w:cs="Times New Roman"/>
          <w:sz w:val="28"/>
          <w:szCs w:val="28"/>
        </w:rPr>
        <w:t xml:space="preserve"> частичное обеспечение расходов, связанных с повышением оплаты труда работников муниципальных учреждений культуры и </w:t>
      </w:r>
      <w:r w:rsidR="00926630">
        <w:rPr>
          <w:rFonts w:ascii="Times New Roman" w:hAnsi="Times New Roman" w:cs="Times New Roman"/>
          <w:sz w:val="28"/>
          <w:szCs w:val="28"/>
        </w:rPr>
        <w:t xml:space="preserve">педагогов </w:t>
      </w:r>
      <w:r>
        <w:rPr>
          <w:rFonts w:ascii="Times New Roman" w:hAnsi="Times New Roman" w:cs="Times New Roman"/>
          <w:sz w:val="28"/>
          <w:szCs w:val="28"/>
        </w:rPr>
        <w:t xml:space="preserve">дополнительного образования детей, в целях обеспечения достигнутого уровня соотношений в соответствии с указами Президента Российской Федерации от 7 мая 2012 </w:t>
      </w:r>
      <w:r w:rsidRPr="00957C41">
        <w:rPr>
          <w:rFonts w:ascii="Times New Roman" w:hAnsi="Times New Roman" w:cs="Times New Roman"/>
          <w:sz w:val="28"/>
          <w:szCs w:val="28"/>
        </w:rPr>
        <w:t xml:space="preserve">года </w:t>
      </w:r>
      <w:hyperlink r:id="rId19" w:history="1">
        <w:r w:rsidRPr="00957C41">
          <w:rPr>
            <w:rFonts w:ascii="Times New Roman" w:hAnsi="Times New Roman" w:cs="Times New Roman"/>
            <w:sz w:val="28"/>
            <w:szCs w:val="28"/>
          </w:rPr>
          <w:t>N 597</w:t>
        </w:r>
      </w:hyperlink>
      <w:r w:rsidRPr="00957C41">
        <w:rPr>
          <w:rFonts w:ascii="Times New Roman" w:hAnsi="Times New Roman" w:cs="Times New Roman"/>
          <w:sz w:val="28"/>
          <w:szCs w:val="28"/>
        </w:rPr>
        <w:t xml:space="preserve"> «О мероприятиях по реализации государственной социальной политики», от 1 июня 2012 года </w:t>
      </w:r>
      <w:hyperlink r:id="rId20" w:history="1">
        <w:r w:rsidRPr="00957C41">
          <w:rPr>
            <w:rFonts w:ascii="Times New Roman" w:hAnsi="Times New Roman" w:cs="Times New Roman"/>
            <w:sz w:val="28"/>
            <w:szCs w:val="28"/>
          </w:rPr>
          <w:t>N 761</w:t>
        </w:r>
      </w:hyperlink>
      <w:r w:rsidRPr="00957C41">
        <w:rPr>
          <w:rFonts w:ascii="Times New Roman" w:hAnsi="Times New Roman" w:cs="Times New Roman"/>
          <w:sz w:val="28"/>
          <w:szCs w:val="28"/>
        </w:rPr>
        <w:t xml:space="preserve"> «О Национальной стратегии действий в интересах детей на 2012 - 2017 годы».</w:t>
      </w:r>
    </w:p>
    <w:p w:rsidR="007A44E5" w:rsidRDefault="0093350B" w:rsidP="00F63B67">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Бюджетные ассигнования за счет средств вышестоящих бюджетов и средств бюджета горо</w:t>
      </w:r>
      <w:r w:rsidR="00926630">
        <w:rPr>
          <w:rFonts w:ascii="Times New Roman" w:hAnsi="Times New Roman" w:cs="Times New Roman"/>
          <w:sz w:val="28"/>
          <w:szCs w:val="28"/>
        </w:rPr>
        <w:t>да</w:t>
      </w:r>
      <w:r>
        <w:rPr>
          <w:rFonts w:ascii="Times New Roman" w:hAnsi="Times New Roman" w:cs="Times New Roman"/>
          <w:sz w:val="28"/>
          <w:szCs w:val="28"/>
        </w:rPr>
        <w:t>, направляемые на фонд оплаты труда органов местного самоуправления и муниципальных учреждений представлены в таблице 3.</w:t>
      </w:r>
      <w:r w:rsidR="0016443A">
        <w:rPr>
          <w:rFonts w:ascii="Times New Roman" w:hAnsi="Times New Roman" w:cs="Times New Roman"/>
          <w:sz w:val="28"/>
          <w:szCs w:val="28"/>
        </w:rPr>
        <w:t>3</w:t>
      </w:r>
      <w:r>
        <w:rPr>
          <w:rFonts w:ascii="Times New Roman" w:hAnsi="Times New Roman" w:cs="Times New Roman"/>
          <w:sz w:val="28"/>
          <w:szCs w:val="28"/>
        </w:rPr>
        <w:t>.</w:t>
      </w:r>
    </w:p>
    <w:p w:rsidR="0093350B" w:rsidRDefault="002C4E14" w:rsidP="0093350B">
      <w:pPr>
        <w:autoSpaceDE w:val="0"/>
        <w:autoSpaceDN w:val="0"/>
        <w:adjustRightInd w:val="0"/>
        <w:spacing w:after="0"/>
        <w:ind w:firstLine="709"/>
        <w:jc w:val="right"/>
        <w:rPr>
          <w:rFonts w:ascii="Times New Roman" w:hAnsi="Times New Roman" w:cs="Times New Roman"/>
          <w:sz w:val="28"/>
          <w:szCs w:val="28"/>
        </w:rPr>
      </w:pPr>
      <w:r>
        <w:rPr>
          <w:rFonts w:ascii="Times New Roman" w:hAnsi="Times New Roman" w:cs="Times New Roman"/>
          <w:sz w:val="28"/>
          <w:szCs w:val="28"/>
        </w:rPr>
        <w:t>Т</w:t>
      </w:r>
      <w:r w:rsidR="0093350B">
        <w:rPr>
          <w:rFonts w:ascii="Times New Roman" w:hAnsi="Times New Roman" w:cs="Times New Roman"/>
          <w:sz w:val="28"/>
          <w:szCs w:val="28"/>
        </w:rPr>
        <w:t>аблица 3.</w:t>
      </w:r>
      <w:r w:rsidR="0016443A">
        <w:rPr>
          <w:rFonts w:ascii="Times New Roman" w:hAnsi="Times New Roman" w:cs="Times New Roman"/>
          <w:sz w:val="28"/>
          <w:szCs w:val="28"/>
        </w:rPr>
        <w:t>3</w:t>
      </w:r>
    </w:p>
    <w:p w:rsidR="0093350B" w:rsidRDefault="0093350B" w:rsidP="0093350B">
      <w:pPr>
        <w:autoSpaceDE w:val="0"/>
        <w:autoSpaceDN w:val="0"/>
        <w:adjustRightInd w:val="0"/>
        <w:spacing w:after="0"/>
        <w:ind w:firstLine="709"/>
        <w:jc w:val="center"/>
        <w:rPr>
          <w:rFonts w:ascii="Times New Roman" w:hAnsi="Times New Roman" w:cs="Times New Roman"/>
          <w:b/>
          <w:sz w:val="28"/>
          <w:szCs w:val="28"/>
        </w:rPr>
      </w:pPr>
      <w:r w:rsidRPr="00DD3DEF">
        <w:rPr>
          <w:rFonts w:ascii="Times New Roman" w:hAnsi="Times New Roman" w:cs="Times New Roman"/>
          <w:b/>
          <w:sz w:val="28"/>
          <w:szCs w:val="28"/>
        </w:rPr>
        <w:t xml:space="preserve">Бюджетные ассигнования на оплату труда </w:t>
      </w:r>
      <w:r>
        <w:rPr>
          <w:rFonts w:ascii="Times New Roman" w:hAnsi="Times New Roman" w:cs="Times New Roman"/>
          <w:b/>
          <w:sz w:val="28"/>
          <w:szCs w:val="28"/>
        </w:rPr>
        <w:t xml:space="preserve">в </w:t>
      </w:r>
      <w:r w:rsidRPr="00DD3DEF">
        <w:rPr>
          <w:rFonts w:ascii="Times New Roman" w:hAnsi="Times New Roman" w:cs="Times New Roman"/>
          <w:b/>
          <w:sz w:val="28"/>
          <w:szCs w:val="28"/>
        </w:rPr>
        <w:t>орган</w:t>
      </w:r>
      <w:r>
        <w:rPr>
          <w:rFonts w:ascii="Times New Roman" w:hAnsi="Times New Roman" w:cs="Times New Roman"/>
          <w:b/>
          <w:sz w:val="28"/>
          <w:szCs w:val="28"/>
        </w:rPr>
        <w:t>ах</w:t>
      </w:r>
      <w:r w:rsidRPr="00DD3DEF">
        <w:rPr>
          <w:rFonts w:ascii="Times New Roman" w:hAnsi="Times New Roman" w:cs="Times New Roman"/>
          <w:b/>
          <w:sz w:val="28"/>
          <w:szCs w:val="28"/>
        </w:rPr>
        <w:t xml:space="preserve"> местного самоуправления и </w:t>
      </w:r>
      <w:r>
        <w:rPr>
          <w:rFonts w:ascii="Times New Roman" w:hAnsi="Times New Roman" w:cs="Times New Roman"/>
          <w:b/>
          <w:sz w:val="28"/>
          <w:szCs w:val="28"/>
        </w:rPr>
        <w:t xml:space="preserve">в </w:t>
      </w:r>
      <w:r w:rsidRPr="00DD3DEF">
        <w:rPr>
          <w:rFonts w:ascii="Times New Roman" w:hAnsi="Times New Roman" w:cs="Times New Roman"/>
          <w:b/>
          <w:sz w:val="28"/>
          <w:szCs w:val="28"/>
        </w:rPr>
        <w:t>муниципальных учреждени</w:t>
      </w:r>
      <w:r>
        <w:rPr>
          <w:rFonts w:ascii="Times New Roman" w:hAnsi="Times New Roman" w:cs="Times New Roman"/>
          <w:b/>
          <w:sz w:val="28"/>
          <w:szCs w:val="28"/>
        </w:rPr>
        <w:t>ях</w:t>
      </w:r>
    </w:p>
    <w:p w:rsidR="0093350B" w:rsidRPr="00DD3DEF" w:rsidRDefault="0093350B" w:rsidP="0093350B">
      <w:pPr>
        <w:autoSpaceDE w:val="0"/>
        <w:autoSpaceDN w:val="0"/>
        <w:adjustRightInd w:val="0"/>
        <w:spacing w:after="0"/>
        <w:ind w:firstLine="709"/>
        <w:jc w:val="center"/>
        <w:rPr>
          <w:rFonts w:ascii="Times New Roman" w:hAnsi="Times New Roman" w:cs="Times New Roman"/>
          <w:b/>
          <w:sz w:val="28"/>
          <w:szCs w:val="28"/>
        </w:rPr>
      </w:pPr>
      <w:r>
        <w:rPr>
          <w:rFonts w:ascii="Times New Roman" w:hAnsi="Times New Roman" w:cs="Times New Roman"/>
          <w:b/>
          <w:sz w:val="28"/>
          <w:szCs w:val="28"/>
        </w:rPr>
        <w:t>города Ханты-Мансийска</w:t>
      </w:r>
    </w:p>
    <w:p w:rsidR="0093350B" w:rsidRPr="00E77023" w:rsidRDefault="0093350B" w:rsidP="0093350B">
      <w:pPr>
        <w:spacing w:after="0" w:line="240" w:lineRule="auto"/>
        <w:ind w:firstLine="708"/>
        <w:jc w:val="right"/>
        <w:rPr>
          <w:rFonts w:ascii="Times New Roman" w:eastAsia="Times New Roman" w:hAnsi="Times New Roman" w:cs="Times New Roman"/>
          <w:sz w:val="28"/>
          <w:szCs w:val="28"/>
        </w:rPr>
      </w:pPr>
      <w:r w:rsidRPr="00E77023">
        <w:rPr>
          <w:rFonts w:ascii="Times New Roman" w:eastAsia="Times New Roman" w:hAnsi="Times New Roman" w:cs="Times New Roman"/>
          <w:sz w:val="28"/>
          <w:szCs w:val="28"/>
        </w:rPr>
        <w:t>тыс. рублей</w:t>
      </w:r>
    </w:p>
    <w:tbl>
      <w:tblPr>
        <w:tblW w:w="9356" w:type="dxa"/>
        <w:tblInd w:w="108" w:type="dxa"/>
        <w:tblLayout w:type="fixed"/>
        <w:tblLook w:val="04A0" w:firstRow="1" w:lastRow="0" w:firstColumn="1" w:lastColumn="0" w:noHBand="0" w:noVBand="1"/>
      </w:tblPr>
      <w:tblGrid>
        <w:gridCol w:w="4678"/>
        <w:gridCol w:w="1559"/>
        <w:gridCol w:w="1560"/>
        <w:gridCol w:w="1559"/>
      </w:tblGrid>
      <w:tr w:rsidR="0093350B" w:rsidRPr="00E77023" w:rsidTr="0093350B">
        <w:trPr>
          <w:trHeight w:val="1692"/>
          <w:tblHeader/>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3350B" w:rsidRPr="00E77023" w:rsidRDefault="0093350B" w:rsidP="0093350B">
            <w:pPr>
              <w:spacing w:after="0"/>
              <w:rPr>
                <w:rFonts w:ascii="Times New Roman" w:eastAsia="Times New Roman" w:hAnsi="Times New Roman" w:cs="Times New Roman"/>
                <w:bCs/>
                <w:sz w:val="24"/>
                <w:szCs w:val="24"/>
              </w:rPr>
            </w:pPr>
            <w:r w:rsidRPr="00E77023">
              <w:rPr>
                <w:rFonts w:ascii="Times New Roman" w:eastAsia="Times New Roman" w:hAnsi="Times New Roman" w:cs="Times New Roman"/>
                <w:b/>
                <w:sz w:val="28"/>
                <w:szCs w:val="28"/>
              </w:rPr>
              <w:tab/>
            </w:r>
            <w:r w:rsidRPr="00E77023">
              <w:rPr>
                <w:rFonts w:ascii="Times New Roman" w:eastAsia="Times New Roman" w:hAnsi="Times New Roman" w:cs="Times New Roman"/>
                <w:bCs/>
                <w:sz w:val="24"/>
                <w:szCs w:val="24"/>
              </w:rPr>
              <w:t>Наименование показателя</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93350B" w:rsidRPr="00E77023" w:rsidRDefault="0093350B" w:rsidP="0093350B">
            <w:pPr>
              <w:spacing w:after="0"/>
              <w:jc w:val="center"/>
              <w:rPr>
                <w:rFonts w:ascii="Times New Roman" w:eastAsia="Times New Roman" w:hAnsi="Times New Roman" w:cs="Times New Roman"/>
                <w:sz w:val="24"/>
                <w:szCs w:val="24"/>
              </w:rPr>
            </w:pPr>
            <w:r w:rsidRPr="00E77023">
              <w:rPr>
                <w:rFonts w:ascii="Times New Roman" w:eastAsia="Times New Roman" w:hAnsi="Times New Roman" w:cs="Times New Roman"/>
                <w:sz w:val="24"/>
                <w:szCs w:val="24"/>
              </w:rPr>
              <w:t xml:space="preserve">Проект бюджета </w:t>
            </w:r>
          </w:p>
          <w:p w:rsidR="0093350B" w:rsidRPr="00E77023" w:rsidRDefault="0093350B" w:rsidP="008F1BE1">
            <w:pPr>
              <w:spacing w:after="0"/>
              <w:jc w:val="center"/>
              <w:rPr>
                <w:rFonts w:ascii="Times New Roman" w:eastAsia="Times New Roman" w:hAnsi="Times New Roman" w:cs="Times New Roman"/>
                <w:sz w:val="24"/>
                <w:szCs w:val="24"/>
              </w:rPr>
            </w:pPr>
            <w:r w:rsidRPr="00E77023">
              <w:rPr>
                <w:rFonts w:ascii="Times New Roman" w:eastAsia="Times New Roman" w:hAnsi="Times New Roman" w:cs="Times New Roman"/>
                <w:sz w:val="24"/>
                <w:szCs w:val="24"/>
              </w:rPr>
              <w:t>на 202</w:t>
            </w:r>
            <w:r w:rsidR="008F1BE1">
              <w:rPr>
                <w:rFonts w:ascii="Times New Roman" w:eastAsia="Times New Roman" w:hAnsi="Times New Roman" w:cs="Times New Roman"/>
                <w:sz w:val="24"/>
                <w:szCs w:val="24"/>
              </w:rPr>
              <w:t>5</w:t>
            </w:r>
            <w:r w:rsidRPr="00E77023">
              <w:rPr>
                <w:rFonts w:ascii="Times New Roman" w:eastAsia="Times New Roman" w:hAnsi="Times New Roman" w:cs="Times New Roman"/>
                <w:sz w:val="24"/>
                <w:szCs w:val="24"/>
              </w:rPr>
              <w:t xml:space="preserve"> год</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93350B" w:rsidRPr="00E77023" w:rsidRDefault="0093350B" w:rsidP="0093350B">
            <w:pPr>
              <w:spacing w:after="0"/>
              <w:jc w:val="center"/>
              <w:rPr>
                <w:rFonts w:ascii="Times New Roman" w:eastAsia="Times New Roman" w:hAnsi="Times New Roman" w:cs="Times New Roman"/>
                <w:sz w:val="24"/>
                <w:szCs w:val="24"/>
              </w:rPr>
            </w:pPr>
            <w:r w:rsidRPr="00E77023">
              <w:rPr>
                <w:rFonts w:ascii="Times New Roman" w:eastAsia="Times New Roman" w:hAnsi="Times New Roman" w:cs="Times New Roman"/>
                <w:sz w:val="24"/>
                <w:szCs w:val="24"/>
              </w:rPr>
              <w:t>Проект бюджета</w:t>
            </w:r>
          </w:p>
          <w:p w:rsidR="0093350B" w:rsidRPr="00E77023" w:rsidRDefault="0093350B" w:rsidP="008F1BE1">
            <w:pPr>
              <w:spacing w:after="0"/>
              <w:jc w:val="center"/>
              <w:rPr>
                <w:rFonts w:ascii="Times New Roman" w:eastAsia="Times New Roman" w:hAnsi="Times New Roman" w:cs="Times New Roman"/>
                <w:sz w:val="24"/>
                <w:szCs w:val="24"/>
              </w:rPr>
            </w:pPr>
            <w:r w:rsidRPr="00E77023">
              <w:rPr>
                <w:rFonts w:ascii="Times New Roman" w:eastAsia="Times New Roman" w:hAnsi="Times New Roman" w:cs="Times New Roman"/>
                <w:sz w:val="24"/>
                <w:szCs w:val="24"/>
              </w:rPr>
              <w:t>на 202</w:t>
            </w:r>
            <w:r w:rsidR="008F1BE1">
              <w:rPr>
                <w:rFonts w:ascii="Times New Roman" w:eastAsia="Times New Roman" w:hAnsi="Times New Roman" w:cs="Times New Roman"/>
                <w:sz w:val="24"/>
                <w:szCs w:val="24"/>
              </w:rPr>
              <w:t>6</w:t>
            </w:r>
            <w:r w:rsidRPr="00E77023">
              <w:rPr>
                <w:rFonts w:ascii="Times New Roman" w:eastAsia="Times New Roman" w:hAnsi="Times New Roman" w:cs="Times New Roman"/>
                <w:sz w:val="24"/>
                <w:szCs w:val="24"/>
              </w:rPr>
              <w:t xml:space="preserve"> год</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93350B" w:rsidRPr="00E77023" w:rsidRDefault="0093350B" w:rsidP="0093350B">
            <w:pPr>
              <w:spacing w:after="0"/>
              <w:jc w:val="center"/>
              <w:rPr>
                <w:rFonts w:ascii="Times New Roman" w:eastAsia="Times New Roman" w:hAnsi="Times New Roman" w:cs="Times New Roman"/>
                <w:sz w:val="24"/>
                <w:szCs w:val="24"/>
              </w:rPr>
            </w:pPr>
            <w:r w:rsidRPr="00E77023">
              <w:rPr>
                <w:rFonts w:ascii="Times New Roman" w:eastAsia="Times New Roman" w:hAnsi="Times New Roman" w:cs="Times New Roman"/>
                <w:sz w:val="24"/>
                <w:szCs w:val="24"/>
              </w:rPr>
              <w:t>Проект</w:t>
            </w:r>
          </w:p>
          <w:p w:rsidR="0093350B" w:rsidRPr="00E77023" w:rsidRDefault="0093350B" w:rsidP="0093350B">
            <w:pPr>
              <w:spacing w:after="0"/>
              <w:jc w:val="center"/>
              <w:rPr>
                <w:rFonts w:ascii="Times New Roman" w:eastAsia="Times New Roman" w:hAnsi="Times New Roman" w:cs="Times New Roman"/>
                <w:sz w:val="24"/>
                <w:szCs w:val="24"/>
              </w:rPr>
            </w:pPr>
            <w:r w:rsidRPr="00E77023">
              <w:rPr>
                <w:rFonts w:ascii="Times New Roman" w:eastAsia="Times New Roman" w:hAnsi="Times New Roman" w:cs="Times New Roman"/>
                <w:sz w:val="24"/>
                <w:szCs w:val="24"/>
              </w:rPr>
              <w:t xml:space="preserve"> бюджета </w:t>
            </w:r>
          </w:p>
          <w:p w:rsidR="0093350B" w:rsidRPr="00E77023" w:rsidRDefault="0093350B" w:rsidP="0093350B">
            <w:pPr>
              <w:spacing w:after="0"/>
              <w:jc w:val="center"/>
              <w:rPr>
                <w:rFonts w:ascii="Times New Roman" w:eastAsia="Times New Roman" w:hAnsi="Times New Roman" w:cs="Times New Roman"/>
                <w:sz w:val="24"/>
                <w:szCs w:val="24"/>
              </w:rPr>
            </w:pPr>
            <w:r w:rsidRPr="00E77023">
              <w:rPr>
                <w:rFonts w:ascii="Times New Roman" w:eastAsia="Times New Roman" w:hAnsi="Times New Roman" w:cs="Times New Roman"/>
                <w:sz w:val="24"/>
                <w:szCs w:val="24"/>
              </w:rPr>
              <w:t>на 202</w:t>
            </w:r>
            <w:r w:rsidR="008F1BE1">
              <w:rPr>
                <w:rFonts w:ascii="Times New Roman" w:eastAsia="Times New Roman" w:hAnsi="Times New Roman" w:cs="Times New Roman"/>
                <w:sz w:val="24"/>
                <w:szCs w:val="24"/>
              </w:rPr>
              <w:t>7</w:t>
            </w:r>
            <w:r w:rsidRPr="00E77023">
              <w:rPr>
                <w:rFonts w:ascii="Times New Roman" w:eastAsia="Times New Roman" w:hAnsi="Times New Roman" w:cs="Times New Roman"/>
                <w:sz w:val="24"/>
                <w:szCs w:val="24"/>
              </w:rPr>
              <w:t xml:space="preserve"> год</w:t>
            </w:r>
          </w:p>
        </w:tc>
      </w:tr>
      <w:tr w:rsidR="0093350B" w:rsidRPr="00E77023" w:rsidTr="0093350B">
        <w:trPr>
          <w:trHeight w:val="381"/>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93350B" w:rsidRPr="00E77023" w:rsidRDefault="0093350B" w:rsidP="0093350B">
            <w:pP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Оплата труда всего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3350B" w:rsidRPr="004B14FE" w:rsidRDefault="004B14FE" w:rsidP="00D83F2D">
            <w:pPr>
              <w:jc w:val="center"/>
              <w:rPr>
                <w:rFonts w:ascii="Times New Roman" w:hAnsi="Times New Roman" w:cs="Times New Roman"/>
                <w:bCs/>
                <w:sz w:val="24"/>
                <w:szCs w:val="24"/>
              </w:rPr>
            </w:pPr>
            <w:r w:rsidRPr="004B14FE">
              <w:rPr>
                <w:rFonts w:ascii="Times New Roman" w:hAnsi="Times New Roman" w:cs="Times New Roman"/>
                <w:bCs/>
                <w:sz w:val="24"/>
                <w:szCs w:val="24"/>
              </w:rPr>
              <w:t>6 145 567,</w:t>
            </w:r>
            <w:r w:rsidR="00D83F2D">
              <w:rPr>
                <w:rFonts w:ascii="Times New Roman" w:hAnsi="Times New Roman" w:cs="Times New Roman"/>
                <w:bCs/>
                <w:sz w:val="24"/>
                <w:szCs w:val="24"/>
              </w:rPr>
              <w:t>1</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93350B" w:rsidRPr="004B14FE" w:rsidRDefault="004B14FE" w:rsidP="0093350B">
            <w:pPr>
              <w:jc w:val="center"/>
              <w:rPr>
                <w:rFonts w:ascii="Times New Roman" w:hAnsi="Times New Roman" w:cs="Times New Roman"/>
                <w:bCs/>
                <w:sz w:val="24"/>
                <w:szCs w:val="24"/>
              </w:rPr>
            </w:pPr>
            <w:r>
              <w:rPr>
                <w:rFonts w:ascii="Times New Roman" w:hAnsi="Times New Roman" w:cs="Times New Roman"/>
                <w:bCs/>
                <w:sz w:val="24"/>
                <w:szCs w:val="24"/>
              </w:rPr>
              <w:t>6 185 324,5</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93350B" w:rsidRPr="004B14FE" w:rsidRDefault="004B14FE" w:rsidP="0093350B">
            <w:pPr>
              <w:jc w:val="center"/>
              <w:rPr>
                <w:rFonts w:ascii="Times New Roman" w:hAnsi="Times New Roman" w:cs="Times New Roman"/>
                <w:bCs/>
                <w:sz w:val="24"/>
                <w:szCs w:val="24"/>
              </w:rPr>
            </w:pPr>
            <w:r>
              <w:rPr>
                <w:rFonts w:ascii="Times New Roman" w:hAnsi="Times New Roman" w:cs="Times New Roman"/>
                <w:bCs/>
                <w:sz w:val="24"/>
                <w:szCs w:val="24"/>
              </w:rPr>
              <w:t>6 187 917,7</w:t>
            </w:r>
          </w:p>
        </w:tc>
      </w:tr>
      <w:tr w:rsidR="0093350B" w:rsidRPr="00E77023" w:rsidTr="0093350B">
        <w:trPr>
          <w:trHeight w:val="205"/>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93350B" w:rsidRPr="00E77023" w:rsidRDefault="0093350B" w:rsidP="0093350B">
            <w:pPr>
              <w:spacing w:after="0"/>
              <w:rPr>
                <w:rFonts w:ascii="Times New Roman" w:eastAsia="Times New Roman" w:hAnsi="Times New Roman" w:cs="Times New Roman"/>
                <w:bCs/>
                <w:sz w:val="24"/>
                <w:szCs w:val="24"/>
              </w:rPr>
            </w:pPr>
            <w:r w:rsidRPr="00E77023">
              <w:rPr>
                <w:rFonts w:ascii="Times New Roman" w:eastAsia="Times New Roman" w:hAnsi="Times New Roman" w:cs="Times New Roman"/>
                <w:bCs/>
                <w:sz w:val="24"/>
                <w:szCs w:val="24"/>
              </w:rPr>
              <w:t>в том числе</w:t>
            </w:r>
            <w:r>
              <w:rPr>
                <w:rFonts w:ascii="Times New Roman" w:eastAsia="Times New Roman" w:hAnsi="Times New Roman" w:cs="Times New Roman"/>
                <w:bCs/>
                <w:sz w:val="24"/>
                <w:szCs w:val="24"/>
              </w:rPr>
              <w:t>:</w:t>
            </w:r>
            <w:r w:rsidRPr="00E77023">
              <w:rPr>
                <w:rFonts w:ascii="Times New Roman" w:eastAsia="Times New Roman" w:hAnsi="Times New Roman" w:cs="Times New Roman"/>
                <w:bCs/>
                <w:sz w:val="24"/>
                <w:szCs w:val="24"/>
              </w:rPr>
              <w:t xml:space="preserve"> </w:t>
            </w:r>
          </w:p>
        </w:tc>
        <w:tc>
          <w:tcPr>
            <w:tcW w:w="1559" w:type="dxa"/>
            <w:tcBorders>
              <w:top w:val="nil"/>
              <w:left w:val="single" w:sz="4" w:space="0" w:color="auto"/>
              <w:bottom w:val="single" w:sz="4" w:space="0" w:color="auto"/>
              <w:right w:val="single" w:sz="4" w:space="0" w:color="auto"/>
            </w:tcBorders>
            <w:shd w:val="clear" w:color="auto" w:fill="auto"/>
            <w:noWrap/>
            <w:vAlign w:val="bottom"/>
          </w:tcPr>
          <w:p w:rsidR="0093350B" w:rsidRPr="004B14FE" w:rsidRDefault="0093350B" w:rsidP="0093350B">
            <w:pPr>
              <w:jc w:val="center"/>
              <w:rPr>
                <w:rFonts w:ascii="Times New Roman" w:hAnsi="Times New Roman" w:cs="Times New Roman"/>
                <w:bCs/>
                <w:sz w:val="24"/>
                <w:szCs w:val="24"/>
              </w:rPr>
            </w:pPr>
            <w:r w:rsidRPr="004B14FE">
              <w:rPr>
                <w:rFonts w:ascii="Times New Roman" w:hAnsi="Times New Roman" w:cs="Times New Roman"/>
                <w:bCs/>
                <w:sz w:val="24"/>
                <w:szCs w:val="24"/>
              </w:rPr>
              <w:t> </w:t>
            </w:r>
          </w:p>
        </w:tc>
        <w:tc>
          <w:tcPr>
            <w:tcW w:w="1560" w:type="dxa"/>
            <w:tcBorders>
              <w:top w:val="nil"/>
              <w:left w:val="nil"/>
              <w:bottom w:val="single" w:sz="4" w:space="0" w:color="auto"/>
              <w:right w:val="single" w:sz="4" w:space="0" w:color="auto"/>
            </w:tcBorders>
            <w:shd w:val="clear" w:color="auto" w:fill="auto"/>
            <w:noWrap/>
            <w:vAlign w:val="bottom"/>
          </w:tcPr>
          <w:p w:rsidR="0093350B" w:rsidRPr="004B14FE" w:rsidRDefault="0093350B" w:rsidP="0093350B">
            <w:pPr>
              <w:jc w:val="center"/>
              <w:rPr>
                <w:rFonts w:ascii="Times New Roman" w:hAnsi="Times New Roman" w:cs="Times New Roman"/>
                <w:bCs/>
                <w:sz w:val="24"/>
                <w:szCs w:val="24"/>
              </w:rPr>
            </w:pPr>
            <w:r w:rsidRPr="004B14FE">
              <w:rPr>
                <w:rFonts w:ascii="Times New Roman" w:hAnsi="Times New Roman" w:cs="Times New Roman"/>
                <w:bCs/>
                <w:sz w:val="24"/>
                <w:szCs w:val="24"/>
              </w:rPr>
              <w:t> </w:t>
            </w:r>
          </w:p>
        </w:tc>
        <w:tc>
          <w:tcPr>
            <w:tcW w:w="1559" w:type="dxa"/>
            <w:tcBorders>
              <w:top w:val="nil"/>
              <w:left w:val="nil"/>
              <w:bottom w:val="single" w:sz="4" w:space="0" w:color="auto"/>
              <w:right w:val="single" w:sz="4" w:space="0" w:color="auto"/>
            </w:tcBorders>
            <w:shd w:val="clear" w:color="auto" w:fill="auto"/>
            <w:noWrap/>
            <w:vAlign w:val="bottom"/>
          </w:tcPr>
          <w:p w:rsidR="0093350B" w:rsidRPr="004B14FE" w:rsidRDefault="0093350B" w:rsidP="0093350B">
            <w:pPr>
              <w:jc w:val="center"/>
              <w:rPr>
                <w:rFonts w:ascii="Times New Roman" w:hAnsi="Times New Roman" w:cs="Times New Roman"/>
                <w:bCs/>
                <w:sz w:val="24"/>
                <w:szCs w:val="24"/>
              </w:rPr>
            </w:pPr>
            <w:r w:rsidRPr="004B14FE">
              <w:rPr>
                <w:rFonts w:ascii="Times New Roman" w:hAnsi="Times New Roman" w:cs="Times New Roman"/>
                <w:bCs/>
                <w:sz w:val="24"/>
                <w:szCs w:val="24"/>
              </w:rPr>
              <w:t> </w:t>
            </w:r>
          </w:p>
        </w:tc>
      </w:tr>
      <w:tr w:rsidR="0093350B" w:rsidRPr="00E77023" w:rsidTr="0093350B">
        <w:trPr>
          <w:trHeight w:val="375"/>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93350B" w:rsidRPr="00E77023" w:rsidRDefault="0093350B" w:rsidP="0093350B">
            <w:pP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органах местного самоуправления</w:t>
            </w:r>
          </w:p>
        </w:tc>
        <w:tc>
          <w:tcPr>
            <w:tcW w:w="1559" w:type="dxa"/>
            <w:tcBorders>
              <w:top w:val="nil"/>
              <w:left w:val="single" w:sz="4" w:space="0" w:color="auto"/>
              <w:bottom w:val="single" w:sz="4" w:space="0" w:color="auto"/>
              <w:right w:val="single" w:sz="4" w:space="0" w:color="auto"/>
            </w:tcBorders>
            <w:shd w:val="clear" w:color="auto" w:fill="auto"/>
            <w:noWrap/>
            <w:vAlign w:val="bottom"/>
          </w:tcPr>
          <w:p w:rsidR="0093350B" w:rsidRPr="004B14FE" w:rsidRDefault="004B14FE" w:rsidP="00D83F2D">
            <w:pPr>
              <w:jc w:val="center"/>
              <w:rPr>
                <w:rFonts w:ascii="Times New Roman" w:hAnsi="Times New Roman" w:cs="Times New Roman"/>
                <w:sz w:val="24"/>
                <w:szCs w:val="24"/>
              </w:rPr>
            </w:pPr>
            <w:r w:rsidRPr="004B14FE">
              <w:rPr>
                <w:rFonts w:ascii="Times New Roman" w:hAnsi="Times New Roman" w:cs="Times New Roman"/>
                <w:sz w:val="24"/>
                <w:szCs w:val="24"/>
              </w:rPr>
              <w:t>646 538,</w:t>
            </w:r>
            <w:r w:rsidR="00D83F2D">
              <w:rPr>
                <w:rFonts w:ascii="Times New Roman" w:hAnsi="Times New Roman" w:cs="Times New Roman"/>
                <w:sz w:val="24"/>
                <w:szCs w:val="24"/>
              </w:rPr>
              <w:t>3</w:t>
            </w:r>
          </w:p>
        </w:tc>
        <w:tc>
          <w:tcPr>
            <w:tcW w:w="1560" w:type="dxa"/>
            <w:tcBorders>
              <w:top w:val="nil"/>
              <w:left w:val="nil"/>
              <w:bottom w:val="single" w:sz="4" w:space="0" w:color="auto"/>
              <w:right w:val="single" w:sz="4" w:space="0" w:color="auto"/>
            </w:tcBorders>
            <w:shd w:val="clear" w:color="auto" w:fill="auto"/>
            <w:noWrap/>
            <w:vAlign w:val="bottom"/>
          </w:tcPr>
          <w:p w:rsidR="0093350B" w:rsidRPr="004B14FE" w:rsidRDefault="004B14FE" w:rsidP="0093350B">
            <w:pPr>
              <w:jc w:val="center"/>
              <w:rPr>
                <w:rFonts w:ascii="Times New Roman" w:hAnsi="Times New Roman" w:cs="Times New Roman"/>
                <w:sz w:val="24"/>
                <w:szCs w:val="24"/>
              </w:rPr>
            </w:pPr>
            <w:r w:rsidRPr="004B14FE">
              <w:rPr>
                <w:rFonts w:ascii="Times New Roman" w:hAnsi="Times New Roman" w:cs="Times New Roman"/>
                <w:sz w:val="24"/>
                <w:szCs w:val="24"/>
              </w:rPr>
              <w:t>646 856,5</w:t>
            </w:r>
          </w:p>
        </w:tc>
        <w:tc>
          <w:tcPr>
            <w:tcW w:w="1559" w:type="dxa"/>
            <w:tcBorders>
              <w:top w:val="nil"/>
              <w:left w:val="nil"/>
              <w:bottom w:val="single" w:sz="4" w:space="0" w:color="auto"/>
              <w:right w:val="single" w:sz="4" w:space="0" w:color="auto"/>
            </w:tcBorders>
            <w:shd w:val="clear" w:color="auto" w:fill="auto"/>
            <w:noWrap/>
            <w:vAlign w:val="bottom"/>
          </w:tcPr>
          <w:p w:rsidR="0093350B" w:rsidRPr="004B14FE" w:rsidRDefault="004B14FE" w:rsidP="0093350B">
            <w:pPr>
              <w:jc w:val="center"/>
              <w:rPr>
                <w:rFonts w:ascii="Times New Roman" w:hAnsi="Times New Roman" w:cs="Times New Roman"/>
                <w:sz w:val="24"/>
                <w:szCs w:val="24"/>
              </w:rPr>
            </w:pPr>
            <w:r w:rsidRPr="004B14FE">
              <w:rPr>
                <w:rFonts w:ascii="Times New Roman" w:hAnsi="Times New Roman" w:cs="Times New Roman"/>
                <w:sz w:val="24"/>
                <w:szCs w:val="24"/>
              </w:rPr>
              <w:t>646 856,5</w:t>
            </w:r>
          </w:p>
        </w:tc>
      </w:tr>
      <w:tr w:rsidR="0093350B" w:rsidRPr="00E77023" w:rsidTr="0093350B">
        <w:trPr>
          <w:trHeight w:val="375"/>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93350B" w:rsidRPr="00E77023" w:rsidRDefault="0093350B" w:rsidP="0093350B">
            <w:pP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муниципальных учреждениях социально</w:t>
            </w:r>
            <w:r w:rsidR="007A44E5">
              <w:rPr>
                <w:rFonts w:ascii="Times New Roman" w:eastAsia="Times New Roman" w:hAnsi="Times New Roman" w:cs="Times New Roman"/>
                <w:bCs/>
                <w:sz w:val="24"/>
                <w:szCs w:val="24"/>
              </w:rPr>
              <w:t>й</w:t>
            </w:r>
            <w:r>
              <w:rPr>
                <w:rFonts w:ascii="Times New Roman" w:eastAsia="Times New Roman" w:hAnsi="Times New Roman" w:cs="Times New Roman"/>
                <w:bCs/>
                <w:sz w:val="24"/>
                <w:szCs w:val="24"/>
              </w:rPr>
              <w:t xml:space="preserve"> сферы деятельности</w:t>
            </w:r>
          </w:p>
        </w:tc>
        <w:tc>
          <w:tcPr>
            <w:tcW w:w="1559" w:type="dxa"/>
            <w:tcBorders>
              <w:top w:val="nil"/>
              <w:left w:val="single" w:sz="4" w:space="0" w:color="auto"/>
              <w:bottom w:val="single" w:sz="4" w:space="0" w:color="auto"/>
              <w:right w:val="single" w:sz="4" w:space="0" w:color="auto"/>
            </w:tcBorders>
            <w:shd w:val="clear" w:color="auto" w:fill="auto"/>
            <w:noWrap/>
            <w:vAlign w:val="bottom"/>
          </w:tcPr>
          <w:p w:rsidR="0093350B" w:rsidRPr="004B14FE" w:rsidRDefault="004B14FE" w:rsidP="0093350B">
            <w:pPr>
              <w:jc w:val="center"/>
              <w:rPr>
                <w:rFonts w:ascii="Times New Roman" w:hAnsi="Times New Roman" w:cs="Times New Roman"/>
                <w:sz w:val="24"/>
                <w:szCs w:val="24"/>
              </w:rPr>
            </w:pPr>
            <w:r w:rsidRPr="004B14FE">
              <w:rPr>
                <w:rFonts w:ascii="Times New Roman" w:hAnsi="Times New Roman" w:cs="Times New Roman"/>
                <w:sz w:val="24"/>
                <w:szCs w:val="24"/>
              </w:rPr>
              <w:t>4 823 714,7</w:t>
            </w:r>
          </w:p>
        </w:tc>
        <w:tc>
          <w:tcPr>
            <w:tcW w:w="1560" w:type="dxa"/>
            <w:tcBorders>
              <w:top w:val="nil"/>
              <w:left w:val="nil"/>
              <w:bottom w:val="single" w:sz="4" w:space="0" w:color="auto"/>
              <w:right w:val="single" w:sz="4" w:space="0" w:color="auto"/>
            </w:tcBorders>
            <w:shd w:val="clear" w:color="auto" w:fill="auto"/>
            <w:noWrap/>
            <w:vAlign w:val="bottom"/>
          </w:tcPr>
          <w:p w:rsidR="0093350B" w:rsidRPr="004B14FE" w:rsidRDefault="004B14FE" w:rsidP="0093350B">
            <w:pPr>
              <w:jc w:val="center"/>
              <w:rPr>
                <w:rFonts w:ascii="Times New Roman" w:hAnsi="Times New Roman" w:cs="Times New Roman"/>
                <w:sz w:val="24"/>
                <w:szCs w:val="24"/>
              </w:rPr>
            </w:pPr>
            <w:r w:rsidRPr="004B14FE">
              <w:rPr>
                <w:rFonts w:ascii="Times New Roman" w:hAnsi="Times New Roman" w:cs="Times New Roman"/>
                <w:sz w:val="24"/>
                <w:szCs w:val="24"/>
              </w:rPr>
              <w:t>4 863 153,9</w:t>
            </w:r>
          </w:p>
        </w:tc>
        <w:tc>
          <w:tcPr>
            <w:tcW w:w="1559" w:type="dxa"/>
            <w:tcBorders>
              <w:top w:val="nil"/>
              <w:left w:val="nil"/>
              <w:bottom w:val="single" w:sz="4" w:space="0" w:color="auto"/>
              <w:right w:val="single" w:sz="4" w:space="0" w:color="auto"/>
            </w:tcBorders>
            <w:shd w:val="clear" w:color="auto" w:fill="auto"/>
            <w:noWrap/>
            <w:vAlign w:val="bottom"/>
          </w:tcPr>
          <w:p w:rsidR="0093350B" w:rsidRPr="004B14FE" w:rsidRDefault="004B14FE" w:rsidP="0093350B">
            <w:pPr>
              <w:jc w:val="center"/>
              <w:rPr>
                <w:rFonts w:ascii="Times New Roman" w:hAnsi="Times New Roman" w:cs="Times New Roman"/>
                <w:sz w:val="24"/>
                <w:szCs w:val="24"/>
              </w:rPr>
            </w:pPr>
            <w:r w:rsidRPr="004B14FE">
              <w:rPr>
                <w:rFonts w:ascii="Times New Roman" w:hAnsi="Times New Roman" w:cs="Times New Roman"/>
                <w:sz w:val="24"/>
                <w:szCs w:val="24"/>
              </w:rPr>
              <w:t>4 865 747,1</w:t>
            </w:r>
          </w:p>
        </w:tc>
      </w:tr>
      <w:tr w:rsidR="0093350B" w:rsidRPr="00E77023" w:rsidTr="0093350B">
        <w:trPr>
          <w:trHeight w:val="375"/>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93350B" w:rsidRPr="00E77023" w:rsidRDefault="0093350B" w:rsidP="0093350B">
            <w:pP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муниципальных учреждениях иных сфер деятельности</w:t>
            </w:r>
          </w:p>
        </w:tc>
        <w:tc>
          <w:tcPr>
            <w:tcW w:w="1559" w:type="dxa"/>
            <w:tcBorders>
              <w:top w:val="nil"/>
              <w:left w:val="single" w:sz="4" w:space="0" w:color="auto"/>
              <w:bottom w:val="single" w:sz="4" w:space="0" w:color="auto"/>
              <w:right w:val="single" w:sz="4" w:space="0" w:color="auto"/>
            </w:tcBorders>
            <w:shd w:val="clear" w:color="auto" w:fill="auto"/>
            <w:noWrap/>
            <w:vAlign w:val="bottom"/>
          </w:tcPr>
          <w:p w:rsidR="0093350B" w:rsidRPr="004B14FE" w:rsidRDefault="004B14FE" w:rsidP="0093350B">
            <w:pPr>
              <w:jc w:val="center"/>
              <w:rPr>
                <w:rFonts w:ascii="Times New Roman" w:hAnsi="Times New Roman" w:cs="Times New Roman"/>
                <w:sz w:val="24"/>
                <w:szCs w:val="24"/>
              </w:rPr>
            </w:pPr>
            <w:r w:rsidRPr="004B14FE">
              <w:rPr>
                <w:rFonts w:ascii="Times New Roman" w:hAnsi="Times New Roman" w:cs="Times New Roman"/>
                <w:sz w:val="24"/>
                <w:szCs w:val="24"/>
              </w:rPr>
              <w:t>675 314,1</w:t>
            </w:r>
          </w:p>
        </w:tc>
        <w:tc>
          <w:tcPr>
            <w:tcW w:w="1560" w:type="dxa"/>
            <w:tcBorders>
              <w:top w:val="nil"/>
              <w:left w:val="nil"/>
              <w:bottom w:val="single" w:sz="4" w:space="0" w:color="auto"/>
              <w:right w:val="single" w:sz="4" w:space="0" w:color="auto"/>
            </w:tcBorders>
            <w:shd w:val="clear" w:color="auto" w:fill="auto"/>
            <w:noWrap/>
            <w:vAlign w:val="bottom"/>
          </w:tcPr>
          <w:p w:rsidR="0093350B" w:rsidRPr="004B14FE" w:rsidRDefault="004B14FE" w:rsidP="004B14FE">
            <w:pPr>
              <w:jc w:val="center"/>
              <w:rPr>
                <w:rFonts w:ascii="Times New Roman" w:hAnsi="Times New Roman" w:cs="Times New Roman"/>
                <w:sz w:val="24"/>
                <w:szCs w:val="24"/>
              </w:rPr>
            </w:pPr>
            <w:r w:rsidRPr="004B14FE">
              <w:rPr>
                <w:rFonts w:ascii="Times New Roman" w:hAnsi="Times New Roman" w:cs="Times New Roman"/>
                <w:sz w:val="24"/>
                <w:szCs w:val="24"/>
              </w:rPr>
              <w:t>675 314,1</w:t>
            </w:r>
          </w:p>
        </w:tc>
        <w:tc>
          <w:tcPr>
            <w:tcW w:w="1559" w:type="dxa"/>
            <w:tcBorders>
              <w:top w:val="nil"/>
              <w:left w:val="nil"/>
              <w:bottom w:val="single" w:sz="4" w:space="0" w:color="auto"/>
              <w:right w:val="single" w:sz="4" w:space="0" w:color="auto"/>
            </w:tcBorders>
            <w:shd w:val="clear" w:color="auto" w:fill="auto"/>
            <w:noWrap/>
            <w:vAlign w:val="bottom"/>
          </w:tcPr>
          <w:p w:rsidR="0093350B" w:rsidRPr="004B14FE" w:rsidRDefault="004B14FE" w:rsidP="0093350B">
            <w:pPr>
              <w:jc w:val="center"/>
              <w:rPr>
                <w:rFonts w:ascii="Times New Roman" w:hAnsi="Times New Roman" w:cs="Times New Roman"/>
                <w:sz w:val="24"/>
                <w:szCs w:val="24"/>
              </w:rPr>
            </w:pPr>
            <w:r w:rsidRPr="004B14FE">
              <w:rPr>
                <w:rFonts w:ascii="Times New Roman" w:hAnsi="Times New Roman" w:cs="Times New Roman"/>
                <w:sz w:val="24"/>
                <w:szCs w:val="24"/>
              </w:rPr>
              <w:t>675 314,1</w:t>
            </w:r>
          </w:p>
        </w:tc>
      </w:tr>
    </w:tbl>
    <w:p w:rsidR="0093350B" w:rsidRPr="00C63009" w:rsidRDefault="0093350B" w:rsidP="0093350B">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202</w:t>
      </w:r>
      <w:r w:rsidR="008F1BE1">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году и плановом периоде 202</w:t>
      </w:r>
      <w:r w:rsidR="008F1BE1">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и 202</w:t>
      </w:r>
      <w:r w:rsidR="008F1BE1">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годов предусмотрено финансирование </w:t>
      </w:r>
      <w:r w:rsidR="007A44E5">
        <w:rPr>
          <w:rFonts w:ascii="Times New Roman" w:eastAsia="Times New Roman" w:hAnsi="Times New Roman" w:cs="Times New Roman"/>
          <w:sz w:val="28"/>
          <w:szCs w:val="28"/>
        </w:rPr>
        <w:t xml:space="preserve">мероприятий в рамках </w:t>
      </w:r>
      <w:r w:rsidR="008F1BE1">
        <w:rPr>
          <w:rFonts w:ascii="Times New Roman" w:eastAsia="Times New Roman" w:hAnsi="Times New Roman" w:cs="Times New Roman"/>
          <w:sz w:val="28"/>
          <w:szCs w:val="28"/>
        </w:rPr>
        <w:t>1</w:t>
      </w:r>
      <w:r w:rsidR="003D6AE2">
        <w:rPr>
          <w:rFonts w:ascii="Times New Roman" w:eastAsia="Times New Roman" w:hAnsi="Times New Roman" w:cs="Times New Roman"/>
          <w:sz w:val="28"/>
          <w:szCs w:val="28"/>
        </w:rPr>
        <w:t>3</w:t>
      </w:r>
      <w:r w:rsidR="008F1BE1">
        <w:rPr>
          <w:rFonts w:ascii="Times New Roman" w:eastAsia="Times New Roman" w:hAnsi="Times New Roman" w:cs="Times New Roman"/>
          <w:sz w:val="28"/>
          <w:szCs w:val="28"/>
        </w:rPr>
        <w:t>-ти</w:t>
      </w:r>
      <w:r w:rsidRPr="00C63009">
        <w:rPr>
          <w:rFonts w:ascii="Times New Roman" w:eastAsia="Times New Roman" w:hAnsi="Times New Roman" w:cs="Times New Roman"/>
          <w:sz w:val="28"/>
          <w:szCs w:val="28"/>
        </w:rPr>
        <w:t xml:space="preserve"> региональных проектов</w:t>
      </w:r>
      <w:r>
        <w:rPr>
          <w:rFonts w:ascii="Times New Roman" w:eastAsia="Times New Roman" w:hAnsi="Times New Roman" w:cs="Times New Roman"/>
          <w:sz w:val="28"/>
          <w:szCs w:val="28"/>
        </w:rPr>
        <w:t xml:space="preserve">, из которых </w:t>
      </w:r>
      <w:r w:rsidR="003D6AE2">
        <w:rPr>
          <w:rFonts w:ascii="Times New Roman" w:eastAsia="Times New Roman" w:hAnsi="Times New Roman" w:cs="Times New Roman"/>
          <w:sz w:val="28"/>
          <w:szCs w:val="28"/>
        </w:rPr>
        <w:t>сем</w:t>
      </w:r>
      <w:r w:rsidR="00C410FF">
        <w:rPr>
          <w:rFonts w:ascii="Times New Roman" w:eastAsia="Times New Roman" w:hAnsi="Times New Roman" w:cs="Times New Roman"/>
          <w:sz w:val="28"/>
          <w:szCs w:val="28"/>
        </w:rPr>
        <w:t>ь</w:t>
      </w:r>
      <w:r>
        <w:rPr>
          <w:rFonts w:ascii="Times New Roman" w:eastAsia="Times New Roman" w:hAnsi="Times New Roman" w:cs="Times New Roman"/>
          <w:sz w:val="28"/>
          <w:szCs w:val="28"/>
        </w:rPr>
        <w:t xml:space="preserve"> </w:t>
      </w:r>
      <w:r w:rsidRPr="00C63009">
        <w:rPr>
          <w:rFonts w:ascii="Times New Roman" w:eastAsia="Times New Roman" w:hAnsi="Times New Roman" w:cs="Times New Roman"/>
          <w:sz w:val="28"/>
          <w:szCs w:val="28"/>
        </w:rPr>
        <w:t>направлен</w:t>
      </w:r>
      <w:r>
        <w:rPr>
          <w:rFonts w:ascii="Times New Roman" w:eastAsia="Times New Roman" w:hAnsi="Times New Roman" w:cs="Times New Roman"/>
          <w:sz w:val="28"/>
          <w:szCs w:val="28"/>
        </w:rPr>
        <w:t>ы</w:t>
      </w:r>
      <w:r w:rsidRPr="00C63009">
        <w:rPr>
          <w:rFonts w:ascii="Times New Roman" w:eastAsia="Times New Roman" w:hAnsi="Times New Roman" w:cs="Times New Roman"/>
          <w:sz w:val="28"/>
          <w:szCs w:val="28"/>
        </w:rPr>
        <w:t xml:space="preserve"> на достижение целей, показателей и </w:t>
      </w:r>
      <w:r>
        <w:rPr>
          <w:rFonts w:ascii="Times New Roman" w:eastAsia="Times New Roman" w:hAnsi="Times New Roman" w:cs="Times New Roman"/>
          <w:sz w:val="28"/>
          <w:szCs w:val="28"/>
        </w:rPr>
        <w:t xml:space="preserve">решение задач национальных проектов, определенных </w:t>
      </w:r>
      <w:r w:rsidRPr="00C63009">
        <w:rPr>
          <w:rFonts w:ascii="Times New Roman" w:eastAsia="Times New Roman" w:hAnsi="Times New Roman" w:cs="Times New Roman"/>
          <w:sz w:val="28"/>
          <w:szCs w:val="28"/>
        </w:rPr>
        <w:t>Указ</w:t>
      </w:r>
      <w:r w:rsidR="00E61DC2">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w:t>
      </w:r>
      <w:r w:rsidRPr="00C63009">
        <w:rPr>
          <w:rFonts w:ascii="Times New Roman" w:eastAsia="Times New Roman" w:hAnsi="Times New Roman" w:cs="Times New Roman"/>
          <w:sz w:val="28"/>
          <w:szCs w:val="28"/>
        </w:rPr>
        <w:t xml:space="preserve">Президента Российской Федерации </w:t>
      </w:r>
      <w:r w:rsidR="00E61DC2" w:rsidRPr="00E61DC2">
        <w:rPr>
          <w:rFonts w:ascii="Times New Roman" w:eastAsia="Times New Roman" w:hAnsi="Times New Roman" w:cs="Times New Roman"/>
          <w:sz w:val="28"/>
          <w:szCs w:val="28"/>
        </w:rPr>
        <w:t>от 7 мая 2024 года № 309 «О национальных целях развития Российской Федерации на период до 2030 года и на перспективу до 2036 года»</w:t>
      </w:r>
      <w:r w:rsidRPr="00527A9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C410FF">
        <w:rPr>
          <w:rFonts w:ascii="Times New Roman" w:eastAsia="Times New Roman" w:hAnsi="Times New Roman" w:cs="Times New Roman"/>
          <w:sz w:val="28"/>
          <w:szCs w:val="28"/>
        </w:rPr>
        <w:t>три</w:t>
      </w:r>
      <w:r>
        <w:rPr>
          <w:rFonts w:ascii="Times New Roman" w:eastAsia="Times New Roman" w:hAnsi="Times New Roman" w:cs="Times New Roman"/>
          <w:sz w:val="28"/>
          <w:szCs w:val="28"/>
        </w:rPr>
        <w:t xml:space="preserve"> проекта направлены на достижение показателей федеральных проектов, не входящих в состав национальных проектов</w:t>
      </w:r>
      <w:r w:rsidR="0068656F">
        <w:rPr>
          <w:rFonts w:ascii="Times New Roman" w:eastAsia="Times New Roman" w:hAnsi="Times New Roman" w:cs="Times New Roman"/>
          <w:sz w:val="28"/>
          <w:szCs w:val="28"/>
        </w:rPr>
        <w:t xml:space="preserve"> и</w:t>
      </w:r>
      <w:r>
        <w:rPr>
          <w:rFonts w:ascii="Times New Roman" w:eastAsia="Times New Roman" w:hAnsi="Times New Roman" w:cs="Times New Roman"/>
          <w:sz w:val="28"/>
          <w:szCs w:val="28"/>
        </w:rPr>
        <w:t xml:space="preserve"> </w:t>
      </w:r>
      <w:r w:rsidR="00CE7DF5">
        <w:rPr>
          <w:rFonts w:ascii="Times New Roman" w:eastAsia="Times New Roman" w:hAnsi="Times New Roman" w:cs="Times New Roman"/>
          <w:sz w:val="28"/>
          <w:szCs w:val="28"/>
        </w:rPr>
        <w:t>три проекта направлены</w:t>
      </w:r>
      <w:r w:rsidR="00FF7D02">
        <w:rPr>
          <w:rFonts w:ascii="Times New Roman" w:eastAsia="Times New Roman" w:hAnsi="Times New Roman" w:cs="Times New Roman"/>
          <w:sz w:val="28"/>
          <w:szCs w:val="28"/>
        </w:rPr>
        <w:t xml:space="preserve"> на достижение целей социально-экономического развития Ханты-Мансийского автономного округа-Югры</w:t>
      </w:r>
      <w:r w:rsidRPr="00C63009">
        <w:rPr>
          <w:rFonts w:ascii="Times New Roman" w:eastAsia="Times New Roman" w:hAnsi="Times New Roman" w:cs="Times New Roman"/>
          <w:sz w:val="28"/>
          <w:szCs w:val="28"/>
        </w:rPr>
        <w:t xml:space="preserve"> (таблица 3.</w:t>
      </w:r>
      <w:r w:rsidR="0016443A">
        <w:rPr>
          <w:rFonts w:ascii="Times New Roman" w:eastAsia="Times New Roman" w:hAnsi="Times New Roman" w:cs="Times New Roman"/>
          <w:sz w:val="28"/>
          <w:szCs w:val="28"/>
        </w:rPr>
        <w:t>4</w:t>
      </w:r>
      <w:r w:rsidRPr="00C63009">
        <w:rPr>
          <w:rFonts w:ascii="Times New Roman" w:eastAsia="Times New Roman" w:hAnsi="Times New Roman" w:cs="Times New Roman"/>
          <w:sz w:val="28"/>
          <w:szCs w:val="28"/>
        </w:rPr>
        <w:t>):</w:t>
      </w:r>
    </w:p>
    <w:p w:rsidR="0093350B" w:rsidRPr="005322AF" w:rsidRDefault="0093350B" w:rsidP="0093350B">
      <w:pPr>
        <w:spacing w:after="0"/>
        <w:ind w:firstLine="709"/>
        <w:jc w:val="both"/>
        <w:rPr>
          <w:rFonts w:ascii="Times New Roman" w:eastAsia="Times New Roman" w:hAnsi="Times New Roman" w:cs="Times New Roman"/>
          <w:sz w:val="28"/>
          <w:szCs w:val="28"/>
        </w:rPr>
      </w:pPr>
      <w:r w:rsidRPr="005322AF">
        <w:rPr>
          <w:rFonts w:ascii="Times New Roman" w:eastAsia="Times New Roman" w:hAnsi="Times New Roman" w:cs="Times New Roman"/>
          <w:sz w:val="28"/>
          <w:szCs w:val="28"/>
        </w:rPr>
        <w:t>на 202</w:t>
      </w:r>
      <w:r w:rsidR="00FF7D02">
        <w:rPr>
          <w:rFonts w:ascii="Times New Roman" w:eastAsia="Times New Roman" w:hAnsi="Times New Roman" w:cs="Times New Roman"/>
          <w:sz w:val="28"/>
          <w:szCs w:val="28"/>
        </w:rPr>
        <w:t>5</w:t>
      </w:r>
      <w:r w:rsidRPr="005322AF">
        <w:rPr>
          <w:rFonts w:ascii="Times New Roman" w:eastAsia="Times New Roman" w:hAnsi="Times New Roman" w:cs="Times New Roman"/>
          <w:sz w:val="28"/>
          <w:szCs w:val="28"/>
        </w:rPr>
        <w:t xml:space="preserve"> год в </w:t>
      </w:r>
      <w:r w:rsidR="00FF7D02">
        <w:rPr>
          <w:rFonts w:ascii="Times New Roman" w:eastAsia="Times New Roman" w:hAnsi="Times New Roman" w:cs="Times New Roman"/>
          <w:sz w:val="28"/>
          <w:szCs w:val="28"/>
        </w:rPr>
        <w:t>сумме</w:t>
      </w:r>
      <w:r w:rsidRPr="005322AF">
        <w:rPr>
          <w:rFonts w:ascii="Times New Roman" w:eastAsia="Times New Roman" w:hAnsi="Times New Roman" w:cs="Times New Roman"/>
          <w:sz w:val="28"/>
          <w:szCs w:val="28"/>
        </w:rPr>
        <w:t xml:space="preserve"> </w:t>
      </w:r>
      <w:r w:rsidR="00A578FF">
        <w:rPr>
          <w:rFonts w:ascii="Times New Roman" w:eastAsia="Times New Roman" w:hAnsi="Times New Roman" w:cs="Times New Roman"/>
          <w:sz w:val="28"/>
          <w:szCs w:val="28"/>
        </w:rPr>
        <w:t>2 127 490,5</w:t>
      </w:r>
      <w:r w:rsidRPr="005322AF">
        <w:rPr>
          <w:rFonts w:ascii="Times New Roman" w:eastAsia="Times New Roman" w:hAnsi="Times New Roman" w:cs="Times New Roman"/>
          <w:sz w:val="28"/>
          <w:szCs w:val="28"/>
        </w:rPr>
        <w:t xml:space="preserve"> тыс. рублей, что составляет </w:t>
      </w:r>
      <w:r w:rsidR="003D6AE2">
        <w:rPr>
          <w:rFonts w:ascii="Times New Roman" w:eastAsia="Times New Roman" w:hAnsi="Times New Roman" w:cs="Times New Roman"/>
          <w:sz w:val="28"/>
          <w:szCs w:val="28"/>
        </w:rPr>
        <w:t>12,</w:t>
      </w:r>
      <w:r w:rsidR="00A578FF">
        <w:rPr>
          <w:rFonts w:ascii="Times New Roman" w:eastAsia="Times New Roman" w:hAnsi="Times New Roman" w:cs="Times New Roman"/>
          <w:sz w:val="28"/>
          <w:szCs w:val="28"/>
        </w:rPr>
        <w:t>5</w:t>
      </w:r>
      <w:r w:rsidRPr="005322AF">
        <w:rPr>
          <w:rFonts w:ascii="Times New Roman" w:eastAsia="Times New Roman" w:hAnsi="Times New Roman" w:cs="Times New Roman"/>
          <w:sz w:val="28"/>
          <w:szCs w:val="28"/>
        </w:rPr>
        <w:t>% в общем объеме расходов;</w:t>
      </w:r>
    </w:p>
    <w:p w:rsidR="0093350B" w:rsidRPr="005322AF" w:rsidRDefault="00FF7D02" w:rsidP="0093350B">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2026</w:t>
      </w:r>
      <w:r w:rsidR="0093350B" w:rsidRPr="005322AF">
        <w:rPr>
          <w:rFonts w:ascii="Times New Roman" w:eastAsia="Times New Roman" w:hAnsi="Times New Roman" w:cs="Times New Roman"/>
          <w:sz w:val="28"/>
          <w:szCs w:val="28"/>
        </w:rPr>
        <w:t xml:space="preserve"> год в </w:t>
      </w:r>
      <w:r>
        <w:rPr>
          <w:rFonts w:ascii="Times New Roman" w:eastAsia="Times New Roman" w:hAnsi="Times New Roman" w:cs="Times New Roman"/>
          <w:sz w:val="28"/>
          <w:szCs w:val="28"/>
        </w:rPr>
        <w:t>сумме</w:t>
      </w:r>
      <w:r w:rsidR="0093350B" w:rsidRPr="005322AF">
        <w:rPr>
          <w:rFonts w:ascii="Times New Roman" w:eastAsia="Times New Roman" w:hAnsi="Times New Roman" w:cs="Times New Roman"/>
          <w:sz w:val="28"/>
          <w:szCs w:val="28"/>
        </w:rPr>
        <w:t xml:space="preserve"> </w:t>
      </w:r>
      <w:r w:rsidR="00A578FF">
        <w:rPr>
          <w:rFonts w:ascii="Times New Roman" w:eastAsia="Times New Roman" w:hAnsi="Times New Roman" w:cs="Times New Roman"/>
          <w:sz w:val="28"/>
          <w:szCs w:val="28"/>
        </w:rPr>
        <w:t>1 417 413,5</w:t>
      </w:r>
      <w:r w:rsidR="00F71DD5">
        <w:rPr>
          <w:rFonts w:ascii="Times New Roman" w:eastAsia="Times New Roman" w:hAnsi="Times New Roman" w:cs="Times New Roman"/>
          <w:sz w:val="28"/>
          <w:szCs w:val="28"/>
        </w:rPr>
        <w:t xml:space="preserve"> </w:t>
      </w:r>
      <w:r w:rsidR="0093350B" w:rsidRPr="005322AF">
        <w:rPr>
          <w:rFonts w:ascii="Times New Roman" w:eastAsia="Times New Roman" w:hAnsi="Times New Roman" w:cs="Times New Roman"/>
          <w:sz w:val="28"/>
          <w:szCs w:val="28"/>
        </w:rPr>
        <w:t xml:space="preserve">тыс. рублей, что составляет </w:t>
      </w:r>
      <w:r w:rsidR="003D6AE2">
        <w:rPr>
          <w:rFonts w:ascii="Times New Roman" w:eastAsia="Times New Roman" w:hAnsi="Times New Roman" w:cs="Times New Roman"/>
          <w:sz w:val="28"/>
          <w:szCs w:val="28"/>
        </w:rPr>
        <w:t>9,</w:t>
      </w:r>
      <w:r w:rsidR="00A578FF">
        <w:rPr>
          <w:rFonts w:ascii="Times New Roman" w:eastAsia="Times New Roman" w:hAnsi="Times New Roman" w:cs="Times New Roman"/>
          <w:sz w:val="28"/>
          <w:szCs w:val="28"/>
        </w:rPr>
        <w:t>3</w:t>
      </w:r>
      <w:r w:rsidR="0093350B" w:rsidRPr="005322AF">
        <w:rPr>
          <w:rFonts w:ascii="Times New Roman" w:eastAsia="Times New Roman" w:hAnsi="Times New Roman" w:cs="Times New Roman"/>
          <w:sz w:val="28"/>
          <w:szCs w:val="28"/>
        </w:rPr>
        <w:t xml:space="preserve"> % в общем объеме расходов (без условно-утвержденных расходов);</w:t>
      </w:r>
    </w:p>
    <w:p w:rsidR="0093350B" w:rsidRDefault="00FF7D02" w:rsidP="0093350B">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2027</w:t>
      </w:r>
      <w:r w:rsidR="0093350B" w:rsidRPr="005322AF">
        <w:rPr>
          <w:rFonts w:ascii="Times New Roman" w:eastAsia="Times New Roman" w:hAnsi="Times New Roman" w:cs="Times New Roman"/>
          <w:sz w:val="28"/>
          <w:szCs w:val="28"/>
        </w:rPr>
        <w:t xml:space="preserve"> год в </w:t>
      </w:r>
      <w:r>
        <w:rPr>
          <w:rFonts w:ascii="Times New Roman" w:eastAsia="Times New Roman" w:hAnsi="Times New Roman" w:cs="Times New Roman"/>
          <w:sz w:val="28"/>
          <w:szCs w:val="28"/>
        </w:rPr>
        <w:t>сумме</w:t>
      </w:r>
      <w:r w:rsidR="0093350B" w:rsidRPr="005322AF">
        <w:rPr>
          <w:rFonts w:ascii="Times New Roman" w:eastAsia="Times New Roman" w:hAnsi="Times New Roman" w:cs="Times New Roman"/>
          <w:sz w:val="28"/>
          <w:szCs w:val="28"/>
        </w:rPr>
        <w:t xml:space="preserve"> </w:t>
      </w:r>
      <w:r w:rsidR="00A578FF">
        <w:rPr>
          <w:rFonts w:ascii="Times New Roman" w:eastAsia="Times New Roman" w:hAnsi="Times New Roman" w:cs="Times New Roman"/>
          <w:sz w:val="28"/>
          <w:szCs w:val="28"/>
        </w:rPr>
        <w:t>1307 333,2</w:t>
      </w:r>
      <w:r w:rsidR="0093350B" w:rsidRPr="005322AF">
        <w:rPr>
          <w:rFonts w:ascii="Times New Roman" w:eastAsia="Times New Roman" w:hAnsi="Times New Roman" w:cs="Times New Roman"/>
          <w:sz w:val="28"/>
          <w:szCs w:val="28"/>
        </w:rPr>
        <w:t xml:space="preserve"> тыс. рублей, что составляет </w:t>
      </w:r>
      <w:r w:rsidR="00A578FF">
        <w:rPr>
          <w:rFonts w:ascii="Times New Roman" w:eastAsia="Times New Roman" w:hAnsi="Times New Roman" w:cs="Times New Roman"/>
          <w:sz w:val="28"/>
          <w:szCs w:val="28"/>
        </w:rPr>
        <w:t>9,0</w:t>
      </w:r>
      <w:r w:rsidR="0093350B" w:rsidRPr="005322AF">
        <w:rPr>
          <w:rFonts w:ascii="Times New Roman" w:eastAsia="Times New Roman" w:hAnsi="Times New Roman" w:cs="Times New Roman"/>
          <w:sz w:val="28"/>
          <w:szCs w:val="28"/>
        </w:rPr>
        <w:t xml:space="preserve"> % в общем объеме расходов (без условно-утвержденных расходов).</w:t>
      </w:r>
    </w:p>
    <w:p w:rsidR="0093350B" w:rsidRPr="006458B8" w:rsidRDefault="002C4E14" w:rsidP="0093350B">
      <w:pPr>
        <w:autoSpaceDE w:val="0"/>
        <w:autoSpaceDN w:val="0"/>
        <w:adjustRightInd w:val="0"/>
        <w:spacing w:after="0"/>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w:t>
      </w:r>
      <w:r w:rsidR="0093350B" w:rsidRPr="00E77023">
        <w:rPr>
          <w:rFonts w:ascii="Times New Roman" w:eastAsia="Times New Roman" w:hAnsi="Times New Roman" w:cs="Times New Roman"/>
          <w:sz w:val="28"/>
          <w:szCs w:val="28"/>
        </w:rPr>
        <w:t xml:space="preserve">аблица </w:t>
      </w:r>
      <w:r w:rsidR="0093350B">
        <w:rPr>
          <w:rFonts w:ascii="Times New Roman" w:eastAsia="Times New Roman" w:hAnsi="Times New Roman" w:cs="Times New Roman"/>
          <w:sz w:val="28"/>
          <w:szCs w:val="28"/>
        </w:rPr>
        <w:t>3.</w:t>
      </w:r>
      <w:r w:rsidR="0016443A">
        <w:rPr>
          <w:rFonts w:ascii="Times New Roman" w:eastAsia="Times New Roman" w:hAnsi="Times New Roman" w:cs="Times New Roman"/>
          <w:sz w:val="28"/>
          <w:szCs w:val="28"/>
        </w:rPr>
        <w:t>4</w:t>
      </w:r>
    </w:p>
    <w:p w:rsidR="0093350B" w:rsidRDefault="0093350B" w:rsidP="0093350B">
      <w:pPr>
        <w:autoSpaceDE w:val="0"/>
        <w:autoSpaceDN w:val="0"/>
        <w:adjustRightInd w:val="0"/>
        <w:spacing w:after="0"/>
        <w:jc w:val="center"/>
        <w:rPr>
          <w:rFonts w:ascii="Times New Roman" w:eastAsia="Times New Roman" w:hAnsi="Times New Roman" w:cs="Times New Roman"/>
          <w:b/>
          <w:sz w:val="28"/>
          <w:szCs w:val="28"/>
        </w:rPr>
      </w:pPr>
      <w:r w:rsidRPr="00BD2748">
        <w:rPr>
          <w:rFonts w:ascii="Times New Roman" w:eastAsia="Times New Roman" w:hAnsi="Times New Roman" w:cs="Times New Roman"/>
          <w:b/>
          <w:sz w:val="28"/>
          <w:szCs w:val="28"/>
        </w:rPr>
        <w:t>Расходы бюджета города Ханты-Мансийска на 202</w:t>
      </w:r>
      <w:r w:rsidR="00FF7D02">
        <w:rPr>
          <w:rFonts w:ascii="Times New Roman" w:eastAsia="Times New Roman" w:hAnsi="Times New Roman" w:cs="Times New Roman"/>
          <w:b/>
          <w:sz w:val="28"/>
          <w:szCs w:val="28"/>
        </w:rPr>
        <w:t>5</w:t>
      </w:r>
      <w:r w:rsidRPr="00BD2748">
        <w:rPr>
          <w:rFonts w:ascii="Times New Roman" w:eastAsia="Times New Roman" w:hAnsi="Times New Roman" w:cs="Times New Roman"/>
          <w:b/>
          <w:sz w:val="28"/>
          <w:szCs w:val="28"/>
        </w:rPr>
        <w:t>-202</w:t>
      </w:r>
      <w:r w:rsidR="00FF7D02">
        <w:rPr>
          <w:rFonts w:ascii="Times New Roman" w:eastAsia="Times New Roman" w:hAnsi="Times New Roman" w:cs="Times New Roman"/>
          <w:b/>
          <w:sz w:val="28"/>
          <w:szCs w:val="28"/>
        </w:rPr>
        <w:t>7</w:t>
      </w:r>
      <w:r w:rsidRPr="00BD2748">
        <w:rPr>
          <w:rFonts w:ascii="Times New Roman" w:eastAsia="Times New Roman" w:hAnsi="Times New Roman" w:cs="Times New Roman"/>
          <w:b/>
          <w:sz w:val="28"/>
          <w:szCs w:val="28"/>
        </w:rPr>
        <w:t xml:space="preserve"> годы </w:t>
      </w:r>
    </w:p>
    <w:p w:rsidR="0093350B" w:rsidRPr="00BD2748" w:rsidRDefault="0093350B" w:rsidP="0093350B">
      <w:pPr>
        <w:autoSpaceDE w:val="0"/>
        <w:autoSpaceDN w:val="0"/>
        <w:adjustRightInd w:val="0"/>
        <w:spacing w:after="0"/>
        <w:jc w:val="center"/>
        <w:rPr>
          <w:rFonts w:ascii="Times New Roman" w:eastAsia="Times New Roman" w:hAnsi="Times New Roman" w:cs="Times New Roman"/>
          <w:b/>
          <w:sz w:val="28"/>
          <w:szCs w:val="28"/>
        </w:rPr>
      </w:pPr>
      <w:r w:rsidRPr="00BD2748">
        <w:rPr>
          <w:rFonts w:ascii="Times New Roman" w:eastAsia="Times New Roman" w:hAnsi="Times New Roman" w:cs="Times New Roman"/>
          <w:b/>
          <w:sz w:val="28"/>
          <w:szCs w:val="28"/>
        </w:rPr>
        <w:t>на финансовое обеспечение достижения результатов, установленных региональными проектами</w:t>
      </w:r>
    </w:p>
    <w:p w:rsidR="0093350B" w:rsidRPr="00BD2748" w:rsidRDefault="0093350B" w:rsidP="0093350B">
      <w:pPr>
        <w:autoSpaceDE w:val="0"/>
        <w:autoSpaceDN w:val="0"/>
        <w:adjustRightInd w:val="0"/>
        <w:spacing w:after="0"/>
        <w:jc w:val="right"/>
        <w:rPr>
          <w:rFonts w:ascii="Times New Roman" w:eastAsia="Times New Roman" w:hAnsi="Times New Roman" w:cs="Times New Roman"/>
          <w:sz w:val="28"/>
          <w:szCs w:val="28"/>
        </w:rPr>
      </w:pPr>
      <w:r w:rsidRPr="00BD2748">
        <w:rPr>
          <w:rFonts w:ascii="Times New Roman" w:eastAsia="Times New Roman" w:hAnsi="Times New Roman" w:cs="Times New Roman"/>
          <w:sz w:val="28"/>
          <w:szCs w:val="28"/>
        </w:rPr>
        <w:t>тыс. рублей</w:t>
      </w:r>
    </w:p>
    <w:tbl>
      <w:tblPr>
        <w:tblW w:w="95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4690"/>
        <w:gridCol w:w="1356"/>
        <w:gridCol w:w="1356"/>
        <w:gridCol w:w="1383"/>
      </w:tblGrid>
      <w:tr w:rsidR="006D5DC5" w:rsidRPr="00BD2748" w:rsidTr="00F54298">
        <w:trPr>
          <w:tblHeader/>
        </w:trPr>
        <w:tc>
          <w:tcPr>
            <w:tcW w:w="756" w:type="dxa"/>
          </w:tcPr>
          <w:p w:rsidR="0093350B" w:rsidRPr="00B10B71" w:rsidRDefault="0093350B" w:rsidP="0093350B">
            <w:pPr>
              <w:spacing w:after="0"/>
              <w:jc w:val="center"/>
              <w:rPr>
                <w:rFonts w:ascii="Times New Roman" w:eastAsia="Times New Roman" w:hAnsi="Times New Roman" w:cs="Times New Roman"/>
                <w:color w:val="000000"/>
                <w:sz w:val="24"/>
                <w:szCs w:val="24"/>
              </w:rPr>
            </w:pPr>
          </w:p>
          <w:p w:rsidR="0093350B" w:rsidRPr="00B10B71" w:rsidRDefault="0093350B" w:rsidP="0093350B">
            <w:pPr>
              <w:spacing w:after="0"/>
              <w:jc w:val="center"/>
              <w:rPr>
                <w:rFonts w:ascii="Times New Roman" w:eastAsia="Times New Roman" w:hAnsi="Times New Roman" w:cs="Times New Roman"/>
                <w:color w:val="000000"/>
                <w:sz w:val="24"/>
                <w:szCs w:val="24"/>
              </w:rPr>
            </w:pPr>
            <w:r w:rsidRPr="00B10B71">
              <w:rPr>
                <w:rFonts w:ascii="Times New Roman" w:eastAsia="Times New Roman" w:hAnsi="Times New Roman" w:cs="Times New Roman"/>
                <w:color w:val="000000"/>
                <w:sz w:val="24"/>
                <w:szCs w:val="24"/>
              </w:rPr>
              <w:t>№ п/п</w:t>
            </w:r>
          </w:p>
        </w:tc>
        <w:tc>
          <w:tcPr>
            <w:tcW w:w="4690" w:type="dxa"/>
            <w:shd w:val="clear" w:color="auto" w:fill="auto"/>
            <w:vAlign w:val="center"/>
            <w:hideMark/>
          </w:tcPr>
          <w:p w:rsidR="0093350B" w:rsidRPr="00B10B71" w:rsidRDefault="0093350B" w:rsidP="0093350B">
            <w:pPr>
              <w:spacing w:after="0"/>
              <w:jc w:val="center"/>
              <w:rPr>
                <w:rFonts w:ascii="Times New Roman" w:eastAsia="Times New Roman" w:hAnsi="Times New Roman" w:cs="Times New Roman"/>
                <w:color w:val="000000"/>
                <w:sz w:val="24"/>
                <w:szCs w:val="24"/>
              </w:rPr>
            </w:pPr>
            <w:r w:rsidRPr="00B10B71">
              <w:rPr>
                <w:rFonts w:ascii="Times New Roman" w:eastAsia="Times New Roman" w:hAnsi="Times New Roman" w:cs="Times New Roman"/>
                <w:color w:val="000000"/>
                <w:sz w:val="24"/>
                <w:szCs w:val="24"/>
              </w:rPr>
              <w:t>Наименование регионального проекта/ источники финансирования</w:t>
            </w:r>
          </w:p>
        </w:tc>
        <w:tc>
          <w:tcPr>
            <w:tcW w:w="1356" w:type="dxa"/>
            <w:shd w:val="clear" w:color="auto" w:fill="auto"/>
            <w:vAlign w:val="center"/>
            <w:hideMark/>
          </w:tcPr>
          <w:p w:rsidR="0093350B" w:rsidRPr="00B10B71" w:rsidRDefault="0093350B" w:rsidP="00FF7D02">
            <w:pPr>
              <w:tabs>
                <w:tab w:val="left" w:pos="3011"/>
              </w:tabs>
              <w:spacing w:after="0" w:line="240" w:lineRule="auto"/>
              <w:jc w:val="center"/>
              <w:rPr>
                <w:rFonts w:ascii="Times New Roman" w:eastAsia="Calibri" w:hAnsi="Times New Roman" w:cs="Times New Roman"/>
                <w:sz w:val="24"/>
                <w:szCs w:val="24"/>
              </w:rPr>
            </w:pPr>
            <w:r w:rsidRPr="00B10B71">
              <w:rPr>
                <w:rFonts w:ascii="Times New Roman" w:eastAsia="Calibri" w:hAnsi="Times New Roman" w:cs="Times New Roman"/>
                <w:sz w:val="24"/>
                <w:szCs w:val="24"/>
              </w:rPr>
              <w:t>Проект бюджета на 202</w:t>
            </w:r>
            <w:r w:rsidR="00FF7D02">
              <w:rPr>
                <w:rFonts w:ascii="Times New Roman" w:eastAsia="Calibri" w:hAnsi="Times New Roman" w:cs="Times New Roman"/>
                <w:sz w:val="24"/>
                <w:szCs w:val="24"/>
              </w:rPr>
              <w:t>5</w:t>
            </w:r>
            <w:r w:rsidRPr="00B10B71">
              <w:rPr>
                <w:rFonts w:ascii="Times New Roman" w:eastAsia="Calibri" w:hAnsi="Times New Roman" w:cs="Times New Roman"/>
                <w:sz w:val="24"/>
                <w:szCs w:val="24"/>
              </w:rPr>
              <w:t xml:space="preserve"> год</w:t>
            </w:r>
          </w:p>
        </w:tc>
        <w:tc>
          <w:tcPr>
            <w:tcW w:w="1356" w:type="dxa"/>
            <w:shd w:val="clear" w:color="auto" w:fill="auto"/>
            <w:vAlign w:val="center"/>
            <w:hideMark/>
          </w:tcPr>
          <w:p w:rsidR="0093350B" w:rsidRPr="00B10B71" w:rsidRDefault="0093350B" w:rsidP="00FF7D02">
            <w:pPr>
              <w:tabs>
                <w:tab w:val="left" w:pos="3011"/>
              </w:tabs>
              <w:spacing w:after="0" w:line="240" w:lineRule="auto"/>
              <w:jc w:val="center"/>
              <w:rPr>
                <w:rFonts w:ascii="Times New Roman" w:eastAsia="Calibri" w:hAnsi="Times New Roman" w:cs="Times New Roman"/>
                <w:sz w:val="24"/>
                <w:szCs w:val="24"/>
              </w:rPr>
            </w:pPr>
            <w:r w:rsidRPr="00B10B71">
              <w:rPr>
                <w:rFonts w:ascii="Times New Roman" w:eastAsia="Calibri" w:hAnsi="Times New Roman" w:cs="Times New Roman"/>
                <w:sz w:val="24"/>
                <w:szCs w:val="24"/>
              </w:rPr>
              <w:t>П</w:t>
            </w:r>
            <w:r>
              <w:rPr>
                <w:rFonts w:ascii="Times New Roman" w:eastAsia="Calibri" w:hAnsi="Times New Roman" w:cs="Times New Roman"/>
                <w:sz w:val="24"/>
                <w:szCs w:val="24"/>
              </w:rPr>
              <w:t>роект бюджета на 202</w:t>
            </w:r>
            <w:r w:rsidR="00FF7D02">
              <w:rPr>
                <w:rFonts w:ascii="Times New Roman" w:eastAsia="Calibri" w:hAnsi="Times New Roman" w:cs="Times New Roman"/>
                <w:sz w:val="24"/>
                <w:szCs w:val="24"/>
              </w:rPr>
              <w:t>6</w:t>
            </w:r>
            <w:r w:rsidRPr="00B10B71">
              <w:rPr>
                <w:rFonts w:ascii="Times New Roman" w:eastAsia="Calibri" w:hAnsi="Times New Roman" w:cs="Times New Roman"/>
                <w:sz w:val="24"/>
                <w:szCs w:val="24"/>
              </w:rPr>
              <w:t xml:space="preserve"> год</w:t>
            </w:r>
          </w:p>
        </w:tc>
        <w:tc>
          <w:tcPr>
            <w:tcW w:w="1383" w:type="dxa"/>
            <w:shd w:val="clear" w:color="auto" w:fill="auto"/>
            <w:vAlign w:val="center"/>
            <w:hideMark/>
          </w:tcPr>
          <w:p w:rsidR="0093350B" w:rsidRPr="00B10B71" w:rsidRDefault="0093350B" w:rsidP="00FF7D02">
            <w:pPr>
              <w:tabs>
                <w:tab w:val="left" w:pos="3011"/>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Проект бюджета на 202</w:t>
            </w:r>
            <w:r w:rsidR="00FF7D02">
              <w:rPr>
                <w:rFonts w:ascii="Times New Roman" w:eastAsia="Calibri" w:hAnsi="Times New Roman" w:cs="Times New Roman"/>
                <w:sz w:val="24"/>
                <w:szCs w:val="24"/>
              </w:rPr>
              <w:t>7</w:t>
            </w:r>
            <w:r w:rsidRPr="00B10B71">
              <w:rPr>
                <w:rFonts w:ascii="Times New Roman" w:eastAsia="Calibri" w:hAnsi="Times New Roman" w:cs="Times New Roman"/>
                <w:sz w:val="24"/>
                <w:szCs w:val="24"/>
              </w:rPr>
              <w:t xml:space="preserve"> год</w:t>
            </w:r>
          </w:p>
        </w:tc>
      </w:tr>
      <w:tr w:rsidR="00DF37F5" w:rsidRPr="00BD2748" w:rsidTr="00F54298">
        <w:trPr>
          <w:tblHeader/>
        </w:trPr>
        <w:tc>
          <w:tcPr>
            <w:tcW w:w="756" w:type="dxa"/>
          </w:tcPr>
          <w:p w:rsidR="0093350B" w:rsidRPr="00B10B71" w:rsidRDefault="0093350B" w:rsidP="0093350B">
            <w:pPr>
              <w:spacing w:after="0"/>
              <w:jc w:val="center"/>
              <w:rPr>
                <w:rFonts w:ascii="Times New Roman" w:eastAsia="Times New Roman" w:hAnsi="Times New Roman" w:cs="Times New Roman"/>
                <w:color w:val="000000"/>
                <w:sz w:val="24"/>
                <w:szCs w:val="24"/>
              </w:rPr>
            </w:pPr>
            <w:r w:rsidRPr="00B10B71">
              <w:rPr>
                <w:rFonts w:ascii="Times New Roman" w:eastAsia="Times New Roman" w:hAnsi="Times New Roman" w:cs="Times New Roman"/>
                <w:color w:val="000000"/>
                <w:sz w:val="24"/>
                <w:szCs w:val="24"/>
              </w:rPr>
              <w:t>1</w:t>
            </w:r>
          </w:p>
        </w:tc>
        <w:tc>
          <w:tcPr>
            <w:tcW w:w="4690" w:type="dxa"/>
            <w:shd w:val="clear" w:color="auto" w:fill="auto"/>
            <w:vAlign w:val="center"/>
            <w:hideMark/>
          </w:tcPr>
          <w:p w:rsidR="0093350B" w:rsidRPr="00B10B71" w:rsidRDefault="0093350B" w:rsidP="0093350B">
            <w:pPr>
              <w:spacing w:after="0"/>
              <w:jc w:val="center"/>
              <w:rPr>
                <w:rFonts w:ascii="Times New Roman" w:eastAsia="Times New Roman" w:hAnsi="Times New Roman" w:cs="Times New Roman"/>
                <w:color w:val="000000"/>
                <w:sz w:val="24"/>
                <w:szCs w:val="24"/>
              </w:rPr>
            </w:pPr>
            <w:r w:rsidRPr="00B10B71">
              <w:rPr>
                <w:rFonts w:ascii="Times New Roman" w:eastAsia="Times New Roman" w:hAnsi="Times New Roman" w:cs="Times New Roman"/>
                <w:color w:val="000000"/>
                <w:sz w:val="24"/>
                <w:szCs w:val="24"/>
              </w:rPr>
              <w:t>2</w:t>
            </w:r>
          </w:p>
        </w:tc>
        <w:tc>
          <w:tcPr>
            <w:tcW w:w="1356" w:type="dxa"/>
            <w:shd w:val="clear" w:color="auto" w:fill="auto"/>
            <w:vAlign w:val="center"/>
            <w:hideMark/>
          </w:tcPr>
          <w:p w:rsidR="0093350B" w:rsidRPr="00B10B71" w:rsidRDefault="0093350B" w:rsidP="0093350B">
            <w:pPr>
              <w:spacing w:after="0"/>
              <w:jc w:val="center"/>
              <w:rPr>
                <w:rFonts w:ascii="Times New Roman" w:eastAsia="Times New Roman" w:hAnsi="Times New Roman" w:cs="Times New Roman"/>
                <w:color w:val="000000"/>
                <w:sz w:val="24"/>
                <w:szCs w:val="24"/>
              </w:rPr>
            </w:pPr>
            <w:r w:rsidRPr="00B10B71">
              <w:rPr>
                <w:rFonts w:ascii="Times New Roman" w:eastAsia="Times New Roman" w:hAnsi="Times New Roman" w:cs="Times New Roman"/>
                <w:color w:val="000000"/>
                <w:sz w:val="24"/>
                <w:szCs w:val="24"/>
              </w:rPr>
              <w:t>3</w:t>
            </w:r>
          </w:p>
        </w:tc>
        <w:tc>
          <w:tcPr>
            <w:tcW w:w="1356" w:type="dxa"/>
            <w:shd w:val="clear" w:color="auto" w:fill="auto"/>
            <w:vAlign w:val="center"/>
            <w:hideMark/>
          </w:tcPr>
          <w:p w:rsidR="0093350B" w:rsidRPr="00B10B71" w:rsidRDefault="0093350B" w:rsidP="0093350B">
            <w:pPr>
              <w:spacing w:after="0"/>
              <w:jc w:val="center"/>
              <w:rPr>
                <w:rFonts w:ascii="Times New Roman" w:eastAsia="Times New Roman" w:hAnsi="Times New Roman" w:cs="Times New Roman"/>
                <w:color w:val="000000"/>
                <w:sz w:val="24"/>
                <w:szCs w:val="24"/>
              </w:rPr>
            </w:pPr>
            <w:r w:rsidRPr="00B10B71">
              <w:rPr>
                <w:rFonts w:ascii="Times New Roman" w:eastAsia="Times New Roman" w:hAnsi="Times New Roman" w:cs="Times New Roman"/>
                <w:color w:val="000000"/>
                <w:sz w:val="24"/>
                <w:szCs w:val="24"/>
              </w:rPr>
              <w:t>4</w:t>
            </w:r>
          </w:p>
        </w:tc>
        <w:tc>
          <w:tcPr>
            <w:tcW w:w="1383" w:type="dxa"/>
            <w:shd w:val="clear" w:color="auto" w:fill="auto"/>
            <w:vAlign w:val="center"/>
            <w:hideMark/>
          </w:tcPr>
          <w:p w:rsidR="0093350B" w:rsidRPr="00B10B71" w:rsidRDefault="0093350B" w:rsidP="0093350B">
            <w:pPr>
              <w:spacing w:after="0"/>
              <w:jc w:val="center"/>
              <w:rPr>
                <w:rFonts w:ascii="Times New Roman" w:eastAsia="Times New Roman" w:hAnsi="Times New Roman" w:cs="Times New Roman"/>
                <w:color w:val="000000"/>
                <w:sz w:val="24"/>
                <w:szCs w:val="24"/>
              </w:rPr>
            </w:pPr>
            <w:r w:rsidRPr="00B10B71">
              <w:rPr>
                <w:rFonts w:ascii="Times New Roman" w:eastAsia="Times New Roman" w:hAnsi="Times New Roman" w:cs="Times New Roman"/>
                <w:color w:val="000000"/>
                <w:sz w:val="24"/>
                <w:szCs w:val="24"/>
              </w:rPr>
              <w:t>5</w:t>
            </w:r>
          </w:p>
        </w:tc>
      </w:tr>
      <w:tr w:rsidR="006D5DC5" w:rsidRPr="00BD2748" w:rsidTr="00F54298">
        <w:tc>
          <w:tcPr>
            <w:tcW w:w="756" w:type="dxa"/>
          </w:tcPr>
          <w:p w:rsidR="0093350B" w:rsidRPr="00B10B71" w:rsidRDefault="0093350B" w:rsidP="0093350B">
            <w:pPr>
              <w:spacing w:after="0"/>
              <w:rPr>
                <w:rFonts w:ascii="Times New Roman" w:eastAsia="Times New Roman" w:hAnsi="Times New Roman" w:cs="Times New Roman"/>
                <w:b/>
                <w:bCs/>
                <w:sz w:val="24"/>
                <w:szCs w:val="24"/>
              </w:rPr>
            </w:pPr>
          </w:p>
        </w:tc>
        <w:tc>
          <w:tcPr>
            <w:tcW w:w="4690" w:type="dxa"/>
            <w:shd w:val="clear" w:color="auto" w:fill="auto"/>
            <w:vAlign w:val="center"/>
            <w:hideMark/>
          </w:tcPr>
          <w:p w:rsidR="0093350B" w:rsidRPr="00B10B71" w:rsidRDefault="0093350B" w:rsidP="0093350B">
            <w:pPr>
              <w:spacing w:after="0"/>
              <w:rPr>
                <w:rFonts w:ascii="Times New Roman" w:eastAsia="Times New Roman" w:hAnsi="Times New Roman" w:cs="Times New Roman"/>
                <w:b/>
                <w:bCs/>
                <w:sz w:val="24"/>
                <w:szCs w:val="24"/>
              </w:rPr>
            </w:pPr>
            <w:r w:rsidRPr="00B10B71">
              <w:rPr>
                <w:rFonts w:ascii="Times New Roman" w:eastAsia="Times New Roman" w:hAnsi="Times New Roman" w:cs="Times New Roman"/>
                <w:b/>
                <w:bCs/>
                <w:sz w:val="24"/>
                <w:szCs w:val="24"/>
              </w:rPr>
              <w:t>ВСЕГО на реализацию региональных проектов</w:t>
            </w:r>
          </w:p>
        </w:tc>
        <w:tc>
          <w:tcPr>
            <w:tcW w:w="1356" w:type="dxa"/>
            <w:shd w:val="clear" w:color="auto" w:fill="auto"/>
            <w:vAlign w:val="center"/>
          </w:tcPr>
          <w:p w:rsidR="00FA6FB9" w:rsidRPr="002E2324" w:rsidRDefault="00A578FF" w:rsidP="00FA6FB9">
            <w:pPr>
              <w:spacing w:after="0"/>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2 127 490,5</w:t>
            </w:r>
          </w:p>
        </w:tc>
        <w:tc>
          <w:tcPr>
            <w:tcW w:w="1356" w:type="dxa"/>
            <w:shd w:val="clear" w:color="auto" w:fill="auto"/>
            <w:vAlign w:val="center"/>
          </w:tcPr>
          <w:p w:rsidR="0093350B" w:rsidRPr="002E2324" w:rsidRDefault="00A578FF" w:rsidP="0093350B">
            <w:pPr>
              <w:spacing w:after="0"/>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1 417 413,5</w:t>
            </w:r>
          </w:p>
        </w:tc>
        <w:tc>
          <w:tcPr>
            <w:tcW w:w="1383" w:type="dxa"/>
            <w:shd w:val="clear" w:color="auto" w:fill="auto"/>
            <w:vAlign w:val="center"/>
          </w:tcPr>
          <w:p w:rsidR="0093350B" w:rsidRPr="002E2324" w:rsidRDefault="00A578FF" w:rsidP="00F71DD5">
            <w:pPr>
              <w:spacing w:after="0"/>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1 307 333,2</w:t>
            </w:r>
          </w:p>
        </w:tc>
      </w:tr>
      <w:tr w:rsidR="00DF37F5" w:rsidRPr="00BD2748" w:rsidTr="00F54298">
        <w:tc>
          <w:tcPr>
            <w:tcW w:w="756" w:type="dxa"/>
          </w:tcPr>
          <w:p w:rsidR="0093350B" w:rsidRPr="00B10B71" w:rsidRDefault="0093350B" w:rsidP="0093350B">
            <w:pPr>
              <w:spacing w:after="0"/>
              <w:jc w:val="center"/>
              <w:rPr>
                <w:rFonts w:ascii="Times New Roman" w:eastAsia="Times New Roman" w:hAnsi="Times New Roman" w:cs="Times New Roman"/>
                <w:b/>
                <w:bCs/>
                <w:iCs/>
                <w:sz w:val="24"/>
                <w:szCs w:val="24"/>
              </w:rPr>
            </w:pPr>
          </w:p>
        </w:tc>
        <w:tc>
          <w:tcPr>
            <w:tcW w:w="4690" w:type="dxa"/>
            <w:shd w:val="clear" w:color="auto" w:fill="auto"/>
            <w:vAlign w:val="center"/>
          </w:tcPr>
          <w:p w:rsidR="0093350B" w:rsidRPr="00B10B71" w:rsidRDefault="0093350B" w:rsidP="0093350B">
            <w:pPr>
              <w:spacing w:after="0"/>
              <w:rPr>
                <w:rFonts w:ascii="Times New Roman" w:eastAsia="Times New Roman" w:hAnsi="Times New Roman" w:cs="Times New Roman"/>
                <w:bCs/>
                <w:iCs/>
                <w:sz w:val="24"/>
                <w:szCs w:val="24"/>
              </w:rPr>
            </w:pPr>
            <w:r w:rsidRPr="00B10B71">
              <w:rPr>
                <w:rFonts w:ascii="Times New Roman" w:eastAsia="Times New Roman" w:hAnsi="Times New Roman" w:cs="Times New Roman"/>
                <w:bCs/>
                <w:iCs/>
                <w:sz w:val="24"/>
                <w:szCs w:val="24"/>
              </w:rPr>
              <w:t>В том числе:</w:t>
            </w:r>
          </w:p>
        </w:tc>
        <w:tc>
          <w:tcPr>
            <w:tcW w:w="1356" w:type="dxa"/>
            <w:shd w:val="clear" w:color="auto" w:fill="auto"/>
            <w:vAlign w:val="center"/>
          </w:tcPr>
          <w:p w:rsidR="0093350B" w:rsidRPr="00B10B71" w:rsidRDefault="0093350B" w:rsidP="0093350B">
            <w:pPr>
              <w:spacing w:after="0"/>
              <w:jc w:val="center"/>
              <w:rPr>
                <w:rFonts w:ascii="Times New Roman" w:eastAsia="Times New Roman" w:hAnsi="Times New Roman" w:cs="Times New Roman"/>
                <w:b/>
                <w:sz w:val="24"/>
                <w:szCs w:val="24"/>
              </w:rPr>
            </w:pPr>
          </w:p>
        </w:tc>
        <w:tc>
          <w:tcPr>
            <w:tcW w:w="1356" w:type="dxa"/>
            <w:shd w:val="clear" w:color="auto" w:fill="auto"/>
            <w:vAlign w:val="center"/>
          </w:tcPr>
          <w:p w:rsidR="0093350B" w:rsidRPr="00B10B71" w:rsidRDefault="0093350B" w:rsidP="0093350B">
            <w:pPr>
              <w:spacing w:after="0"/>
              <w:jc w:val="center"/>
              <w:rPr>
                <w:rFonts w:ascii="Times New Roman" w:eastAsia="Times New Roman" w:hAnsi="Times New Roman" w:cs="Times New Roman"/>
                <w:b/>
                <w:sz w:val="24"/>
                <w:szCs w:val="24"/>
              </w:rPr>
            </w:pPr>
          </w:p>
        </w:tc>
        <w:tc>
          <w:tcPr>
            <w:tcW w:w="1383" w:type="dxa"/>
            <w:shd w:val="clear" w:color="auto" w:fill="auto"/>
            <w:vAlign w:val="center"/>
          </w:tcPr>
          <w:p w:rsidR="0093350B" w:rsidRPr="00B10B71" w:rsidRDefault="0093350B" w:rsidP="0093350B">
            <w:pPr>
              <w:spacing w:after="0"/>
              <w:jc w:val="center"/>
              <w:rPr>
                <w:rFonts w:ascii="Times New Roman" w:eastAsia="Times New Roman" w:hAnsi="Times New Roman" w:cs="Times New Roman"/>
                <w:b/>
                <w:sz w:val="24"/>
                <w:szCs w:val="24"/>
              </w:rPr>
            </w:pPr>
          </w:p>
        </w:tc>
      </w:tr>
      <w:tr w:rsidR="00DF37F5" w:rsidRPr="00BD2748" w:rsidTr="00F54298">
        <w:trPr>
          <w:trHeight w:val="1389"/>
        </w:trPr>
        <w:tc>
          <w:tcPr>
            <w:tcW w:w="756" w:type="dxa"/>
          </w:tcPr>
          <w:p w:rsidR="0093350B" w:rsidRPr="00B10B71" w:rsidRDefault="0093350B" w:rsidP="0093350B">
            <w:pPr>
              <w:spacing w:after="0"/>
              <w:jc w:val="center"/>
              <w:rPr>
                <w:rFonts w:ascii="Times New Roman" w:eastAsia="Times New Roman" w:hAnsi="Times New Roman" w:cs="Times New Roman"/>
                <w:sz w:val="24"/>
                <w:szCs w:val="24"/>
              </w:rPr>
            </w:pPr>
          </w:p>
          <w:p w:rsidR="0093350B" w:rsidRPr="00B10B71" w:rsidRDefault="0093350B" w:rsidP="0093350B">
            <w:pPr>
              <w:spacing w:after="0"/>
              <w:jc w:val="center"/>
              <w:rPr>
                <w:rFonts w:ascii="Times New Roman" w:eastAsia="Times New Roman" w:hAnsi="Times New Roman" w:cs="Times New Roman"/>
                <w:sz w:val="24"/>
                <w:szCs w:val="24"/>
              </w:rPr>
            </w:pPr>
            <w:r w:rsidRPr="00B10B71">
              <w:rPr>
                <w:rFonts w:ascii="Times New Roman" w:eastAsia="Times New Roman" w:hAnsi="Times New Roman" w:cs="Times New Roman"/>
                <w:sz w:val="24"/>
                <w:szCs w:val="24"/>
              </w:rPr>
              <w:t>1.</w:t>
            </w:r>
          </w:p>
        </w:tc>
        <w:tc>
          <w:tcPr>
            <w:tcW w:w="4690" w:type="dxa"/>
            <w:shd w:val="clear" w:color="auto" w:fill="auto"/>
            <w:vAlign w:val="center"/>
          </w:tcPr>
          <w:p w:rsidR="0093350B" w:rsidRPr="00B10B71" w:rsidRDefault="0093350B" w:rsidP="0093350B">
            <w:pPr>
              <w:spacing w:after="0"/>
              <w:rPr>
                <w:rFonts w:ascii="Times New Roman" w:eastAsia="Times New Roman" w:hAnsi="Times New Roman" w:cs="Times New Roman"/>
                <w:sz w:val="24"/>
                <w:szCs w:val="24"/>
              </w:rPr>
            </w:pPr>
            <w:r w:rsidRPr="00B10B71">
              <w:rPr>
                <w:rFonts w:ascii="Times New Roman" w:eastAsia="Times New Roman" w:hAnsi="Times New Roman" w:cs="Times New Roman"/>
                <w:b/>
                <w:color w:val="000000"/>
                <w:sz w:val="24"/>
                <w:szCs w:val="24"/>
              </w:rPr>
              <w:t xml:space="preserve"> </w:t>
            </w:r>
            <w:r w:rsidRPr="005322AF">
              <w:rPr>
                <w:rFonts w:ascii="Times New Roman" w:eastAsia="Times New Roman" w:hAnsi="Times New Roman" w:cs="Times New Roman"/>
                <w:b/>
                <w:color w:val="000000"/>
                <w:sz w:val="24"/>
                <w:szCs w:val="24"/>
              </w:rPr>
              <w:t>Региональные проекты, направленные на достижение целей, показателей и решение задач национального проекта</w:t>
            </w:r>
            <w:r>
              <w:rPr>
                <w:rFonts w:ascii="Times New Roman" w:eastAsia="Times New Roman" w:hAnsi="Times New Roman" w:cs="Times New Roman"/>
                <w:b/>
                <w:color w:val="000000"/>
                <w:sz w:val="24"/>
                <w:szCs w:val="24"/>
              </w:rPr>
              <w:t xml:space="preserve"> всего</w:t>
            </w:r>
          </w:p>
        </w:tc>
        <w:tc>
          <w:tcPr>
            <w:tcW w:w="1356" w:type="dxa"/>
            <w:shd w:val="clear" w:color="auto" w:fill="auto"/>
            <w:vAlign w:val="center"/>
          </w:tcPr>
          <w:p w:rsidR="00FF7D02" w:rsidRDefault="00FF7D02" w:rsidP="0093350B">
            <w:pPr>
              <w:spacing w:after="0"/>
              <w:jc w:val="center"/>
              <w:rPr>
                <w:rFonts w:ascii="Times New Roman" w:eastAsia="Times New Roman" w:hAnsi="Times New Roman" w:cs="Times New Roman"/>
                <w:b/>
                <w:sz w:val="24"/>
                <w:szCs w:val="24"/>
              </w:rPr>
            </w:pPr>
          </w:p>
          <w:p w:rsidR="0093350B" w:rsidRPr="00B10B71" w:rsidRDefault="00A578FF" w:rsidP="0093350B">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391 729,6</w:t>
            </w:r>
          </w:p>
          <w:p w:rsidR="0093350B" w:rsidRPr="00B10B71" w:rsidRDefault="0093350B" w:rsidP="0093350B">
            <w:pPr>
              <w:spacing w:after="0"/>
              <w:jc w:val="center"/>
              <w:rPr>
                <w:rFonts w:ascii="Times New Roman" w:eastAsia="Times New Roman" w:hAnsi="Times New Roman" w:cs="Times New Roman"/>
                <w:b/>
                <w:sz w:val="24"/>
                <w:szCs w:val="24"/>
              </w:rPr>
            </w:pPr>
          </w:p>
        </w:tc>
        <w:tc>
          <w:tcPr>
            <w:tcW w:w="1356" w:type="dxa"/>
            <w:shd w:val="clear" w:color="auto" w:fill="auto"/>
            <w:vAlign w:val="center"/>
          </w:tcPr>
          <w:p w:rsidR="0093350B" w:rsidRPr="00B10B71" w:rsidRDefault="00A578FF" w:rsidP="0093350B">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555 848,9</w:t>
            </w:r>
          </w:p>
        </w:tc>
        <w:tc>
          <w:tcPr>
            <w:tcW w:w="1383" w:type="dxa"/>
            <w:shd w:val="clear" w:color="auto" w:fill="auto"/>
            <w:vAlign w:val="center"/>
          </w:tcPr>
          <w:p w:rsidR="0093350B" w:rsidRPr="00B10B71" w:rsidRDefault="00A578FF" w:rsidP="0093350B">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317 858,0</w:t>
            </w:r>
          </w:p>
        </w:tc>
      </w:tr>
      <w:tr w:rsidR="003D6AE2" w:rsidRPr="00BD2748" w:rsidTr="00F54298">
        <w:trPr>
          <w:trHeight w:val="376"/>
        </w:trPr>
        <w:tc>
          <w:tcPr>
            <w:tcW w:w="756" w:type="dxa"/>
          </w:tcPr>
          <w:p w:rsidR="003D6AE2" w:rsidRPr="00B10B71" w:rsidRDefault="003D6AE2" w:rsidP="0093350B">
            <w:pPr>
              <w:spacing w:after="0"/>
              <w:rPr>
                <w:rFonts w:ascii="Times New Roman" w:eastAsia="Times New Roman" w:hAnsi="Times New Roman" w:cs="Times New Roman"/>
                <w:sz w:val="24"/>
                <w:szCs w:val="24"/>
              </w:rPr>
            </w:pPr>
          </w:p>
        </w:tc>
        <w:tc>
          <w:tcPr>
            <w:tcW w:w="4690" w:type="dxa"/>
            <w:shd w:val="clear" w:color="auto" w:fill="auto"/>
            <w:vAlign w:val="center"/>
          </w:tcPr>
          <w:p w:rsidR="003D6AE2" w:rsidRPr="00B10B71" w:rsidRDefault="003D6AE2" w:rsidP="003D6A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федеральный бюджет</w:t>
            </w:r>
          </w:p>
        </w:tc>
        <w:tc>
          <w:tcPr>
            <w:tcW w:w="1356" w:type="dxa"/>
            <w:shd w:val="clear" w:color="auto" w:fill="auto"/>
            <w:vAlign w:val="center"/>
          </w:tcPr>
          <w:p w:rsidR="003D6AE2" w:rsidRDefault="00F71DD5" w:rsidP="0093350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131 750,7</w:t>
            </w:r>
          </w:p>
        </w:tc>
        <w:tc>
          <w:tcPr>
            <w:tcW w:w="1356" w:type="dxa"/>
            <w:shd w:val="clear" w:color="auto" w:fill="auto"/>
            <w:vAlign w:val="center"/>
          </w:tcPr>
          <w:p w:rsidR="003D6AE2" w:rsidRDefault="00F71DD5" w:rsidP="00FF7D0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125 705,3</w:t>
            </w:r>
          </w:p>
        </w:tc>
        <w:tc>
          <w:tcPr>
            <w:tcW w:w="1383" w:type="dxa"/>
            <w:shd w:val="clear" w:color="auto" w:fill="auto"/>
            <w:vAlign w:val="center"/>
          </w:tcPr>
          <w:p w:rsidR="003D6AE2" w:rsidRDefault="00F71DD5" w:rsidP="0093350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128 666,5</w:t>
            </w:r>
          </w:p>
        </w:tc>
      </w:tr>
      <w:tr w:rsidR="00DF37F5" w:rsidRPr="00BD2748" w:rsidTr="00F54298">
        <w:trPr>
          <w:trHeight w:val="376"/>
        </w:trPr>
        <w:tc>
          <w:tcPr>
            <w:tcW w:w="756" w:type="dxa"/>
          </w:tcPr>
          <w:p w:rsidR="0093350B" w:rsidRPr="00B10B71" w:rsidRDefault="0093350B" w:rsidP="0093350B">
            <w:pPr>
              <w:spacing w:after="0"/>
              <w:rPr>
                <w:rFonts w:ascii="Times New Roman" w:eastAsia="Times New Roman" w:hAnsi="Times New Roman" w:cs="Times New Roman"/>
                <w:sz w:val="24"/>
                <w:szCs w:val="24"/>
              </w:rPr>
            </w:pPr>
          </w:p>
        </w:tc>
        <w:tc>
          <w:tcPr>
            <w:tcW w:w="4690" w:type="dxa"/>
            <w:shd w:val="clear" w:color="auto" w:fill="auto"/>
            <w:vAlign w:val="center"/>
          </w:tcPr>
          <w:p w:rsidR="0093350B" w:rsidRPr="00B10B71" w:rsidRDefault="0093350B" w:rsidP="0093350B">
            <w:pPr>
              <w:spacing w:after="0"/>
              <w:rPr>
                <w:rFonts w:ascii="Times New Roman" w:eastAsia="Times New Roman" w:hAnsi="Times New Roman" w:cs="Times New Roman"/>
                <w:sz w:val="24"/>
                <w:szCs w:val="24"/>
              </w:rPr>
            </w:pPr>
            <w:r w:rsidRPr="00B10B71">
              <w:rPr>
                <w:rFonts w:ascii="Times New Roman" w:eastAsia="Times New Roman" w:hAnsi="Times New Roman" w:cs="Times New Roman"/>
                <w:sz w:val="24"/>
                <w:szCs w:val="24"/>
              </w:rPr>
              <w:t>бюджет автономного округа</w:t>
            </w:r>
          </w:p>
        </w:tc>
        <w:tc>
          <w:tcPr>
            <w:tcW w:w="1356" w:type="dxa"/>
            <w:shd w:val="clear" w:color="auto" w:fill="auto"/>
            <w:vAlign w:val="center"/>
          </w:tcPr>
          <w:p w:rsidR="0093350B" w:rsidRPr="00B10B71" w:rsidRDefault="00A578FF" w:rsidP="00F71DD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216 068,5</w:t>
            </w:r>
          </w:p>
        </w:tc>
        <w:tc>
          <w:tcPr>
            <w:tcW w:w="1356" w:type="dxa"/>
            <w:shd w:val="clear" w:color="auto" w:fill="auto"/>
            <w:vAlign w:val="center"/>
          </w:tcPr>
          <w:p w:rsidR="00FF7D02" w:rsidRPr="00B10B71" w:rsidRDefault="00A578FF" w:rsidP="00FF7D0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335 339,0</w:t>
            </w:r>
          </w:p>
        </w:tc>
        <w:tc>
          <w:tcPr>
            <w:tcW w:w="1383" w:type="dxa"/>
            <w:shd w:val="clear" w:color="auto" w:fill="auto"/>
            <w:vAlign w:val="center"/>
          </w:tcPr>
          <w:p w:rsidR="0093350B" w:rsidRPr="00B10B71" w:rsidRDefault="00A578FF" w:rsidP="0093350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119 588,4</w:t>
            </w:r>
          </w:p>
        </w:tc>
      </w:tr>
      <w:tr w:rsidR="00DF37F5" w:rsidRPr="00BD2748" w:rsidTr="00F54298">
        <w:tc>
          <w:tcPr>
            <w:tcW w:w="756" w:type="dxa"/>
          </w:tcPr>
          <w:p w:rsidR="0093350B" w:rsidRPr="00B10B71" w:rsidRDefault="0093350B" w:rsidP="0093350B">
            <w:pPr>
              <w:spacing w:after="0"/>
              <w:rPr>
                <w:rFonts w:ascii="Times New Roman" w:eastAsia="Times New Roman" w:hAnsi="Times New Roman" w:cs="Times New Roman"/>
                <w:sz w:val="24"/>
                <w:szCs w:val="24"/>
              </w:rPr>
            </w:pPr>
          </w:p>
        </w:tc>
        <w:tc>
          <w:tcPr>
            <w:tcW w:w="4690" w:type="dxa"/>
            <w:shd w:val="clear" w:color="auto" w:fill="auto"/>
            <w:vAlign w:val="center"/>
          </w:tcPr>
          <w:p w:rsidR="0093350B" w:rsidRPr="00B10B71" w:rsidRDefault="0093350B" w:rsidP="0093350B">
            <w:pPr>
              <w:spacing w:after="0"/>
              <w:rPr>
                <w:rFonts w:ascii="Times New Roman" w:eastAsia="Times New Roman" w:hAnsi="Times New Roman" w:cs="Times New Roman"/>
                <w:sz w:val="24"/>
                <w:szCs w:val="24"/>
              </w:rPr>
            </w:pPr>
            <w:r w:rsidRPr="00B10B71">
              <w:rPr>
                <w:rFonts w:ascii="Times New Roman" w:eastAsia="Times New Roman" w:hAnsi="Times New Roman" w:cs="Times New Roman"/>
                <w:sz w:val="24"/>
                <w:szCs w:val="24"/>
              </w:rPr>
              <w:t>бюджет города</w:t>
            </w:r>
          </w:p>
        </w:tc>
        <w:tc>
          <w:tcPr>
            <w:tcW w:w="1356" w:type="dxa"/>
            <w:shd w:val="clear" w:color="auto" w:fill="auto"/>
            <w:vAlign w:val="center"/>
          </w:tcPr>
          <w:p w:rsidR="0093350B" w:rsidRPr="00B10B71" w:rsidRDefault="00A578FF" w:rsidP="0093350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43 910,4</w:t>
            </w:r>
          </w:p>
        </w:tc>
        <w:tc>
          <w:tcPr>
            <w:tcW w:w="1356" w:type="dxa"/>
            <w:shd w:val="clear" w:color="auto" w:fill="auto"/>
            <w:vAlign w:val="center"/>
          </w:tcPr>
          <w:p w:rsidR="0093350B" w:rsidRPr="00B10B71" w:rsidRDefault="00A578FF" w:rsidP="0093350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94 804,6</w:t>
            </w:r>
          </w:p>
        </w:tc>
        <w:tc>
          <w:tcPr>
            <w:tcW w:w="1383" w:type="dxa"/>
            <w:shd w:val="clear" w:color="auto" w:fill="auto"/>
            <w:vAlign w:val="center"/>
          </w:tcPr>
          <w:p w:rsidR="0093350B" w:rsidRPr="00B10B71" w:rsidRDefault="00A578FF" w:rsidP="0093350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69 603,1</w:t>
            </w:r>
          </w:p>
        </w:tc>
      </w:tr>
      <w:tr w:rsidR="00DF37F5" w:rsidRPr="00BD2748" w:rsidTr="00F54298">
        <w:tc>
          <w:tcPr>
            <w:tcW w:w="756" w:type="dxa"/>
          </w:tcPr>
          <w:p w:rsidR="0093350B" w:rsidRDefault="006D5DC5" w:rsidP="0093350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690" w:type="dxa"/>
            <w:shd w:val="clear" w:color="auto" w:fill="auto"/>
            <w:vAlign w:val="center"/>
          </w:tcPr>
          <w:p w:rsidR="00FF7D02" w:rsidRDefault="0093350B" w:rsidP="0093350B">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Национальный проект «</w:t>
            </w:r>
            <w:r w:rsidR="00FF7D02">
              <w:rPr>
                <w:rFonts w:ascii="Times New Roman" w:eastAsia="Times New Roman" w:hAnsi="Times New Roman" w:cs="Times New Roman"/>
                <w:b/>
                <w:color w:val="000000"/>
                <w:sz w:val="24"/>
                <w:szCs w:val="24"/>
              </w:rPr>
              <w:t>Инфраструктура для жизни</w:t>
            </w:r>
            <w:r>
              <w:rPr>
                <w:rFonts w:ascii="Times New Roman" w:eastAsia="Times New Roman" w:hAnsi="Times New Roman" w:cs="Times New Roman"/>
                <w:b/>
                <w:color w:val="000000"/>
                <w:sz w:val="24"/>
                <w:szCs w:val="24"/>
              </w:rPr>
              <w:t xml:space="preserve">» всего, </w:t>
            </w:r>
          </w:p>
          <w:p w:rsidR="0093350B" w:rsidRPr="00B10B71" w:rsidRDefault="0093350B" w:rsidP="00BF3155">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 том числе:</w:t>
            </w:r>
          </w:p>
        </w:tc>
        <w:tc>
          <w:tcPr>
            <w:tcW w:w="1356" w:type="dxa"/>
            <w:shd w:val="clear" w:color="auto" w:fill="auto"/>
            <w:vAlign w:val="center"/>
          </w:tcPr>
          <w:p w:rsidR="0093350B" w:rsidRDefault="00FD0EBA" w:rsidP="0093350B">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206 736,2</w:t>
            </w:r>
          </w:p>
        </w:tc>
        <w:tc>
          <w:tcPr>
            <w:tcW w:w="1356" w:type="dxa"/>
            <w:shd w:val="clear" w:color="auto" w:fill="auto"/>
            <w:vAlign w:val="center"/>
          </w:tcPr>
          <w:p w:rsidR="0093350B" w:rsidRDefault="00FD0EBA" w:rsidP="0093350B">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421 233,4</w:t>
            </w:r>
          </w:p>
        </w:tc>
        <w:tc>
          <w:tcPr>
            <w:tcW w:w="1383" w:type="dxa"/>
            <w:shd w:val="clear" w:color="auto" w:fill="auto"/>
            <w:vAlign w:val="center"/>
          </w:tcPr>
          <w:p w:rsidR="0093350B" w:rsidRDefault="00FD0EBA" w:rsidP="0093350B">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194 704,0</w:t>
            </w:r>
          </w:p>
        </w:tc>
      </w:tr>
      <w:tr w:rsidR="00DF37F5" w:rsidRPr="00BD2748" w:rsidTr="00F54298">
        <w:tc>
          <w:tcPr>
            <w:tcW w:w="756" w:type="dxa"/>
          </w:tcPr>
          <w:p w:rsidR="0093350B" w:rsidRPr="00B10B71" w:rsidRDefault="0093350B" w:rsidP="0093350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B10B71">
              <w:rPr>
                <w:rFonts w:ascii="Times New Roman" w:eastAsia="Times New Roman" w:hAnsi="Times New Roman" w:cs="Times New Roman"/>
                <w:sz w:val="24"/>
                <w:szCs w:val="24"/>
              </w:rPr>
              <w:t>.</w:t>
            </w:r>
            <w:r w:rsidR="006D5DC5">
              <w:rPr>
                <w:rFonts w:ascii="Times New Roman" w:eastAsia="Times New Roman" w:hAnsi="Times New Roman" w:cs="Times New Roman"/>
                <w:sz w:val="24"/>
                <w:szCs w:val="24"/>
              </w:rPr>
              <w:t>1.</w:t>
            </w:r>
          </w:p>
        </w:tc>
        <w:tc>
          <w:tcPr>
            <w:tcW w:w="4690" w:type="dxa"/>
            <w:shd w:val="clear" w:color="auto" w:fill="auto"/>
            <w:vAlign w:val="center"/>
          </w:tcPr>
          <w:p w:rsidR="0093350B" w:rsidRPr="00B10B71" w:rsidRDefault="00FF7D02" w:rsidP="00DF37F5">
            <w:pPr>
              <w:spacing w:after="0"/>
              <w:rPr>
                <w:rFonts w:ascii="Times New Roman" w:eastAsia="Times New Roman" w:hAnsi="Times New Roman" w:cs="Times New Roman"/>
                <w:color w:val="000000"/>
                <w:sz w:val="24"/>
                <w:szCs w:val="24"/>
              </w:rPr>
            </w:pPr>
            <w:r w:rsidRPr="00B10B71">
              <w:rPr>
                <w:rFonts w:ascii="Times New Roman" w:eastAsia="Times New Roman" w:hAnsi="Times New Roman" w:cs="Times New Roman"/>
                <w:b/>
                <w:bCs/>
                <w:iCs/>
                <w:color w:val="000000"/>
                <w:sz w:val="24"/>
                <w:szCs w:val="24"/>
              </w:rPr>
              <w:t>Региональный проект «Региональная и местная дорожная сеть»</w:t>
            </w:r>
            <w:r w:rsidRPr="00B10B71">
              <w:rPr>
                <w:rFonts w:ascii="Times New Roman" w:eastAsia="Times New Roman" w:hAnsi="Times New Roman" w:cs="Times New Roman"/>
                <w:bCs/>
                <w:iCs/>
                <w:color w:val="000000"/>
                <w:sz w:val="24"/>
                <w:szCs w:val="24"/>
              </w:rPr>
              <w:t xml:space="preserve"> </w:t>
            </w:r>
          </w:p>
        </w:tc>
        <w:tc>
          <w:tcPr>
            <w:tcW w:w="1356" w:type="dxa"/>
            <w:shd w:val="clear" w:color="auto" w:fill="auto"/>
            <w:vAlign w:val="center"/>
          </w:tcPr>
          <w:p w:rsidR="0093350B" w:rsidRPr="00B10B71" w:rsidRDefault="00F54298" w:rsidP="0093350B">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w:t>
            </w:r>
          </w:p>
        </w:tc>
        <w:tc>
          <w:tcPr>
            <w:tcW w:w="1356" w:type="dxa"/>
            <w:shd w:val="clear" w:color="auto" w:fill="auto"/>
            <w:vAlign w:val="center"/>
          </w:tcPr>
          <w:p w:rsidR="0093350B" w:rsidRPr="00B10B71" w:rsidRDefault="00F54298" w:rsidP="00F54298">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83 744,6</w:t>
            </w:r>
          </w:p>
        </w:tc>
        <w:tc>
          <w:tcPr>
            <w:tcW w:w="1383" w:type="dxa"/>
            <w:shd w:val="clear" w:color="auto" w:fill="auto"/>
            <w:vAlign w:val="center"/>
          </w:tcPr>
          <w:p w:rsidR="0093350B" w:rsidRPr="00B10B71" w:rsidRDefault="00F54298" w:rsidP="0093350B">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85 055,6</w:t>
            </w:r>
          </w:p>
        </w:tc>
      </w:tr>
      <w:tr w:rsidR="00DF37F5" w:rsidRPr="00BD2748" w:rsidTr="00F54298">
        <w:tc>
          <w:tcPr>
            <w:tcW w:w="756" w:type="dxa"/>
          </w:tcPr>
          <w:p w:rsidR="0093350B" w:rsidRPr="00B10B71" w:rsidRDefault="0093350B" w:rsidP="0093350B">
            <w:pPr>
              <w:spacing w:after="0"/>
              <w:rPr>
                <w:rFonts w:ascii="Times New Roman" w:eastAsia="Times New Roman" w:hAnsi="Times New Roman" w:cs="Times New Roman"/>
                <w:sz w:val="24"/>
                <w:szCs w:val="24"/>
              </w:rPr>
            </w:pPr>
          </w:p>
        </w:tc>
        <w:tc>
          <w:tcPr>
            <w:tcW w:w="4690" w:type="dxa"/>
            <w:shd w:val="clear" w:color="auto" w:fill="auto"/>
            <w:vAlign w:val="center"/>
          </w:tcPr>
          <w:p w:rsidR="0093350B" w:rsidRPr="00B10B71" w:rsidRDefault="0093350B" w:rsidP="0093350B">
            <w:pPr>
              <w:spacing w:after="0"/>
              <w:rPr>
                <w:rFonts w:ascii="Times New Roman" w:eastAsia="Times New Roman" w:hAnsi="Times New Roman" w:cs="Times New Roman"/>
                <w:sz w:val="24"/>
                <w:szCs w:val="24"/>
              </w:rPr>
            </w:pPr>
            <w:r w:rsidRPr="00B10B71">
              <w:rPr>
                <w:rFonts w:ascii="Times New Roman" w:eastAsia="Times New Roman" w:hAnsi="Times New Roman" w:cs="Times New Roman"/>
                <w:sz w:val="24"/>
                <w:szCs w:val="24"/>
              </w:rPr>
              <w:t>бюджет автономного округа</w:t>
            </w:r>
          </w:p>
        </w:tc>
        <w:tc>
          <w:tcPr>
            <w:tcW w:w="1356" w:type="dxa"/>
            <w:shd w:val="clear" w:color="auto" w:fill="auto"/>
            <w:vAlign w:val="center"/>
          </w:tcPr>
          <w:p w:rsidR="0093350B" w:rsidRPr="00B10B71" w:rsidRDefault="00F54298" w:rsidP="00F5429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356" w:type="dxa"/>
            <w:shd w:val="clear" w:color="auto" w:fill="auto"/>
            <w:vAlign w:val="center"/>
          </w:tcPr>
          <w:p w:rsidR="0093350B" w:rsidRPr="00B10B71" w:rsidRDefault="00F54298" w:rsidP="0093350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40 042,6</w:t>
            </w:r>
          </w:p>
        </w:tc>
        <w:tc>
          <w:tcPr>
            <w:tcW w:w="1383" w:type="dxa"/>
            <w:shd w:val="clear" w:color="auto" w:fill="auto"/>
            <w:vAlign w:val="center"/>
          </w:tcPr>
          <w:p w:rsidR="0093350B" w:rsidRPr="00B10B71" w:rsidRDefault="00F54298" w:rsidP="0093350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40 042,6</w:t>
            </w:r>
          </w:p>
        </w:tc>
      </w:tr>
      <w:tr w:rsidR="00DF37F5" w:rsidRPr="00BD2748" w:rsidTr="00F54298">
        <w:tc>
          <w:tcPr>
            <w:tcW w:w="756" w:type="dxa"/>
          </w:tcPr>
          <w:p w:rsidR="0093350B" w:rsidRPr="00B10B71" w:rsidRDefault="0093350B" w:rsidP="0093350B">
            <w:pPr>
              <w:spacing w:after="0"/>
              <w:rPr>
                <w:rFonts w:ascii="Times New Roman" w:eastAsia="Times New Roman" w:hAnsi="Times New Roman" w:cs="Times New Roman"/>
                <w:sz w:val="24"/>
                <w:szCs w:val="24"/>
              </w:rPr>
            </w:pPr>
          </w:p>
        </w:tc>
        <w:tc>
          <w:tcPr>
            <w:tcW w:w="4690" w:type="dxa"/>
            <w:shd w:val="clear" w:color="auto" w:fill="auto"/>
            <w:vAlign w:val="center"/>
          </w:tcPr>
          <w:p w:rsidR="0093350B" w:rsidRPr="00B10B71" w:rsidRDefault="0093350B" w:rsidP="0093350B">
            <w:pPr>
              <w:spacing w:after="0"/>
              <w:rPr>
                <w:rFonts w:ascii="Times New Roman" w:eastAsia="Times New Roman" w:hAnsi="Times New Roman" w:cs="Times New Roman"/>
                <w:sz w:val="24"/>
                <w:szCs w:val="24"/>
              </w:rPr>
            </w:pPr>
            <w:r w:rsidRPr="00B10B71">
              <w:rPr>
                <w:rFonts w:ascii="Times New Roman" w:eastAsia="Times New Roman" w:hAnsi="Times New Roman" w:cs="Times New Roman"/>
                <w:sz w:val="24"/>
                <w:szCs w:val="24"/>
              </w:rPr>
              <w:t>бюджет города</w:t>
            </w:r>
          </w:p>
        </w:tc>
        <w:tc>
          <w:tcPr>
            <w:tcW w:w="1356" w:type="dxa"/>
            <w:shd w:val="clear" w:color="auto" w:fill="auto"/>
            <w:vAlign w:val="center"/>
          </w:tcPr>
          <w:p w:rsidR="0093350B" w:rsidRPr="00B10B71" w:rsidRDefault="00F54298" w:rsidP="0093350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356" w:type="dxa"/>
            <w:shd w:val="clear" w:color="auto" w:fill="auto"/>
            <w:vAlign w:val="center"/>
          </w:tcPr>
          <w:p w:rsidR="0093350B" w:rsidRPr="00B10B71" w:rsidRDefault="00F54298" w:rsidP="0093350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43 702,0</w:t>
            </w:r>
          </w:p>
        </w:tc>
        <w:tc>
          <w:tcPr>
            <w:tcW w:w="1383" w:type="dxa"/>
            <w:shd w:val="clear" w:color="auto" w:fill="auto"/>
            <w:vAlign w:val="center"/>
          </w:tcPr>
          <w:p w:rsidR="0093350B" w:rsidRPr="00B10B71" w:rsidRDefault="00F54298" w:rsidP="0093350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45 013,0</w:t>
            </w:r>
          </w:p>
        </w:tc>
      </w:tr>
      <w:tr w:rsidR="00DF37F5" w:rsidRPr="00BD2748" w:rsidTr="00F54298">
        <w:tc>
          <w:tcPr>
            <w:tcW w:w="756" w:type="dxa"/>
          </w:tcPr>
          <w:p w:rsidR="0093350B" w:rsidRDefault="0093350B" w:rsidP="0093350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D5DC5">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p>
        </w:tc>
        <w:tc>
          <w:tcPr>
            <w:tcW w:w="4690" w:type="dxa"/>
            <w:shd w:val="clear" w:color="auto" w:fill="auto"/>
            <w:vAlign w:val="center"/>
          </w:tcPr>
          <w:p w:rsidR="0093350B" w:rsidRPr="00B10B71" w:rsidRDefault="0093350B" w:rsidP="00F54298">
            <w:pPr>
              <w:spacing w:after="0"/>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Региональный проект «</w:t>
            </w:r>
            <w:r w:rsidR="00F54298">
              <w:rPr>
                <w:rFonts w:ascii="Times New Roman" w:eastAsia="Times New Roman" w:hAnsi="Times New Roman" w:cs="Times New Roman"/>
                <w:b/>
                <w:bCs/>
                <w:iCs/>
                <w:sz w:val="24"/>
                <w:szCs w:val="24"/>
              </w:rPr>
              <w:t>Жильё»</w:t>
            </w:r>
          </w:p>
        </w:tc>
        <w:tc>
          <w:tcPr>
            <w:tcW w:w="1356" w:type="dxa"/>
            <w:shd w:val="clear" w:color="auto" w:fill="auto"/>
            <w:vAlign w:val="center"/>
          </w:tcPr>
          <w:p w:rsidR="0093350B" w:rsidRDefault="00F54298" w:rsidP="0093350B">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111 850,3</w:t>
            </w:r>
          </w:p>
        </w:tc>
        <w:tc>
          <w:tcPr>
            <w:tcW w:w="1356" w:type="dxa"/>
            <w:shd w:val="clear" w:color="auto" w:fill="auto"/>
            <w:vAlign w:val="center"/>
          </w:tcPr>
          <w:p w:rsidR="0093350B" w:rsidRDefault="00F54298" w:rsidP="00F54298">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240 205,4</w:t>
            </w:r>
          </w:p>
        </w:tc>
        <w:tc>
          <w:tcPr>
            <w:tcW w:w="1383" w:type="dxa"/>
            <w:shd w:val="clear" w:color="auto" w:fill="auto"/>
            <w:vAlign w:val="center"/>
          </w:tcPr>
          <w:p w:rsidR="0093350B" w:rsidRDefault="00F54298" w:rsidP="0093350B">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w:t>
            </w:r>
          </w:p>
        </w:tc>
      </w:tr>
      <w:tr w:rsidR="00DF37F5" w:rsidRPr="00BD2748" w:rsidTr="00F54298">
        <w:tc>
          <w:tcPr>
            <w:tcW w:w="756" w:type="dxa"/>
          </w:tcPr>
          <w:p w:rsidR="0093350B" w:rsidRDefault="0093350B" w:rsidP="0093350B">
            <w:pPr>
              <w:spacing w:after="0"/>
              <w:jc w:val="center"/>
              <w:rPr>
                <w:rFonts w:ascii="Times New Roman" w:eastAsia="Times New Roman" w:hAnsi="Times New Roman" w:cs="Times New Roman"/>
                <w:sz w:val="24"/>
                <w:szCs w:val="24"/>
              </w:rPr>
            </w:pPr>
          </w:p>
        </w:tc>
        <w:tc>
          <w:tcPr>
            <w:tcW w:w="4690" w:type="dxa"/>
            <w:shd w:val="clear" w:color="auto" w:fill="auto"/>
            <w:vAlign w:val="center"/>
          </w:tcPr>
          <w:p w:rsidR="0093350B" w:rsidRPr="00B10B71" w:rsidRDefault="0093350B" w:rsidP="0093350B">
            <w:pPr>
              <w:spacing w:after="0"/>
              <w:rPr>
                <w:rFonts w:ascii="Times New Roman" w:eastAsia="Times New Roman" w:hAnsi="Times New Roman" w:cs="Times New Roman"/>
                <w:sz w:val="24"/>
                <w:szCs w:val="24"/>
              </w:rPr>
            </w:pPr>
            <w:r w:rsidRPr="00B10B71">
              <w:rPr>
                <w:rFonts w:ascii="Times New Roman" w:eastAsia="Times New Roman" w:hAnsi="Times New Roman" w:cs="Times New Roman"/>
                <w:sz w:val="24"/>
                <w:szCs w:val="24"/>
              </w:rPr>
              <w:t>бюджет автономного округа</w:t>
            </w:r>
          </w:p>
        </w:tc>
        <w:tc>
          <w:tcPr>
            <w:tcW w:w="1356" w:type="dxa"/>
            <w:shd w:val="clear" w:color="auto" w:fill="auto"/>
            <w:vAlign w:val="center"/>
          </w:tcPr>
          <w:p w:rsidR="0093350B" w:rsidRPr="00B10B71" w:rsidRDefault="00F54298" w:rsidP="0093350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99 546,8</w:t>
            </w:r>
          </w:p>
        </w:tc>
        <w:tc>
          <w:tcPr>
            <w:tcW w:w="1356" w:type="dxa"/>
            <w:shd w:val="clear" w:color="auto" w:fill="auto"/>
            <w:vAlign w:val="center"/>
          </w:tcPr>
          <w:p w:rsidR="0093350B" w:rsidRPr="00B10B71" w:rsidRDefault="00F54298" w:rsidP="0093350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213 782,8</w:t>
            </w:r>
          </w:p>
        </w:tc>
        <w:tc>
          <w:tcPr>
            <w:tcW w:w="1383" w:type="dxa"/>
            <w:shd w:val="clear" w:color="auto" w:fill="auto"/>
            <w:vAlign w:val="center"/>
          </w:tcPr>
          <w:p w:rsidR="0093350B" w:rsidRPr="00B10B71" w:rsidRDefault="00F54298" w:rsidP="0093350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DF37F5" w:rsidRPr="00BD2748" w:rsidTr="00F54298">
        <w:tc>
          <w:tcPr>
            <w:tcW w:w="756" w:type="dxa"/>
          </w:tcPr>
          <w:p w:rsidR="0093350B" w:rsidRDefault="0093350B" w:rsidP="0093350B">
            <w:pPr>
              <w:spacing w:after="0"/>
              <w:jc w:val="center"/>
              <w:rPr>
                <w:rFonts w:ascii="Times New Roman" w:eastAsia="Times New Roman" w:hAnsi="Times New Roman" w:cs="Times New Roman"/>
                <w:sz w:val="24"/>
                <w:szCs w:val="24"/>
              </w:rPr>
            </w:pPr>
          </w:p>
        </w:tc>
        <w:tc>
          <w:tcPr>
            <w:tcW w:w="4690" w:type="dxa"/>
            <w:shd w:val="clear" w:color="auto" w:fill="auto"/>
            <w:vAlign w:val="center"/>
          </w:tcPr>
          <w:p w:rsidR="0093350B" w:rsidRPr="00B10B71" w:rsidRDefault="0093350B" w:rsidP="0093350B">
            <w:pPr>
              <w:spacing w:after="0"/>
              <w:rPr>
                <w:rFonts w:ascii="Times New Roman" w:eastAsia="Times New Roman" w:hAnsi="Times New Roman" w:cs="Times New Roman"/>
                <w:sz w:val="24"/>
                <w:szCs w:val="24"/>
              </w:rPr>
            </w:pPr>
            <w:r w:rsidRPr="00B10B71">
              <w:rPr>
                <w:rFonts w:ascii="Times New Roman" w:eastAsia="Times New Roman" w:hAnsi="Times New Roman" w:cs="Times New Roman"/>
                <w:sz w:val="24"/>
                <w:szCs w:val="24"/>
              </w:rPr>
              <w:t>бюджет города</w:t>
            </w:r>
          </w:p>
        </w:tc>
        <w:tc>
          <w:tcPr>
            <w:tcW w:w="1356" w:type="dxa"/>
            <w:shd w:val="clear" w:color="auto" w:fill="auto"/>
            <w:vAlign w:val="center"/>
          </w:tcPr>
          <w:p w:rsidR="0093350B" w:rsidRPr="00B10B71" w:rsidRDefault="00F54298" w:rsidP="0093350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12 303,5</w:t>
            </w:r>
          </w:p>
        </w:tc>
        <w:tc>
          <w:tcPr>
            <w:tcW w:w="1356" w:type="dxa"/>
            <w:shd w:val="clear" w:color="auto" w:fill="auto"/>
            <w:vAlign w:val="center"/>
          </w:tcPr>
          <w:p w:rsidR="0093350B" w:rsidRPr="00B10B71" w:rsidRDefault="00F54298" w:rsidP="0093350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26 422,6</w:t>
            </w:r>
          </w:p>
        </w:tc>
        <w:tc>
          <w:tcPr>
            <w:tcW w:w="1383" w:type="dxa"/>
            <w:shd w:val="clear" w:color="auto" w:fill="auto"/>
            <w:vAlign w:val="center"/>
          </w:tcPr>
          <w:p w:rsidR="0093350B" w:rsidRPr="00B10B71" w:rsidRDefault="00F54298" w:rsidP="0093350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DF37F5" w:rsidRPr="00BD2748" w:rsidTr="00F54298">
        <w:tc>
          <w:tcPr>
            <w:tcW w:w="756" w:type="dxa"/>
          </w:tcPr>
          <w:p w:rsidR="0093350B" w:rsidRPr="00B10B71" w:rsidRDefault="0093350B" w:rsidP="0093350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D5DC5">
              <w:rPr>
                <w:rFonts w:ascii="Times New Roman" w:eastAsia="Times New Roman" w:hAnsi="Times New Roman" w:cs="Times New Roman"/>
                <w:sz w:val="24"/>
                <w:szCs w:val="24"/>
              </w:rPr>
              <w:t>1.</w:t>
            </w:r>
            <w:r>
              <w:rPr>
                <w:rFonts w:ascii="Times New Roman" w:eastAsia="Times New Roman" w:hAnsi="Times New Roman" w:cs="Times New Roman"/>
                <w:sz w:val="24"/>
                <w:szCs w:val="24"/>
              </w:rPr>
              <w:t>3</w:t>
            </w:r>
            <w:r w:rsidRPr="00B10B71">
              <w:rPr>
                <w:rFonts w:ascii="Times New Roman" w:eastAsia="Times New Roman" w:hAnsi="Times New Roman" w:cs="Times New Roman"/>
                <w:sz w:val="24"/>
                <w:szCs w:val="24"/>
              </w:rPr>
              <w:t>.</w:t>
            </w:r>
          </w:p>
        </w:tc>
        <w:tc>
          <w:tcPr>
            <w:tcW w:w="4690" w:type="dxa"/>
            <w:shd w:val="clear" w:color="auto" w:fill="auto"/>
            <w:vAlign w:val="center"/>
          </w:tcPr>
          <w:p w:rsidR="0093350B" w:rsidRPr="00B10B71" w:rsidRDefault="0093350B" w:rsidP="0093350B">
            <w:pPr>
              <w:spacing w:after="0"/>
              <w:rPr>
                <w:rFonts w:ascii="Times New Roman" w:eastAsia="Times New Roman" w:hAnsi="Times New Roman" w:cs="Times New Roman"/>
                <w:b/>
                <w:sz w:val="24"/>
                <w:szCs w:val="24"/>
              </w:rPr>
            </w:pPr>
            <w:r w:rsidRPr="00B10B71">
              <w:rPr>
                <w:rFonts w:ascii="Times New Roman" w:eastAsia="Times New Roman" w:hAnsi="Times New Roman" w:cs="Times New Roman"/>
                <w:b/>
                <w:bCs/>
                <w:iCs/>
                <w:sz w:val="24"/>
                <w:szCs w:val="24"/>
              </w:rPr>
              <w:t>Региональный проект «Формирование комфортной городской среды»</w:t>
            </w:r>
          </w:p>
        </w:tc>
        <w:tc>
          <w:tcPr>
            <w:tcW w:w="1356" w:type="dxa"/>
            <w:shd w:val="clear" w:color="auto" w:fill="auto"/>
            <w:vAlign w:val="center"/>
          </w:tcPr>
          <w:p w:rsidR="0093350B" w:rsidRPr="002E2324" w:rsidRDefault="00FD0EBA" w:rsidP="0093350B">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39 752,8</w:t>
            </w:r>
          </w:p>
        </w:tc>
        <w:tc>
          <w:tcPr>
            <w:tcW w:w="1356" w:type="dxa"/>
            <w:shd w:val="clear" w:color="auto" w:fill="auto"/>
            <w:vAlign w:val="center"/>
          </w:tcPr>
          <w:p w:rsidR="0093350B" w:rsidRPr="002E2324" w:rsidRDefault="00FD0EBA" w:rsidP="0093350B">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38 014,8</w:t>
            </w:r>
          </w:p>
        </w:tc>
        <w:tc>
          <w:tcPr>
            <w:tcW w:w="1383" w:type="dxa"/>
            <w:shd w:val="clear" w:color="auto" w:fill="auto"/>
            <w:vAlign w:val="center"/>
          </w:tcPr>
          <w:p w:rsidR="0093350B" w:rsidRPr="002E2324" w:rsidRDefault="00FD0EBA" w:rsidP="0093350B">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36 499,3</w:t>
            </w:r>
          </w:p>
        </w:tc>
      </w:tr>
      <w:tr w:rsidR="00FD0EBA" w:rsidRPr="00BD2748" w:rsidTr="00F54298">
        <w:tc>
          <w:tcPr>
            <w:tcW w:w="756" w:type="dxa"/>
          </w:tcPr>
          <w:p w:rsidR="00FD0EBA" w:rsidRPr="00B10B71" w:rsidRDefault="00FD0EBA" w:rsidP="00FD0EBA">
            <w:pPr>
              <w:spacing w:after="0"/>
              <w:jc w:val="center"/>
              <w:rPr>
                <w:rFonts w:ascii="Times New Roman" w:eastAsia="Times New Roman" w:hAnsi="Times New Roman" w:cs="Times New Roman"/>
                <w:sz w:val="24"/>
                <w:szCs w:val="24"/>
              </w:rPr>
            </w:pPr>
          </w:p>
        </w:tc>
        <w:tc>
          <w:tcPr>
            <w:tcW w:w="4690" w:type="dxa"/>
            <w:shd w:val="clear" w:color="auto" w:fill="auto"/>
            <w:vAlign w:val="center"/>
          </w:tcPr>
          <w:p w:rsidR="00FD0EBA" w:rsidRPr="00B10B71" w:rsidRDefault="00FD0EBA" w:rsidP="00FD0EB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федеральный бюджет</w:t>
            </w:r>
          </w:p>
        </w:tc>
        <w:tc>
          <w:tcPr>
            <w:tcW w:w="1356" w:type="dxa"/>
            <w:shd w:val="clear" w:color="auto" w:fill="auto"/>
            <w:vAlign w:val="center"/>
          </w:tcPr>
          <w:p w:rsidR="00FD0EBA" w:rsidRDefault="00FD0EBA" w:rsidP="00FD0EB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12 402,2</w:t>
            </w:r>
          </w:p>
        </w:tc>
        <w:tc>
          <w:tcPr>
            <w:tcW w:w="1356" w:type="dxa"/>
            <w:shd w:val="clear" w:color="auto" w:fill="auto"/>
            <w:vAlign w:val="center"/>
          </w:tcPr>
          <w:p w:rsidR="00FD0EBA" w:rsidRDefault="00FD0EBA" w:rsidP="00FD0EB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11 860,6</w:t>
            </w:r>
          </w:p>
        </w:tc>
        <w:tc>
          <w:tcPr>
            <w:tcW w:w="1383" w:type="dxa"/>
            <w:shd w:val="clear" w:color="auto" w:fill="auto"/>
            <w:vAlign w:val="center"/>
          </w:tcPr>
          <w:p w:rsidR="00FD0EBA" w:rsidRDefault="00FD0EBA" w:rsidP="00FD0EB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11 095,8</w:t>
            </w:r>
          </w:p>
        </w:tc>
      </w:tr>
      <w:tr w:rsidR="00FD0EBA" w:rsidRPr="00BD2748" w:rsidTr="00F54298">
        <w:tc>
          <w:tcPr>
            <w:tcW w:w="756" w:type="dxa"/>
          </w:tcPr>
          <w:p w:rsidR="00FD0EBA" w:rsidRPr="00B10B71" w:rsidRDefault="00FD0EBA" w:rsidP="00FD0EBA">
            <w:pPr>
              <w:spacing w:after="0"/>
              <w:jc w:val="center"/>
              <w:rPr>
                <w:rFonts w:ascii="Times New Roman" w:eastAsia="Times New Roman" w:hAnsi="Times New Roman" w:cs="Times New Roman"/>
                <w:sz w:val="24"/>
                <w:szCs w:val="24"/>
              </w:rPr>
            </w:pPr>
          </w:p>
        </w:tc>
        <w:tc>
          <w:tcPr>
            <w:tcW w:w="4690" w:type="dxa"/>
            <w:shd w:val="clear" w:color="auto" w:fill="auto"/>
            <w:vAlign w:val="center"/>
          </w:tcPr>
          <w:p w:rsidR="00FD0EBA" w:rsidRPr="00B10B71" w:rsidRDefault="00FD0EBA" w:rsidP="00FD0EBA">
            <w:pPr>
              <w:spacing w:after="0"/>
              <w:rPr>
                <w:rFonts w:ascii="Times New Roman" w:eastAsia="Times New Roman" w:hAnsi="Times New Roman" w:cs="Times New Roman"/>
                <w:sz w:val="24"/>
                <w:szCs w:val="24"/>
              </w:rPr>
            </w:pPr>
            <w:r w:rsidRPr="00B10B71">
              <w:rPr>
                <w:rFonts w:ascii="Times New Roman" w:eastAsia="Times New Roman" w:hAnsi="Times New Roman" w:cs="Times New Roman"/>
                <w:sz w:val="24"/>
                <w:szCs w:val="24"/>
              </w:rPr>
              <w:t>бюджет автономного округа</w:t>
            </w:r>
          </w:p>
        </w:tc>
        <w:tc>
          <w:tcPr>
            <w:tcW w:w="1356" w:type="dxa"/>
            <w:shd w:val="clear" w:color="auto" w:fill="auto"/>
            <w:vAlign w:val="center"/>
          </w:tcPr>
          <w:p w:rsidR="00FD0EBA" w:rsidRPr="00B10B71" w:rsidRDefault="00FD0EBA" w:rsidP="00FD0EB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19 400,0</w:t>
            </w:r>
          </w:p>
        </w:tc>
        <w:tc>
          <w:tcPr>
            <w:tcW w:w="1356" w:type="dxa"/>
            <w:shd w:val="clear" w:color="auto" w:fill="auto"/>
            <w:vAlign w:val="center"/>
          </w:tcPr>
          <w:p w:rsidR="00FD0EBA" w:rsidRPr="00B10B71" w:rsidRDefault="00FD0EBA" w:rsidP="00FD0EB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18 551,2</w:t>
            </w:r>
          </w:p>
        </w:tc>
        <w:tc>
          <w:tcPr>
            <w:tcW w:w="1383" w:type="dxa"/>
            <w:shd w:val="clear" w:color="auto" w:fill="auto"/>
            <w:vAlign w:val="center"/>
          </w:tcPr>
          <w:p w:rsidR="00FD0EBA" w:rsidRPr="00B10B71" w:rsidRDefault="00FD0EBA" w:rsidP="00FD0EB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18 103,6</w:t>
            </w:r>
          </w:p>
        </w:tc>
      </w:tr>
      <w:tr w:rsidR="00FD0EBA" w:rsidRPr="00BD2748" w:rsidTr="005C1EA2">
        <w:tc>
          <w:tcPr>
            <w:tcW w:w="756" w:type="dxa"/>
          </w:tcPr>
          <w:p w:rsidR="00FD0EBA" w:rsidRPr="00B10B71" w:rsidRDefault="00FD0EBA" w:rsidP="00FD0EBA">
            <w:pPr>
              <w:spacing w:after="0"/>
              <w:jc w:val="center"/>
              <w:rPr>
                <w:rFonts w:ascii="Times New Roman" w:eastAsia="Times New Roman" w:hAnsi="Times New Roman" w:cs="Times New Roman"/>
                <w:sz w:val="24"/>
                <w:szCs w:val="24"/>
              </w:rPr>
            </w:pPr>
          </w:p>
        </w:tc>
        <w:tc>
          <w:tcPr>
            <w:tcW w:w="4690" w:type="dxa"/>
            <w:shd w:val="clear" w:color="auto" w:fill="auto"/>
            <w:vAlign w:val="center"/>
          </w:tcPr>
          <w:p w:rsidR="00FD0EBA" w:rsidRPr="00B10B71" w:rsidRDefault="00FD0EBA" w:rsidP="00FD0EBA">
            <w:pPr>
              <w:spacing w:after="0"/>
              <w:rPr>
                <w:rFonts w:ascii="Times New Roman" w:eastAsia="Times New Roman" w:hAnsi="Times New Roman" w:cs="Times New Roman"/>
                <w:sz w:val="24"/>
                <w:szCs w:val="24"/>
              </w:rPr>
            </w:pPr>
            <w:r w:rsidRPr="00B10B71">
              <w:rPr>
                <w:rFonts w:ascii="Times New Roman" w:eastAsia="Times New Roman" w:hAnsi="Times New Roman" w:cs="Times New Roman"/>
                <w:sz w:val="24"/>
                <w:szCs w:val="24"/>
              </w:rPr>
              <w:t>бюджет города</w:t>
            </w:r>
          </w:p>
        </w:tc>
        <w:tc>
          <w:tcPr>
            <w:tcW w:w="1356" w:type="dxa"/>
            <w:vAlign w:val="center"/>
          </w:tcPr>
          <w:p w:rsidR="00FD0EBA" w:rsidRPr="009C5243" w:rsidRDefault="00FD0EBA" w:rsidP="00FD0EB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7 950,6</w:t>
            </w:r>
          </w:p>
        </w:tc>
        <w:tc>
          <w:tcPr>
            <w:tcW w:w="1356" w:type="dxa"/>
            <w:vAlign w:val="center"/>
          </w:tcPr>
          <w:p w:rsidR="00FD0EBA" w:rsidRPr="009C5243" w:rsidRDefault="00FD0EBA" w:rsidP="00FD0EB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7 603,0</w:t>
            </w:r>
          </w:p>
        </w:tc>
        <w:tc>
          <w:tcPr>
            <w:tcW w:w="1383" w:type="dxa"/>
            <w:vAlign w:val="center"/>
          </w:tcPr>
          <w:p w:rsidR="00FD0EBA" w:rsidRPr="009C5243" w:rsidRDefault="00FD0EBA" w:rsidP="00FD0EB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7 299,9</w:t>
            </w:r>
          </w:p>
        </w:tc>
      </w:tr>
      <w:tr w:rsidR="00FD0EBA" w:rsidRPr="00BD2748" w:rsidTr="00F54298">
        <w:tc>
          <w:tcPr>
            <w:tcW w:w="756" w:type="dxa"/>
          </w:tcPr>
          <w:p w:rsidR="00FD0EBA" w:rsidRPr="00B10B71" w:rsidRDefault="00FD0EBA" w:rsidP="00FD0EB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r w:rsidRPr="00B10B71">
              <w:rPr>
                <w:rFonts w:ascii="Times New Roman" w:eastAsia="Times New Roman" w:hAnsi="Times New Roman" w:cs="Times New Roman"/>
                <w:sz w:val="24"/>
                <w:szCs w:val="24"/>
              </w:rPr>
              <w:t>.</w:t>
            </w:r>
          </w:p>
        </w:tc>
        <w:tc>
          <w:tcPr>
            <w:tcW w:w="4690" w:type="dxa"/>
            <w:shd w:val="clear" w:color="auto" w:fill="auto"/>
            <w:vAlign w:val="center"/>
          </w:tcPr>
          <w:p w:rsidR="00FD0EBA" w:rsidRPr="00B10B71" w:rsidRDefault="00FD0EBA" w:rsidP="00FD0EBA">
            <w:pPr>
              <w:spacing w:after="0"/>
              <w:rPr>
                <w:rFonts w:ascii="Times New Roman" w:eastAsia="Times New Roman" w:hAnsi="Times New Roman" w:cs="Times New Roman"/>
                <w:b/>
                <w:sz w:val="24"/>
                <w:szCs w:val="24"/>
              </w:rPr>
            </w:pPr>
            <w:r w:rsidRPr="00B10B71">
              <w:rPr>
                <w:rFonts w:ascii="Times New Roman" w:eastAsia="Times New Roman" w:hAnsi="Times New Roman" w:cs="Times New Roman"/>
                <w:b/>
                <w:bCs/>
                <w:iCs/>
                <w:sz w:val="24"/>
                <w:szCs w:val="24"/>
              </w:rPr>
              <w:t>Региональный проект «</w:t>
            </w:r>
            <w:r>
              <w:rPr>
                <w:rFonts w:ascii="Times New Roman" w:eastAsia="Times New Roman" w:hAnsi="Times New Roman" w:cs="Times New Roman"/>
                <w:b/>
                <w:bCs/>
                <w:iCs/>
                <w:sz w:val="24"/>
                <w:szCs w:val="24"/>
              </w:rPr>
              <w:t>Модернизация коммунальной инфраструктуры</w:t>
            </w:r>
            <w:r w:rsidRPr="00B10B71">
              <w:rPr>
                <w:rFonts w:ascii="Times New Roman" w:eastAsia="Times New Roman" w:hAnsi="Times New Roman" w:cs="Times New Roman"/>
                <w:b/>
                <w:bCs/>
                <w:iCs/>
                <w:sz w:val="24"/>
                <w:szCs w:val="24"/>
              </w:rPr>
              <w:t>»</w:t>
            </w:r>
          </w:p>
        </w:tc>
        <w:tc>
          <w:tcPr>
            <w:tcW w:w="1356" w:type="dxa"/>
            <w:shd w:val="clear" w:color="auto" w:fill="auto"/>
            <w:vAlign w:val="center"/>
          </w:tcPr>
          <w:p w:rsidR="00FD0EBA" w:rsidRPr="002E2324" w:rsidRDefault="00A578FF" w:rsidP="00FD0EB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109 766,4</w:t>
            </w:r>
          </w:p>
        </w:tc>
        <w:tc>
          <w:tcPr>
            <w:tcW w:w="1356" w:type="dxa"/>
            <w:shd w:val="clear" w:color="auto" w:fill="auto"/>
            <w:vAlign w:val="center"/>
          </w:tcPr>
          <w:p w:rsidR="00FD0EBA" w:rsidRPr="002E2324" w:rsidRDefault="00A578FF" w:rsidP="00FD0EB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81 498,5</w:t>
            </w:r>
          </w:p>
        </w:tc>
        <w:tc>
          <w:tcPr>
            <w:tcW w:w="1383" w:type="dxa"/>
            <w:shd w:val="clear" w:color="auto" w:fill="auto"/>
            <w:vAlign w:val="center"/>
          </w:tcPr>
          <w:p w:rsidR="00FD0EBA" w:rsidRPr="002E2324" w:rsidRDefault="00A578FF" w:rsidP="00FD0EB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82 559,0</w:t>
            </w:r>
          </w:p>
        </w:tc>
      </w:tr>
      <w:tr w:rsidR="00FD0EBA" w:rsidRPr="00BD2748" w:rsidTr="00F54298">
        <w:tc>
          <w:tcPr>
            <w:tcW w:w="756" w:type="dxa"/>
          </w:tcPr>
          <w:p w:rsidR="00FD0EBA" w:rsidRPr="00B10B71" w:rsidRDefault="00FD0EBA" w:rsidP="00FD0EBA">
            <w:pPr>
              <w:spacing w:after="0"/>
              <w:jc w:val="center"/>
              <w:rPr>
                <w:rFonts w:ascii="Times New Roman" w:eastAsia="Times New Roman" w:hAnsi="Times New Roman" w:cs="Times New Roman"/>
                <w:sz w:val="24"/>
                <w:szCs w:val="24"/>
              </w:rPr>
            </w:pPr>
          </w:p>
        </w:tc>
        <w:tc>
          <w:tcPr>
            <w:tcW w:w="4690" w:type="dxa"/>
            <w:shd w:val="clear" w:color="auto" w:fill="auto"/>
            <w:vAlign w:val="center"/>
          </w:tcPr>
          <w:p w:rsidR="00FD0EBA" w:rsidRPr="00B10B71" w:rsidRDefault="00FD0EBA" w:rsidP="00FD0EB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федеральный бюджет</w:t>
            </w:r>
          </w:p>
        </w:tc>
        <w:tc>
          <w:tcPr>
            <w:tcW w:w="1356" w:type="dxa"/>
            <w:shd w:val="clear" w:color="auto" w:fill="auto"/>
            <w:vAlign w:val="center"/>
          </w:tcPr>
          <w:p w:rsidR="00FD0EBA" w:rsidRDefault="00FD0EBA" w:rsidP="00FD0EB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11 456,2</w:t>
            </w:r>
          </w:p>
        </w:tc>
        <w:tc>
          <w:tcPr>
            <w:tcW w:w="1356" w:type="dxa"/>
            <w:shd w:val="clear" w:color="auto" w:fill="auto"/>
            <w:vAlign w:val="center"/>
          </w:tcPr>
          <w:p w:rsidR="00FD0EBA" w:rsidRDefault="00FD0EBA" w:rsidP="00FD0EB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12 315,5</w:t>
            </w:r>
          </w:p>
        </w:tc>
        <w:tc>
          <w:tcPr>
            <w:tcW w:w="1383" w:type="dxa"/>
            <w:shd w:val="clear" w:color="auto" w:fill="auto"/>
            <w:vAlign w:val="center"/>
          </w:tcPr>
          <w:p w:rsidR="00FD0EBA" w:rsidRDefault="00FD0EBA" w:rsidP="00FD0EB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14 810,1</w:t>
            </w:r>
          </w:p>
        </w:tc>
      </w:tr>
      <w:tr w:rsidR="00FD0EBA" w:rsidRPr="00BD2748" w:rsidTr="00F54298">
        <w:tc>
          <w:tcPr>
            <w:tcW w:w="756" w:type="dxa"/>
          </w:tcPr>
          <w:p w:rsidR="00FD0EBA" w:rsidRPr="00B10B71" w:rsidRDefault="00FD0EBA" w:rsidP="00FD0EBA">
            <w:pPr>
              <w:spacing w:after="0"/>
              <w:jc w:val="center"/>
              <w:rPr>
                <w:rFonts w:ascii="Times New Roman" w:eastAsia="Times New Roman" w:hAnsi="Times New Roman" w:cs="Times New Roman"/>
                <w:sz w:val="24"/>
                <w:szCs w:val="24"/>
              </w:rPr>
            </w:pPr>
          </w:p>
        </w:tc>
        <w:tc>
          <w:tcPr>
            <w:tcW w:w="4690" w:type="dxa"/>
            <w:shd w:val="clear" w:color="auto" w:fill="auto"/>
            <w:vAlign w:val="center"/>
          </w:tcPr>
          <w:p w:rsidR="00FD0EBA" w:rsidRPr="00B10B71" w:rsidRDefault="00FD0EBA" w:rsidP="00FD0EBA">
            <w:pPr>
              <w:spacing w:after="0"/>
              <w:rPr>
                <w:rFonts w:ascii="Times New Roman" w:eastAsia="Times New Roman" w:hAnsi="Times New Roman" w:cs="Times New Roman"/>
                <w:sz w:val="24"/>
                <w:szCs w:val="24"/>
              </w:rPr>
            </w:pPr>
            <w:r w:rsidRPr="00B10B71">
              <w:rPr>
                <w:rFonts w:ascii="Times New Roman" w:eastAsia="Times New Roman" w:hAnsi="Times New Roman" w:cs="Times New Roman"/>
                <w:sz w:val="24"/>
                <w:szCs w:val="24"/>
              </w:rPr>
              <w:t>бюджет автономного округа</w:t>
            </w:r>
          </w:p>
        </w:tc>
        <w:tc>
          <w:tcPr>
            <w:tcW w:w="1356" w:type="dxa"/>
            <w:shd w:val="clear" w:color="auto" w:fill="auto"/>
            <w:vAlign w:val="center"/>
          </w:tcPr>
          <w:p w:rsidR="00FD0EBA" w:rsidRPr="00B10B71" w:rsidRDefault="00A578FF" w:rsidP="00FD0EB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76 356,9</w:t>
            </w:r>
          </w:p>
        </w:tc>
        <w:tc>
          <w:tcPr>
            <w:tcW w:w="1356" w:type="dxa"/>
            <w:shd w:val="clear" w:color="auto" w:fill="auto"/>
            <w:vAlign w:val="center"/>
          </w:tcPr>
          <w:p w:rsidR="00FD0EBA" w:rsidRPr="00B10B71" w:rsidRDefault="00A578FF" w:rsidP="00FD0EB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52 883,3</w:t>
            </w:r>
          </w:p>
        </w:tc>
        <w:tc>
          <w:tcPr>
            <w:tcW w:w="1383" w:type="dxa"/>
            <w:shd w:val="clear" w:color="auto" w:fill="auto"/>
            <w:vAlign w:val="center"/>
          </w:tcPr>
          <w:p w:rsidR="00FD0EBA" w:rsidRPr="00B10B71" w:rsidRDefault="00A578FF" w:rsidP="00FD0EB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51237,1</w:t>
            </w:r>
          </w:p>
        </w:tc>
      </w:tr>
      <w:tr w:rsidR="00FD0EBA" w:rsidRPr="00BD2748" w:rsidTr="005C1EA2">
        <w:tc>
          <w:tcPr>
            <w:tcW w:w="756" w:type="dxa"/>
          </w:tcPr>
          <w:p w:rsidR="00FD0EBA" w:rsidRPr="00B10B71" w:rsidRDefault="00FD0EBA" w:rsidP="00FD0EBA">
            <w:pPr>
              <w:spacing w:after="0"/>
              <w:jc w:val="center"/>
              <w:rPr>
                <w:rFonts w:ascii="Times New Roman" w:eastAsia="Times New Roman" w:hAnsi="Times New Roman" w:cs="Times New Roman"/>
                <w:sz w:val="24"/>
                <w:szCs w:val="24"/>
              </w:rPr>
            </w:pPr>
          </w:p>
        </w:tc>
        <w:tc>
          <w:tcPr>
            <w:tcW w:w="4690" w:type="dxa"/>
            <w:shd w:val="clear" w:color="auto" w:fill="auto"/>
            <w:vAlign w:val="center"/>
          </w:tcPr>
          <w:p w:rsidR="00FD0EBA" w:rsidRPr="00B10B71" w:rsidRDefault="00FD0EBA" w:rsidP="00FD0EBA">
            <w:pPr>
              <w:spacing w:after="0"/>
              <w:rPr>
                <w:rFonts w:ascii="Times New Roman" w:eastAsia="Times New Roman" w:hAnsi="Times New Roman" w:cs="Times New Roman"/>
                <w:sz w:val="24"/>
                <w:szCs w:val="24"/>
              </w:rPr>
            </w:pPr>
            <w:r w:rsidRPr="00B10B71">
              <w:rPr>
                <w:rFonts w:ascii="Times New Roman" w:eastAsia="Times New Roman" w:hAnsi="Times New Roman" w:cs="Times New Roman"/>
                <w:sz w:val="24"/>
                <w:szCs w:val="24"/>
              </w:rPr>
              <w:t>бюджет города</w:t>
            </w:r>
          </w:p>
        </w:tc>
        <w:tc>
          <w:tcPr>
            <w:tcW w:w="1356" w:type="dxa"/>
            <w:vAlign w:val="center"/>
          </w:tcPr>
          <w:p w:rsidR="00FD0EBA" w:rsidRPr="009C5243" w:rsidRDefault="00A578FF" w:rsidP="00FD0EB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21 953,3</w:t>
            </w:r>
          </w:p>
        </w:tc>
        <w:tc>
          <w:tcPr>
            <w:tcW w:w="1356" w:type="dxa"/>
            <w:vAlign w:val="center"/>
          </w:tcPr>
          <w:p w:rsidR="00FD0EBA" w:rsidRPr="009C5243" w:rsidRDefault="00A578FF" w:rsidP="00FD0EB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16 299,7</w:t>
            </w:r>
          </w:p>
        </w:tc>
        <w:tc>
          <w:tcPr>
            <w:tcW w:w="1383" w:type="dxa"/>
            <w:vAlign w:val="center"/>
          </w:tcPr>
          <w:p w:rsidR="00FD0EBA" w:rsidRPr="009C5243" w:rsidRDefault="00A578FF" w:rsidP="00FD0EB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16 511,8</w:t>
            </w:r>
          </w:p>
        </w:tc>
      </w:tr>
      <w:tr w:rsidR="00FA6FB9" w:rsidRPr="00BD2748" w:rsidTr="00F54298">
        <w:tc>
          <w:tcPr>
            <w:tcW w:w="756" w:type="dxa"/>
          </w:tcPr>
          <w:p w:rsidR="00FA6FB9" w:rsidRDefault="00FA6FB9" w:rsidP="00FA6FB9">
            <w:pPr>
              <w:spacing w:after="0"/>
              <w:jc w:val="center"/>
              <w:rPr>
                <w:rFonts w:ascii="Times New Roman" w:eastAsia="Times New Roman" w:hAnsi="Times New Roman" w:cs="Times New Roman"/>
                <w:sz w:val="24"/>
                <w:szCs w:val="24"/>
              </w:rPr>
            </w:pPr>
          </w:p>
          <w:p w:rsidR="00FA6FB9" w:rsidRDefault="00FA6FB9" w:rsidP="00FA6FB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690" w:type="dxa"/>
            <w:shd w:val="clear" w:color="auto" w:fill="auto"/>
            <w:vAlign w:val="center"/>
          </w:tcPr>
          <w:p w:rsidR="00FA6FB9" w:rsidRDefault="00FA6FB9" w:rsidP="00FA6FB9">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Национальный проект «Молодёжь и дети» всего, </w:t>
            </w:r>
          </w:p>
          <w:p w:rsidR="00FA6FB9" w:rsidRPr="00B10B71" w:rsidRDefault="00FA6FB9" w:rsidP="00FA6FB9">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 том числе:</w:t>
            </w:r>
          </w:p>
        </w:tc>
        <w:tc>
          <w:tcPr>
            <w:tcW w:w="1356" w:type="dxa"/>
            <w:shd w:val="clear" w:color="auto" w:fill="auto"/>
            <w:vAlign w:val="center"/>
          </w:tcPr>
          <w:p w:rsidR="00FA6FB9" w:rsidRPr="002E2324" w:rsidRDefault="000E5274" w:rsidP="00FA6FB9">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104 654,4</w:t>
            </w:r>
          </w:p>
        </w:tc>
        <w:tc>
          <w:tcPr>
            <w:tcW w:w="1356" w:type="dxa"/>
            <w:shd w:val="clear" w:color="auto" w:fill="auto"/>
            <w:vAlign w:val="center"/>
          </w:tcPr>
          <w:p w:rsidR="00FA6FB9" w:rsidRPr="002E2324" w:rsidRDefault="000E5274" w:rsidP="00FA6FB9">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105 212,9</w:t>
            </w:r>
          </w:p>
        </w:tc>
        <w:tc>
          <w:tcPr>
            <w:tcW w:w="1383" w:type="dxa"/>
            <w:shd w:val="clear" w:color="auto" w:fill="auto"/>
            <w:vAlign w:val="center"/>
          </w:tcPr>
          <w:p w:rsidR="00FA6FB9" w:rsidRPr="002E2324" w:rsidRDefault="000E5274" w:rsidP="00FA6FB9">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106 571,4</w:t>
            </w:r>
          </w:p>
        </w:tc>
      </w:tr>
      <w:tr w:rsidR="000E5274" w:rsidRPr="00BD2748" w:rsidTr="006D5DC5">
        <w:trPr>
          <w:trHeight w:val="590"/>
        </w:trPr>
        <w:tc>
          <w:tcPr>
            <w:tcW w:w="756" w:type="dxa"/>
          </w:tcPr>
          <w:p w:rsidR="000E5274" w:rsidRDefault="000E5274" w:rsidP="000E527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p>
          <w:p w:rsidR="000E5274" w:rsidRPr="00B10B71" w:rsidRDefault="000E5274" w:rsidP="000E5274">
            <w:pPr>
              <w:spacing w:after="0"/>
              <w:jc w:val="center"/>
              <w:rPr>
                <w:rFonts w:ascii="Times New Roman" w:eastAsia="Times New Roman" w:hAnsi="Times New Roman" w:cs="Times New Roman"/>
                <w:sz w:val="24"/>
                <w:szCs w:val="24"/>
              </w:rPr>
            </w:pPr>
          </w:p>
        </w:tc>
        <w:tc>
          <w:tcPr>
            <w:tcW w:w="4690" w:type="dxa"/>
            <w:shd w:val="clear" w:color="auto" w:fill="auto"/>
            <w:vAlign w:val="center"/>
          </w:tcPr>
          <w:p w:rsidR="000E5274" w:rsidRPr="00B10B71" w:rsidRDefault="000E5274" w:rsidP="000E5274">
            <w:pPr>
              <w:spacing w:after="0"/>
              <w:rPr>
                <w:rFonts w:ascii="Times New Roman" w:eastAsia="Times New Roman" w:hAnsi="Times New Roman" w:cs="Times New Roman"/>
                <w:b/>
                <w:sz w:val="24"/>
                <w:szCs w:val="24"/>
              </w:rPr>
            </w:pPr>
            <w:r w:rsidRPr="00B10B71">
              <w:rPr>
                <w:rFonts w:ascii="Times New Roman" w:eastAsia="Times New Roman" w:hAnsi="Times New Roman" w:cs="Times New Roman"/>
                <w:b/>
                <w:bCs/>
                <w:iCs/>
                <w:color w:val="000000"/>
                <w:sz w:val="24"/>
                <w:szCs w:val="24"/>
              </w:rPr>
              <w:t>Региональный проект «</w:t>
            </w:r>
            <w:r>
              <w:rPr>
                <w:rFonts w:ascii="Times New Roman" w:eastAsia="Times New Roman" w:hAnsi="Times New Roman" w:cs="Times New Roman"/>
                <w:b/>
                <w:bCs/>
                <w:iCs/>
                <w:color w:val="000000"/>
                <w:sz w:val="24"/>
                <w:szCs w:val="24"/>
              </w:rPr>
              <w:t>Педагоги и наставники</w:t>
            </w:r>
            <w:r w:rsidRPr="00B10B71">
              <w:rPr>
                <w:rFonts w:ascii="Times New Roman" w:eastAsia="Times New Roman" w:hAnsi="Times New Roman" w:cs="Times New Roman"/>
                <w:b/>
                <w:bCs/>
                <w:iCs/>
                <w:color w:val="000000"/>
                <w:sz w:val="24"/>
                <w:szCs w:val="24"/>
              </w:rPr>
              <w:t>»</w:t>
            </w:r>
            <w:r w:rsidRPr="00B10B71">
              <w:rPr>
                <w:rFonts w:ascii="Times New Roman" w:eastAsia="Times New Roman" w:hAnsi="Times New Roman" w:cs="Times New Roman"/>
                <w:bCs/>
                <w:iCs/>
                <w:color w:val="000000"/>
                <w:sz w:val="24"/>
                <w:szCs w:val="24"/>
              </w:rPr>
              <w:t xml:space="preserve"> </w:t>
            </w:r>
          </w:p>
        </w:tc>
        <w:tc>
          <w:tcPr>
            <w:tcW w:w="1356" w:type="dxa"/>
            <w:shd w:val="clear" w:color="auto" w:fill="auto"/>
            <w:vAlign w:val="center"/>
          </w:tcPr>
          <w:p w:rsidR="000E5274" w:rsidRPr="002E2324" w:rsidRDefault="000E5274" w:rsidP="000E527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104 654,4</w:t>
            </w:r>
          </w:p>
        </w:tc>
        <w:tc>
          <w:tcPr>
            <w:tcW w:w="1356" w:type="dxa"/>
            <w:shd w:val="clear" w:color="auto" w:fill="auto"/>
            <w:vAlign w:val="center"/>
          </w:tcPr>
          <w:p w:rsidR="000E5274" w:rsidRPr="002E2324" w:rsidRDefault="000E5274" w:rsidP="000E527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105 212,9</w:t>
            </w:r>
          </w:p>
        </w:tc>
        <w:tc>
          <w:tcPr>
            <w:tcW w:w="1383" w:type="dxa"/>
            <w:shd w:val="clear" w:color="auto" w:fill="auto"/>
            <w:vAlign w:val="center"/>
          </w:tcPr>
          <w:p w:rsidR="000E5274" w:rsidRPr="002E2324" w:rsidRDefault="000E5274" w:rsidP="000E527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106 571,4</w:t>
            </w:r>
          </w:p>
        </w:tc>
      </w:tr>
      <w:tr w:rsidR="009A4499" w:rsidRPr="00BD2748" w:rsidTr="00F54298">
        <w:tc>
          <w:tcPr>
            <w:tcW w:w="756" w:type="dxa"/>
          </w:tcPr>
          <w:p w:rsidR="009A4499" w:rsidRPr="00B10B71" w:rsidRDefault="009A4499" w:rsidP="009A4499">
            <w:pPr>
              <w:spacing w:after="0"/>
              <w:jc w:val="center"/>
              <w:rPr>
                <w:rFonts w:ascii="Times New Roman" w:eastAsia="Times New Roman" w:hAnsi="Times New Roman" w:cs="Times New Roman"/>
                <w:sz w:val="24"/>
                <w:szCs w:val="24"/>
              </w:rPr>
            </w:pPr>
          </w:p>
        </w:tc>
        <w:tc>
          <w:tcPr>
            <w:tcW w:w="4690" w:type="dxa"/>
            <w:shd w:val="clear" w:color="auto" w:fill="auto"/>
            <w:vAlign w:val="center"/>
          </w:tcPr>
          <w:p w:rsidR="009A4499" w:rsidRPr="00B10B71" w:rsidRDefault="009A4499" w:rsidP="009A449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федеральный бюджет</w:t>
            </w:r>
          </w:p>
        </w:tc>
        <w:tc>
          <w:tcPr>
            <w:tcW w:w="1356" w:type="dxa"/>
            <w:shd w:val="clear" w:color="auto" w:fill="auto"/>
            <w:vAlign w:val="center"/>
          </w:tcPr>
          <w:p w:rsidR="009A4499" w:rsidRDefault="000E5274" w:rsidP="009A449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101 025,8</w:t>
            </w:r>
          </w:p>
        </w:tc>
        <w:tc>
          <w:tcPr>
            <w:tcW w:w="1356" w:type="dxa"/>
            <w:shd w:val="clear" w:color="auto" w:fill="auto"/>
            <w:vAlign w:val="center"/>
          </w:tcPr>
          <w:p w:rsidR="009A4499" w:rsidRDefault="000E5274" w:rsidP="009A449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101 529,2</w:t>
            </w:r>
          </w:p>
        </w:tc>
        <w:tc>
          <w:tcPr>
            <w:tcW w:w="1383" w:type="dxa"/>
            <w:shd w:val="clear" w:color="auto" w:fill="auto"/>
            <w:vAlign w:val="center"/>
          </w:tcPr>
          <w:p w:rsidR="009A4499" w:rsidRDefault="000E5274" w:rsidP="009A449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102 760,6</w:t>
            </w:r>
          </w:p>
        </w:tc>
      </w:tr>
      <w:tr w:rsidR="009A4499" w:rsidRPr="00BD2748" w:rsidTr="00F54298">
        <w:tc>
          <w:tcPr>
            <w:tcW w:w="756" w:type="dxa"/>
          </w:tcPr>
          <w:p w:rsidR="009A4499" w:rsidRPr="00B10B71" w:rsidRDefault="009A4499" w:rsidP="009A4499">
            <w:pPr>
              <w:spacing w:after="0"/>
              <w:jc w:val="center"/>
              <w:rPr>
                <w:rFonts w:ascii="Times New Roman" w:eastAsia="Times New Roman" w:hAnsi="Times New Roman" w:cs="Times New Roman"/>
                <w:sz w:val="24"/>
                <w:szCs w:val="24"/>
              </w:rPr>
            </w:pPr>
          </w:p>
        </w:tc>
        <w:tc>
          <w:tcPr>
            <w:tcW w:w="4690" w:type="dxa"/>
            <w:shd w:val="clear" w:color="auto" w:fill="auto"/>
            <w:vAlign w:val="center"/>
          </w:tcPr>
          <w:p w:rsidR="009A4499" w:rsidRPr="00B10B71" w:rsidRDefault="009A4499" w:rsidP="009A4499">
            <w:pPr>
              <w:spacing w:after="0"/>
              <w:rPr>
                <w:rFonts w:ascii="Times New Roman" w:eastAsia="Times New Roman" w:hAnsi="Times New Roman" w:cs="Times New Roman"/>
                <w:sz w:val="24"/>
                <w:szCs w:val="24"/>
              </w:rPr>
            </w:pPr>
            <w:r w:rsidRPr="00B10B71">
              <w:rPr>
                <w:rFonts w:ascii="Times New Roman" w:eastAsia="Times New Roman" w:hAnsi="Times New Roman" w:cs="Times New Roman"/>
                <w:sz w:val="24"/>
                <w:szCs w:val="24"/>
              </w:rPr>
              <w:t>бюджет автономного округа</w:t>
            </w:r>
          </w:p>
        </w:tc>
        <w:tc>
          <w:tcPr>
            <w:tcW w:w="1356" w:type="dxa"/>
            <w:shd w:val="clear" w:color="auto" w:fill="auto"/>
            <w:vAlign w:val="center"/>
          </w:tcPr>
          <w:p w:rsidR="009A4499" w:rsidRPr="00B10B71" w:rsidRDefault="000E5274" w:rsidP="009A449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3 569,5</w:t>
            </w:r>
          </w:p>
        </w:tc>
        <w:tc>
          <w:tcPr>
            <w:tcW w:w="1356" w:type="dxa"/>
            <w:shd w:val="clear" w:color="auto" w:fill="auto"/>
            <w:vAlign w:val="center"/>
          </w:tcPr>
          <w:p w:rsidR="009A4499" w:rsidRPr="00B10B71" w:rsidRDefault="000E5274" w:rsidP="009A449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3 623,7</w:t>
            </w:r>
          </w:p>
        </w:tc>
        <w:tc>
          <w:tcPr>
            <w:tcW w:w="1383" w:type="dxa"/>
            <w:shd w:val="clear" w:color="auto" w:fill="auto"/>
            <w:vAlign w:val="center"/>
          </w:tcPr>
          <w:p w:rsidR="009A4499" w:rsidRPr="00B10B71" w:rsidRDefault="000E5274" w:rsidP="009A449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3 749,7</w:t>
            </w:r>
          </w:p>
        </w:tc>
      </w:tr>
      <w:tr w:rsidR="009A4499" w:rsidRPr="00BD2748" w:rsidTr="00F54298">
        <w:tc>
          <w:tcPr>
            <w:tcW w:w="756" w:type="dxa"/>
          </w:tcPr>
          <w:p w:rsidR="009A4499" w:rsidRPr="00BD2748" w:rsidRDefault="009A4499" w:rsidP="009A4499">
            <w:pPr>
              <w:spacing w:after="0"/>
              <w:rPr>
                <w:rFonts w:ascii="Times New Roman" w:eastAsia="Times New Roman" w:hAnsi="Times New Roman" w:cs="Times New Roman"/>
                <w:sz w:val="24"/>
                <w:szCs w:val="24"/>
              </w:rPr>
            </w:pPr>
          </w:p>
        </w:tc>
        <w:tc>
          <w:tcPr>
            <w:tcW w:w="4690" w:type="dxa"/>
            <w:shd w:val="clear" w:color="auto" w:fill="auto"/>
            <w:vAlign w:val="center"/>
          </w:tcPr>
          <w:p w:rsidR="009A4499" w:rsidRPr="00B10B71" w:rsidRDefault="009A4499" w:rsidP="009A4499">
            <w:pPr>
              <w:spacing w:after="0"/>
              <w:rPr>
                <w:rFonts w:ascii="Times New Roman" w:eastAsia="Times New Roman" w:hAnsi="Times New Roman" w:cs="Times New Roman"/>
                <w:sz w:val="24"/>
                <w:szCs w:val="24"/>
              </w:rPr>
            </w:pPr>
            <w:r w:rsidRPr="00B10B71">
              <w:rPr>
                <w:rFonts w:ascii="Times New Roman" w:eastAsia="Times New Roman" w:hAnsi="Times New Roman" w:cs="Times New Roman"/>
                <w:sz w:val="24"/>
                <w:szCs w:val="24"/>
              </w:rPr>
              <w:t>бюджет города</w:t>
            </w:r>
          </w:p>
        </w:tc>
        <w:tc>
          <w:tcPr>
            <w:tcW w:w="1356" w:type="dxa"/>
            <w:shd w:val="clear" w:color="auto" w:fill="auto"/>
            <w:vAlign w:val="center"/>
          </w:tcPr>
          <w:p w:rsidR="009A4499" w:rsidRPr="00BD2748" w:rsidRDefault="000E5274" w:rsidP="009A449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59,1</w:t>
            </w:r>
          </w:p>
        </w:tc>
        <w:tc>
          <w:tcPr>
            <w:tcW w:w="1356" w:type="dxa"/>
            <w:shd w:val="clear" w:color="auto" w:fill="auto"/>
            <w:vAlign w:val="center"/>
          </w:tcPr>
          <w:p w:rsidR="009A4499" w:rsidRPr="00BD2748" w:rsidRDefault="000E5274" w:rsidP="009A449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w:t>
            </w:r>
          </w:p>
        </w:tc>
        <w:tc>
          <w:tcPr>
            <w:tcW w:w="1383" w:type="dxa"/>
            <w:shd w:val="clear" w:color="auto" w:fill="auto"/>
            <w:vAlign w:val="center"/>
          </w:tcPr>
          <w:p w:rsidR="009A4499" w:rsidRPr="00BD2748" w:rsidRDefault="000E5274" w:rsidP="009A449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61,1</w:t>
            </w:r>
          </w:p>
        </w:tc>
      </w:tr>
      <w:tr w:rsidR="00FD0EBA" w:rsidRPr="00BD2748" w:rsidTr="00F54298">
        <w:tc>
          <w:tcPr>
            <w:tcW w:w="756" w:type="dxa"/>
          </w:tcPr>
          <w:p w:rsidR="00FD0EBA" w:rsidRDefault="00FD0EBA" w:rsidP="00FD0EB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4690" w:type="dxa"/>
            <w:shd w:val="clear" w:color="auto" w:fill="auto"/>
            <w:vAlign w:val="center"/>
          </w:tcPr>
          <w:p w:rsidR="00FD0EBA" w:rsidRDefault="00FD0EBA" w:rsidP="00FD0EBA">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Национальный проект «Эффективная и конкурентная экономика» всего, </w:t>
            </w:r>
          </w:p>
          <w:p w:rsidR="00FD0EBA" w:rsidRPr="00B10B71" w:rsidRDefault="00FD0EBA" w:rsidP="009A4499">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 том числе:</w:t>
            </w:r>
          </w:p>
        </w:tc>
        <w:tc>
          <w:tcPr>
            <w:tcW w:w="1356" w:type="dxa"/>
            <w:shd w:val="clear" w:color="auto" w:fill="auto"/>
            <w:vAlign w:val="center"/>
          </w:tcPr>
          <w:p w:rsidR="00FD0EBA" w:rsidRPr="002E2324" w:rsidRDefault="00FD0EBA" w:rsidP="00FD0EB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7 172,7</w:t>
            </w:r>
          </w:p>
        </w:tc>
        <w:tc>
          <w:tcPr>
            <w:tcW w:w="1356" w:type="dxa"/>
            <w:shd w:val="clear" w:color="auto" w:fill="auto"/>
            <w:vAlign w:val="center"/>
          </w:tcPr>
          <w:p w:rsidR="00FD0EBA" w:rsidRPr="002E2324" w:rsidRDefault="00FD0EBA" w:rsidP="00FD0EB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7 172,7</w:t>
            </w:r>
          </w:p>
        </w:tc>
        <w:tc>
          <w:tcPr>
            <w:tcW w:w="1383" w:type="dxa"/>
            <w:shd w:val="clear" w:color="auto" w:fill="auto"/>
            <w:vAlign w:val="center"/>
          </w:tcPr>
          <w:p w:rsidR="00FD0EBA" w:rsidRPr="002E2324" w:rsidRDefault="00FD0EBA" w:rsidP="00FD0EB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7 172,7</w:t>
            </w:r>
          </w:p>
        </w:tc>
      </w:tr>
      <w:tr w:rsidR="00FD0EBA" w:rsidRPr="00BD2748" w:rsidTr="00F54298">
        <w:tc>
          <w:tcPr>
            <w:tcW w:w="756" w:type="dxa"/>
          </w:tcPr>
          <w:p w:rsidR="00FD0EBA" w:rsidRDefault="00FD0EBA" w:rsidP="00FD0EBA">
            <w:pPr>
              <w:spacing w:after="0"/>
              <w:rPr>
                <w:rFonts w:ascii="Times New Roman" w:eastAsia="Times New Roman" w:hAnsi="Times New Roman" w:cs="Times New Roman"/>
                <w:sz w:val="24"/>
                <w:szCs w:val="24"/>
              </w:rPr>
            </w:pPr>
          </w:p>
          <w:p w:rsidR="00FD0EBA" w:rsidRPr="006D5DC5" w:rsidRDefault="00FD0EBA" w:rsidP="00FD0EB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1.3.1.</w:t>
            </w:r>
          </w:p>
        </w:tc>
        <w:tc>
          <w:tcPr>
            <w:tcW w:w="4690" w:type="dxa"/>
            <w:shd w:val="clear" w:color="auto" w:fill="auto"/>
            <w:vAlign w:val="center"/>
          </w:tcPr>
          <w:p w:rsidR="00FD0EBA" w:rsidRPr="00F023A3" w:rsidRDefault="00FD0EBA" w:rsidP="00FD0EBA">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Региональный проект «</w:t>
            </w:r>
            <w:r w:rsidRPr="00F023A3">
              <w:rPr>
                <w:rFonts w:ascii="Times New Roman" w:eastAsia="Times New Roman" w:hAnsi="Times New Roman" w:cs="Times New Roman"/>
                <w:b/>
                <w:color w:val="000000"/>
                <w:sz w:val="24"/>
                <w:szCs w:val="24"/>
              </w:rPr>
              <w:t>Малое и среднее предпринимательство и поддержка индивидуальной предпринимательской инициативы</w:t>
            </w:r>
            <w:r>
              <w:rPr>
                <w:rFonts w:ascii="Times New Roman" w:eastAsia="Times New Roman" w:hAnsi="Times New Roman" w:cs="Times New Roman"/>
                <w:b/>
                <w:sz w:val="24"/>
                <w:szCs w:val="24"/>
              </w:rPr>
              <w:t>»</w:t>
            </w:r>
          </w:p>
        </w:tc>
        <w:tc>
          <w:tcPr>
            <w:tcW w:w="1356" w:type="dxa"/>
            <w:shd w:val="clear" w:color="auto" w:fill="auto"/>
            <w:vAlign w:val="center"/>
          </w:tcPr>
          <w:p w:rsidR="00FD0EBA" w:rsidRPr="002E2324" w:rsidRDefault="00FD0EBA" w:rsidP="00FD0EB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7 172,7</w:t>
            </w:r>
          </w:p>
        </w:tc>
        <w:tc>
          <w:tcPr>
            <w:tcW w:w="1356" w:type="dxa"/>
            <w:shd w:val="clear" w:color="auto" w:fill="auto"/>
            <w:vAlign w:val="center"/>
          </w:tcPr>
          <w:p w:rsidR="00FD0EBA" w:rsidRPr="002E2324" w:rsidRDefault="00FD0EBA" w:rsidP="00FD0EB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7 172,7</w:t>
            </w:r>
          </w:p>
        </w:tc>
        <w:tc>
          <w:tcPr>
            <w:tcW w:w="1383" w:type="dxa"/>
            <w:shd w:val="clear" w:color="auto" w:fill="auto"/>
            <w:vAlign w:val="center"/>
          </w:tcPr>
          <w:p w:rsidR="00FD0EBA" w:rsidRPr="002E2324" w:rsidRDefault="00FD0EBA" w:rsidP="00FD0EB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7 172,7</w:t>
            </w:r>
          </w:p>
        </w:tc>
      </w:tr>
      <w:tr w:rsidR="00FD0EBA" w:rsidRPr="00BD2748" w:rsidTr="00F54298">
        <w:tc>
          <w:tcPr>
            <w:tcW w:w="756" w:type="dxa"/>
          </w:tcPr>
          <w:p w:rsidR="00FD0EBA" w:rsidRPr="00BD2748" w:rsidRDefault="00FD0EBA" w:rsidP="00FD0EBA">
            <w:pPr>
              <w:spacing w:after="0"/>
              <w:rPr>
                <w:rFonts w:ascii="Times New Roman" w:eastAsia="Times New Roman" w:hAnsi="Times New Roman" w:cs="Times New Roman"/>
                <w:sz w:val="24"/>
                <w:szCs w:val="24"/>
              </w:rPr>
            </w:pPr>
          </w:p>
        </w:tc>
        <w:tc>
          <w:tcPr>
            <w:tcW w:w="4690" w:type="dxa"/>
            <w:shd w:val="clear" w:color="auto" w:fill="auto"/>
            <w:vAlign w:val="center"/>
          </w:tcPr>
          <w:p w:rsidR="00FD0EBA" w:rsidRPr="00B10B71" w:rsidRDefault="00FD0EBA" w:rsidP="00FD0EBA">
            <w:pPr>
              <w:spacing w:after="0"/>
              <w:rPr>
                <w:rFonts w:ascii="Times New Roman" w:eastAsia="Times New Roman" w:hAnsi="Times New Roman" w:cs="Times New Roman"/>
                <w:sz w:val="24"/>
                <w:szCs w:val="24"/>
              </w:rPr>
            </w:pPr>
            <w:r w:rsidRPr="00B10B71">
              <w:rPr>
                <w:rFonts w:ascii="Times New Roman" w:eastAsia="Times New Roman" w:hAnsi="Times New Roman" w:cs="Times New Roman"/>
                <w:sz w:val="24"/>
                <w:szCs w:val="24"/>
              </w:rPr>
              <w:t>бюджет автономного округа</w:t>
            </w:r>
          </w:p>
        </w:tc>
        <w:tc>
          <w:tcPr>
            <w:tcW w:w="1356" w:type="dxa"/>
            <w:shd w:val="clear" w:color="auto" w:fill="auto"/>
            <w:vAlign w:val="center"/>
          </w:tcPr>
          <w:p w:rsidR="00FD0EBA" w:rsidRPr="00B10B71" w:rsidRDefault="00FD0EBA" w:rsidP="00FD0EB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6 455,4</w:t>
            </w:r>
          </w:p>
        </w:tc>
        <w:tc>
          <w:tcPr>
            <w:tcW w:w="1356" w:type="dxa"/>
            <w:shd w:val="clear" w:color="auto" w:fill="auto"/>
            <w:vAlign w:val="center"/>
          </w:tcPr>
          <w:p w:rsidR="00FD0EBA" w:rsidRPr="00B10B71" w:rsidRDefault="00FD0EBA" w:rsidP="00FD0EB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6 455,4</w:t>
            </w:r>
          </w:p>
        </w:tc>
        <w:tc>
          <w:tcPr>
            <w:tcW w:w="1383" w:type="dxa"/>
            <w:shd w:val="clear" w:color="auto" w:fill="auto"/>
            <w:vAlign w:val="center"/>
          </w:tcPr>
          <w:p w:rsidR="00FD0EBA" w:rsidRPr="00B10B71" w:rsidRDefault="00FD0EBA" w:rsidP="00FD0EB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6 455,4</w:t>
            </w:r>
          </w:p>
        </w:tc>
      </w:tr>
      <w:tr w:rsidR="00FD0EBA" w:rsidRPr="00BD2748" w:rsidTr="00F54298">
        <w:tc>
          <w:tcPr>
            <w:tcW w:w="756" w:type="dxa"/>
          </w:tcPr>
          <w:p w:rsidR="00FD0EBA" w:rsidRPr="00BD2748" w:rsidRDefault="00FD0EBA" w:rsidP="00FD0EBA">
            <w:pPr>
              <w:spacing w:after="0"/>
              <w:rPr>
                <w:rFonts w:ascii="Times New Roman" w:eastAsia="Times New Roman" w:hAnsi="Times New Roman" w:cs="Times New Roman"/>
                <w:sz w:val="24"/>
                <w:szCs w:val="24"/>
              </w:rPr>
            </w:pPr>
          </w:p>
        </w:tc>
        <w:tc>
          <w:tcPr>
            <w:tcW w:w="4690" w:type="dxa"/>
            <w:shd w:val="clear" w:color="auto" w:fill="auto"/>
            <w:vAlign w:val="center"/>
          </w:tcPr>
          <w:p w:rsidR="00FD0EBA" w:rsidRPr="00B10B71" w:rsidRDefault="00FD0EBA" w:rsidP="00FD0EBA">
            <w:pPr>
              <w:spacing w:after="0"/>
              <w:rPr>
                <w:rFonts w:ascii="Times New Roman" w:eastAsia="Times New Roman" w:hAnsi="Times New Roman" w:cs="Times New Roman"/>
                <w:sz w:val="24"/>
                <w:szCs w:val="24"/>
              </w:rPr>
            </w:pPr>
            <w:r w:rsidRPr="00B10B71">
              <w:rPr>
                <w:rFonts w:ascii="Times New Roman" w:eastAsia="Times New Roman" w:hAnsi="Times New Roman" w:cs="Times New Roman"/>
                <w:sz w:val="24"/>
                <w:szCs w:val="24"/>
              </w:rPr>
              <w:t>бюджет города</w:t>
            </w:r>
          </w:p>
        </w:tc>
        <w:tc>
          <w:tcPr>
            <w:tcW w:w="1356" w:type="dxa"/>
            <w:shd w:val="clear" w:color="auto" w:fill="auto"/>
            <w:vAlign w:val="center"/>
          </w:tcPr>
          <w:p w:rsidR="00FD0EBA" w:rsidRPr="00BD2748" w:rsidRDefault="00FD0EBA" w:rsidP="00FD0EB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717,3</w:t>
            </w:r>
          </w:p>
        </w:tc>
        <w:tc>
          <w:tcPr>
            <w:tcW w:w="1356" w:type="dxa"/>
            <w:shd w:val="clear" w:color="auto" w:fill="auto"/>
            <w:vAlign w:val="center"/>
          </w:tcPr>
          <w:p w:rsidR="00FD0EBA" w:rsidRPr="00BD2748" w:rsidRDefault="00FD0EBA" w:rsidP="00FD0EB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717,3</w:t>
            </w:r>
          </w:p>
        </w:tc>
        <w:tc>
          <w:tcPr>
            <w:tcW w:w="1383" w:type="dxa"/>
            <w:shd w:val="clear" w:color="auto" w:fill="auto"/>
            <w:vAlign w:val="center"/>
          </w:tcPr>
          <w:p w:rsidR="00FD0EBA" w:rsidRPr="00BD2748" w:rsidRDefault="00FD0EBA" w:rsidP="00FD0EB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717,3</w:t>
            </w:r>
          </w:p>
        </w:tc>
      </w:tr>
      <w:tr w:rsidR="009A4499" w:rsidRPr="00BD2748" w:rsidTr="00F54298">
        <w:tc>
          <w:tcPr>
            <w:tcW w:w="756" w:type="dxa"/>
          </w:tcPr>
          <w:p w:rsidR="009A4499" w:rsidRDefault="009A4499" w:rsidP="009A449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4690" w:type="dxa"/>
            <w:shd w:val="clear" w:color="auto" w:fill="auto"/>
            <w:vAlign w:val="center"/>
          </w:tcPr>
          <w:p w:rsidR="009A4499" w:rsidRDefault="009A4499" w:rsidP="009A4499">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Национальный проект «Семья» всего, </w:t>
            </w:r>
          </w:p>
          <w:p w:rsidR="009A4499" w:rsidRPr="00B10B71" w:rsidRDefault="009A4499" w:rsidP="009A4499">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 том числе:</w:t>
            </w:r>
          </w:p>
        </w:tc>
        <w:tc>
          <w:tcPr>
            <w:tcW w:w="1356" w:type="dxa"/>
            <w:shd w:val="clear" w:color="auto" w:fill="auto"/>
            <w:vAlign w:val="center"/>
          </w:tcPr>
          <w:p w:rsidR="009A4499" w:rsidRPr="002E2324" w:rsidRDefault="00FA6FB9" w:rsidP="009A4499">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18 533,1</w:t>
            </w:r>
          </w:p>
        </w:tc>
        <w:tc>
          <w:tcPr>
            <w:tcW w:w="1356" w:type="dxa"/>
            <w:shd w:val="clear" w:color="auto" w:fill="auto"/>
            <w:vAlign w:val="center"/>
          </w:tcPr>
          <w:p w:rsidR="009A4499" w:rsidRPr="002E2324" w:rsidRDefault="00FA6FB9" w:rsidP="009A4499">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w:t>
            </w:r>
          </w:p>
        </w:tc>
        <w:tc>
          <w:tcPr>
            <w:tcW w:w="1383" w:type="dxa"/>
            <w:shd w:val="clear" w:color="auto" w:fill="auto"/>
            <w:vAlign w:val="center"/>
          </w:tcPr>
          <w:p w:rsidR="009A4499" w:rsidRPr="002E2324" w:rsidRDefault="00FA6FB9" w:rsidP="009A4499">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w:t>
            </w:r>
          </w:p>
        </w:tc>
      </w:tr>
      <w:tr w:rsidR="009A4499" w:rsidRPr="00BD2748" w:rsidTr="00F54298">
        <w:tc>
          <w:tcPr>
            <w:tcW w:w="756" w:type="dxa"/>
          </w:tcPr>
          <w:p w:rsidR="009A4499" w:rsidRDefault="009A4499" w:rsidP="009A449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w:t>
            </w:r>
          </w:p>
          <w:p w:rsidR="009A4499" w:rsidRPr="00B10B71" w:rsidRDefault="009A4499" w:rsidP="009A4499">
            <w:pPr>
              <w:spacing w:after="0"/>
              <w:jc w:val="center"/>
              <w:rPr>
                <w:rFonts w:ascii="Times New Roman" w:eastAsia="Times New Roman" w:hAnsi="Times New Roman" w:cs="Times New Roman"/>
                <w:sz w:val="24"/>
                <w:szCs w:val="24"/>
              </w:rPr>
            </w:pPr>
          </w:p>
        </w:tc>
        <w:tc>
          <w:tcPr>
            <w:tcW w:w="4690" w:type="dxa"/>
            <w:shd w:val="clear" w:color="auto" w:fill="auto"/>
            <w:vAlign w:val="center"/>
          </w:tcPr>
          <w:p w:rsidR="009A4499" w:rsidRPr="00B10B71" w:rsidRDefault="009A4499" w:rsidP="009A4499">
            <w:pPr>
              <w:spacing w:after="0"/>
              <w:rPr>
                <w:rFonts w:ascii="Times New Roman" w:eastAsia="Times New Roman" w:hAnsi="Times New Roman" w:cs="Times New Roman"/>
                <w:b/>
                <w:sz w:val="24"/>
                <w:szCs w:val="24"/>
              </w:rPr>
            </w:pPr>
            <w:r w:rsidRPr="00B10B71">
              <w:rPr>
                <w:rFonts w:ascii="Times New Roman" w:eastAsia="Times New Roman" w:hAnsi="Times New Roman" w:cs="Times New Roman"/>
                <w:b/>
                <w:bCs/>
                <w:iCs/>
                <w:color w:val="000000"/>
                <w:sz w:val="24"/>
                <w:szCs w:val="24"/>
              </w:rPr>
              <w:t>Региональный проект «</w:t>
            </w:r>
            <w:r>
              <w:rPr>
                <w:rFonts w:ascii="Times New Roman" w:eastAsia="Times New Roman" w:hAnsi="Times New Roman" w:cs="Times New Roman"/>
                <w:b/>
                <w:bCs/>
                <w:iCs/>
                <w:color w:val="000000"/>
                <w:sz w:val="24"/>
                <w:szCs w:val="24"/>
              </w:rPr>
              <w:t>Семейные ценности и инфраструктура культуры</w:t>
            </w:r>
            <w:r w:rsidRPr="00B10B71">
              <w:rPr>
                <w:rFonts w:ascii="Times New Roman" w:eastAsia="Times New Roman" w:hAnsi="Times New Roman" w:cs="Times New Roman"/>
                <w:b/>
                <w:bCs/>
                <w:iCs/>
                <w:color w:val="000000"/>
                <w:sz w:val="24"/>
                <w:szCs w:val="24"/>
              </w:rPr>
              <w:t>»</w:t>
            </w:r>
            <w:r w:rsidRPr="00B10B71">
              <w:rPr>
                <w:rFonts w:ascii="Times New Roman" w:eastAsia="Times New Roman" w:hAnsi="Times New Roman" w:cs="Times New Roman"/>
                <w:bCs/>
                <w:iCs/>
                <w:color w:val="000000"/>
                <w:sz w:val="24"/>
                <w:szCs w:val="24"/>
              </w:rPr>
              <w:t xml:space="preserve"> </w:t>
            </w:r>
          </w:p>
        </w:tc>
        <w:tc>
          <w:tcPr>
            <w:tcW w:w="1356" w:type="dxa"/>
            <w:shd w:val="clear" w:color="auto" w:fill="auto"/>
            <w:vAlign w:val="center"/>
          </w:tcPr>
          <w:p w:rsidR="009A4499" w:rsidRPr="002E2324" w:rsidRDefault="00FA6FB9" w:rsidP="009A4499">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18 533,1</w:t>
            </w:r>
          </w:p>
        </w:tc>
        <w:tc>
          <w:tcPr>
            <w:tcW w:w="1356" w:type="dxa"/>
            <w:shd w:val="clear" w:color="auto" w:fill="auto"/>
            <w:vAlign w:val="center"/>
          </w:tcPr>
          <w:p w:rsidR="009A4499" w:rsidRPr="002E2324" w:rsidRDefault="00FA6FB9" w:rsidP="009A4499">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w:t>
            </w:r>
          </w:p>
        </w:tc>
        <w:tc>
          <w:tcPr>
            <w:tcW w:w="1383" w:type="dxa"/>
            <w:shd w:val="clear" w:color="auto" w:fill="auto"/>
            <w:vAlign w:val="center"/>
          </w:tcPr>
          <w:p w:rsidR="009A4499" w:rsidRPr="002E2324" w:rsidRDefault="00FA6FB9" w:rsidP="009A4499">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w:t>
            </w:r>
          </w:p>
        </w:tc>
      </w:tr>
      <w:tr w:rsidR="009A4499" w:rsidRPr="00BD2748" w:rsidTr="00F54298">
        <w:tc>
          <w:tcPr>
            <w:tcW w:w="756" w:type="dxa"/>
          </w:tcPr>
          <w:p w:rsidR="009A4499" w:rsidRPr="00B10B71" w:rsidRDefault="009A4499" w:rsidP="009A4499">
            <w:pPr>
              <w:spacing w:after="0"/>
              <w:jc w:val="center"/>
              <w:rPr>
                <w:rFonts w:ascii="Times New Roman" w:eastAsia="Times New Roman" w:hAnsi="Times New Roman" w:cs="Times New Roman"/>
                <w:sz w:val="24"/>
                <w:szCs w:val="24"/>
              </w:rPr>
            </w:pPr>
          </w:p>
        </w:tc>
        <w:tc>
          <w:tcPr>
            <w:tcW w:w="4690" w:type="dxa"/>
            <w:shd w:val="clear" w:color="auto" w:fill="auto"/>
            <w:vAlign w:val="center"/>
          </w:tcPr>
          <w:p w:rsidR="009A4499" w:rsidRPr="00B10B71" w:rsidRDefault="009A4499" w:rsidP="009A449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федеральный бюджет</w:t>
            </w:r>
          </w:p>
        </w:tc>
        <w:tc>
          <w:tcPr>
            <w:tcW w:w="1356" w:type="dxa"/>
            <w:shd w:val="clear" w:color="auto" w:fill="auto"/>
            <w:vAlign w:val="center"/>
          </w:tcPr>
          <w:p w:rsidR="009A4499" w:rsidRDefault="00FA6FB9" w:rsidP="00FA6FB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6 866,5</w:t>
            </w:r>
          </w:p>
        </w:tc>
        <w:tc>
          <w:tcPr>
            <w:tcW w:w="1356" w:type="dxa"/>
            <w:shd w:val="clear" w:color="auto" w:fill="auto"/>
            <w:vAlign w:val="center"/>
          </w:tcPr>
          <w:p w:rsidR="009A4499" w:rsidRDefault="00FA6FB9" w:rsidP="009A449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383" w:type="dxa"/>
            <w:shd w:val="clear" w:color="auto" w:fill="auto"/>
            <w:vAlign w:val="center"/>
          </w:tcPr>
          <w:p w:rsidR="009A4499" w:rsidRDefault="00FA6FB9" w:rsidP="009A449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FA6FB9" w:rsidRPr="00BD2748" w:rsidTr="00F54298">
        <w:tc>
          <w:tcPr>
            <w:tcW w:w="756" w:type="dxa"/>
          </w:tcPr>
          <w:p w:rsidR="00FA6FB9" w:rsidRPr="00B10B71" w:rsidRDefault="00FA6FB9" w:rsidP="00FA6FB9">
            <w:pPr>
              <w:spacing w:after="0"/>
              <w:jc w:val="center"/>
              <w:rPr>
                <w:rFonts w:ascii="Times New Roman" w:eastAsia="Times New Roman" w:hAnsi="Times New Roman" w:cs="Times New Roman"/>
                <w:sz w:val="24"/>
                <w:szCs w:val="24"/>
              </w:rPr>
            </w:pPr>
          </w:p>
        </w:tc>
        <w:tc>
          <w:tcPr>
            <w:tcW w:w="4690" w:type="dxa"/>
            <w:shd w:val="clear" w:color="auto" w:fill="auto"/>
            <w:vAlign w:val="center"/>
          </w:tcPr>
          <w:p w:rsidR="00FA6FB9" w:rsidRPr="00B10B71" w:rsidRDefault="00FA6FB9" w:rsidP="00FA6FB9">
            <w:pPr>
              <w:spacing w:after="0"/>
              <w:rPr>
                <w:rFonts w:ascii="Times New Roman" w:eastAsia="Times New Roman" w:hAnsi="Times New Roman" w:cs="Times New Roman"/>
                <w:sz w:val="24"/>
                <w:szCs w:val="24"/>
              </w:rPr>
            </w:pPr>
            <w:r w:rsidRPr="00B10B71">
              <w:rPr>
                <w:rFonts w:ascii="Times New Roman" w:eastAsia="Times New Roman" w:hAnsi="Times New Roman" w:cs="Times New Roman"/>
                <w:sz w:val="24"/>
                <w:szCs w:val="24"/>
              </w:rPr>
              <w:t>бюджет автономного округа</w:t>
            </w:r>
          </w:p>
        </w:tc>
        <w:tc>
          <w:tcPr>
            <w:tcW w:w="1356" w:type="dxa"/>
            <w:shd w:val="clear" w:color="auto" w:fill="auto"/>
            <w:vAlign w:val="center"/>
          </w:tcPr>
          <w:p w:rsidR="00FA6FB9" w:rsidRPr="00B10B71" w:rsidRDefault="00FA6FB9" w:rsidP="00FA6FB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10 739,9</w:t>
            </w:r>
          </w:p>
        </w:tc>
        <w:tc>
          <w:tcPr>
            <w:tcW w:w="1356" w:type="dxa"/>
            <w:shd w:val="clear" w:color="auto" w:fill="auto"/>
            <w:vAlign w:val="center"/>
          </w:tcPr>
          <w:p w:rsidR="00FA6FB9" w:rsidRDefault="00FA6FB9" w:rsidP="00FA6FB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383" w:type="dxa"/>
            <w:shd w:val="clear" w:color="auto" w:fill="auto"/>
            <w:vAlign w:val="center"/>
          </w:tcPr>
          <w:p w:rsidR="00FA6FB9" w:rsidRDefault="00FA6FB9" w:rsidP="00FA6FB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FA6FB9" w:rsidRPr="00BD2748" w:rsidTr="00F54298">
        <w:tc>
          <w:tcPr>
            <w:tcW w:w="756" w:type="dxa"/>
          </w:tcPr>
          <w:p w:rsidR="00FA6FB9" w:rsidRPr="00BD2748" w:rsidRDefault="00FA6FB9" w:rsidP="00FA6FB9">
            <w:pPr>
              <w:spacing w:after="0"/>
              <w:rPr>
                <w:rFonts w:ascii="Times New Roman" w:eastAsia="Times New Roman" w:hAnsi="Times New Roman" w:cs="Times New Roman"/>
                <w:sz w:val="24"/>
                <w:szCs w:val="24"/>
              </w:rPr>
            </w:pPr>
          </w:p>
        </w:tc>
        <w:tc>
          <w:tcPr>
            <w:tcW w:w="4690" w:type="dxa"/>
            <w:shd w:val="clear" w:color="auto" w:fill="auto"/>
            <w:vAlign w:val="center"/>
          </w:tcPr>
          <w:p w:rsidR="00FA6FB9" w:rsidRPr="00B10B71" w:rsidRDefault="00FA6FB9" w:rsidP="00FA6FB9">
            <w:pPr>
              <w:spacing w:after="0"/>
              <w:rPr>
                <w:rFonts w:ascii="Times New Roman" w:eastAsia="Times New Roman" w:hAnsi="Times New Roman" w:cs="Times New Roman"/>
                <w:sz w:val="24"/>
                <w:szCs w:val="24"/>
              </w:rPr>
            </w:pPr>
            <w:r w:rsidRPr="00B10B71">
              <w:rPr>
                <w:rFonts w:ascii="Times New Roman" w:eastAsia="Times New Roman" w:hAnsi="Times New Roman" w:cs="Times New Roman"/>
                <w:sz w:val="24"/>
                <w:szCs w:val="24"/>
              </w:rPr>
              <w:t>бюджет города</w:t>
            </w:r>
          </w:p>
        </w:tc>
        <w:tc>
          <w:tcPr>
            <w:tcW w:w="1356" w:type="dxa"/>
            <w:shd w:val="clear" w:color="auto" w:fill="auto"/>
            <w:vAlign w:val="center"/>
          </w:tcPr>
          <w:p w:rsidR="00FA6FB9" w:rsidRPr="00BD2748" w:rsidRDefault="00FA6FB9" w:rsidP="00FA6FB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926,7</w:t>
            </w:r>
          </w:p>
        </w:tc>
        <w:tc>
          <w:tcPr>
            <w:tcW w:w="1356" w:type="dxa"/>
            <w:shd w:val="clear" w:color="auto" w:fill="auto"/>
            <w:vAlign w:val="center"/>
          </w:tcPr>
          <w:p w:rsidR="00FA6FB9" w:rsidRDefault="00FA6FB9" w:rsidP="00FA6FB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383" w:type="dxa"/>
            <w:shd w:val="clear" w:color="auto" w:fill="auto"/>
            <w:vAlign w:val="center"/>
          </w:tcPr>
          <w:p w:rsidR="00FA6FB9" w:rsidRDefault="00FA6FB9" w:rsidP="00FA6FB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9A4499" w:rsidRPr="00BD2748" w:rsidTr="00F54298">
        <w:trPr>
          <w:trHeight w:val="1684"/>
        </w:trPr>
        <w:tc>
          <w:tcPr>
            <w:tcW w:w="756" w:type="dxa"/>
          </w:tcPr>
          <w:p w:rsidR="009A4499" w:rsidRPr="00F023A3" w:rsidRDefault="009A4499" w:rsidP="009A4499">
            <w:pPr>
              <w:spacing w:after="0"/>
              <w:jc w:val="center"/>
              <w:rPr>
                <w:rFonts w:ascii="Times New Roman" w:eastAsia="Times New Roman" w:hAnsi="Times New Roman" w:cs="Times New Roman"/>
                <w:b/>
                <w:sz w:val="24"/>
                <w:szCs w:val="24"/>
              </w:rPr>
            </w:pPr>
          </w:p>
          <w:p w:rsidR="009A4499" w:rsidRPr="00F023A3" w:rsidRDefault="009A4499" w:rsidP="009A4499">
            <w:pPr>
              <w:spacing w:after="0"/>
              <w:jc w:val="center"/>
              <w:rPr>
                <w:rFonts w:ascii="Times New Roman" w:eastAsia="Times New Roman" w:hAnsi="Times New Roman" w:cs="Times New Roman"/>
                <w:b/>
                <w:sz w:val="24"/>
                <w:szCs w:val="24"/>
              </w:rPr>
            </w:pPr>
            <w:r w:rsidRPr="00F023A3">
              <w:rPr>
                <w:rFonts w:ascii="Times New Roman" w:eastAsia="Times New Roman" w:hAnsi="Times New Roman" w:cs="Times New Roman"/>
                <w:b/>
                <w:sz w:val="24"/>
                <w:szCs w:val="24"/>
              </w:rPr>
              <w:t>2.</w:t>
            </w:r>
          </w:p>
        </w:tc>
        <w:tc>
          <w:tcPr>
            <w:tcW w:w="4690" w:type="dxa"/>
            <w:shd w:val="clear" w:color="auto" w:fill="auto"/>
            <w:vAlign w:val="center"/>
          </w:tcPr>
          <w:p w:rsidR="009A4499" w:rsidRDefault="009A4499" w:rsidP="009A4499">
            <w:pPr>
              <w:spacing w:after="0"/>
              <w:rPr>
                <w:rFonts w:ascii="Times New Roman" w:eastAsia="Times New Roman" w:hAnsi="Times New Roman" w:cs="Times New Roman"/>
                <w:b/>
                <w:sz w:val="24"/>
                <w:szCs w:val="24"/>
              </w:rPr>
            </w:pPr>
            <w:r w:rsidRPr="00F023A3">
              <w:rPr>
                <w:rFonts w:ascii="Times New Roman" w:eastAsia="Times New Roman" w:hAnsi="Times New Roman" w:cs="Times New Roman"/>
                <w:b/>
                <w:sz w:val="24"/>
                <w:szCs w:val="24"/>
              </w:rPr>
              <w:t>Региональные проекты, направленные на достижение показателей федеральных проектов, не входящих в состав национальных проектов</w:t>
            </w:r>
          </w:p>
          <w:p w:rsidR="009A4499" w:rsidRPr="00F023A3" w:rsidRDefault="009A4499" w:rsidP="009A4499">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всего</w:t>
            </w:r>
          </w:p>
        </w:tc>
        <w:tc>
          <w:tcPr>
            <w:tcW w:w="1356" w:type="dxa"/>
            <w:shd w:val="clear" w:color="auto" w:fill="auto"/>
            <w:vAlign w:val="center"/>
          </w:tcPr>
          <w:p w:rsidR="009A4499" w:rsidRPr="00F023A3" w:rsidRDefault="00FA6FB9" w:rsidP="009A4499">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205 470,1</w:t>
            </w:r>
          </w:p>
        </w:tc>
        <w:tc>
          <w:tcPr>
            <w:tcW w:w="1356" w:type="dxa"/>
            <w:shd w:val="clear" w:color="auto" w:fill="auto"/>
            <w:vAlign w:val="center"/>
          </w:tcPr>
          <w:p w:rsidR="009A4499" w:rsidRPr="00F023A3" w:rsidRDefault="00FA6FB9" w:rsidP="009A4499">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226 684,7</w:t>
            </w:r>
          </w:p>
        </w:tc>
        <w:tc>
          <w:tcPr>
            <w:tcW w:w="1383" w:type="dxa"/>
            <w:shd w:val="clear" w:color="auto" w:fill="auto"/>
            <w:vAlign w:val="center"/>
          </w:tcPr>
          <w:p w:rsidR="009A4499" w:rsidRPr="00F023A3" w:rsidRDefault="00FA6FB9" w:rsidP="009A4499">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29 532,9</w:t>
            </w:r>
          </w:p>
        </w:tc>
      </w:tr>
      <w:tr w:rsidR="00FA6FB9" w:rsidRPr="00BD2748" w:rsidTr="00F54298">
        <w:tc>
          <w:tcPr>
            <w:tcW w:w="756" w:type="dxa"/>
          </w:tcPr>
          <w:p w:rsidR="00FA6FB9" w:rsidRPr="006636A1" w:rsidRDefault="00FA6FB9" w:rsidP="00FA6FB9">
            <w:pPr>
              <w:spacing w:after="0"/>
              <w:jc w:val="center"/>
              <w:rPr>
                <w:rFonts w:ascii="Times New Roman" w:eastAsia="Times New Roman" w:hAnsi="Times New Roman" w:cs="Times New Roman"/>
                <w:b/>
                <w:sz w:val="24"/>
                <w:szCs w:val="24"/>
              </w:rPr>
            </w:pPr>
          </w:p>
        </w:tc>
        <w:tc>
          <w:tcPr>
            <w:tcW w:w="4690" w:type="dxa"/>
            <w:shd w:val="clear" w:color="auto" w:fill="auto"/>
            <w:vAlign w:val="center"/>
          </w:tcPr>
          <w:p w:rsidR="00FA6FB9" w:rsidRPr="00B10B71" w:rsidRDefault="00FA6FB9" w:rsidP="00FA6FB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федеральный бюджет</w:t>
            </w:r>
          </w:p>
        </w:tc>
        <w:tc>
          <w:tcPr>
            <w:tcW w:w="1356" w:type="dxa"/>
            <w:shd w:val="clear" w:color="auto" w:fill="auto"/>
            <w:vAlign w:val="center"/>
          </w:tcPr>
          <w:p w:rsidR="00FA6FB9" w:rsidRDefault="005C1EA2" w:rsidP="00FA6FB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47 990,3</w:t>
            </w:r>
          </w:p>
        </w:tc>
        <w:tc>
          <w:tcPr>
            <w:tcW w:w="1356" w:type="dxa"/>
            <w:shd w:val="clear" w:color="auto" w:fill="auto"/>
            <w:vAlign w:val="center"/>
          </w:tcPr>
          <w:p w:rsidR="00FA6FB9" w:rsidRDefault="005C1EA2" w:rsidP="00FA6FB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51 535,2</w:t>
            </w:r>
          </w:p>
        </w:tc>
        <w:tc>
          <w:tcPr>
            <w:tcW w:w="1383" w:type="dxa"/>
            <w:shd w:val="clear" w:color="auto" w:fill="auto"/>
            <w:vAlign w:val="center"/>
          </w:tcPr>
          <w:p w:rsidR="00FA6FB9" w:rsidRDefault="005C1EA2" w:rsidP="00FA6FB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1 288,1</w:t>
            </w:r>
          </w:p>
        </w:tc>
      </w:tr>
      <w:tr w:rsidR="00FA6FB9" w:rsidRPr="00BD2748" w:rsidTr="00F54298">
        <w:tc>
          <w:tcPr>
            <w:tcW w:w="756" w:type="dxa"/>
          </w:tcPr>
          <w:p w:rsidR="00FA6FB9" w:rsidRPr="006636A1" w:rsidRDefault="00FA6FB9" w:rsidP="00FA6FB9">
            <w:pPr>
              <w:spacing w:after="0"/>
              <w:jc w:val="center"/>
              <w:rPr>
                <w:rFonts w:ascii="Times New Roman" w:eastAsia="Times New Roman" w:hAnsi="Times New Roman" w:cs="Times New Roman"/>
                <w:b/>
                <w:sz w:val="24"/>
                <w:szCs w:val="24"/>
              </w:rPr>
            </w:pPr>
          </w:p>
        </w:tc>
        <w:tc>
          <w:tcPr>
            <w:tcW w:w="4690" w:type="dxa"/>
            <w:shd w:val="clear" w:color="auto" w:fill="auto"/>
            <w:vAlign w:val="center"/>
          </w:tcPr>
          <w:p w:rsidR="00FA6FB9" w:rsidRPr="00B10B71" w:rsidRDefault="00FA6FB9" w:rsidP="00FA6FB9">
            <w:pPr>
              <w:spacing w:after="0"/>
              <w:rPr>
                <w:rFonts w:ascii="Times New Roman" w:eastAsia="Times New Roman" w:hAnsi="Times New Roman" w:cs="Times New Roman"/>
                <w:sz w:val="24"/>
                <w:szCs w:val="24"/>
              </w:rPr>
            </w:pPr>
            <w:r w:rsidRPr="00B10B71">
              <w:rPr>
                <w:rFonts w:ascii="Times New Roman" w:eastAsia="Times New Roman" w:hAnsi="Times New Roman" w:cs="Times New Roman"/>
                <w:sz w:val="24"/>
                <w:szCs w:val="24"/>
              </w:rPr>
              <w:t>бюджет автономного округа</w:t>
            </w:r>
          </w:p>
        </w:tc>
        <w:tc>
          <w:tcPr>
            <w:tcW w:w="1356" w:type="dxa"/>
            <w:shd w:val="clear" w:color="auto" w:fill="auto"/>
            <w:vAlign w:val="center"/>
          </w:tcPr>
          <w:p w:rsidR="00FA6FB9" w:rsidRPr="00B10B71" w:rsidRDefault="005C1EA2" w:rsidP="00FA6FB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147 065,0</w:t>
            </w:r>
          </w:p>
        </w:tc>
        <w:tc>
          <w:tcPr>
            <w:tcW w:w="1356" w:type="dxa"/>
            <w:shd w:val="clear" w:color="auto" w:fill="auto"/>
            <w:vAlign w:val="center"/>
          </w:tcPr>
          <w:p w:rsidR="00FA6FB9" w:rsidRPr="00B10B71" w:rsidRDefault="00FA6FB9" w:rsidP="005C1EA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163 66</w:t>
            </w:r>
            <w:r w:rsidR="005C1EA2">
              <w:rPr>
                <w:rFonts w:ascii="Times New Roman" w:eastAsia="Times New Roman" w:hAnsi="Times New Roman" w:cs="Times New Roman"/>
                <w:sz w:val="24"/>
                <w:szCs w:val="24"/>
              </w:rPr>
              <w:t>9</w:t>
            </w:r>
            <w:r>
              <w:rPr>
                <w:rFonts w:ascii="Times New Roman" w:eastAsia="Times New Roman" w:hAnsi="Times New Roman" w:cs="Times New Roman"/>
                <w:sz w:val="24"/>
                <w:szCs w:val="24"/>
              </w:rPr>
              <w:t>,</w:t>
            </w:r>
            <w:r w:rsidR="005C1EA2">
              <w:rPr>
                <w:rFonts w:ascii="Times New Roman" w:eastAsia="Times New Roman" w:hAnsi="Times New Roman" w:cs="Times New Roman"/>
                <w:sz w:val="24"/>
                <w:szCs w:val="24"/>
              </w:rPr>
              <w:t>8</w:t>
            </w:r>
          </w:p>
        </w:tc>
        <w:tc>
          <w:tcPr>
            <w:tcW w:w="1383" w:type="dxa"/>
            <w:shd w:val="clear" w:color="auto" w:fill="auto"/>
            <w:vAlign w:val="center"/>
          </w:tcPr>
          <w:p w:rsidR="00FA6FB9" w:rsidRPr="00B10B71" w:rsidRDefault="005C1EA2" w:rsidP="00FA6FB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26 629,8</w:t>
            </w:r>
          </w:p>
        </w:tc>
      </w:tr>
      <w:tr w:rsidR="00FA6FB9" w:rsidRPr="00BD2748" w:rsidTr="00F54298">
        <w:tc>
          <w:tcPr>
            <w:tcW w:w="756" w:type="dxa"/>
          </w:tcPr>
          <w:p w:rsidR="00FA6FB9" w:rsidRPr="006636A1" w:rsidRDefault="00FA6FB9" w:rsidP="00FA6FB9">
            <w:pPr>
              <w:spacing w:after="0"/>
              <w:jc w:val="center"/>
              <w:rPr>
                <w:rFonts w:ascii="Times New Roman" w:eastAsia="Times New Roman" w:hAnsi="Times New Roman" w:cs="Times New Roman"/>
                <w:b/>
                <w:sz w:val="24"/>
                <w:szCs w:val="24"/>
              </w:rPr>
            </w:pPr>
          </w:p>
        </w:tc>
        <w:tc>
          <w:tcPr>
            <w:tcW w:w="4690" w:type="dxa"/>
            <w:shd w:val="clear" w:color="auto" w:fill="auto"/>
            <w:vAlign w:val="center"/>
          </w:tcPr>
          <w:p w:rsidR="00FA6FB9" w:rsidRPr="00B10B71" w:rsidRDefault="00FA6FB9" w:rsidP="00FA6FB9">
            <w:pPr>
              <w:spacing w:after="0"/>
              <w:rPr>
                <w:rFonts w:ascii="Times New Roman" w:eastAsia="Times New Roman" w:hAnsi="Times New Roman" w:cs="Times New Roman"/>
                <w:sz w:val="24"/>
                <w:szCs w:val="24"/>
              </w:rPr>
            </w:pPr>
            <w:r w:rsidRPr="00B10B71">
              <w:rPr>
                <w:rFonts w:ascii="Times New Roman" w:eastAsia="Times New Roman" w:hAnsi="Times New Roman" w:cs="Times New Roman"/>
                <w:sz w:val="24"/>
                <w:szCs w:val="24"/>
              </w:rPr>
              <w:t>бюджет города</w:t>
            </w:r>
          </w:p>
        </w:tc>
        <w:tc>
          <w:tcPr>
            <w:tcW w:w="1356" w:type="dxa"/>
            <w:shd w:val="clear" w:color="auto" w:fill="auto"/>
            <w:vAlign w:val="center"/>
          </w:tcPr>
          <w:p w:rsidR="00FA6FB9" w:rsidRPr="00B10B71" w:rsidRDefault="005C1EA2" w:rsidP="00FA6FB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10 414,8</w:t>
            </w:r>
          </w:p>
        </w:tc>
        <w:tc>
          <w:tcPr>
            <w:tcW w:w="1356" w:type="dxa"/>
            <w:shd w:val="clear" w:color="auto" w:fill="auto"/>
            <w:vAlign w:val="center"/>
          </w:tcPr>
          <w:p w:rsidR="00FA6FB9" w:rsidRPr="00B10B71" w:rsidRDefault="005C1EA2" w:rsidP="00FA6FB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11 479,7</w:t>
            </w:r>
          </w:p>
        </w:tc>
        <w:tc>
          <w:tcPr>
            <w:tcW w:w="1383" w:type="dxa"/>
            <w:shd w:val="clear" w:color="auto" w:fill="auto"/>
            <w:vAlign w:val="center"/>
          </w:tcPr>
          <w:p w:rsidR="00FA6FB9" w:rsidRPr="00B10B71" w:rsidRDefault="005C1EA2" w:rsidP="00FA6FB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1 615,0</w:t>
            </w:r>
          </w:p>
        </w:tc>
      </w:tr>
      <w:tr w:rsidR="009A4499" w:rsidRPr="00BD2748" w:rsidTr="00F54298">
        <w:tc>
          <w:tcPr>
            <w:tcW w:w="756" w:type="dxa"/>
          </w:tcPr>
          <w:p w:rsidR="009A4499" w:rsidRPr="006D5DC5" w:rsidRDefault="009A4499" w:rsidP="009A4499">
            <w:pPr>
              <w:spacing w:after="0"/>
              <w:jc w:val="center"/>
              <w:rPr>
                <w:rFonts w:ascii="Times New Roman" w:eastAsia="Times New Roman" w:hAnsi="Times New Roman" w:cs="Times New Roman"/>
                <w:sz w:val="24"/>
                <w:szCs w:val="24"/>
              </w:rPr>
            </w:pPr>
            <w:r w:rsidRPr="006D5DC5">
              <w:rPr>
                <w:rFonts w:ascii="Times New Roman" w:eastAsia="Times New Roman" w:hAnsi="Times New Roman" w:cs="Times New Roman"/>
                <w:sz w:val="24"/>
                <w:szCs w:val="24"/>
              </w:rPr>
              <w:t>2.1.</w:t>
            </w:r>
          </w:p>
        </w:tc>
        <w:tc>
          <w:tcPr>
            <w:tcW w:w="4690" w:type="dxa"/>
            <w:shd w:val="clear" w:color="auto" w:fill="auto"/>
            <w:vAlign w:val="center"/>
          </w:tcPr>
          <w:p w:rsidR="009A4499" w:rsidRPr="006636A1" w:rsidRDefault="009A4499" w:rsidP="009A4499">
            <w:pPr>
              <w:spacing w:after="0"/>
              <w:rPr>
                <w:rFonts w:ascii="Times New Roman" w:eastAsia="Times New Roman" w:hAnsi="Times New Roman" w:cs="Times New Roman"/>
                <w:b/>
                <w:sz w:val="24"/>
                <w:szCs w:val="24"/>
              </w:rPr>
            </w:pPr>
            <w:r w:rsidRPr="006636A1">
              <w:rPr>
                <w:rFonts w:ascii="Times New Roman" w:eastAsia="Times New Roman" w:hAnsi="Times New Roman" w:cs="Times New Roman"/>
                <w:b/>
                <w:sz w:val="24"/>
                <w:szCs w:val="24"/>
              </w:rPr>
              <w:t xml:space="preserve">Региональный проект </w:t>
            </w:r>
            <w:r>
              <w:rPr>
                <w:rFonts w:ascii="Times New Roman" w:eastAsia="Times New Roman" w:hAnsi="Times New Roman" w:cs="Times New Roman"/>
                <w:b/>
                <w:sz w:val="24"/>
                <w:szCs w:val="24"/>
              </w:rPr>
              <w:t>«</w:t>
            </w:r>
            <w:r w:rsidRPr="006636A1">
              <w:rPr>
                <w:rFonts w:ascii="Times New Roman" w:eastAsia="Times New Roman" w:hAnsi="Times New Roman" w:cs="Times New Roman"/>
                <w:b/>
                <w:sz w:val="24"/>
                <w:szCs w:val="24"/>
              </w:rPr>
              <w:t>Сохранение культ</w:t>
            </w:r>
            <w:r>
              <w:rPr>
                <w:rFonts w:ascii="Times New Roman" w:eastAsia="Times New Roman" w:hAnsi="Times New Roman" w:cs="Times New Roman"/>
                <w:b/>
                <w:sz w:val="24"/>
                <w:szCs w:val="24"/>
              </w:rPr>
              <w:t>урного и исторического наследия»</w:t>
            </w:r>
          </w:p>
        </w:tc>
        <w:tc>
          <w:tcPr>
            <w:tcW w:w="1356" w:type="dxa"/>
            <w:shd w:val="clear" w:color="auto" w:fill="auto"/>
            <w:vAlign w:val="center"/>
          </w:tcPr>
          <w:p w:rsidR="009A4499" w:rsidRPr="006636A1" w:rsidRDefault="005C1EA2" w:rsidP="009A4499">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941,9</w:t>
            </w:r>
          </w:p>
        </w:tc>
        <w:tc>
          <w:tcPr>
            <w:tcW w:w="1356" w:type="dxa"/>
            <w:shd w:val="clear" w:color="auto" w:fill="auto"/>
            <w:vAlign w:val="center"/>
          </w:tcPr>
          <w:p w:rsidR="009A4499" w:rsidRPr="006636A1" w:rsidRDefault="005C1EA2" w:rsidP="009A4499">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969,5</w:t>
            </w:r>
          </w:p>
        </w:tc>
        <w:tc>
          <w:tcPr>
            <w:tcW w:w="1383" w:type="dxa"/>
            <w:shd w:val="clear" w:color="auto" w:fill="auto"/>
            <w:vAlign w:val="center"/>
          </w:tcPr>
          <w:p w:rsidR="009A4499" w:rsidRPr="006636A1" w:rsidRDefault="005C1EA2" w:rsidP="009A4499">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897,1</w:t>
            </w:r>
          </w:p>
        </w:tc>
      </w:tr>
      <w:tr w:rsidR="005C1EA2" w:rsidRPr="00BD2748" w:rsidTr="00F54298">
        <w:tc>
          <w:tcPr>
            <w:tcW w:w="756" w:type="dxa"/>
          </w:tcPr>
          <w:p w:rsidR="005C1EA2" w:rsidRPr="00BD2748" w:rsidRDefault="005C1EA2" w:rsidP="005C1EA2">
            <w:pPr>
              <w:spacing w:after="0"/>
              <w:jc w:val="center"/>
              <w:rPr>
                <w:rFonts w:ascii="Times New Roman" w:eastAsia="Times New Roman" w:hAnsi="Times New Roman" w:cs="Times New Roman"/>
                <w:sz w:val="24"/>
                <w:szCs w:val="24"/>
              </w:rPr>
            </w:pPr>
          </w:p>
        </w:tc>
        <w:tc>
          <w:tcPr>
            <w:tcW w:w="4690" w:type="dxa"/>
            <w:shd w:val="clear" w:color="auto" w:fill="auto"/>
            <w:vAlign w:val="center"/>
          </w:tcPr>
          <w:p w:rsidR="005C1EA2" w:rsidRPr="00B10B71" w:rsidRDefault="005C1EA2" w:rsidP="005C1EA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федеральный бюджет</w:t>
            </w:r>
          </w:p>
        </w:tc>
        <w:tc>
          <w:tcPr>
            <w:tcW w:w="1356" w:type="dxa"/>
            <w:shd w:val="clear" w:color="auto" w:fill="auto"/>
            <w:vAlign w:val="center"/>
          </w:tcPr>
          <w:p w:rsidR="005C1EA2" w:rsidRDefault="005C1EA2" w:rsidP="005C1EA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168,5</w:t>
            </w:r>
          </w:p>
        </w:tc>
        <w:tc>
          <w:tcPr>
            <w:tcW w:w="1356" w:type="dxa"/>
            <w:shd w:val="clear" w:color="auto" w:fill="auto"/>
            <w:vAlign w:val="center"/>
          </w:tcPr>
          <w:p w:rsidR="005C1EA2" w:rsidRDefault="005C1EA2" w:rsidP="005C1EA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159,9</w:t>
            </w:r>
          </w:p>
        </w:tc>
        <w:tc>
          <w:tcPr>
            <w:tcW w:w="1383" w:type="dxa"/>
            <w:shd w:val="clear" w:color="auto" w:fill="auto"/>
            <w:vAlign w:val="center"/>
          </w:tcPr>
          <w:p w:rsidR="005C1EA2" w:rsidRDefault="005C1EA2" w:rsidP="005C1EA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123,0</w:t>
            </w:r>
          </w:p>
        </w:tc>
      </w:tr>
      <w:tr w:rsidR="005C1EA2" w:rsidRPr="00BD2748" w:rsidTr="00F54298">
        <w:tc>
          <w:tcPr>
            <w:tcW w:w="756" w:type="dxa"/>
          </w:tcPr>
          <w:p w:rsidR="005C1EA2" w:rsidRPr="00BD2748" w:rsidRDefault="005C1EA2" w:rsidP="005C1EA2">
            <w:pPr>
              <w:spacing w:after="0"/>
              <w:jc w:val="center"/>
              <w:rPr>
                <w:rFonts w:ascii="Times New Roman" w:eastAsia="Times New Roman" w:hAnsi="Times New Roman" w:cs="Times New Roman"/>
                <w:sz w:val="24"/>
                <w:szCs w:val="24"/>
              </w:rPr>
            </w:pPr>
          </w:p>
        </w:tc>
        <w:tc>
          <w:tcPr>
            <w:tcW w:w="4690" w:type="dxa"/>
            <w:shd w:val="clear" w:color="auto" w:fill="auto"/>
            <w:vAlign w:val="center"/>
          </w:tcPr>
          <w:p w:rsidR="005C1EA2" w:rsidRPr="00B10B71" w:rsidRDefault="005C1EA2" w:rsidP="005C1EA2">
            <w:pPr>
              <w:spacing w:after="0"/>
              <w:rPr>
                <w:rFonts w:ascii="Times New Roman" w:eastAsia="Times New Roman" w:hAnsi="Times New Roman" w:cs="Times New Roman"/>
                <w:sz w:val="24"/>
                <w:szCs w:val="24"/>
              </w:rPr>
            </w:pPr>
            <w:r w:rsidRPr="00B10B71">
              <w:rPr>
                <w:rFonts w:ascii="Times New Roman" w:eastAsia="Times New Roman" w:hAnsi="Times New Roman" w:cs="Times New Roman"/>
                <w:sz w:val="24"/>
                <w:szCs w:val="24"/>
              </w:rPr>
              <w:t>бюджет автономного округа</w:t>
            </w:r>
          </w:p>
        </w:tc>
        <w:tc>
          <w:tcPr>
            <w:tcW w:w="1356" w:type="dxa"/>
            <w:shd w:val="clear" w:color="auto" w:fill="auto"/>
            <w:vAlign w:val="center"/>
          </w:tcPr>
          <w:p w:rsidR="005C1EA2" w:rsidRPr="00B10B71" w:rsidRDefault="005C1EA2" w:rsidP="005C1EA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585,0</w:t>
            </w:r>
          </w:p>
        </w:tc>
        <w:tc>
          <w:tcPr>
            <w:tcW w:w="1356" w:type="dxa"/>
            <w:shd w:val="clear" w:color="auto" w:fill="auto"/>
            <w:vAlign w:val="center"/>
          </w:tcPr>
          <w:p w:rsidR="005C1EA2" w:rsidRPr="00B10B71" w:rsidRDefault="005C1EA2" w:rsidP="005C1EA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615,7</w:t>
            </w:r>
          </w:p>
        </w:tc>
        <w:tc>
          <w:tcPr>
            <w:tcW w:w="1383" w:type="dxa"/>
            <w:shd w:val="clear" w:color="auto" w:fill="auto"/>
            <w:vAlign w:val="center"/>
          </w:tcPr>
          <w:p w:rsidR="005C1EA2" w:rsidRPr="00B10B71" w:rsidRDefault="005C1EA2" w:rsidP="005C1EA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594,7</w:t>
            </w:r>
          </w:p>
        </w:tc>
      </w:tr>
      <w:tr w:rsidR="005C1EA2" w:rsidRPr="00BD2748" w:rsidTr="005C1EA2">
        <w:trPr>
          <w:trHeight w:val="374"/>
        </w:trPr>
        <w:tc>
          <w:tcPr>
            <w:tcW w:w="756" w:type="dxa"/>
          </w:tcPr>
          <w:p w:rsidR="005C1EA2" w:rsidRPr="00BD2748" w:rsidRDefault="005C1EA2" w:rsidP="005C1EA2">
            <w:pPr>
              <w:spacing w:after="0"/>
              <w:jc w:val="center"/>
              <w:rPr>
                <w:rFonts w:ascii="Times New Roman" w:eastAsia="Times New Roman" w:hAnsi="Times New Roman" w:cs="Times New Roman"/>
                <w:sz w:val="24"/>
                <w:szCs w:val="24"/>
              </w:rPr>
            </w:pPr>
          </w:p>
        </w:tc>
        <w:tc>
          <w:tcPr>
            <w:tcW w:w="4690" w:type="dxa"/>
            <w:shd w:val="clear" w:color="auto" w:fill="auto"/>
            <w:vAlign w:val="center"/>
          </w:tcPr>
          <w:p w:rsidR="005C1EA2" w:rsidRPr="00B10B71" w:rsidRDefault="005C1EA2" w:rsidP="005C1EA2">
            <w:pPr>
              <w:spacing w:after="0"/>
              <w:rPr>
                <w:rFonts w:ascii="Times New Roman" w:eastAsia="Times New Roman" w:hAnsi="Times New Roman" w:cs="Times New Roman"/>
                <w:sz w:val="24"/>
                <w:szCs w:val="24"/>
              </w:rPr>
            </w:pPr>
            <w:r w:rsidRPr="00B10B71">
              <w:rPr>
                <w:rFonts w:ascii="Times New Roman" w:eastAsia="Times New Roman" w:hAnsi="Times New Roman" w:cs="Times New Roman"/>
                <w:sz w:val="24"/>
                <w:szCs w:val="24"/>
              </w:rPr>
              <w:t>бюджет города</w:t>
            </w:r>
          </w:p>
        </w:tc>
        <w:tc>
          <w:tcPr>
            <w:tcW w:w="1356" w:type="dxa"/>
            <w:shd w:val="clear" w:color="auto" w:fill="auto"/>
            <w:vAlign w:val="center"/>
          </w:tcPr>
          <w:p w:rsidR="005C1EA2" w:rsidRPr="00B10B71" w:rsidRDefault="005C1EA2" w:rsidP="005C1EA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188,4</w:t>
            </w:r>
          </w:p>
        </w:tc>
        <w:tc>
          <w:tcPr>
            <w:tcW w:w="1356" w:type="dxa"/>
            <w:shd w:val="clear" w:color="auto" w:fill="auto"/>
            <w:vAlign w:val="center"/>
          </w:tcPr>
          <w:p w:rsidR="005C1EA2" w:rsidRPr="00B10B71" w:rsidRDefault="005C1EA2" w:rsidP="005C1EA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193,9</w:t>
            </w:r>
          </w:p>
        </w:tc>
        <w:tc>
          <w:tcPr>
            <w:tcW w:w="1383" w:type="dxa"/>
            <w:shd w:val="clear" w:color="auto" w:fill="auto"/>
            <w:vAlign w:val="center"/>
          </w:tcPr>
          <w:p w:rsidR="005C1EA2" w:rsidRPr="00B10B71" w:rsidRDefault="005C1EA2" w:rsidP="005C1EA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179,4</w:t>
            </w:r>
          </w:p>
        </w:tc>
      </w:tr>
      <w:tr w:rsidR="009A4499" w:rsidRPr="00BD2748" w:rsidTr="00F54298">
        <w:tc>
          <w:tcPr>
            <w:tcW w:w="756" w:type="dxa"/>
          </w:tcPr>
          <w:p w:rsidR="009A4499" w:rsidRPr="006D5DC5" w:rsidRDefault="009A4499" w:rsidP="005C1EA2">
            <w:pPr>
              <w:spacing w:after="0"/>
              <w:jc w:val="center"/>
              <w:rPr>
                <w:rFonts w:ascii="Times New Roman" w:eastAsia="Times New Roman" w:hAnsi="Times New Roman" w:cs="Times New Roman"/>
                <w:sz w:val="24"/>
                <w:szCs w:val="24"/>
              </w:rPr>
            </w:pPr>
            <w:r w:rsidRPr="006D5DC5">
              <w:rPr>
                <w:rFonts w:ascii="Times New Roman" w:eastAsia="Times New Roman" w:hAnsi="Times New Roman" w:cs="Times New Roman"/>
                <w:sz w:val="24"/>
                <w:szCs w:val="24"/>
              </w:rPr>
              <w:t>2.</w:t>
            </w:r>
            <w:r w:rsidR="005C1EA2">
              <w:rPr>
                <w:rFonts w:ascii="Times New Roman" w:eastAsia="Times New Roman" w:hAnsi="Times New Roman" w:cs="Times New Roman"/>
                <w:sz w:val="24"/>
                <w:szCs w:val="24"/>
              </w:rPr>
              <w:t>2</w:t>
            </w:r>
            <w:r w:rsidRPr="006D5DC5">
              <w:rPr>
                <w:rFonts w:ascii="Times New Roman" w:eastAsia="Times New Roman" w:hAnsi="Times New Roman" w:cs="Times New Roman"/>
                <w:sz w:val="24"/>
                <w:szCs w:val="24"/>
              </w:rPr>
              <w:t>.</w:t>
            </w:r>
          </w:p>
        </w:tc>
        <w:tc>
          <w:tcPr>
            <w:tcW w:w="4690" w:type="dxa"/>
            <w:shd w:val="clear" w:color="auto" w:fill="auto"/>
            <w:vAlign w:val="center"/>
          </w:tcPr>
          <w:p w:rsidR="009A4499" w:rsidRPr="00E636A0" w:rsidRDefault="009A4499" w:rsidP="009A4499">
            <w:pPr>
              <w:spacing w:after="0"/>
              <w:rPr>
                <w:rFonts w:ascii="Times New Roman" w:eastAsia="Times New Roman" w:hAnsi="Times New Roman" w:cs="Times New Roman"/>
                <w:b/>
                <w:sz w:val="24"/>
                <w:szCs w:val="24"/>
              </w:rPr>
            </w:pPr>
            <w:r w:rsidRPr="00E636A0">
              <w:rPr>
                <w:rFonts w:ascii="Times New Roman" w:eastAsia="Times New Roman" w:hAnsi="Times New Roman" w:cs="Times New Roman"/>
                <w:b/>
                <w:sz w:val="24"/>
                <w:szCs w:val="24"/>
              </w:rPr>
              <w:t>Р</w:t>
            </w:r>
            <w:r>
              <w:rPr>
                <w:rFonts w:ascii="Times New Roman" w:eastAsia="Times New Roman" w:hAnsi="Times New Roman" w:cs="Times New Roman"/>
                <w:b/>
                <w:sz w:val="24"/>
                <w:szCs w:val="24"/>
              </w:rPr>
              <w:t>егиональный проект «</w:t>
            </w:r>
            <w:r w:rsidRPr="00E636A0">
              <w:rPr>
                <w:rFonts w:ascii="Times New Roman" w:eastAsia="Times New Roman" w:hAnsi="Times New Roman" w:cs="Times New Roman"/>
                <w:b/>
                <w:sz w:val="24"/>
                <w:szCs w:val="24"/>
              </w:rPr>
              <w:t>Содействие субъектам Российской Федерации в реализации полномочий по оказанию государственной поддержки гражданам в обеспечении жильем и оп</w:t>
            </w:r>
            <w:r>
              <w:rPr>
                <w:rFonts w:ascii="Times New Roman" w:eastAsia="Times New Roman" w:hAnsi="Times New Roman" w:cs="Times New Roman"/>
                <w:b/>
                <w:sz w:val="24"/>
                <w:szCs w:val="24"/>
              </w:rPr>
              <w:t>лате жилищно-коммунальных услуг»</w:t>
            </w:r>
          </w:p>
        </w:tc>
        <w:tc>
          <w:tcPr>
            <w:tcW w:w="1356" w:type="dxa"/>
            <w:shd w:val="clear" w:color="auto" w:fill="auto"/>
            <w:vAlign w:val="center"/>
          </w:tcPr>
          <w:p w:rsidR="009A4499" w:rsidRDefault="009A4499" w:rsidP="009A4499">
            <w:pPr>
              <w:spacing w:after="0"/>
              <w:jc w:val="center"/>
              <w:rPr>
                <w:rFonts w:ascii="Times New Roman" w:eastAsia="Times New Roman" w:hAnsi="Times New Roman" w:cs="Times New Roman"/>
                <w:b/>
                <w:sz w:val="24"/>
                <w:szCs w:val="24"/>
              </w:rPr>
            </w:pPr>
          </w:p>
          <w:p w:rsidR="009A4499" w:rsidRPr="00E636A0" w:rsidRDefault="00DF71BC" w:rsidP="009A4499">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26 171,6</w:t>
            </w:r>
          </w:p>
        </w:tc>
        <w:tc>
          <w:tcPr>
            <w:tcW w:w="1356" w:type="dxa"/>
            <w:shd w:val="clear" w:color="auto" w:fill="auto"/>
            <w:vAlign w:val="center"/>
          </w:tcPr>
          <w:p w:rsidR="009A4499" w:rsidRDefault="009A4499" w:rsidP="009A4499">
            <w:pPr>
              <w:spacing w:after="0"/>
              <w:jc w:val="center"/>
              <w:rPr>
                <w:rFonts w:ascii="Times New Roman" w:eastAsia="Times New Roman" w:hAnsi="Times New Roman" w:cs="Times New Roman"/>
                <w:b/>
                <w:sz w:val="24"/>
                <w:szCs w:val="24"/>
              </w:rPr>
            </w:pPr>
          </w:p>
          <w:p w:rsidR="009A4499" w:rsidRPr="00E636A0" w:rsidRDefault="00DF71BC" w:rsidP="009A4499">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28 757,8</w:t>
            </w:r>
          </w:p>
        </w:tc>
        <w:tc>
          <w:tcPr>
            <w:tcW w:w="1383" w:type="dxa"/>
            <w:shd w:val="clear" w:color="auto" w:fill="auto"/>
            <w:vAlign w:val="center"/>
          </w:tcPr>
          <w:p w:rsidR="009A4499" w:rsidRDefault="009A4499" w:rsidP="009A4499">
            <w:pPr>
              <w:spacing w:after="0"/>
              <w:jc w:val="center"/>
              <w:rPr>
                <w:rFonts w:ascii="Times New Roman" w:eastAsia="Times New Roman" w:hAnsi="Times New Roman" w:cs="Times New Roman"/>
                <w:b/>
                <w:sz w:val="24"/>
                <w:szCs w:val="24"/>
              </w:rPr>
            </w:pPr>
          </w:p>
          <w:p w:rsidR="009A4499" w:rsidRPr="00E636A0" w:rsidRDefault="00DF71BC" w:rsidP="009A4499">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28 635,8</w:t>
            </w:r>
          </w:p>
        </w:tc>
      </w:tr>
      <w:tr w:rsidR="005C1EA2" w:rsidRPr="00BD2748" w:rsidTr="00F54298">
        <w:tc>
          <w:tcPr>
            <w:tcW w:w="756" w:type="dxa"/>
          </w:tcPr>
          <w:p w:rsidR="005C1EA2" w:rsidRPr="00BD2748" w:rsidRDefault="005C1EA2" w:rsidP="005C1EA2">
            <w:pPr>
              <w:spacing w:after="0"/>
              <w:jc w:val="center"/>
              <w:rPr>
                <w:rFonts w:ascii="Times New Roman" w:eastAsia="Times New Roman" w:hAnsi="Times New Roman" w:cs="Times New Roman"/>
                <w:sz w:val="24"/>
                <w:szCs w:val="24"/>
              </w:rPr>
            </w:pPr>
          </w:p>
        </w:tc>
        <w:tc>
          <w:tcPr>
            <w:tcW w:w="4690" w:type="dxa"/>
            <w:shd w:val="clear" w:color="auto" w:fill="auto"/>
            <w:vAlign w:val="center"/>
          </w:tcPr>
          <w:p w:rsidR="005C1EA2" w:rsidRPr="00B10B71" w:rsidRDefault="005C1EA2" w:rsidP="005C1EA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федеральный бюджет</w:t>
            </w:r>
          </w:p>
        </w:tc>
        <w:tc>
          <w:tcPr>
            <w:tcW w:w="1356" w:type="dxa"/>
            <w:shd w:val="clear" w:color="auto" w:fill="auto"/>
            <w:vAlign w:val="center"/>
          </w:tcPr>
          <w:p w:rsidR="005C1EA2" w:rsidRDefault="00DF71BC" w:rsidP="005C1EA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1 470,0</w:t>
            </w:r>
          </w:p>
        </w:tc>
        <w:tc>
          <w:tcPr>
            <w:tcW w:w="1356" w:type="dxa"/>
            <w:shd w:val="clear" w:color="auto" w:fill="auto"/>
            <w:vAlign w:val="center"/>
          </w:tcPr>
          <w:p w:rsidR="005C1EA2" w:rsidRDefault="00DF71BC" w:rsidP="005C1EA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1 284,8</w:t>
            </w:r>
          </w:p>
        </w:tc>
        <w:tc>
          <w:tcPr>
            <w:tcW w:w="1383" w:type="dxa"/>
            <w:shd w:val="clear" w:color="auto" w:fill="auto"/>
            <w:vAlign w:val="center"/>
          </w:tcPr>
          <w:p w:rsidR="005C1EA2" w:rsidRDefault="00DF71BC" w:rsidP="005C1EA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1 165,1</w:t>
            </w:r>
          </w:p>
        </w:tc>
      </w:tr>
      <w:tr w:rsidR="005C1EA2" w:rsidRPr="00BD2748" w:rsidTr="00F54298">
        <w:tc>
          <w:tcPr>
            <w:tcW w:w="756" w:type="dxa"/>
          </w:tcPr>
          <w:p w:rsidR="005C1EA2" w:rsidRPr="00BD2748" w:rsidRDefault="005C1EA2" w:rsidP="005C1EA2">
            <w:pPr>
              <w:spacing w:after="0"/>
              <w:jc w:val="center"/>
              <w:rPr>
                <w:rFonts w:ascii="Times New Roman" w:eastAsia="Times New Roman" w:hAnsi="Times New Roman" w:cs="Times New Roman"/>
                <w:sz w:val="24"/>
                <w:szCs w:val="24"/>
              </w:rPr>
            </w:pPr>
          </w:p>
        </w:tc>
        <w:tc>
          <w:tcPr>
            <w:tcW w:w="4690" w:type="dxa"/>
            <w:shd w:val="clear" w:color="auto" w:fill="auto"/>
            <w:vAlign w:val="center"/>
          </w:tcPr>
          <w:p w:rsidR="005C1EA2" w:rsidRPr="00B10B71" w:rsidRDefault="005C1EA2" w:rsidP="005C1EA2">
            <w:pPr>
              <w:spacing w:after="0"/>
              <w:rPr>
                <w:rFonts w:ascii="Times New Roman" w:eastAsia="Times New Roman" w:hAnsi="Times New Roman" w:cs="Times New Roman"/>
                <w:sz w:val="24"/>
                <w:szCs w:val="24"/>
              </w:rPr>
            </w:pPr>
            <w:r w:rsidRPr="00B10B71">
              <w:rPr>
                <w:rFonts w:ascii="Times New Roman" w:eastAsia="Times New Roman" w:hAnsi="Times New Roman" w:cs="Times New Roman"/>
                <w:sz w:val="24"/>
                <w:szCs w:val="24"/>
              </w:rPr>
              <w:t>бюджет автономного округа</w:t>
            </w:r>
          </w:p>
        </w:tc>
        <w:tc>
          <w:tcPr>
            <w:tcW w:w="1356" w:type="dxa"/>
            <w:shd w:val="clear" w:color="auto" w:fill="auto"/>
            <w:vAlign w:val="center"/>
          </w:tcPr>
          <w:p w:rsidR="005C1EA2" w:rsidRPr="00B10B71" w:rsidRDefault="005C1EA2" w:rsidP="005C1EA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23 393,0</w:t>
            </w:r>
          </w:p>
        </w:tc>
        <w:tc>
          <w:tcPr>
            <w:tcW w:w="1356" w:type="dxa"/>
            <w:shd w:val="clear" w:color="auto" w:fill="auto"/>
            <w:vAlign w:val="center"/>
          </w:tcPr>
          <w:p w:rsidR="005C1EA2" w:rsidRPr="00B10B71" w:rsidRDefault="005C1EA2" w:rsidP="005C1EA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26 035,1</w:t>
            </w:r>
          </w:p>
        </w:tc>
        <w:tc>
          <w:tcPr>
            <w:tcW w:w="1383" w:type="dxa"/>
            <w:shd w:val="clear" w:color="auto" w:fill="auto"/>
            <w:vAlign w:val="center"/>
          </w:tcPr>
          <w:p w:rsidR="005C1EA2" w:rsidRPr="00B10B71" w:rsidRDefault="005C1EA2" w:rsidP="005C1EA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26 035,1</w:t>
            </w:r>
          </w:p>
        </w:tc>
      </w:tr>
      <w:tr w:rsidR="005C1EA2" w:rsidRPr="00BD2748" w:rsidTr="00F54298">
        <w:tc>
          <w:tcPr>
            <w:tcW w:w="756" w:type="dxa"/>
          </w:tcPr>
          <w:p w:rsidR="005C1EA2" w:rsidRPr="00BD2748" w:rsidRDefault="005C1EA2" w:rsidP="005C1EA2">
            <w:pPr>
              <w:spacing w:after="0"/>
              <w:jc w:val="center"/>
              <w:rPr>
                <w:rFonts w:ascii="Times New Roman" w:eastAsia="Times New Roman" w:hAnsi="Times New Roman" w:cs="Times New Roman"/>
                <w:sz w:val="24"/>
                <w:szCs w:val="24"/>
              </w:rPr>
            </w:pPr>
          </w:p>
        </w:tc>
        <w:tc>
          <w:tcPr>
            <w:tcW w:w="4690" w:type="dxa"/>
            <w:shd w:val="clear" w:color="auto" w:fill="auto"/>
            <w:vAlign w:val="center"/>
          </w:tcPr>
          <w:p w:rsidR="005C1EA2" w:rsidRPr="00B10B71" w:rsidRDefault="005C1EA2" w:rsidP="005C1EA2">
            <w:pPr>
              <w:spacing w:after="0"/>
              <w:rPr>
                <w:rFonts w:ascii="Times New Roman" w:eastAsia="Times New Roman" w:hAnsi="Times New Roman" w:cs="Times New Roman"/>
                <w:sz w:val="24"/>
                <w:szCs w:val="24"/>
              </w:rPr>
            </w:pPr>
            <w:r w:rsidRPr="00B10B71">
              <w:rPr>
                <w:rFonts w:ascii="Times New Roman" w:eastAsia="Times New Roman" w:hAnsi="Times New Roman" w:cs="Times New Roman"/>
                <w:sz w:val="24"/>
                <w:szCs w:val="24"/>
              </w:rPr>
              <w:t>бюджет города</w:t>
            </w:r>
          </w:p>
        </w:tc>
        <w:tc>
          <w:tcPr>
            <w:tcW w:w="1356" w:type="dxa"/>
            <w:shd w:val="clear" w:color="auto" w:fill="auto"/>
            <w:vAlign w:val="center"/>
          </w:tcPr>
          <w:p w:rsidR="005C1EA2" w:rsidRPr="00B10B71" w:rsidRDefault="00DF71BC" w:rsidP="005C1EA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1 308,6</w:t>
            </w:r>
          </w:p>
        </w:tc>
        <w:tc>
          <w:tcPr>
            <w:tcW w:w="1356" w:type="dxa"/>
            <w:shd w:val="clear" w:color="auto" w:fill="auto"/>
            <w:vAlign w:val="center"/>
          </w:tcPr>
          <w:p w:rsidR="005C1EA2" w:rsidRPr="00B10B71" w:rsidRDefault="00DF71BC" w:rsidP="005C1EA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1 437,9</w:t>
            </w:r>
          </w:p>
        </w:tc>
        <w:tc>
          <w:tcPr>
            <w:tcW w:w="1383" w:type="dxa"/>
            <w:shd w:val="clear" w:color="auto" w:fill="auto"/>
            <w:vAlign w:val="center"/>
          </w:tcPr>
          <w:p w:rsidR="005C1EA2" w:rsidRPr="00B10B71" w:rsidRDefault="00DF71BC" w:rsidP="005C1EA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1 435,6</w:t>
            </w:r>
          </w:p>
        </w:tc>
      </w:tr>
      <w:tr w:rsidR="009A4499" w:rsidRPr="00BD2748" w:rsidTr="00F54298">
        <w:tc>
          <w:tcPr>
            <w:tcW w:w="756" w:type="dxa"/>
          </w:tcPr>
          <w:p w:rsidR="009A4499" w:rsidRPr="006D5DC5" w:rsidRDefault="009A4499" w:rsidP="00DF71BC">
            <w:pPr>
              <w:spacing w:after="0"/>
              <w:jc w:val="center"/>
              <w:rPr>
                <w:rFonts w:ascii="Times New Roman" w:eastAsia="Times New Roman" w:hAnsi="Times New Roman" w:cs="Times New Roman"/>
                <w:sz w:val="24"/>
                <w:szCs w:val="24"/>
              </w:rPr>
            </w:pPr>
            <w:r w:rsidRPr="006D5DC5">
              <w:rPr>
                <w:rFonts w:ascii="Times New Roman" w:eastAsia="Times New Roman" w:hAnsi="Times New Roman" w:cs="Times New Roman"/>
                <w:sz w:val="24"/>
                <w:szCs w:val="24"/>
              </w:rPr>
              <w:t>2.</w:t>
            </w:r>
            <w:r w:rsidR="00DF71BC">
              <w:rPr>
                <w:rFonts w:ascii="Times New Roman" w:eastAsia="Times New Roman" w:hAnsi="Times New Roman" w:cs="Times New Roman"/>
                <w:sz w:val="24"/>
                <w:szCs w:val="24"/>
              </w:rPr>
              <w:t>3</w:t>
            </w:r>
            <w:r w:rsidRPr="006D5DC5">
              <w:rPr>
                <w:rFonts w:ascii="Times New Roman" w:eastAsia="Times New Roman" w:hAnsi="Times New Roman" w:cs="Times New Roman"/>
                <w:sz w:val="24"/>
                <w:szCs w:val="24"/>
              </w:rPr>
              <w:t>.</w:t>
            </w:r>
          </w:p>
        </w:tc>
        <w:tc>
          <w:tcPr>
            <w:tcW w:w="4690" w:type="dxa"/>
            <w:shd w:val="clear" w:color="auto" w:fill="auto"/>
            <w:vAlign w:val="center"/>
          </w:tcPr>
          <w:p w:rsidR="009A4499" w:rsidRPr="00E636A0" w:rsidRDefault="009A4499" w:rsidP="009A4499">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Региональный проект «Бизнес-спринт (Я выбираю спорт)»</w:t>
            </w:r>
          </w:p>
        </w:tc>
        <w:tc>
          <w:tcPr>
            <w:tcW w:w="1356" w:type="dxa"/>
            <w:shd w:val="clear" w:color="auto" w:fill="auto"/>
            <w:vAlign w:val="center"/>
          </w:tcPr>
          <w:p w:rsidR="009A4499" w:rsidRDefault="009A4499" w:rsidP="009A4499">
            <w:pPr>
              <w:spacing w:after="0"/>
              <w:jc w:val="center"/>
              <w:rPr>
                <w:rFonts w:ascii="Times New Roman" w:eastAsia="Times New Roman" w:hAnsi="Times New Roman" w:cs="Times New Roman"/>
                <w:b/>
                <w:sz w:val="24"/>
                <w:szCs w:val="24"/>
              </w:rPr>
            </w:pPr>
          </w:p>
          <w:p w:rsidR="009A4499" w:rsidRPr="00E636A0" w:rsidRDefault="00DF71BC" w:rsidP="009A4499">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178 356,6</w:t>
            </w:r>
          </w:p>
        </w:tc>
        <w:tc>
          <w:tcPr>
            <w:tcW w:w="1356" w:type="dxa"/>
            <w:shd w:val="clear" w:color="auto" w:fill="auto"/>
            <w:vAlign w:val="center"/>
          </w:tcPr>
          <w:p w:rsidR="009A4499" w:rsidRDefault="009A4499" w:rsidP="009A4499">
            <w:pPr>
              <w:spacing w:after="0"/>
              <w:jc w:val="center"/>
              <w:rPr>
                <w:rFonts w:ascii="Times New Roman" w:eastAsia="Times New Roman" w:hAnsi="Times New Roman" w:cs="Times New Roman"/>
                <w:b/>
                <w:sz w:val="24"/>
                <w:szCs w:val="24"/>
              </w:rPr>
            </w:pPr>
          </w:p>
          <w:p w:rsidR="009A4499" w:rsidRPr="00E636A0" w:rsidRDefault="00DF71BC" w:rsidP="009A4499">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196 957,4</w:t>
            </w:r>
          </w:p>
        </w:tc>
        <w:tc>
          <w:tcPr>
            <w:tcW w:w="1383" w:type="dxa"/>
            <w:shd w:val="clear" w:color="auto" w:fill="auto"/>
            <w:vAlign w:val="center"/>
          </w:tcPr>
          <w:p w:rsidR="009A4499" w:rsidRDefault="009A4499" w:rsidP="009A4499">
            <w:pPr>
              <w:spacing w:after="0"/>
              <w:jc w:val="center"/>
              <w:rPr>
                <w:rFonts w:ascii="Times New Roman" w:eastAsia="Times New Roman" w:hAnsi="Times New Roman" w:cs="Times New Roman"/>
                <w:b/>
                <w:sz w:val="24"/>
                <w:szCs w:val="24"/>
              </w:rPr>
            </w:pPr>
          </w:p>
          <w:p w:rsidR="009A4499" w:rsidRPr="00E636A0" w:rsidRDefault="009A4499" w:rsidP="009A4499">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w:t>
            </w:r>
          </w:p>
        </w:tc>
      </w:tr>
      <w:tr w:rsidR="00DF71BC" w:rsidRPr="00BD2748" w:rsidTr="00F54298">
        <w:tc>
          <w:tcPr>
            <w:tcW w:w="756" w:type="dxa"/>
          </w:tcPr>
          <w:p w:rsidR="00DF71BC" w:rsidRPr="00BD2748" w:rsidRDefault="00DF71BC" w:rsidP="00DF71BC">
            <w:pPr>
              <w:spacing w:after="0"/>
              <w:jc w:val="center"/>
              <w:rPr>
                <w:rFonts w:ascii="Times New Roman" w:eastAsia="Times New Roman" w:hAnsi="Times New Roman" w:cs="Times New Roman"/>
                <w:sz w:val="24"/>
                <w:szCs w:val="24"/>
              </w:rPr>
            </w:pPr>
          </w:p>
        </w:tc>
        <w:tc>
          <w:tcPr>
            <w:tcW w:w="4690" w:type="dxa"/>
            <w:shd w:val="clear" w:color="auto" w:fill="auto"/>
            <w:vAlign w:val="center"/>
          </w:tcPr>
          <w:p w:rsidR="00DF71BC" w:rsidRPr="00B10B71" w:rsidRDefault="00DF71BC" w:rsidP="00DF71B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федеральный бюджет</w:t>
            </w:r>
          </w:p>
        </w:tc>
        <w:tc>
          <w:tcPr>
            <w:tcW w:w="1356" w:type="dxa"/>
            <w:shd w:val="clear" w:color="auto" w:fill="auto"/>
            <w:vAlign w:val="center"/>
          </w:tcPr>
          <w:p w:rsidR="00DF71BC" w:rsidRDefault="00DF71BC" w:rsidP="00DF71B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46 351,8</w:t>
            </w:r>
          </w:p>
        </w:tc>
        <w:tc>
          <w:tcPr>
            <w:tcW w:w="1356" w:type="dxa"/>
            <w:shd w:val="clear" w:color="auto" w:fill="auto"/>
            <w:vAlign w:val="center"/>
          </w:tcPr>
          <w:p w:rsidR="00DF71BC" w:rsidRDefault="00DF71BC" w:rsidP="00DF71B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50 090 5</w:t>
            </w:r>
          </w:p>
        </w:tc>
        <w:tc>
          <w:tcPr>
            <w:tcW w:w="1383" w:type="dxa"/>
            <w:shd w:val="clear" w:color="auto" w:fill="auto"/>
            <w:vAlign w:val="center"/>
          </w:tcPr>
          <w:p w:rsidR="00DF71BC" w:rsidRDefault="00C86F3A" w:rsidP="00DF71B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DF71BC" w:rsidRPr="00BD2748" w:rsidTr="00F54298">
        <w:tc>
          <w:tcPr>
            <w:tcW w:w="756" w:type="dxa"/>
          </w:tcPr>
          <w:p w:rsidR="00DF71BC" w:rsidRPr="00BD2748" w:rsidRDefault="00DF71BC" w:rsidP="00DF71BC">
            <w:pPr>
              <w:spacing w:after="0"/>
              <w:jc w:val="center"/>
              <w:rPr>
                <w:rFonts w:ascii="Times New Roman" w:eastAsia="Times New Roman" w:hAnsi="Times New Roman" w:cs="Times New Roman"/>
                <w:sz w:val="24"/>
                <w:szCs w:val="24"/>
              </w:rPr>
            </w:pPr>
          </w:p>
        </w:tc>
        <w:tc>
          <w:tcPr>
            <w:tcW w:w="4690" w:type="dxa"/>
            <w:shd w:val="clear" w:color="auto" w:fill="auto"/>
            <w:vAlign w:val="center"/>
          </w:tcPr>
          <w:p w:rsidR="00DF71BC" w:rsidRPr="00B10B71" w:rsidRDefault="00DF71BC" w:rsidP="00DF71BC">
            <w:pPr>
              <w:spacing w:after="0"/>
              <w:rPr>
                <w:rFonts w:ascii="Times New Roman" w:eastAsia="Times New Roman" w:hAnsi="Times New Roman" w:cs="Times New Roman"/>
                <w:sz w:val="24"/>
                <w:szCs w:val="24"/>
              </w:rPr>
            </w:pPr>
            <w:r w:rsidRPr="00B10B71">
              <w:rPr>
                <w:rFonts w:ascii="Times New Roman" w:eastAsia="Times New Roman" w:hAnsi="Times New Roman" w:cs="Times New Roman"/>
                <w:sz w:val="24"/>
                <w:szCs w:val="24"/>
              </w:rPr>
              <w:t>бюджет автономного округа</w:t>
            </w:r>
          </w:p>
        </w:tc>
        <w:tc>
          <w:tcPr>
            <w:tcW w:w="1356" w:type="dxa"/>
            <w:shd w:val="clear" w:color="auto" w:fill="auto"/>
            <w:vAlign w:val="center"/>
          </w:tcPr>
          <w:p w:rsidR="00DF71BC" w:rsidRPr="00B10B71" w:rsidRDefault="00DF71BC" w:rsidP="00DF71B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123 087,0</w:t>
            </w:r>
          </w:p>
        </w:tc>
        <w:tc>
          <w:tcPr>
            <w:tcW w:w="1356" w:type="dxa"/>
            <w:shd w:val="clear" w:color="auto" w:fill="auto"/>
            <w:vAlign w:val="center"/>
          </w:tcPr>
          <w:p w:rsidR="00DF71BC" w:rsidRPr="00B10B71" w:rsidRDefault="00DF71BC" w:rsidP="00DF71B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137 019,0</w:t>
            </w:r>
          </w:p>
        </w:tc>
        <w:tc>
          <w:tcPr>
            <w:tcW w:w="1383" w:type="dxa"/>
            <w:shd w:val="clear" w:color="auto" w:fill="auto"/>
            <w:vAlign w:val="center"/>
          </w:tcPr>
          <w:p w:rsidR="00DF71BC" w:rsidRPr="00B10B71" w:rsidRDefault="00DF71BC" w:rsidP="00DF71B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DF71BC" w:rsidRPr="00BD2748" w:rsidTr="00F54298">
        <w:tc>
          <w:tcPr>
            <w:tcW w:w="756" w:type="dxa"/>
          </w:tcPr>
          <w:p w:rsidR="00DF71BC" w:rsidRPr="00BD2748" w:rsidRDefault="00DF71BC" w:rsidP="00DF71BC">
            <w:pPr>
              <w:spacing w:after="0"/>
              <w:jc w:val="center"/>
              <w:rPr>
                <w:rFonts w:ascii="Times New Roman" w:eastAsia="Times New Roman" w:hAnsi="Times New Roman" w:cs="Times New Roman"/>
                <w:sz w:val="24"/>
                <w:szCs w:val="24"/>
              </w:rPr>
            </w:pPr>
          </w:p>
        </w:tc>
        <w:tc>
          <w:tcPr>
            <w:tcW w:w="4690" w:type="dxa"/>
            <w:shd w:val="clear" w:color="auto" w:fill="auto"/>
            <w:vAlign w:val="center"/>
          </w:tcPr>
          <w:p w:rsidR="00DF71BC" w:rsidRPr="00B10B71" w:rsidRDefault="00DF71BC" w:rsidP="00DF71BC">
            <w:pPr>
              <w:spacing w:after="0"/>
              <w:rPr>
                <w:rFonts w:ascii="Times New Roman" w:eastAsia="Times New Roman" w:hAnsi="Times New Roman" w:cs="Times New Roman"/>
                <w:sz w:val="24"/>
                <w:szCs w:val="24"/>
              </w:rPr>
            </w:pPr>
            <w:r w:rsidRPr="00B10B71">
              <w:rPr>
                <w:rFonts w:ascii="Times New Roman" w:eastAsia="Times New Roman" w:hAnsi="Times New Roman" w:cs="Times New Roman"/>
                <w:sz w:val="24"/>
                <w:szCs w:val="24"/>
              </w:rPr>
              <w:t>бюджет города</w:t>
            </w:r>
          </w:p>
        </w:tc>
        <w:tc>
          <w:tcPr>
            <w:tcW w:w="1356" w:type="dxa"/>
            <w:shd w:val="clear" w:color="auto" w:fill="auto"/>
            <w:vAlign w:val="center"/>
          </w:tcPr>
          <w:p w:rsidR="00DF71BC" w:rsidRPr="00B10B71" w:rsidRDefault="00DF71BC" w:rsidP="00DF71B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8 917,8</w:t>
            </w:r>
          </w:p>
        </w:tc>
        <w:tc>
          <w:tcPr>
            <w:tcW w:w="1356" w:type="dxa"/>
            <w:shd w:val="clear" w:color="auto" w:fill="auto"/>
            <w:vAlign w:val="center"/>
          </w:tcPr>
          <w:p w:rsidR="00DF71BC" w:rsidRPr="00B10B71" w:rsidRDefault="00DF71BC" w:rsidP="00DF71B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9 847,9</w:t>
            </w:r>
          </w:p>
        </w:tc>
        <w:tc>
          <w:tcPr>
            <w:tcW w:w="1383" w:type="dxa"/>
            <w:shd w:val="clear" w:color="auto" w:fill="auto"/>
            <w:vAlign w:val="center"/>
          </w:tcPr>
          <w:p w:rsidR="00DF71BC" w:rsidRPr="00B10B71" w:rsidRDefault="00DF71BC" w:rsidP="00DF71B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9A4499" w:rsidRPr="00BD2748" w:rsidTr="00F54298">
        <w:tc>
          <w:tcPr>
            <w:tcW w:w="756" w:type="dxa"/>
          </w:tcPr>
          <w:p w:rsidR="009A4499" w:rsidRPr="00F023A3" w:rsidRDefault="009A4499" w:rsidP="009A4499">
            <w:pPr>
              <w:spacing w:after="0"/>
              <w:jc w:val="center"/>
              <w:rPr>
                <w:rFonts w:ascii="Times New Roman" w:eastAsia="Times New Roman" w:hAnsi="Times New Roman" w:cs="Times New Roman"/>
                <w:b/>
                <w:sz w:val="24"/>
                <w:szCs w:val="24"/>
              </w:rPr>
            </w:pPr>
          </w:p>
          <w:p w:rsidR="009A4499" w:rsidRPr="00F023A3" w:rsidRDefault="009A4499" w:rsidP="009A4499">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Pr="00F023A3">
              <w:rPr>
                <w:rFonts w:ascii="Times New Roman" w:eastAsia="Times New Roman" w:hAnsi="Times New Roman" w:cs="Times New Roman"/>
                <w:b/>
                <w:sz w:val="24"/>
                <w:szCs w:val="24"/>
              </w:rPr>
              <w:t>.</w:t>
            </w:r>
          </w:p>
        </w:tc>
        <w:tc>
          <w:tcPr>
            <w:tcW w:w="4690" w:type="dxa"/>
            <w:shd w:val="clear" w:color="auto" w:fill="auto"/>
            <w:vAlign w:val="center"/>
          </w:tcPr>
          <w:p w:rsidR="009A4499" w:rsidRPr="00F023A3" w:rsidRDefault="009A4499" w:rsidP="009A4499">
            <w:pPr>
              <w:spacing w:after="0"/>
              <w:rPr>
                <w:rFonts w:ascii="Times New Roman" w:eastAsia="Times New Roman" w:hAnsi="Times New Roman" w:cs="Times New Roman"/>
                <w:b/>
                <w:sz w:val="24"/>
                <w:szCs w:val="24"/>
              </w:rPr>
            </w:pPr>
            <w:r w:rsidRPr="00F023A3">
              <w:rPr>
                <w:rFonts w:ascii="Times New Roman" w:eastAsia="Times New Roman" w:hAnsi="Times New Roman" w:cs="Times New Roman"/>
                <w:b/>
                <w:sz w:val="24"/>
                <w:szCs w:val="24"/>
              </w:rPr>
              <w:t xml:space="preserve">Региональные проекты, направленные на достижение </w:t>
            </w:r>
            <w:r>
              <w:rPr>
                <w:rFonts w:ascii="Times New Roman" w:eastAsia="Times New Roman" w:hAnsi="Times New Roman" w:cs="Times New Roman"/>
                <w:b/>
                <w:sz w:val="24"/>
                <w:szCs w:val="24"/>
              </w:rPr>
              <w:t>целей социально-экономического развития Ханты-Мансийского автономного округа-Югры, всего</w:t>
            </w:r>
          </w:p>
        </w:tc>
        <w:tc>
          <w:tcPr>
            <w:tcW w:w="1356" w:type="dxa"/>
            <w:shd w:val="clear" w:color="auto" w:fill="auto"/>
            <w:vAlign w:val="center"/>
          </w:tcPr>
          <w:p w:rsidR="009A4499" w:rsidRDefault="009A4499" w:rsidP="009A4499">
            <w:pPr>
              <w:spacing w:after="0"/>
              <w:jc w:val="center"/>
              <w:rPr>
                <w:rFonts w:ascii="Times New Roman" w:eastAsia="Times New Roman" w:hAnsi="Times New Roman" w:cs="Times New Roman"/>
                <w:b/>
                <w:sz w:val="24"/>
                <w:szCs w:val="24"/>
              </w:rPr>
            </w:pPr>
          </w:p>
          <w:p w:rsidR="009A4499" w:rsidRDefault="009A4499" w:rsidP="009A4499">
            <w:pPr>
              <w:spacing w:after="0"/>
              <w:jc w:val="center"/>
              <w:rPr>
                <w:rFonts w:ascii="Times New Roman" w:eastAsia="Times New Roman" w:hAnsi="Times New Roman" w:cs="Times New Roman"/>
                <w:b/>
                <w:sz w:val="24"/>
                <w:szCs w:val="24"/>
              </w:rPr>
            </w:pPr>
          </w:p>
          <w:p w:rsidR="009A4499" w:rsidRDefault="009A4499" w:rsidP="009A4499">
            <w:pPr>
              <w:spacing w:after="0"/>
              <w:jc w:val="center"/>
              <w:rPr>
                <w:rFonts w:ascii="Times New Roman" w:eastAsia="Times New Roman" w:hAnsi="Times New Roman" w:cs="Times New Roman"/>
                <w:b/>
                <w:sz w:val="24"/>
                <w:szCs w:val="24"/>
              </w:rPr>
            </w:pPr>
          </w:p>
          <w:p w:rsidR="009A4499" w:rsidRPr="00F023A3" w:rsidRDefault="009A4499" w:rsidP="009A4499">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1 530 290,8</w:t>
            </w:r>
          </w:p>
        </w:tc>
        <w:tc>
          <w:tcPr>
            <w:tcW w:w="1356" w:type="dxa"/>
            <w:shd w:val="clear" w:color="auto" w:fill="auto"/>
            <w:vAlign w:val="center"/>
          </w:tcPr>
          <w:p w:rsidR="009A4499" w:rsidRDefault="009A4499" w:rsidP="009A4499">
            <w:pPr>
              <w:spacing w:after="0"/>
              <w:jc w:val="center"/>
              <w:rPr>
                <w:rFonts w:ascii="Times New Roman" w:eastAsia="Times New Roman" w:hAnsi="Times New Roman" w:cs="Times New Roman"/>
                <w:b/>
                <w:sz w:val="24"/>
                <w:szCs w:val="24"/>
              </w:rPr>
            </w:pPr>
          </w:p>
          <w:p w:rsidR="009A4499" w:rsidRDefault="009A4499" w:rsidP="009A4499">
            <w:pPr>
              <w:spacing w:after="0"/>
              <w:jc w:val="center"/>
              <w:rPr>
                <w:rFonts w:ascii="Times New Roman" w:eastAsia="Times New Roman" w:hAnsi="Times New Roman" w:cs="Times New Roman"/>
                <w:b/>
                <w:sz w:val="24"/>
                <w:szCs w:val="24"/>
              </w:rPr>
            </w:pPr>
          </w:p>
          <w:p w:rsidR="009A4499" w:rsidRDefault="009A4499" w:rsidP="009A4499">
            <w:pPr>
              <w:spacing w:after="0"/>
              <w:jc w:val="center"/>
              <w:rPr>
                <w:rFonts w:ascii="Times New Roman" w:eastAsia="Times New Roman" w:hAnsi="Times New Roman" w:cs="Times New Roman"/>
                <w:b/>
                <w:sz w:val="24"/>
                <w:szCs w:val="24"/>
              </w:rPr>
            </w:pPr>
          </w:p>
          <w:p w:rsidR="009A4499" w:rsidRPr="00F023A3" w:rsidRDefault="009A4499" w:rsidP="009A4499">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634 880,0</w:t>
            </w:r>
          </w:p>
        </w:tc>
        <w:tc>
          <w:tcPr>
            <w:tcW w:w="1383" w:type="dxa"/>
            <w:shd w:val="clear" w:color="auto" w:fill="auto"/>
            <w:vAlign w:val="center"/>
          </w:tcPr>
          <w:p w:rsidR="009A4499" w:rsidRDefault="009A4499" w:rsidP="009A4499">
            <w:pPr>
              <w:spacing w:after="0"/>
              <w:jc w:val="center"/>
              <w:rPr>
                <w:rFonts w:ascii="Times New Roman" w:eastAsia="Times New Roman" w:hAnsi="Times New Roman" w:cs="Times New Roman"/>
                <w:b/>
                <w:sz w:val="24"/>
                <w:szCs w:val="24"/>
              </w:rPr>
            </w:pPr>
          </w:p>
          <w:p w:rsidR="009A4499" w:rsidRDefault="009A4499" w:rsidP="009A4499">
            <w:pPr>
              <w:spacing w:after="0"/>
              <w:jc w:val="center"/>
              <w:rPr>
                <w:rFonts w:ascii="Times New Roman" w:eastAsia="Times New Roman" w:hAnsi="Times New Roman" w:cs="Times New Roman"/>
                <w:b/>
                <w:sz w:val="24"/>
                <w:szCs w:val="24"/>
              </w:rPr>
            </w:pPr>
          </w:p>
          <w:p w:rsidR="009A4499" w:rsidRDefault="009A4499" w:rsidP="009A4499">
            <w:pPr>
              <w:spacing w:after="0"/>
              <w:jc w:val="center"/>
              <w:rPr>
                <w:rFonts w:ascii="Times New Roman" w:eastAsia="Times New Roman" w:hAnsi="Times New Roman" w:cs="Times New Roman"/>
                <w:b/>
                <w:sz w:val="24"/>
                <w:szCs w:val="24"/>
              </w:rPr>
            </w:pPr>
          </w:p>
          <w:p w:rsidR="009A4499" w:rsidRPr="00F023A3" w:rsidRDefault="009A4499" w:rsidP="009A4499">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959 942,3</w:t>
            </w:r>
          </w:p>
        </w:tc>
      </w:tr>
      <w:tr w:rsidR="009A4499" w:rsidRPr="00BD2748" w:rsidTr="00F54298">
        <w:tc>
          <w:tcPr>
            <w:tcW w:w="756" w:type="dxa"/>
          </w:tcPr>
          <w:p w:rsidR="009A4499" w:rsidRPr="006636A1" w:rsidRDefault="009A4499" w:rsidP="009A4499">
            <w:pPr>
              <w:spacing w:after="0"/>
              <w:jc w:val="center"/>
              <w:rPr>
                <w:rFonts w:ascii="Times New Roman" w:eastAsia="Times New Roman" w:hAnsi="Times New Roman" w:cs="Times New Roman"/>
                <w:b/>
                <w:sz w:val="24"/>
                <w:szCs w:val="24"/>
              </w:rPr>
            </w:pPr>
          </w:p>
        </w:tc>
        <w:tc>
          <w:tcPr>
            <w:tcW w:w="4690" w:type="dxa"/>
            <w:shd w:val="clear" w:color="auto" w:fill="auto"/>
            <w:vAlign w:val="center"/>
          </w:tcPr>
          <w:p w:rsidR="009A4499" w:rsidRPr="00B10B71" w:rsidRDefault="009A4499" w:rsidP="009A4499">
            <w:pPr>
              <w:spacing w:after="0"/>
              <w:rPr>
                <w:rFonts w:ascii="Times New Roman" w:eastAsia="Times New Roman" w:hAnsi="Times New Roman" w:cs="Times New Roman"/>
                <w:sz w:val="24"/>
                <w:szCs w:val="24"/>
              </w:rPr>
            </w:pPr>
            <w:r w:rsidRPr="00B10B71">
              <w:rPr>
                <w:rFonts w:ascii="Times New Roman" w:eastAsia="Times New Roman" w:hAnsi="Times New Roman" w:cs="Times New Roman"/>
                <w:sz w:val="24"/>
                <w:szCs w:val="24"/>
              </w:rPr>
              <w:t>бюджет автономного округа</w:t>
            </w:r>
          </w:p>
        </w:tc>
        <w:tc>
          <w:tcPr>
            <w:tcW w:w="1356" w:type="dxa"/>
            <w:shd w:val="clear" w:color="auto" w:fill="auto"/>
            <w:vAlign w:val="center"/>
          </w:tcPr>
          <w:p w:rsidR="009A4499" w:rsidRPr="00B10B71" w:rsidRDefault="009A4499" w:rsidP="009A449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1 385 125,1</w:t>
            </w:r>
          </w:p>
        </w:tc>
        <w:tc>
          <w:tcPr>
            <w:tcW w:w="1356" w:type="dxa"/>
            <w:shd w:val="clear" w:color="auto" w:fill="auto"/>
            <w:vAlign w:val="center"/>
          </w:tcPr>
          <w:p w:rsidR="009A4499" w:rsidRPr="00B10B71" w:rsidRDefault="009A4499" w:rsidP="009A449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571 392,0</w:t>
            </w:r>
          </w:p>
        </w:tc>
        <w:tc>
          <w:tcPr>
            <w:tcW w:w="1383" w:type="dxa"/>
            <w:shd w:val="clear" w:color="auto" w:fill="auto"/>
            <w:vAlign w:val="center"/>
          </w:tcPr>
          <w:p w:rsidR="009A4499" w:rsidRPr="00B10B71" w:rsidRDefault="009A4499" w:rsidP="009A449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863 948,1</w:t>
            </w:r>
          </w:p>
        </w:tc>
      </w:tr>
      <w:tr w:rsidR="009A4499" w:rsidRPr="00BD2748" w:rsidTr="00F54298">
        <w:tc>
          <w:tcPr>
            <w:tcW w:w="756" w:type="dxa"/>
          </w:tcPr>
          <w:p w:rsidR="009A4499" w:rsidRPr="006636A1" w:rsidRDefault="009A4499" w:rsidP="009A4499">
            <w:pPr>
              <w:spacing w:after="0"/>
              <w:jc w:val="center"/>
              <w:rPr>
                <w:rFonts w:ascii="Times New Roman" w:eastAsia="Times New Roman" w:hAnsi="Times New Roman" w:cs="Times New Roman"/>
                <w:b/>
                <w:sz w:val="24"/>
                <w:szCs w:val="24"/>
              </w:rPr>
            </w:pPr>
          </w:p>
        </w:tc>
        <w:tc>
          <w:tcPr>
            <w:tcW w:w="4690" w:type="dxa"/>
            <w:shd w:val="clear" w:color="auto" w:fill="auto"/>
            <w:vAlign w:val="center"/>
          </w:tcPr>
          <w:p w:rsidR="009A4499" w:rsidRPr="00B10B71" w:rsidRDefault="009A4499" w:rsidP="009A4499">
            <w:pPr>
              <w:spacing w:after="0"/>
              <w:rPr>
                <w:rFonts w:ascii="Times New Roman" w:eastAsia="Times New Roman" w:hAnsi="Times New Roman" w:cs="Times New Roman"/>
                <w:sz w:val="24"/>
                <w:szCs w:val="24"/>
              </w:rPr>
            </w:pPr>
            <w:r w:rsidRPr="00B10B71">
              <w:rPr>
                <w:rFonts w:ascii="Times New Roman" w:eastAsia="Times New Roman" w:hAnsi="Times New Roman" w:cs="Times New Roman"/>
                <w:sz w:val="24"/>
                <w:szCs w:val="24"/>
              </w:rPr>
              <w:t>бюджет города</w:t>
            </w:r>
          </w:p>
        </w:tc>
        <w:tc>
          <w:tcPr>
            <w:tcW w:w="1356" w:type="dxa"/>
            <w:shd w:val="clear" w:color="auto" w:fill="auto"/>
            <w:vAlign w:val="center"/>
          </w:tcPr>
          <w:p w:rsidR="009A4499" w:rsidRPr="00B10B71" w:rsidRDefault="009A4499" w:rsidP="009A449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145 165,7</w:t>
            </w:r>
          </w:p>
        </w:tc>
        <w:tc>
          <w:tcPr>
            <w:tcW w:w="1356" w:type="dxa"/>
            <w:shd w:val="clear" w:color="auto" w:fill="auto"/>
            <w:vAlign w:val="center"/>
          </w:tcPr>
          <w:p w:rsidR="009A4499" w:rsidRPr="00B10B71" w:rsidRDefault="009A4499" w:rsidP="009A449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63 488,0</w:t>
            </w:r>
          </w:p>
        </w:tc>
        <w:tc>
          <w:tcPr>
            <w:tcW w:w="1383" w:type="dxa"/>
            <w:shd w:val="clear" w:color="auto" w:fill="auto"/>
            <w:vAlign w:val="center"/>
          </w:tcPr>
          <w:p w:rsidR="009A4499" w:rsidRPr="00B10B71" w:rsidRDefault="009A4499" w:rsidP="009A449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95 994,2</w:t>
            </w:r>
          </w:p>
        </w:tc>
      </w:tr>
      <w:tr w:rsidR="009A4499" w:rsidRPr="00BD2748" w:rsidTr="00F54298">
        <w:tc>
          <w:tcPr>
            <w:tcW w:w="756" w:type="dxa"/>
          </w:tcPr>
          <w:p w:rsidR="009A4499" w:rsidRDefault="009A4499" w:rsidP="009A4499">
            <w:pPr>
              <w:spacing w:after="0"/>
              <w:rPr>
                <w:rFonts w:ascii="Times New Roman" w:eastAsia="Times New Roman" w:hAnsi="Times New Roman" w:cs="Times New Roman"/>
                <w:sz w:val="24"/>
                <w:szCs w:val="24"/>
              </w:rPr>
            </w:pPr>
          </w:p>
          <w:p w:rsidR="009A4499" w:rsidRPr="006D5DC5" w:rsidRDefault="009A4499" w:rsidP="009A449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4690" w:type="dxa"/>
            <w:shd w:val="clear" w:color="auto" w:fill="auto"/>
            <w:vAlign w:val="center"/>
          </w:tcPr>
          <w:p w:rsidR="009A4499" w:rsidRPr="00F023A3" w:rsidRDefault="009A4499" w:rsidP="009A4499">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Региональный проект «</w:t>
            </w:r>
            <w:r>
              <w:rPr>
                <w:rFonts w:ascii="Times New Roman" w:eastAsia="Times New Roman" w:hAnsi="Times New Roman" w:cs="Times New Roman"/>
                <w:b/>
                <w:color w:val="000000"/>
                <w:sz w:val="24"/>
                <w:szCs w:val="24"/>
              </w:rPr>
              <w:t>Строительство (реконструкция) автомобильных дорог общего пользования местного значения»</w:t>
            </w:r>
          </w:p>
        </w:tc>
        <w:tc>
          <w:tcPr>
            <w:tcW w:w="1356" w:type="dxa"/>
            <w:shd w:val="clear" w:color="auto" w:fill="auto"/>
            <w:vAlign w:val="center"/>
          </w:tcPr>
          <w:p w:rsidR="009A4499" w:rsidRPr="002E2324" w:rsidRDefault="009A4499" w:rsidP="009A4499">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380 384,8</w:t>
            </w:r>
          </w:p>
        </w:tc>
        <w:tc>
          <w:tcPr>
            <w:tcW w:w="1356" w:type="dxa"/>
            <w:shd w:val="clear" w:color="auto" w:fill="auto"/>
            <w:vAlign w:val="center"/>
          </w:tcPr>
          <w:p w:rsidR="009A4499" w:rsidRPr="002E2324" w:rsidRDefault="009A4499" w:rsidP="009A4499">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218 387,3</w:t>
            </w:r>
          </w:p>
        </w:tc>
        <w:tc>
          <w:tcPr>
            <w:tcW w:w="1383" w:type="dxa"/>
            <w:shd w:val="clear" w:color="auto" w:fill="auto"/>
            <w:vAlign w:val="center"/>
          </w:tcPr>
          <w:p w:rsidR="009A4499" w:rsidRPr="002E2324" w:rsidRDefault="009A4499" w:rsidP="009A4499">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658 686,2</w:t>
            </w:r>
          </w:p>
        </w:tc>
      </w:tr>
      <w:tr w:rsidR="009A4499" w:rsidRPr="00BD2748" w:rsidTr="00F54298">
        <w:tc>
          <w:tcPr>
            <w:tcW w:w="756" w:type="dxa"/>
          </w:tcPr>
          <w:p w:rsidR="009A4499" w:rsidRPr="00BD2748" w:rsidRDefault="009A4499" w:rsidP="009A4499">
            <w:pPr>
              <w:spacing w:after="0"/>
              <w:rPr>
                <w:rFonts w:ascii="Times New Roman" w:eastAsia="Times New Roman" w:hAnsi="Times New Roman" w:cs="Times New Roman"/>
                <w:sz w:val="24"/>
                <w:szCs w:val="24"/>
              </w:rPr>
            </w:pPr>
          </w:p>
        </w:tc>
        <w:tc>
          <w:tcPr>
            <w:tcW w:w="4690" w:type="dxa"/>
            <w:shd w:val="clear" w:color="auto" w:fill="auto"/>
            <w:vAlign w:val="center"/>
          </w:tcPr>
          <w:p w:rsidR="009A4499" w:rsidRPr="00B10B71" w:rsidRDefault="009A4499" w:rsidP="009A4499">
            <w:pPr>
              <w:spacing w:after="0"/>
              <w:rPr>
                <w:rFonts w:ascii="Times New Roman" w:eastAsia="Times New Roman" w:hAnsi="Times New Roman" w:cs="Times New Roman"/>
                <w:sz w:val="24"/>
                <w:szCs w:val="24"/>
              </w:rPr>
            </w:pPr>
            <w:r w:rsidRPr="00B10B71">
              <w:rPr>
                <w:rFonts w:ascii="Times New Roman" w:eastAsia="Times New Roman" w:hAnsi="Times New Roman" w:cs="Times New Roman"/>
                <w:sz w:val="24"/>
                <w:szCs w:val="24"/>
              </w:rPr>
              <w:t>бюджет автономного округа</w:t>
            </w:r>
          </w:p>
        </w:tc>
        <w:tc>
          <w:tcPr>
            <w:tcW w:w="1356" w:type="dxa"/>
            <w:shd w:val="clear" w:color="auto" w:fill="auto"/>
            <w:vAlign w:val="center"/>
          </w:tcPr>
          <w:p w:rsidR="009A4499" w:rsidRPr="00B10B71" w:rsidRDefault="009A4499" w:rsidP="009A449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342 346,3</w:t>
            </w:r>
          </w:p>
        </w:tc>
        <w:tc>
          <w:tcPr>
            <w:tcW w:w="1356" w:type="dxa"/>
            <w:shd w:val="clear" w:color="auto" w:fill="auto"/>
            <w:vAlign w:val="center"/>
          </w:tcPr>
          <w:p w:rsidR="009A4499" w:rsidRPr="00B10B71" w:rsidRDefault="009A4499" w:rsidP="009A449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196 548,6</w:t>
            </w:r>
          </w:p>
        </w:tc>
        <w:tc>
          <w:tcPr>
            <w:tcW w:w="1383" w:type="dxa"/>
            <w:shd w:val="clear" w:color="auto" w:fill="auto"/>
            <w:vAlign w:val="center"/>
          </w:tcPr>
          <w:p w:rsidR="009A4499" w:rsidRPr="00B10B71" w:rsidRDefault="009A4499" w:rsidP="009A449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592 817,6</w:t>
            </w:r>
          </w:p>
        </w:tc>
      </w:tr>
      <w:tr w:rsidR="009A4499" w:rsidRPr="00BD2748" w:rsidTr="00F54298">
        <w:tc>
          <w:tcPr>
            <w:tcW w:w="756" w:type="dxa"/>
          </w:tcPr>
          <w:p w:rsidR="009A4499" w:rsidRPr="00BD2748" w:rsidRDefault="009A4499" w:rsidP="009A4499">
            <w:pPr>
              <w:spacing w:after="0"/>
              <w:rPr>
                <w:rFonts w:ascii="Times New Roman" w:eastAsia="Times New Roman" w:hAnsi="Times New Roman" w:cs="Times New Roman"/>
                <w:sz w:val="24"/>
                <w:szCs w:val="24"/>
              </w:rPr>
            </w:pPr>
          </w:p>
        </w:tc>
        <w:tc>
          <w:tcPr>
            <w:tcW w:w="4690" w:type="dxa"/>
            <w:shd w:val="clear" w:color="auto" w:fill="auto"/>
            <w:vAlign w:val="center"/>
          </w:tcPr>
          <w:p w:rsidR="009A4499" w:rsidRPr="00B10B71" w:rsidRDefault="009A4499" w:rsidP="009A4499">
            <w:pPr>
              <w:spacing w:after="0"/>
              <w:rPr>
                <w:rFonts w:ascii="Times New Roman" w:eastAsia="Times New Roman" w:hAnsi="Times New Roman" w:cs="Times New Roman"/>
                <w:sz w:val="24"/>
                <w:szCs w:val="24"/>
              </w:rPr>
            </w:pPr>
            <w:r w:rsidRPr="00B10B71">
              <w:rPr>
                <w:rFonts w:ascii="Times New Roman" w:eastAsia="Times New Roman" w:hAnsi="Times New Roman" w:cs="Times New Roman"/>
                <w:sz w:val="24"/>
                <w:szCs w:val="24"/>
              </w:rPr>
              <w:t>бюджет города</w:t>
            </w:r>
          </w:p>
        </w:tc>
        <w:tc>
          <w:tcPr>
            <w:tcW w:w="1356" w:type="dxa"/>
            <w:shd w:val="clear" w:color="auto" w:fill="auto"/>
            <w:vAlign w:val="center"/>
          </w:tcPr>
          <w:p w:rsidR="009A4499" w:rsidRPr="00BD2748" w:rsidRDefault="009A4499" w:rsidP="009A449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38 038,5</w:t>
            </w:r>
          </w:p>
        </w:tc>
        <w:tc>
          <w:tcPr>
            <w:tcW w:w="1356" w:type="dxa"/>
            <w:shd w:val="clear" w:color="auto" w:fill="auto"/>
            <w:vAlign w:val="center"/>
          </w:tcPr>
          <w:p w:rsidR="009A4499" w:rsidRPr="00BD2748" w:rsidRDefault="009A4499" w:rsidP="009A449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21 838,7</w:t>
            </w:r>
          </w:p>
        </w:tc>
        <w:tc>
          <w:tcPr>
            <w:tcW w:w="1383" w:type="dxa"/>
            <w:shd w:val="clear" w:color="auto" w:fill="auto"/>
            <w:vAlign w:val="center"/>
          </w:tcPr>
          <w:p w:rsidR="009A4499" w:rsidRPr="00BD2748" w:rsidRDefault="009A4499" w:rsidP="009A449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65 868,6</w:t>
            </w:r>
          </w:p>
        </w:tc>
      </w:tr>
      <w:tr w:rsidR="009A4499" w:rsidRPr="00BD2748" w:rsidTr="00F54298">
        <w:tc>
          <w:tcPr>
            <w:tcW w:w="756" w:type="dxa"/>
          </w:tcPr>
          <w:p w:rsidR="009A4499" w:rsidRDefault="009A4499" w:rsidP="009A4499">
            <w:pPr>
              <w:spacing w:after="0"/>
              <w:rPr>
                <w:rFonts w:ascii="Times New Roman" w:eastAsia="Times New Roman" w:hAnsi="Times New Roman" w:cs="Times New Roman"/>
                <w:sz w:val="24"/>
                <w:szCs w:val="24"/>
              </w:rPr>
            </w:pPr>
          </w:p>
          <w:p w:rsidR="009A4499" w:rsidRPr="006D5DC5" w:rsidRDefault="009A4499" w:rsidP="009A449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4690" w:type="dxa"/>
            <w:shd w:val="clear" w:color="auto" w:fill="auto"/>
            <w:vAlign w:val="center"/>
          </w:tcPr>
          <w:p w:rsidR="009A4499" w:rsidRPr="00F023A3" w:rsidRDefault="009A4499" w:rsidP="009A4499">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Региональный проект «</w:t>
            </w:r>
            <w:r>
              <w:rPr>
                <w:rFonts w:ascii="Times New Roman" w:eastAsia="Times New Roman" w:hAnsi="Times New Roman" w:cs="Times New Roman"/>
                <w:b/>
                <w:color w:val="000000"/>
                <w:sz w:val="24"/>
                <w:szCs w:val="24"/>
              </w:rPr>
              <w:t>Создание (реконструкция) коммунальных объектов»</w:t>
            </w:r>
          </w:p>
        </w:tc>
        <w:tc>
          <w:tcPr>
            <w:tcW w:w="1356" w:type="dxa"/>
            <w:shd w:val="clear" w:color="auto" w:fill="auto"/>
            <w:vAlign w:val="center"/>
          </w:tcPr>
          <w:p w:rsidR="009A4499" w:rsidRPr="002E2324" w:rsidRDefault="009A4499" w:rsidP="009A4499">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157 269,1</w:t>
            </w:r>
          </w:p>
        </w:tc>
        <w:tc>
          <w:tcPr>
            <w:tcW w:w="1356" w:type="dxa"/>
            <w:shd w:val="clear" w:color="auto" w:fill="auto"/>
            <w:vAlign w:val="center"/>
          </w:tcPr>
          <w:p w:rsidR="009A4499" w:rsidRPr="002E2324" w:rsidRDefault="009A4499" w:rsidP="009A4499">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w:t>
            </w:r>
          </w:p>
        </w:tc>
        <w:tc>
          <w:tcPr>
            <w:tcW w:w="1383" w:type="dxa"/>
            <w:shd w:val="clear" w:color="auto" w:fill="auto"/>
            <w:vAlign w:val="center"/>
          </w:tcPr>
          <w:p w:rsidR="009A4499" w:rsidRPr="002E2324" w:rsidRDefault="009A4499" w:rsidP="009A4499">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w:t>
            </w:r>
          </w:p>
        </w:tc>
      </w:tr>
      <w:tr w:rsidR="009A4499" w:rsidRPr="00BD2748" w:rsidTr="00F54298">
        <w:tc>
          <w:tcPr>
            <w:tcW w:w="756" w:type="dxa"/>
          </w:tcPr>
          <w:p w:rsidR="009A4499" w:rsidRPr="00BD2748" w:rsidRDefault="009A4499" w:rsidP="009A4499">
            <w:pPr>
              <w:spacing w:after="0"/>
              <w:rPr>
                <w:rFonts w:ascii="Times New Roman" w:eastAsia="Times New Roman" w:hAnsi="Times New Roman" w:cs="Times New Roman"/>
                <w:sz w:val="24"/>
                <w:szCs w:val="24"/>
              </w:rPr>
            </w:pPr>
          </w:p>
        </w:tc>
        <w:tc>
          <w:tcPr>
            <w:tcW w:w="4690" w:type="dxa"/>
            <w:shd w:val="clear" w:color="auto" w:fill="auto"/>
            <w:vAlign w:val="center"/>
          </w:tcPr>
          <w:p w:rsidR="009A4499" w:rsidRPr="00B10B71" w:rsidRDefault="009A4499" w:rsidP="009A4499">
            <w:pPr>
              <w:spacing w:after="0"/>
              <w:rPr>
                <w:rFonts w:ascii="Times New Roman" w:eastAsia="Times New Roman" w:hAnsi="Times New Roman" w:cs="Times New Roman"/>
                <w:sz w:val="24"/>
                <w:szCs w:val="24"/>
              </w:rPr>
            </w:pPr>
            <w:r w:rsidRPr="00B10B71">
              <w:rPr>
                <w:rFonts w:ascii="Times New Roman" w:eastAsia="Times New Roman" w:hAnsi="Times New Roman" w:cs="Times New Roman"/>
                <w:sz w:val="24"/>
                <w:szCs w:val="24"/>
              </w:rPr>
              <w:t>бюджет автономного округа</w:t>
            </w:r>
          </w:p>
        </w:tc>
        <w:tc>
          <w:tcPr>
            <w:tcW w:w="1356" w:type="dxa"/>
            <w:shd w:val="clear" w:color="auto" w:fill="auto"/>
            <w:vAlign w:val="center"/>
          </w:tcPr>
          <w:p w:rsidR="009A4499" w:rsidRPr="00B10B71" w:rsidRDefault="009A4499" w:rsidP="009A449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149 405,6</w:t>
            </w:r>
          </w:p>
        </w:tc>
        <w:tc>
          <w:tcPr>
            <w:tcW w:w="1356" w:type="dxa"/>
            <w:shd w:val="clear" w:color="auto" w:fill="auto"/>
            <w:vAlign w:val="center"/>
          </w:tcPr>
          <w:p w:rsidR="009A4499" w:rsidRPr="00B10B71" w:rsidRDefault="009A4499" w:rsidP="009A449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383" w:type="dxa"/>
            <w:shd w:val="clear" w:color="auto" w:fill="auto"/>
            <w:vAlign w:val="center"/>
          </w:tcPr>
          <w:p w:rsidR="009A4499" w:rsidRPr="00B10B71" w:rsidRDefault="009A4499" w:rsidP="009A449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9A4499" w:rsidRPr="00BD2748" w:rsidTr="00F54298">
        <w:tc>
          <w:tcPr>
            <w:tcW w:w="756" w:type="dxa"/>
          </w:tcPr>
          <w:p w:rsidR="009A4499" w:rsidRPr="00BD2748" w:rsidRDefault="009A4499" w:rsidP="009A4499">
            <w:pPr>
              <w:spacing w:after="0"/>
              <w:rPr>
                <w:rFonts w:ascii="Times New Roman" w:eastAsia="Times New Roman" w:hAnsi="Times New Roman" w:cs="Times New Roman"/>
                <w:sz w:val="24"/>
                <w:szCs w:val="24"/>
              </w:rPr>
            </w:pPr>
          </w:p>
        </w:tc>
        <w:tc>
          <w:tcPr>
            <w:tcW w:w="4690" w:type="dxa"/>
            <w:shd w:val="clear" w:color="auto" w:fill="auto"/>
            <w:vAlign w:val="center"/>
          </w:tcPr>
          <w:p w:rsidR="009A4499" w:rsidRPr="00B10B71" w:rsidRDefault="009A4499" w:rsidP="009A4499">
            <w:pPr>
              <w:spacing w:after="0"/>
              <w:rPr>
                <w:rFonts w:ascii="Times New Roman" w:eastAsia="Times New Roman" w:hAnsi="Times New Roman" w:cs="Times New Roman"/>
                <w:sz w:val="24"/>
                <w:szCs w:val="24"/>
              </w:rPr>
            </w:pPr>
            <w:r w:rsidRPr="00B10B71">
              <w:rPr>
                <w:rFonts w:ascii="Times New Roman" w:eastAsia="Times New Roman" w:hAnsi="Times New Roman" w:cs="Times New Roman"/>
                <w:sz w:val="24"/>
                <w:szCs w:val="24"/>
              </w:rPr>
              <w:t>бюджет города</w:t>
            </w:r>
          </w:p>
        </w:tc>
        <w:tc>
          <w:tcPr>
            <w:tcW w:w="1356" w:type="dxa"/>
            <w:shd w:val="clear" w:color="auto" w:fill="auto"/>
            <w:vAlign w:val="center"/>
          </w:tcPr>
          <w:p w:rsidR="009A4499" w:rsidRPr="00BD2748" w:rsidRDefault="009A4499" w:rsidP="009A449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7 863,5</w:t>
            </w:r>
          </w:p>
        </w:tc>
        <w:tc>
          <w:tcPr>
            <w:tcW w:w="1356" w:type="dxa"/>
            <w:shd w:val="clear" w:color="auto" w:fill="auto"/>
            <w:vAlign w:val="center"/>
          </w:tcPr>
          <w:p w:rsidR="009A4499" w:rsidRPr="00BD2748" w:rsidRDefault="009A4499" w:rsidP="009A449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383" w:type="dxa"/>
            <w:shd w:val="clear" w:color="auto" w:fill="auto"/>
            <w:vAlign w:val="center"/>
          </w:tcPr>
          <w:p w:rsidR="009A4499" w:rsidRPr="00BD2748" w:rsidRDefault="009A4499" w:rsidP="009A449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9A4499" w:rsidRPr="00BD2748" w:rsidTr="00F54298">
        <w:tc>
          <w:tcPr>
            <w:tcW w:w="756" w:type="dxa"/>
          </w:tcPr>
          <w:p w:rsidR="009A4499" w:rsidRDefault="009A4499" w:rsidP="009A4499">
            <w:pPr>
              <w:spacing w:after="0"/>
              <w:rPr>
                <w:rFonts w:ascii="Times New Roman" w:eastAsia="Times New Roman" w:hAnsi="Times New Roman" w:cs="Times New Roman"/>
                <w:sz w:val="24"/>
                <w:szCs w:val="24"/>
              </w:rPr>
            </w:pPr>
          </w:p>
          <w:p w:rsidR="009A4499" w:rsidRPr="006D5DC5" w:rsidRDefault="009A4499" w:rsidP="009A449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4690" w:type="dxa"/>
            <w:shd w:val="clear" w:color="auto" w:fill="auto"/>
            <w:vAlign w:val="center"/>
          </w:tcPr>
          <w:p w:rsidR="009A4499" w:rsidRPr="00F023A3" w:rsidRDefault="009A4499" w:rsidP="009A4499">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Региональный проект «</w:t>
            </w:r>
            <w:r>
              <w:rPr>
                <w:rFonts w:ascii="Times New Roman" w:eastAsia="Times New Roman" w:hAnsi="Times New Roman" w:cs="Times New Roman"/>
                <w:b/>
                <w:color w:val="000000"/>
                <w:sz w:val="24"/>
                <w:szCs w:val="24"/>
              </w:rPr>
              <w:t>Укрепление материально-технической базы образовательных организаций, организаций для отдыха и оздоровления детей»</w:t>
            </w:r>
          </w:p>
        </w:tc>
        <w:tc>
          <w:tcPr>
            <w:tcW w:w="1356" w:type="dxa"/>
            <w:shd w:val="clear" w:color="auto" w:fill="auto"/>
            <w:vAlign w:val="center"/>
          </w:tcPr>
          <w:p w:rsidR="009A4499" w:rsidRPr="002E2324" w:rsidRDefault="009A4499" w:rsidP="009A4499">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992 636,9</w:t>
            </w:r>
          </w:p>
        </w:tc>
        <w:tc>
          <w:tcPr>
            <w:tcW w:w="1356" w:type="dxa"/>
            <w:shd w:val="clear" w:color="auto" w:fill="auto"/>
            <w:vAlign w:val="center"/>
          </w:tcPr>
          <w:p w:rsidR="009A4499" w:rsidRPr="002E2324" w:rsidRDefault="009A4499" w:rsidP="009A4499">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416 492,7</w:t>
            </w:r>
          </w:p>
        </w:tc>
        <w:tc>
          <w:tcPr>
            <w:tcW w:w="1383" w:type="dxa"/>
            <w:shd w:val="clear" w:color="auto" w:fill="auto"/>
            <w:vAlign w:val="center"/>
          </w:tcPr>
          <w:p w:rsidR="009A4499" w:rsidRPr="002E2324" w:rsidRDefault="009A4499" w:rsidP="009A4499">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301 256,1</w:t>
            </w:r>
          </w:p>
        </w:tc>
      </w:tr>
      <w:tr w:rsidR="009A4499" w:rsidRPr="00BD2748" w:rsidTr="00F54298">
        <w:tc>
          <w:tcPr>
            <w:tcW w:w="756" w:type="dxa"/>
          </w:tcPr>
          <w:p w:rsidR="009A4499" w:rsidRPr="00BD2748" w:rsidRDefault="009A4499" w:rsidP="009A4499">
            <w:pPr>
              <w:spacing w:after="0"/>
              <w:rPr>
                <w:rFonts w:ascii="Times New Roman" w:eastAsia="Times New Roman" w:hAnsi="Times New Roman" w:cs="Times New Roman"/>
                <w:sz w:val="24"/>
                <w:szCs w:val="24"/>
              </w:rPr>
            </w:pPr>
          </w:p>
        </w:tc>
        <w:tc>
          <w:tcPr>
            <w:tcW w:w="4690" w:type="dxa"/>
            <w:shd w:val="clear" w:color="auto" w:fill="auto"/>
            <w:vAlign w:val="center"/>
          </w:tcPr>
          <w:p w:rsidR="009A4499" w:rsidRPr="00B10B71" w:rsidRDefault="009A4499" w:rsidP="009A4499">
            <w:pPr>
              <w:spacing w:after="0"/>
              <w:rPr>
                <w:rFonts w:ascii="Times New Roman" w:eastAsia="Times New Roman" w:hAnsi="Times New Roman" w:cs="Times New Roman"/>
                <w:sz w:val="24"/>
                <w:szCs w:val="24"/>
              </w:rPr>
            </w:pPr>
            <w:r w:rsidRPr="00B10B71">
              <w:rPr>
                <w:rFonts w:ascii="Times New Roman" w:eastAsia="Times New Roman" w:hAnsi="Times New Roman" w:cs="Times New Roman"/>
                <w:sz w:val="24"/>
                <w:szCs w:val="24"/>
              </w:rPr>
              <w:t>бюджет автономного округа</w:t>
            </w:r>
          </w:p>
        </w:tc>
        <w:tc>
          <w:tcPr>
            <w:tcW w:w="1356" w:type="dxa"/>
            <w:shd w:val="clear" w:color="auto" w:fill="auto"/>
            <w:vAlign w:val="center"/>
          </w:tcPr>
          <w:p w:rsidR="009A4499" w:rsidRPr="00B10B71" w:rsidRDefault="009A4499" w:rsidP="009A449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893 373,2</w:t>
            </w:r>
          </w:p>
        </w:tc>
        <w:tc>
          <w:tcPr>
            <w:tcW w:w="1356" w:type="dxa"/>
            <w:shd w:val="clear" w:color="auto" w:fill="auto"/>
            <w:vAlign w:val="center"/>
          </w:tcPr>
          <w:p w:rsidR="009A4499" w:rsidRPr="00B10B71" w:rsidRDefault="009A4499" w:rsidP="009A449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374 843,4</w:t>
            </w:r>
          </w:p>
        </w:tc>
        <w:tc>
          <w:tcPr>
            <w:tcW w:w="1383" w:type="dxa"/>
            <w:shd w:val="clear" w:color="auto" w:fill="auto"/>
            <w:vAlign w:val="center"/>
          </w:tcPr>
          <w:p w:rsidR="009A4499" w:rsidRPr="00B10B71" w:rsidRDefault="009A4499" w:rsidP="009A449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271 130,5</w:t>
            </w:r>
          </w:p>
        </w:tc>
      </w:tr>
      <w:tr w:rsidR="009A4499" w:rsidRPr="00BD2748" w:rsidTr="00F54298">
        <w:tc>
          <w:tcPr>
            <w:tcW w:w="756" w:type="dxa"/>
          </w:tcPr>
          <w:p w:rsidR="009A4499" w:rsidRPr="00BD2748" w:rsidRDefault="009A4499" w:rsidP="009A4499">
            <w:pPr>
              <w:spacing w:after="0"/>
              <w:rPr>
                <w:rFonts w:ascii="Times New Roman" w:eastAsia="Times New Roman" w:hAnsi="Times New Roman" w:cs="Times New Roman"/>
                <w:sz w:val="24"/>
                <w:szCs w:val="24"/>
              </w:rPr>
            </w:pPr>
          </w:p>
        </w:tc>
        <w:tc>
          <w:tcPr>
            <w:tcW w:w="4690" w:type="dxa"/>
            <w:shd w:val="clear" w:color="auto" w:fill="auto"/>
            <w:vAlign w:val="center"/>
          </w:tcPr>
          <w:p w:rsidR="009A4499" w:rsidRPr="00B10B71" w:rsidRDefault="009A4499" w:rsidP="009A4499">
            <w:pPr>
              <w:spacing w:after="0"/>
              <w:rPr>
                <w:rFonts w:ascii="Times New Roman" w:eastAsia="Times New Roman" w:hAnsi="Times New Roman" w:cs="Times New Roman"/>
                <w:sz w:val="24"/>
                <w:szCs w:val="24"/>
              </w:rPr>
            </w:pPr>
            <w:r w:rsidRPr="00B10B71">
              <w:rPr>
                <w:rFonts w:ascii="Times New Roman" w:eastAsia="Times New Roman" w:hAnsi="Times New Roman" w:cs="Times New Roman"/>
                <w:sz w:val="24"/>
                <w:szCs w:val="24"/>
              </w:rPr>
              <w:t>бюджет города</w:t>
            </w:r>
          </w:p>
        </w:tc>
        <w:tc>
          <w:tcPr>
            <w:tcW w:w="1356" w:type="dxa"/>
            <w:shd w:val="clear" w:color="auto" w:fill="auto"/>
            <w:vAlign w:val="center"/>
          </w:tcPr>
          <w:p w:rsidR="009A4499" w:rsidRPr="00BD2748" w:rsidRDefault="009A4499" w:rsidP="009A449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99 263,7</w:t>
            </w:r>
          </w:p>
        </w:tc>
        <w:tc>
          <w:tcPr>
            <w:tcW w:w="1356" w:type="dxa"/>
            <w:shd w:val="clear" w:color="auto" w:fill="auto"/>
            <w:vAlign w:val="center"/>
          </w:tcPr>
          <w:p w:rsidR="009A4499" w:rsidRPr="00BD2748" w:rsidRDefault="009A4499" w:rsidP="009A449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41 649,3</w:t>
            </w:r>
          </w:p>
        </w:tc>
        <w:tc>
          <w:tcPr>
            <w:tcW w:w="1383" w:type="dxa"/>
            <w:shd w:val="clear" w:color="auto" w:fill="auto"/>
            <w:vAlign w:val="center"/>
          </w:tcPr>
          <w:p w:rsidR="009A4499" w:rsidRPr="00BD2748" w:rsidRDefault="009A4499" w:rsidP="009A449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30 125,6</w:t>
            </w:r>
          </w:p>
        </w:tc>
      </w:tr>
    </w:tbl>
    <w:p w:rsidR="0093350B" w:rsidRDefault="0068656F" w:rsidP="00505DFB">
      <w:pPr>
        <w:autoSpaceDE w:val="0"/>
        <w:autoSpaceDN w:val="0"/>
        <w:adjustRightInd w:val="0"/>
        <w:spacing w:before="240"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kern w:val="24"/>
          <w:sz w:val="28"/>
          <w:szCs w:val="28"/>
        </w:rPr>
        <w:t>С</w:t>
      </w:r>
      <w:r w:rsidR="0093350B" w:rsidRPr="006259F5">
        <w:rPr>
          <w:rFonts w:ascii="Times New Roman" w:eastAsia="Times New Roman" w:hAnsi="Times New Roman" w:cs="Times New Roman"/>
          <w:color w:val="000000"/>
          <w:kern w:val="24"/>
          <w:sz w:val="28"/>
          <w:szCs w:val="28"/>
        </w:rPr>
        <w:t>амым финансово ёмким региональным проектом, реализуемым в муниципальном образовании, является «</w:t>
      </w:r>
      <w:r w:rsidR="00BF3155" w:rsidRPr="00BF3155">
        <w:rPr>
          <w:rFonts w:ascii="Times New Roman" w:eastAsia="Times New Roman" w:hAnsi="Times New Roman" w:cs="Times New Roman"/>
          <w:color w:val="000000"/>
          <w:sz w:val="28"/>
          <w:szCs w:val="28"/>
        </w:rPr>
        <w:t>Укрепление материально-технической базы образовательных организаций, организаций для отдыха и оздоровления детей</w:t>
      </w:r>
      <w:r w:rsidR="0093350B" w:rsidRPr="006259F5">
        <w:rPr>
          <w:rFonts w:ascii="Times New Roman" w:eastAsia="Times New Roman" w:hAnsi="Times New Roman" w:cs="Times New Roman"/>
          <w:color w:val="000000"/>
          <w:kern w:val="24"/>
          <w:sz w:val="28"/>
          <w:szCs w:val="28"/>
        </w:rPr>
        <w:t xml:space="preserve">» </w:t>
      </w:r>
      <w:r w:rsidR="0093350B">
        <w:rPr>
          <w:rFonts w:ascii="Times New Roman" w:eastAsia="Times New Roman" w:hAnsi="Times New Roman" w:cs="Times New Roman"/>
          <w:sz w:val="28"/>
          <w:szCs w:val="28"/>
        </w:rPr>
        <w:t xml:space="preserve">с удельным весом </w:t>
      </w:r>
      <w:r w:rsidR="00A578FF">
        <w:rPr>
          <w:rFonts w:ascii="Times New Roman" w:eastAsia="Times New Roman" w:hAnsi="Times New Roman" w:cs="Times New Roman"/>
          <w:sz w:val="28"/>
          <w:szCs w:val="28"/>
        </w:rPr>
        <w:t>46,7</w:t>
      </w:r>
      <w:r w:rsidR="0093350B" w:rsidRPr="006259F5">
        <w:rPr>
          <w:rFonts w:ascii="Times New Roman" w:eastAsia="Times New Roman" w:hAnsi="Times New Roman" w:cs="Times New Roman"/>
          <w:sz w:val="28"/>
          <w:szCs w:val="28"/>
        </w:rPr>
        <w:t>%</w:t>
      </w:r>
      <w:r w:rsidR="0093350B">
        <w:rPr>
          <w:rFonts w:ascii="Times New Roman" w:eastAsia="Times New Roman" w:hAnsi="Times New Roman" w:cs="Times New Roman"/>
          <w:sz w:val="28"/>
          <w:szCs w:val="28"/>
        </w:rPr>
        <w:t xml:space="preserve"> в </w:t>
      </w:r>
      <w:r w:rsidR="00505DFB">
        <w:rPr>
          <w:rFonts w:ascii="Times New Roman" w:eastAsia="Times New Roman" w:hAnsi="Times New Roman" w:cs="Times New Roman"/>
          <w:sz w:val="28"/>
          <w:szCs w:val="28"/>
        </w:rPr>
        <w:t xml:space="preserve">общем </w:t>
      </w:r>
      <w:r w:rsidR="0093350B">
        <w:rPr>
          <w:rFonts w:ascii="Times New Roman" w:eastAsia="Times New Roman" w:hAnsi="Times New Roman" w:cs="Times New Roman"/>
          <w:sz w:val="28"/>
          <w:szCs w:val="28"/>
        </w:rPr>
        <w:t>объеме расходов на реализацию региональных проектов в 202</w:t>
      </w:r>
      <w:r w:rsidR="00BF3155">
        <w:rPr>
          <w:rFonts w:ascii="Times New Roman" w:eastAsia="Times New Roman" w:hAnsi="Times New Roman" w:cs="Times New Roman"/>
          <w:sz w:val="28"/>
          <w:szCs w:val="28"/>
        </w:rPr>
        <w:t>5</w:t>
      </w:r>
      <w:r w:rsidR="0093350B">
        <w:rPr>
          <w:rFonts w:ascii="Times New Roman" w:eastAsia="Times New Roman" w:hAnsi="Times New Roman" w:cs="Times New Roman"/>
          <w:sz w:val="28"/>
          <w:szCs w:val="28"/>
        </w:rPr>
        <w:t xml:space="preserve"> году, </w:t>
      </w:r>
      <w:r w:rsidR="00505DFB">
        <w:rPr>
          <w:rFonts w:ascii="Times New Roman" w:eastAsia="Times New Roman" w:hAnsi="Times New Roman" w:cs="Times New Roman"/>
          <w:sz w:val="28"/>
          <w:szCs w:val="28"/>
        </w:rPr>
        <w:t>29,</w:t>
      </w:r>
      <w:r w:rsidR="00A578FF">
        <w:rPr>
          <w:rFonts w:ascii="Times New Roman" w:eastAsia="Times New Roman" w:hAnsi="Times New Roman" w:cs="Times New Roman"/>
          <w:sz w:val="28"/>
          <w:szCs w:val="28"/>
        </w:rPr>
        <w:t>4</w:t>
      </w:r>
      <w:r w:rsidR="0093350B">
        <w:rPr>
          <w:rFonts w:ascii="Times New Roman" w:eastAsia="Times New Roman" w:hAnsi="Times New Roman" w:cs="Times New Roman"/>
          <w:sz w:val="28"/>
          <w:szCs w:val="28"/>
        </w:rPr>
        <w:t>% - в 202</w:t>
      </w:r>
      <w:r w:rsidR="004E4101">
        <w:rPr>
          <w:rFonts w:ascii="Times New Roman" w:eastAsia="Times New Roman" w:hAnsi="Times New Roman" w:cs="Times New Roman"/>
          <w:sz w:val="28"/>
          <w:szCs w:val="28"/>
        </w:rPr>
        <w:t>6</w:t>
      </w:r>
      <w:r w:rsidR="0093350B">
        <w:rPr>
          <w:rFonts w:ascii="Times New Roman" w:eastAsia="Times New Roman" w:hAnsi="Times New Roman" w:cs="Times New Roman"/>
          <w:sz w:val="28"/>
          <w:szCs w:val="28"/>
        </w:rPr>
        <w:t xml:space="preserve"> году и </w:t>
      </w:r>
      <w:r w:rsidR="00505DFB">
        <w:rPr>
          <w:rFonts w:ascii="Times New Roman" w:eastAsia="Times New Roman" w:hAnsi="Times New Roman" w:cs="Times New Roman"/>
          <w:sz w:val="28"/>
          <w:szCs w:val="28"/>
        </w:rPr>
        <w:t>23,</w:t>
      </w:r>
      <w:r w:rsidR="00A578FF">
        <w:rPr>
          <w:rFonts w:ascii="Times New Roman" w:eastAsia="Times New Roman" w:hAnsi="Times New Roman" w:cs="Times New Roman"/>
          <w:sz w:val="28"/>
          <w:szCs w:val="28"/>
        </w:rPr>
        <w:t>0</w:t>
      </w:r>
      <w:r w:rsidR="0093350B">
        <w:rPr>
          <w:rFonts w:ascii="Times New Roman" w:eastAsia="Times New Roman" w:hAnsi="Times New Roman" w:cs="Times New Roman"/>
          <w:sz w:val="28"/>
          <w:szCs w:val="28"/>
        </w:rPr>
        <w:t>% - в 202</w:t>
      </w:r>
      <w:r w:rsidR="004E4101">
        <w:rPr>
          <w:rFonts w:ascii="Times New Roman" w:eastAsia="Times New Roman" w:hAnsi="Times New Roman" w:cs="Times New Roman"/>
          <w:sz w:val="28"/>
          <w:szCs w:val="28"/>
        </w:rPr>
        <w:t>7</w:t>
      </w:r>
      <w:r w:rsidR="0093350B">
        <w:rPr>
          <w:rFonts w:ascii="Times New Roman" w:eastAsia="Times New Roman" w:hAnsi="Times New Roman" w:cs="Times New Roman"/>
          <w:sz w:val="28"/>
          <w:szCs w:val="28"/>
        </w:rPr>
        <w:t xml:space="preserve"> году</w:t>
      </w:r>
      <w:r w:rsidR="0093350B" w:rsidRPr="006259F5">
        <w:rPr>
          <w:rFonts w:ascii="Times New Roman" w:eastAsia="Times New Roman" w:hAnsi="Times New Roman" w:cs="Times New Roman"/>
          <w:sz w:val="28"/>
          <w:szCs w:val="28"/>
        </w:rPr>
        <w:t>.</w:t>
      </w:r>
    </w:p>
    <w:p w:rsidR="0093350B" w:rsidRPr="006259F5" w:rsidRDefault="0093350B" w:rsidP="0093350B">
      <w:pPr>
        <w:autoSpaceDE w:val="0"/>
        <w:autoSpaceDN w:val="0"/>
        <w:adjustRightInd w:val="0"/>
        <w:spacing w:after="0"/>
        <w:ind w:firstLine="709"/>
        <w:jc w:val="both"/>
        <w:rPr>
          <w:rFonts w:ascii="Times New Roman CYR" w:eastAsia="Times New Roman" w:hAnsi="Times New Roman CYR" w:cs="Times New Roman CYR"/>
          <w:sz w:val="28"/>
          <w:szCs w:val="28"/>
        </w:rPr>
      </w:pPr>
      <w:r>
        <w:rPr>
          <w:rFonts w:ascii="Times New Roman" w:eastAsia="Times New Roman" w:hAnsi="Times New Roman" w:cs="Times New Roman"/>
          <w:sz w:val="28"/>
          <w:szCs w:val="28"/>
        </w:rPr>
        <w:t>Более подробно реализуемые на территории города Ханты-Мансийска мероприятия и объекты в рамках региональных проектов изложены далее в пояснительной записке в составе соответствующих муниципальных программ.</w:t>
      </w:r>
    </w:p>
    <w:p w:rsidR="0093350B" w:rsidRDefault="0093350B" w:rsidP="0093350B">
      <w:pPr>
        <w:spacing w:after="0"/>
        <w:ind w:firstLine="708"/>
        <w:jc w:val="both"/>
        <w:rPr>
          <w:rFonts w:ascii="Times New Roman" w:eastAsia="Times New Roman" w:hAnsi="Times New Roman" w:cs="Times New Roman"/>
          <w:sz w:val="28"/>
          <w:szCs w:val="28"/>
        </w:rPr>
      </w:pPr>
      <w:r w:rsidRPr="00E77023">
        <w:rPr>
          <w:rFonts w:ascii="Times New Roman" w:eastAsia="Times New Roman" w:hAnsi="Times New Roman" w:cs="Times New Roman"/>
          <w:sz w:val="28"/>
          <w:szCs w:val="28"/>
        </w:rPr>
        <w:t xml:space="preserve">Структура программных </w:t>
      </w:r>
      <w:r w:rsidR="0068656F">
        <w:rPr>
          <w:rFonts w:ascii="Times New Roman" w:eastAsia="Times New Roman" w:hAnsi="Times New Roman" w:cs="Times New Roman"/>
          <w:sz w:val="28"/>
          <w:szCs w:val="28"/>
        </w:rPr>
        <w:t xml:space="preserve">отраслевых </w:t>
      </w:r>
      <w:r w:rsidRPr="00E77023">
        <w:rPr>
          <w:rFonts w:ascii="Times New Roman" w:eastAsia="Times New Roman" w:hAnsi="Times New Roman" w:cs="Times New Roman"/>
          <w:sz w:val="28"/>
          <w:szCs w:val="28"/>
        </w:rPr>
        <w:t xml:space="preserve">направлений бюджета города </w:t>
      </w:r>
      <w:r w:rsidR="004E4101">
        <w:rPr>
          <w:rFonts w:ascii="Times New Roman" w:eastAsia="Times New Roman" w:hAnsi="Times New Roman" w:cs="Times New Roman"/>
          <w:sz w:val="28"/>
          <w:szCs w:val="28"/>
        </w:rPr>
        <w:t xml:space="preserve">                         </w:t>
      </w:r>
      <w:r w:rsidRPr="00E77023">
        <w:rPr>
          <w:rFonts w:ascii="Times New Roman" w:eastAsia="Times New Roman" w:hAnsi="Times New Roman" w:cs="Times New Roman"/>
          <w:sz w:val="28"/>
          <w:szCs w:val="28"/>
        </w:rPr>
        <w:t>Ханты-Мансийска на 202</w:t>
      </w:r>
      <w:r w:rsidR="004E4101">
        <w:rPr>
          <w:rFonts w:ascii="Times New Roman" w:eastAsia="Times New Roman" w:hAnsi="Times New Roman" w:cs="Times New Roman"/>
          <w:sz w:val="28"/>
          <w:szCs w:val="28"/>
        </w:rPr>
        <w:t>5</w:t>
      </w:r>
      <w:r w:rsidRPr="00E77023">
        <w:rPr>
          <w:rFonts w:ascii="Times New Roman" w:eastAsia="Times New Roman" w:hAnsi="Times New Roman" w:cs="Times New Roman"/>
          <w:sz w:val="28"/>
          <w:szCs w:val="28"/>
        </w:rPr>
        <w:t>-202</w:t>
      </w:r>
      <w:r w:rsidR="004E4101">
        <w:rPr>
          <w:rFonts w:ascii="Times New Roman" w:eastAsia="Times New Roman" w:hAnsi="Times New Roman" w:cs="Times New Roman"/>
          <w:sz w:val="28"/>
          <w:szCs w:val="28"/>
        </w:rPr>
        <w:t>7</w:t>
      </w:r>
      <w:r w:rsidRPr="00E77023">
        <w:rPr>
          <w:rFonts w:ascii="Times New Roman" w:eastAsia="Times New Roman" w:hAnsi="Times New Roman" w:cs="Times New Roman"/>
          <w:sz w:val="28"/>
          <w:szCs w:val="28"/>
        </w:rPr>
        <w:t xml:space="preserve"> годы представлена в таблице </w:t>
      </w:r>
      <w:r>
        <w:rPr>
          <w:rFonts w:ascii="Times New Roman" w:eastAsia="Times New Roman" w:hAnsi="Times New Roman" w:cs="Times New Roman"/>
          <w:sz w:val="28"/>
          <w:szCs w:val="28"/>
        </w:rPr>
        <w:t>3.</w:t>
      </w:r>
      <w:r w:rsidR="0016443A">
        <w:rPr>
          <w:rFonts w:ascii="Times New Roman" w:eastAsia="Times New Roman" w:hAnsi="Times New Roman" w:cs="Times New Roman"/>
          <w:sz w:val="28"/>
          <w:szCs w:val="28"/>
        </w:rPr>
        <w:t>5</w:t>
      </w:r>
      <w:r>
        <w:rPr>
          <w:rFonts w:ascii="Times New Roman" w:eastAsia="Times New Roman" w:hAnsi="Times New Roman" w:cs="Times New Roman"/>
          <w:sz w:val="28"/>
          <w:szCs w:val="28"/>
        </w:rPr>
        <w:t>.</w:t>
      </w:r>
    </w:p>
    <w:p w:rsidR="0068656F" w:rsidRDefault="0068656F" w:rsidP="0093350B">
      <w:pPr>
        <w:spacing w:after="0"/>
        <w:ind w:right="-1"/>
        <w:jc w:val="right"/>
        <w:rPr>
          <w:rFonts w:ascii="Times New Roman" w:eastAsia="Times New Roman" w:hAnsi="Times New Roman" w:cs="Times New Roman"/>
          <w:sz w:val="28"/>
          <w:szCs w:val="28"/>
        </w:rPr>
      </w:pPr>
    </w:p>
    <w:p w:rsidR="0093350B" w:rsidRPr="00E77023" w:rsidRDefault="002C4E14" w:rsidP="0093350B">
      <w:pPr>
        <w:spacing w:after="0"/>
        <w:ind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w:t>
      </w:r>
      <w:r w:rsidR="0093350B" w:rsidRPr="00E77023">
        <w:rPr>
          <w:rFonts w:ascii="Times New Roman" w:eastAsia="Times New Roman" w:hAnsi="Times New Roman" w:cs="Times New Roman"/>
          <w:sz w:val="28"/>
          <w:szCs w:val="28"/>
        </w:rPr>
        <w:t>аблица </w:t>
      </w:r>
      <w:r w:rsidR="0093350B">
        <w:rPr>
          <w:rFonts w:ascii="Times New Roman" w:eastAsia="Times New Roman" w:hAnsi="Times New Roman" w:cs="Times New Roman"/>
          <w:sz w:val="28"/>
          <w:szCs w:val="28"/>
        </w:rPr>
        <w:t>3.</w:t>
      </w:r>
      <w:r w:rsidR="0016443A">
        <w:rPr>
          <w:rFonts w:ascii="Times New Roman" w:eastAsia="Times New Roman" w:hAnsi="Times New Roman" w:cs="Times New Roman"/>
          <w:sz w:val="28"/>
          <w:szCs w:val="28"/>
        </w:rPr>
        <w:t>5</w:t>
      </w:r>
    </w:p>
    <w:p w:rsidR="0093350B" w:rsidRPr="00E77023" w:rsidRDefault="0093350B" w:rsidP="0093350B">
      <w:pPr>
        <w:spacing w:after="0"/>
        <w:jc w:val="center"/>
        <w:rPr>
          <w:rFonts w:ascii="Times New Roman" w:eastAsia="Times New Roman" w:hAnsi="Times New Roman" w:cs="Times New Roman"/>
          <w:b/>
          <w:bCs/>
          <w:color w:val="000000"/>
          <w:sz w:val="28"/>
          <w:szCs w:val="28"/>
        </w:rPr>
      </w:pPr>
      <w:r w:rsidRPr="00E77023">
        <w:rPr>
          <w:rFonts w:ascii="Times New Roman" w:eastAsia="Times New Roman" w:hAnsi="Times New Roman" w:cs="Times New Roman"/>
          <w:b/>
          <w:bCs/>
          <w:color w:val="000000"/>
          <w:sz w:val="28"/>
          <w:szCs w:val="28"/>
        </w:rPr>
        <w:t xml:space="preserve">Расходы бюджета города Ханты-Мансийска  </w:t>
      </w:r>
    </w:p>
    <w:p w:rsidR="0093350B" w:rsidRPr="00E77023" w:rsidRDefault="0093350B" w:rsidP="0093350B">
      <w:pPr>
        <w:spacing w:after="0"/>
        <w:jc w:val="center"/>
        <w:rPr>
          <w:rFonts w:ascii="Times New Roman" w:eastAsia="Times New Roman" w:hAnsi="Times New Roman" w:cs="Times New Roman"/>
          <w:b/>
          <w:bCs/>
          <w:color w:val="000000"/>
          <w:sz w:val="28"/>
          <w:szCs w:val="28"/>
        </w:rPr>
      </w:pPr>
      <w:r w:rsidRPr="00E77023">
        <w:rPr>
          <w:rFonts w:ascii="Times New Roman" w:eastAsia="Times New Roman" w:hAnsi="Times New Roman" w:cs="Times New Roman"/>
          <w:b/>
          <w:bCs/>
          <w:color w:val="000000"/>
          <w:sz w:val="28"/>
          <w:szCs w:val="28"/>
        </w:rPr>
        <w:t>на реализацию муниципальных программ на 202</w:t>
      </w:r>
      <w:r w:rsidR="004E4101">
        <w:rPr>
          <w:rFonts w:ascii="Times New Roman" w:eastAsia="Times New Roman" w:hAnsi="Times New Roman" w:cs="Times New Roman"/>
          <w:b/>
          <w:bCs/>
          <w:color w:val="000000"/>
          <w:sz w:val="28"/>
          <w:szCs w:val="28"/>
        </w:rPr>
        <w:t>5</w:t>
      </w:r>
      <w:r w:rsidRPr="00E77023">
        <w:rPr>
          <w:rFonts w:ascii="Times New Roman" w:eastAsia="Times New Roman" w:hAnsi="Times New Roman" w:cs="Times New Roman"/>
          <w:b/>
          <w:sz w:val="28"/>
          <w:szCs w:val="28"/>
        </w:rPr>
        <w:t>–</w:t>
      </w:r>
      <w:r w:rsidRPr="00E77023">
        <w:rPr>
          <w:rFonts w:ascii="Times New Roman" w:eastAsia="Times New Roman" w:hAnsi="Times New Roman" w:cs="Times New Roman"/>
          <w:b/>
          <w:bCs/>
          <w:color w:val="000000"/>
          <w:sz w:val="28"/>
          <w:szCs w:val="28"/>
        </w:rPr>
        <w:t>202</w:t>
      </w:r>
      <w:r w:rsidR="004E4101">
        <w:rPr>
          <w:rFonts w:ascii="Times New Roman" w:eastAsia="Times New Roman" w:hAnsi="Times New Roman" w:cs="Times New Roman"/>
          <w:b/>
          <w:bCs/>
          <w:color w:val="000000"/>
          <w:sz w:val="28"/>
          <w:szCs w:val="28"/>
        </w:rPr>
        <w:t>7</w:t>
      </w:r>
      <w:r w:rsidRPr="00E77023">
        <w:rPr>
          <w:rFonts w:ascii="Times New Roman" w:eastAsia="Times New Roman" w:hAnsi="Times New Roman" w:cs="Times New Roman"/>
          <w:b/>
          <w:bCs/>
          <w:color w:val="000000"/>
          <w:sz w:val="28"/>
          <w:szCs w:val="28"/>
        </w:rPr>
        <w:t xml:space="preserve"> годы  </w:t>
      </w:r>
    </w:p>
    <w:p w:rsidR="0093350B" w:rsidRPr="00E77023" w:rsidRDefault="0093350B" w:rsidP="0093350B">
      <w:pPr>
        <w:spacing w:after="0"/>
        <w:jc w:val="center"/>
        <w:rPr>
          <w:rFonts w:ascii="Times New Roman" w:eastAsia="Times New Roman" w:hAnsi="Times New Roman" w:cs="Times New Roman"/>
          <w:b/>
          <w:bCs/>
          <w:color w:val="000000"/>
          <w:sz w:val="28"/>
          <w:szCs w:val="28"/>
        </w:rPr>
      </w:pPr>
      <w:r w:rsidRPr="00E77023">
        <w:rPr>
          <w:rFonts w:ascii="Times New Roman" w:eastAsia="Times New Roman" w:hAnsi="Times New Roman" w:cs="Times New Roman"/>
          <w:b/>
          <w:bCs/>
          <w:color w:val="000000"/>
          <w:sz w:val="28"/>
          <w:szCs w:val="28"/>
        </w:rPr>
        <w:t>в разрезе отраслевых направлений</w:t>
      </w:r>
    </w:p>
    <w:p w:rsidR="0093350B" w:rsidRDefault="0093350B" w:rsidP="0093350B">
      <w:pPr>
        <w:spacing w:after="0"/>
        <w:ind w:right="-143"/>
        <w:jc w:val="right"/>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Pr="0048209B">
        <w:rPr>
          <w:rFonts w:ascii="Times New Roman" w:eastAsia="Times New Roman" w:hAnsi="Times New Roman" w:cs="Times New Roman"/>
          <w:bCs/>
          <w:color w:val="000000"/>
          <w:sz w:val="28"/>
          <w:szCs w:val="28"/>
        </w:rPr>
        <w:t>тыс. рублей</w:t>
      </w:r>
    </w:p>
    <w:tbl>
      <w:tblPr>
        <w:tblW w:w="9488" w:type="dxa"/>
        <w:tblInd w:w="5" w:type="dxa"/>
        <w:tblLook w:val="04A0" w:firstRow="1" w:lastRow="0" w:firstColumn="1" w:lastColumn="0" w:noHBand="0" w:noVBand="1"/>
      </w:tblPr>
      <w:tblGrid>
        <w:gridCol w:w="4385"/>
        <w:gridCol w:w="1559"/>
        <w:gridCol w:w="1843"/>
        <w:gridCol w:w="1701"/>
      </w:tblGrid>
      <w:tr w:rsidR="004E4101" w:rsidRPr="004E1C84" w:rsidTr="004E4101">
        <w:trPr>
          <w:trHeight w:val="930"/>
          <w:tblHeader/>
        </w:trPr>
        <w:tc>
          <w:tcPr>
            <w:tcW w:w="43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4101" w:rsidRPr="004E4101" w:rsidRDefault="004E4101" w:rsidP="004E4101">
            <w:pPr>
              <w:spacing w:after="0" w:line="240" w:lineRule="auto"/>
              <w:jc w:val="center"/>
              <w:rPr>
                <w:rFonts w:ascii="Times New Roman" w:eastAsia="Times New Roman" w:hAnsi="Times New Roman" w:cs="Times New Roman"/>
                <w:color w:val="000000"/>
                <w:sz w:val="24"/>
                <w:szCs w:val="24"/>
              </w:rPr>
            </w:pPr>
            <w:r w:rsidRPr="004E4101">
              <w:rPr>
                <w:rFonts w:ascii="Times New Roman" w:hAnsi="Times New Roman" w:cs="Times New Roman"/>
                <w:color w:val="000000"/>
                <w:sz w:val="24"/>
                <w:szCs w:val="24"/>
              </w:rPr>
              <w:t>Наименование муниципальной программы города Ханты-Мансийска</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4E4101" w:rsidRPr="004E4101" w:rsidRDefault="004E4101" w:rsidP="004E4101">
            <w:pPr>
              <w:jc w:val="center"/>
              <w:rPr>
                <w:rFonts w:ascii="Times New Roman" w:hAnsi="Times New Roman" w:cs="Times New Roman"/>
                <w:color w:val="000000"/>
                <w:sz w:val="24"/>
                <w:szCs w:val="24"/>
              </w:rPr>
            </w:pPr>
            <w:r w:rsidRPr="004E4101">
              <w:rPr>
                <w:rFonts w:ascii="Times New Roman" w:hAnsi="Times New Roman" w:cs="Times New Roman"/>
                <w:color w:val="000000"/>
                <w:sz w:val="24"/>
                <w:szCs w:val="24"/>
              </w:rPr>
              <w:t>Проект бюджета на 2025 год</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4E4101" w:rsidRPr="004E4101" w:rsidRDefault="004E4101" w:rsidP="004E4101">
            <w:pPr>
              <w:jc w:val="center"/>
              <w:rPr>
                <w:rFonts w:ascii="Times New Roman" w:hAnsi="Times New Roman" w:cs="Times New Roman"/>
                <w:color w:val="000000"/>
                <w:sz w:val="24"/>
                <w:szCs w:val="24"/>
              </w:rPr>
            </w:pPr>
            <w:r w:rsidRPr="004E4101">
              <w:rPr>
                <w:rFonts w:ascii="Times New Roman" w:hAnsi="Times New Roman" w:cs="Times New Roman"/>
                <w:color w:val="000000"/>
                <w:sz w:val="24"/>
                <w:szCs w:val="24"/>
              </w:rPr>
              <w:t>Проект бюджета на 2026 год</w:t>
            </w:r>
            <w:r w:rsidR="0016443A">
              <w:rPr>
                <w:rFonts w:ascii="Times New Roman" w:hAnsi="Times New Roman" w:cs="Times New Roman"/>
                <w:color w:val="000000"/>
                <w:sz w:val="24"/>
                <w:szCs w:val="24"/>
              </w:rPr>
              <w:t>*</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4E4101" w:rsidRPr="004E4101" w:rsidRDefault="004E4101" w:rsidP="004E4101">
            <w:pPr>
              <w:jc w:val="center"/>
              <w:rPr>
                <w:rFonts w:ascii="Times New Roman" w:hAnsi="Times New Roman" w:cs="Times New Roman"/>
                <w:color w:val="000000"/>
                <w:sz w:val="24"/>
                <w:szCs w:val="24"/>
              </w:rPr>
            </w:pPr>
            <w:r w:rsidRPr="004E4101">
              <w:rPr>
                <w:rFonts w:ascii="Times New Roman" w:hAnsi="Times New Roman" w:cs="Times New Roman"/>
                <w:color w:val="000000"/>
                <w:sz w:val="24"/>
                <w:szCs w:val="24"/>
              </w:rPr>
              <w:t>Проект бюджета на 2027 год</w:t>
            </w:r>
            <w:r w:rsidR="0016443A">
              <w:rPr>
                <w:rFonts w:ascii="Times New Roman" w:hAnsi="Times New Roman" w:cs="Times New Roman"/>
                <w:color w:val="000000"/>
                <w:sz w:val="24"/>
                <w:szCs w:val="24"/>
              </w:rPr>
              <w:t>*</w:t>
            </w:r>
          </w:p>
        </w:tc>
      </w:tr>
      <w:tr w:rsidR="004E4101" w:rsidRPr="004E1C84" w:rsidTr="004E4101">
        <w:trPr>
          <w:trHeight w:val="1020"/>
        </w:trPr>
        <w:tc>
          <w:tcPr>
            <w:tcW w:w="4385" w:type="dxa"/>
            <w:tcBorders>
              <w:top w:val="nil"/>
              <w:left w:val="single" w:sz="4" w:space="0" w:color="auto"/>
              <w:bottom w:val="single" w:sz="4" w:space="0" w:color="auto"/>
              <w:right w:val="single" w:sz="4" w:space="0" w:color="auto"/>
            </w:tcBorders>
            <w:shd w:val="clear" w:color="000000" w:fill="FFFFFF"/>
            <w:vAlign w:val="center"/>
            <w:hideMark/>
          </w:tcPr>
          <w:p w:rsidR="004E4101" w:rsidRPr="004E4101" w:rsidRDefault="004E4101" w:rsidP="004E4101">
            <w:pPr>
              <w:jc w:val="center"/>
              <w:rPr>
                <w:rFonts w:ascii="Times New Roman" w:hAnsi="Times New Roman" w:cs="Times New Roman"/>
                <w:b/>
                <w:bCs/>
                <w:color w:val="000000"/>
                <w:sz w:val="24"/>
                <w:szCs w:val="24"/>
              </w:rPr>
            </w:pPr>
            <w:r w:rsidRPr="004E4101">
              <w:rPr>
                <w:rFonts w:ascii="Times New Roman" w:hAnsi="Times New Roman" w:cs="Times New Roman"/>
                <w:b/>
                <w:bCs/>
                <w:color w:val="000000"/>
                <w:sz w:val="24"/>
                <w:szCs w:val="24"/>
              </w:rPr>
              <w:t>Расходы на реализацию муниципальных программ, всего</w:t>
            </w:r>
          </w:p>
        </w:tc>
        <w:tc>
          <w:tcPr>
            <w:tcW w:w="1559" w:type="dxa"/>
            <w:tcBorders>
              <w:top w:val="nil"/>
              <w:left w:val="nil"/>
              <w:bottom w:val="single" w:sz="4" w:space="0" w:color="auto"/>
              <w:right w:val="single" w:sz="4" w:space="0" w:color="auto"/>
            </w:tcBorders>
            <w:shd w:val="clear" w:color="000000" w:fill="FFFFFF"/>
            <w:vAlign w:val="center"/>
            <w:hideMark/>
          </w:tcPr>
          <w:p w:rsidR="004E4101" w:rsidRPr="004E4101" w:rsidRDefault="00505DFB" w:rsidP="004E4101">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17 040 757,3</w:t>
            </w:r>
          </w:p>
        </w:tc>
        <w:tc>
          <w:tcPr>
            <w:tcW w:w="1843" w:type="dxa"/>
            <w:tcBorders>
              <w:top w:val="nil"/>
              <w:left w:val="nil"/>
              <w:bottom w:val="single" w:sz="4" w:space="0" w:color="auto"/>
              <w:right w:val="single" w:sz="4" w:space="0" w:color="auto"/>
            </w:tcBorders>
            <w:shd w:val="clear" w:color="000000" w:fill="FFFFFF"/>
            <w:vAlign w:val="center"/>
            <w:hideMark/>
          </w:tcPr>
          <w:p w:rsidR="004E4101" w:rsidRPr="004E4101" w:rsidRDefault="00505DFB" w:rsidP="004E4101">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15 225 251,1</w:t>
            </w:r>
          </w:p>
        </w:tc>
        <w:tc>
          <w:tcPr>
            <w:tcW w:w="1701" w:type="dxa"/>
            <w:tcBorders>
              <w:top w:val="nil"/>
              <w:left w:val="nil"/>
              <w:bottom w:val="single" w:sz="4" w:space="0" w:color="auto"/>
              <w:right w:val="single" w:sz="4" w:space="0" w:color="auto"/>
            </w:tcBorders>
            <w:shd w:val="clear" w:color="000000" w:fill="FFFFFF"/>
            <w:vAlign w:val="center"/>
            <w:hideMark/>
          </w:tcPr>
          <w:p w:rsidR="004E4101" w:rsidRPr="004E4101" w:rsidRDefault="00505DFB" w:rsidP="004E4101">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14 564 142,7</w:t>
            </w:r>
          </w:p>
        </w:tc>
      </w:tr>
      <w:tr w:rsidR="004E4101" w:rsidRPr="004E1C84" w:rsidTr="004E4101">
        <w:trPr>
          <w:trHeight w:val="529"/>
        </w:trPr>
        <w:tc>
          <w:tcPr>
            <w:tcW w:w="4385" w:type="dxa"/>
            <w:tcBorders>
              <w:top w:val="nil"/>
              <w:left w:val="single" w:sz="4" w:space="0" w:color="auto"/>
              <w:bottom w:val="single" w:sz="4" w:space="0" w:color="auto"/>
              <w:right w:val="single" w:sz="4" w:space="0" w:color="auto"/>
            </w:tcBorders>
            <w:shd w:val="clear" w:color="000000" w:fill="FFFFFF"/>
            <w:vAlign w:val="center"/>
            <w:hideMark/>
          </w:tcPr>
          <w:p w:rsidR="004E4101" w:rsidRPr="004E4101" w:rsidRDefault="004E4101" w:rsidP="006C41DD">
            <w:pPr>
              <w:rPr>
                <w:rFonts w:ascii="Times New Roman" w:hAnsi="Times New Roman" w:cs="Times New Roman"/>
                <w:b/>
                <w:bCs/>
                <w:color w:val="000000"/>
                <w:sz w:val="24"/>
                <w:szCs w:val="24"/>
              </w:rPr>
            </w:pPr>
            <w:r w:rsidRPr="004E4101">
              <w:rPr>
                <w:rFonts w:ascii="Times New Roman" w:hAnsi="Times New Roman" w:cs="Times New Roman"/>
                <w:b/>
                <w:bCs/>
                <w:color w:val="000000"/>
                <w:sz w:val="24"/>
                <w:szCs w:val="24"/>
              </w:rPr>
              <w:t>Социальная сфера (6 программ)</w:t>
            </w:r>
          </w:p>
        </w:tc>
        <w:tc>
          <w:tcPr>
            <w:tcW w:w="1559" w:type="dxa"/>
            <w:tcBorders>
              <w:top w:val="nil"/>
              <w:left w:val="nil"/>
              <w:bottom w:val="single" w:sz="4" w:space="0" w:color="auto"/>
              <w:right w:val="single" w:sz="4" w:space="0" w:color="auto"/>
            </w:tcBorders>
            <w:shd w:val="clear" w:color="000000" w:fill="FFFFFF"/>
            <w:vAlign w:val="center"/>
            <w:hideMark/>
          </w:tcPr>
          <w:p w:rsidR="004E4101" w:rsidRPr="004E4101" w:rsidRDefault="00505DFB" w:rsidP="004E4101">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8 793 298,8</w:t>
            </w:r>
          </w:p>
        </w:tc>
        <w:tc>
          <w:tcPr>
            <w:tcW w:w="1843" w:type="dxa"/>
            <w:tcBorders>
              <w:top w:val="nil"/>
              <w:left w:val="nil"/>
              <w:bottom w:val="single" w:sz="4" w:space="0" w:color="auto"/>
              <w:right w:val="single" w:sz="4" w:space="0" w:color="auto"/>
            </w:tcBorders>
            <w:shd w:val="clear" w:color="000000" w:fill="FFFFFF"/>
            <w:vAlign w:val="center"/>
            <w:hideMark/>
          </w:tcPr>
          <w:p w:rsidR="004E4101" w:rsidRPr="004E4101" w:rsidRDefault="00505DFB" w:rsidP="004E4101">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8 974 217,8</w:t>
            </w:r>
          </w:p>
        </w:tc>
        <w:tc>
          <w:tcPr>
            <w:tcW w:w="1701" w:type="dxa"/>
            <w:tcBorders>
              <w:top w:val="nil"/>
              <w:left w:val="nil"/>
              <w:bottom w:val="single" w:sz="4" w:space="0" w:color="auto"/>
              <w:right w:val="single" w:sz="4" w:space="0" w:color="auto"/>
            </w:tcBorders>
            <w:shd w:val="clear" w:color="000000" w:fill="FFFFFF"/>
            <w:vAlign w:val="center"/>
            <w:hideMark/>
          </w:tcPr>
          <w:p w:rsidR="004E4101" w:rsidRPr="004E4101" w:rsidRDefault="00505DFB" w:rsidP="004E4101">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8 744 962,6</w:t>
            </w:r>
          </w:p>
        </w:tc>
      </w:tr>
      <w:tr w:rsidR="004E4101" w:rsidRPr="004E1C84" w:rsidTr="004E4101">
        <w:trPr>
          <w:trHeight w:val="512"/>
        </w:trPr>
        <w:tc>
          <w:tcPr>
            <w:tcW w:w="4385" w:type="dxa"/>
            <w:tcBorders>
              <w:top w:val="nil"/>
              <w:left w:val="single" w:sz="4" w:space="0" w:color="auto"/>
              <w:bottom w:val="single" w:sz="4" w:space="0" w:color="auto"/>
              <w:right w:val="single" w:sz="4" w:space="0" w:color="auto"/>
            </w:tcBorders>
            <w:shd w:val="clear" w:color="auto" w:fill="auto"/>
            <w:vAlign w:val="center"/>
            <w:hideMark/>
          </w:tcPr>
          <w:p w:rsidR="004E4101" w:rsidRPr="004E4101" w:rsidRDefault="004E4101" w:rsidP="004E4101">
            <w:pPr>
              <w:rPr>
                <w:rFonts w:ascii="Times New Roman" w:hAnsi="Times New Roman" w:cs="Times New Roman"/>
                <w:color w:val="000000"/>
                <w:sz w:val="24"/>
                <w:szCs w:val="24"/>
              </w:rPr>
            </w:pPr>
            <w:r>
              <w:rPr>
                <w:rFonts w:ascii="Times New Roman" w:hAnsi="Times New Roman" w:cs="Times New Roman"/>
                <w:color w:val="000000"/>
                <w:sz w:val="24"/>
                <w:szCs w:val="24"/>
              </w:rPr>
              <w:t>«</w:t>
            </w:r>
            <w:r w:rsidRPr="004E4101">
              <w:rPr>
                <w:rFonts w:ascii="Times New Roman" w:hAnsi="Times New Roman" w:cs="Times New Roman"/>
                <w:color w:val="000000"/>
                <w:sz w:val="24"/>
                <w:szCs w:val="24"/>
              </w:rPr>
              <w:t>Развитие образования</w:t>
            </w:r>
            <w:r>
              <w:rPr>
                <w:rFonts w:ascii="Times New Roman" w:hAnsi="Times New Roman" w:cs="Times New Roman"/>
                <w:color w:val="000000"/>
                <w:sz w:val="24"/>
                <w:szCs w:val="24"/>
              </w:rPr>
              <w:t>»</w:t>
            </w:r>
          </w:p>
        </w:tc>
        <w:tc>
          <w:tcPr>
            <w:tcW w:w="1559" w:type="dxa"/>
            <w:tcBorders>
              <w:top w:val="nil"/>
              <w:left w:val="nil"/>
              <w:bottom w:val="single" w:sz="4" w:space="0" w:color="auto"/>
              <w:right w:val="single" w:sz="4" w:space="0" w:color="auto"/>
            </w:tcBorders>
            <w:shd w:val="clear" w:color="000000" w:fill="FFFFFF"/>
            <w:vAlign w:val="center"/>
            <w:hideMark/>
          </w:tcPr>
          <w:p w:rsidR="004E4101" w:rsidRPr="004E4101" w:rsidRDefault="00505DFB" w:rsidP="004E4101">
            <w:pPr>
              <w:jc w:val="center"/>
              <w:rPr>
                <w:rFonts w:ascii="Times New Roman" w:hAnsi="Times New Roman" w:cs="Times New Roman"/>
                <w:color w:val="000000"/>
                <w:sz w:val="24"/>
                <w:szCs w:val="24"/>
              </w:rPr>
            </w:pPr>
            <w:r>
              <w:rPr>
                <w:rFonts w:ascii="Times New Roman" w:hAnsi="Times New Roman" w:cs="Times New Roman"/>
                <w:color w:val="000000"/>
                <w:sz w:val="24"/>
                <w:szCs w:val="24"/>
              </w:rPr>
              <w:t>7 258 488,5</w:t>
            </w:r>
          </w:p>
        </w:tc>
        <w:tc>
          <w:tcPr>
            <w:tcW w:w="1843" w:type="dxa"/>
            <w:tcBorders>
              <w:top w:val="nil"/>
              <w:left w:val="nil"/>
              <w:bottom w:val="single" w:sz="4" w:space="0" w:color="auto"/>
              <w:right w:val="single" w:sz="4" w:space="0" w:color="auto"/>
            </w:tcBorders>
            <w:shd w:val="clear" w:color="000000" w:fill="FFFFFF"/>
            <w:vAlign w:val="center"/>
            <w:hideMark/>
          </w:tcPr>
          <w:p w:rsidR="004E4101" w:rsidRPr="004E4101" w:rsidRDefault="00505DFB" w:rsidP="004E4101">
            <w:pPr>
              <w:jc w:val="center"/>
              <w:rPr>
                <w:rFonts w:ascii="Times New Roman" w:hAnsi="Times New Roman" w:cs="Times New Roman"/>
                <w:color w:val="000000"/>
                <w:sz w:val="24"/>
                <w:szCs w:val="24"/>
              </w:rPr>
            </w:pPr>
            <w:r>
              <w:rPr>
                <w:rFonts w:ascii="Times New Roman" w:hAnsi="Times New Roman" w:cs="Times New Roman"/>
                <w:color w:val="000000"/>
                <w:sz w:val="24"/>
                <w:szCs w:val="24"/>
              </w:rPr>
              <w:t>7 303 894,4</w:t>
            </w:r>
          </w:p>
        </w:tc>
        <w:tc>
          <w:tcPr>
            <w:tcW w:w="1701" w:type="dxa"/>
            <w:tcBorders>
              <w:top w:val="nil"/>
              <w:left w:val="nil"/>
              <w:bottom w:val="single" w:sz="4" w:space="0" w:color="auto"/>
              <w:right w:val="single" w:sz="4" w:space="0" w:color="auto"/>
            </w:tcBorders>
            <w:shd w:val="clear" w:color="000000" w:fill="FFFFFF"/>
            <w:vAlign w:val="center"/>
            <w:hideMark/>
          </w:tcPr>
          <w:p w:rsidR="004E4101" w:rsidRPr="004E4101" w:rsidRDefault="00505DFB" w:rsidP="004E4101">
            <w:pPr>
              <w:jc w:val="center"/>
              <w:rPr>
                <w:rFonts w:ascii="Times New Roman" w:hAnsi="Times New Roman" w:cs="Times New Roman"/>
                <w:color w:val="000000"/>
                <w:sz w:val="24"/>
                <w:szCs w:val="24"/>
              </w:rPr>
            </w:pPr>
            <w:r>
              <w:rPr>
                <w:rFonts w:ascii="Times New Roman" w:hAnsi="Times New Roman" w:cs="Times New Roman"/>
                <w:color w:val="000000"/>
                <w:sz w:val="24"/>
                <w:szCs w:val="24"/>
              </w:rPr>
              <w:t>7 304 176,8</w:t>
            </w:r>
          </w:p>
        </w:tc>
      </w:tr>
      <w:tr w:rsidR="004E4101" w:rsidRPr="004E1C84" w:rsidTr="004E4101">
        <w:trPr>
          <w:trHeight w:val="420"/>
        </w:trPr>
        <w:tc>
          <w:tcPr>
            <w:tcW w:w="4385" w:type="dxa"/>
            <w:tcBorders>
              <w:top w:val="nil"/>
              <w:left w:val="single" w:sz="4" w:space="0" w:color="auto"/>
              <w:bottom w:val="single" w:sz="4" w:space="0" w:color="auto"/>
              <w:right w:val="single" w:sz="4" w:space="0" w:color="auto"/>
            </w:tcBorders>
            <w:shd w:val="clear" w:color="000000" w:fill="FFFFFF"/>
            <w:vAlign w:val="center"/>
            <w:hideMark/>
          </w:tcPr>
          <w:p w:rsidR="004E4101" w:rsidRPr="004E4101" w:rsidRDefault="004E4101" w:rsidP="004E4101">
            <w:pPr>
              <w:rPr>
                <w:rFonts w:ascii="Times New Roman" w:hAnsi="Times New Roman" w:cs="Times New Roman"/>
                <w:color w:val="000000"/>
                <w:sz w:val="24"/>
                <w:szCs w:val="24"/>
              </w:rPr>
            </w:pPr>
            <w:r>
              <w:rPr>
                <w:rFonts w:ascii="Times New Roman" w:hAnsi="Times New Roman" w:cs="Times New Roman"/>
                <w:color w:val="000000"/>
                <w:sz w:val="24"/>
                <w:szCs w:val="24"/>
              </w:rPr>
              <w:t>«</w:t>
            </w:r>
            <w:r w:rsidRPr="004E4101">
              <w:rPr>
                <w:rFonts w:ascii="Times New Roman" w:hAnsi="Times New Roman" w:cs="Times New Roman"/>
                <w:color w:val="000000"/>
                <w:sz w:val="24"/>
                <w:szCs w:val="24"/>
              </w:rPr>
              <w:t>Р</w:t>
            </w:r>
            <w:r>
              <w:rPr>
                <w:rFonts w:ascii="Times New Roman" w:hAnsi="Times New Roman" w:cs="Times New Roman"/>
                <w:color w:val="000000"/>
                <w:sz w:val="24"/>
                <w:szCs w:val="24"/>
              </w:rPr>
              <w:t>азвитие культуры»</w:t>
            </w:r>
          </w:p>
        </w:tc>
        <w:tc>
          <w:tcPr>
            <w:tcW w:w="1559" w:type="dxa"/>
            <w:tcBorders>
              <w:top w:val="nil"/>
              <w:left w:val="nil"/>
              <w:bottom w:val="single" w:sz="4" w:space="0" w:color="auto"/>
              <w:right w:val="single" w:sz="4" w:space="0" w:color="auto"/>
            </w:tcBorders>
            <w:shd w:val="clear" w:color="000000" w:fill="FFFFFF"/>
            <w:vAlign w:val="center"/>
            <w:hideMark/>
          </w:tcPr>
          <w:p w:rsidR="004E4101" w:rsidRPr="004E4101" w:rsidRDefault="00505DFB" w:rsidP="00505DFB">
            <w:pPr>
              <w:jc w:val="center"/>
              <w:rPr>
                <w:rFonts w:ascii="Times New Roman" w:hAnsi="Times New Roman" w:cs="Times New Roman"/>
                <w:color w:val="000000"/>
                <w:sz w:val="24"/>
                <w:szCs w:val="24"/>
              </w:rPr>
            </w:pPr>
            <w:r>
              <w:rPr>
                <w:rFonts w:ascii="Times New Roman" w:hAnsi="Times New Roman" w:cs="Times New Roman"/>
                <w:color w:val="000000"/>
                <w:sz w:val="24"/>
                <w:szCs w:val="24"/>
              </w:rPr>
              <w:t>420 073,0</w:t>
            </w:r>
          </w:p>
        </w:tc>
        <w:tc>
          <w:tcPr>
            <w:tcW w:w="1843" w:type="dxa"/>
            <w:tcBorders>
              <w:top w:val="nil"/>
              <w:left w:val="nil"/>
              <w:bottom w:val="single" w:sz="4" w:space="0" w:color="auto"/>
              <w:right w:val="single" w:sz="4" w:space="0" w:color="auto"/>
            </w:tcBorders>
            <w:shd w:val="clear" w:color="000000" w:fill="FFFFFF"/>
            <w:vAlign w:val="center"/>
            <w:hideMark/>
          </w:tcPr>
          <w:p w:rsidR="004E4101" w:rsidRPr="004E4101" w:rsidRDefault="00505DFB" w:rsidP="004E4101">
            <w:pPr>
              <w:jc w:val="center"/>
              <w:rPr>
                <w:rFonts w:ascii="Times New Roman" w:hAnsi="Times New Roman" w:cs="Times New Roman"/>
                <w:color w:val="000000"/>
                <w:sz w:val="24"/>
                <w:szCs w:val="24"/>
              </w:rPr>
            </w:pPr>
            <w:r>
              <w:rPr>
                <w:rFonts w:ascii="Times New Roman" w:hAnsi="Times New Roman" w:cs="Times New Roman"/>
                <w:color w:val="000000"/>
                <w:sz w:val="24"/>
                <w:szCs w:val="24"/>
              </w:rPr>
              <w:t>399 258,0</w:t>
            </w:r>
          </w:p>
        </w:tc>
        <w:tc>
          <w:tcPr>
            <w:tcW w:w="1701" w:type="dxa"/>
            <w:tcBorders>
              <w:top w:val="nil"/>
              <w:left w:val="nil"/>
              <w:bottom w:val="single" w:sz="4" w:space="0" w:color="auto"/>
              <w:right w:val="single" w:sz="4" w:space="0" w:color="auto"/>
            </w:tcBorders>
            <w:shd w:val="clear" w:color="000000" w:fill="FFFFFF"/>
            <w:vAlign w:val="center"/>
            <w:hideMark/>
          </w:tcPr>
          <w:p w:rsidR="004E4101" w:rsidRPr="004E4101" w:rsidRDefault="00505DFB" w:rsidP="004E4101">
            <w:pPr>
              <w:jc w:val="center"/>
              <w:rPr>
                <w:rFonts w:ascii="Times New Roman" w:hAnsi="Times New Roman" w:cs="Times New Roman"/>
                <w:color w:val="000000"/>
                <w:sz w:val="24"/>
                <w:szCs w:val="24"/>
              </w:rPr>
            </w:pPr>
            <w:r>
              <w:rPr>
                <w:rFonts w:ascii="Times New Roman" w:hAnsi="Times New Roman" w:cs="Times New Roman"/>
                <w:color w:val="000000"/>
                <w:sz w:val="24"/>
                <w:szCs w:val="24"/>
              </w:rPr>
              <w:t>400 261,3</w:t>
            </w:r>
          </w:p>
        </w:tc>
      </w:tr>
      <w:tr w:rsidR="004E4101" w:rsidRPr="004E1C84" w:rsidTr="004E4101">
        <w:trPr>
          <w:trHeight w:val="456"/>
        </w:trPr>
        <w:tc>
          <w:tcPr>
            <w:tcW w:w="4385" w:type="dxa"/>
            <w:tcBorders>
              <w:top w:val="nil"/>
              <w:left w:val="single" w:sz="4" w:space="0" w:color="auto"/>
              <w:bottom w:val="single" w:sz="4" w:space="0" w:color="auto"/>
              <w:right w:val="single" w:sz="4" w:space="0" w:color="auto"/>
            </w:tcBorders>
            <w:shd w:val="clear" w:color="000000" w:fill="FFFFFF"/>
            <w:vAlign w:val="center"/>
            <w:hideMark/>
          </w:tcPr>
          <w:p w:rsidR="004E4101" w:rsidRPr="004E4101" w:rsidRDefault="004E4101" w:rsidP="004E4101">
            <w:pPr>
              <w:rPr>
                <w:rFonts w:ascii="Times New Roman" w:hAnsi="Times New Roman" w:cs="Times New Roman"/>
                <w:color w:val="000000"/>
                <w:sz w:val="24"/>
                <w:szCs w:val="24"/>
              </w:rPr>
            </w:pPr>
            <w:r>
              <w:rPr>
                <w:rFonts w:ascii="Times New Roman" w:hAnsi="Times New Roman" w:cs="Times New Roman"/>
                <w:color w:val="000000"/>
                <w:sz w:val="24"/>
                <w:szCs w:val="24"/>
              </w:rPr>
              <w:t>«Развитие молодежной политики»</w:t>
            </w:r>
          </w:p>
        </w:tc>
        <w:tc>
          <w:tcPr>
            <w:tcW w:w="1559" w:type="dxa"/>
            <w:tcBorders>
              <w:top w:val="nil"/>
              <w:left w:val="nil"/>
              <w:bottom w:val="single" w:sz="4" w:space="0" w:color="auto"/>
              <w:right w:val="single" w:sz="4" w:space="0" w:color="auto"/>
            </w:tcBorders>
            <w:shd w:val="clear" w:color="000000" w:fill="FFFFFF"/>
            <w:vAlign w:val="center"/>
            <w:hideMark/>
          </w:tcPr>
          <w:p w:rsidR="004E4101" w:rsidRPr="004E4101" w:rsidRDefault="004E4101" w:rsidP="004E4101">
            <w:pPr>
              <w:jc w:val="center"/>
              <w:rPr>
                <w:rFonts w:ascii="Times New Roman" w:hAnsi="Times New Roman" w:cs="Times New Roman"/>
                <w:color w:val="000000"/>
                <w:sz w:val="24"/>
                <w:szCs w:val="24"/>
              </w:rPr>
            </w:pPr>
            <w:r w:rsidRPr="004E4101">
              <w:rPr>
                <w:rFonts w:ascii="Times New Roman" w:hAnsi="Times New Roman" w:cs="Times New Roman"/>
                <w:color w:val="000000"/>
                <w:sz w:val="24"/>
                <w:szCs w:val="24"/>
              </w:rPr>
              <w:t>71 849,9</w:t>
            </w:r>
          </w:p>
        </w:tc>
        <w:tc>
          <w:tcPr>
            <w:tcW w:w="1843" w:type="dxa"/>
            <w:tcBorders>
              <w:top w:val="nil"/>
              <w:left w:val="nil"/>
              <w:bottom w:val="single" w:sz="4" w:space="0" w:color="auto"/>
              <w:right w:val="single" w:sz="4" w:space="0" w:color="auto"/>
            </w:tcBorders>
            <w:shd w:val="clear" w:color="000000" w:fill="FFFFFF"/>
            <w:vAlign w:val="center"/>
            <w:hideMark/>
          </w:tcPr>
          <w:p w:rsidR="004E4101" w:rsidRPr="004E4101" w:rsidRDefault="004E4101" w:rsidP="004E4101">
            <w:pPr>
              <w:jc w:val="center"/>
              <w:rPr>
                <w:rFonts w:ascii="Times New Roman" w:hAnsi="Times New Roman" w:cs="Times New Roman"/>
                <w:color w:val="000000"/>
                <w:sz w:val="24"/>
                <w:szCs w:val="24"/>
              </w:rPr>
            </w:pPr>
            <w:r w:rsidRPr="004E4101">
              <w:rPr>
                <w:rFonts w:ascii="Times New Roman" w:hAnsi="Times New Roman" w:cs="Times New Roman"/>
                <w:color w:val="000000"/>
                <w:sz w:val="24"/>
                <w:szCs w:val="24"/>
              </w:rPr>
              <w:t>72 055,9</w:t>
            </w:r>
          </w:p>
        </w:tc>
        <w:tc>
          <w:tcPr>
            <w:tcW w:w="1701" w:type="dxa"/>
            <w:tcBorders>
              <w:top w:val="nil"/>
              <w:left w:val="nil"/>
              <w:bottom w:val="single" w:sz="4" w:space="0" w:color="auto"/>
              <w:right w:val="single" w:sz="4" w:space="0" w:color="auto"/>
            </w:tcBorders>
            <w:shd w:val="clear" w:color="000000" w:fill="FFFFFF"/>
            <w:vAlign w:val="center"/>
            <w:hideMark/>
          </w:tcPr>
          <w:p w:rsidR="004E4101" w:rsidRPr="004E4101" w:rsidRDefault="004E4101" w:rsidP="004E4101">
            <w:pPr>
              <w:jc w:val="center"/>
              <w:rPr>
                <w:rFonts w:ascii="Times New Roman" w:hAnsi="Times New Roman" w:cs="Times New Roman"/>
                <w:color w:val="000000"/>
                <w:sz w:val="24"/>
                <w:szCs w:val="24"/>
              </w:rPr>
            </w:pPr>
            <w:r w:rsidRPr="004E4101">
              <w:rPr>
                <w:rFonts w:ascii="Times New Roman" w:hAnsi="Times New Roman" w:cs="Times New Roman"/>
                <w:color w:val="000000"/>
                <w:sz w:val="24"/>
                <w:szCs w:val="24"/>
              </w:rPr>
              <w:t>72 261,9</w:t>
            </w:r>
          </w:p>
        </w:tc>
      </w:tr>
      <w:tr w:rsidR="004E4101" w:rsidRPr="004E1C84" w:rsidTr="004E4101">
        <w:trPr>
          <w:trHeight w:val="776"/>
        </w:trPr>
        <w:tc>
          <w:tcPr>
            <w:tcW w:w="4385" w:type="dxa"/>
            <w:tcBorders>
              <w:top w:val="nil"/>
              <w:left w:val="single" w:sz="4" w:space="0" w:color="auto"/>
              <w:bottom w:val="single" w:sz="4" w:space="0" w:color="auto"/>
              <w:right w:val="single" w:sz="4" w:space="0" w:color="auto"/>
            </w:tcBorders>
            <w:shd w:val="clear" w:color="000000" w:fill="FFFFFF"/>
            <w:vAlign w:val="center"/>
            <w:hideMark/>
          </w:tcPr>
          <w:p w:rsidR="004E4101" w:rsidRPr="004E4101" w:rsidRDefault="004E4101" w:rsidP="004E4101">
            <w:pPr>
              <w:rPr>
                <w:rFonts w:ascii="Times New Roman" w:hAnsi="Times New Roman" w:cs="Times New Roman"/>
                <w:color w:val="000000"/>
                <w:sz w:val="24"/>
                <w:szCs w:val="24"/>
              </w:rPr>
            </w:pPr>
            <w:r>
              <w:rPr>
                <w:rFonts w:ascii="Times New Roman" w:hAnsi="Times New Roman" w:cs="Times New Roman"/>
                <w:color w:val="000000"/>
                <w:sz w:val="24"/>
                <w:szCs w:val="24"/>
              </w:rPr>
              <w:t>«</w:t>
            </w:r>
            <w:r w:rsidRPr="004E4101">
              <w:rPr>
                <w:rFonts w:ascii="Times New Roman" w:hAnsi="Times New Roman" w:cs="Times New Roman"/>
                <w:color w:val="000000"/>
                <w:sz w:val="24"/>
                <w:szCs w:val="24"/>
              </w:rPr>
              <w:t>Развитие физичес</w:t>
            </w:r>
            <w:r>
              <w:rPr>
                <w:rFonts w:ascii="Times New Roman" w:hAnsi="Times New Roman" w:cs="Times New Roman"/>
                <w:color w:val="000000"/>
                <w:sz w:val="24"/>
                <w:szCs w:val="24"/>
              </w:rPr>
              <w:t>кой культуры и спорта»</w:t>
            </w:r>
          </w:p>
        </w:tc>
        <w:tc>
          <w:tcPr>
            <w:tcW w:w="1559" w:type="dxa"/>
            <w:tcBorders>
              <w:top w:val="nil"/>
              <w:left w:val="nil"/>
              <w:bottom w:val="single" w:sz="4" w:space="0" w:color="auto"/>
              <w:right w:val="single" w:sz="4" w:space="0" w:color="auto"/>
            </w:tcBorders>
            <w:shd w:val="clear" w:color="000000" w:fill="FFFFFF"/>
            <w:vAlign w:val="center"/>
            <w:hideMark/>
          </w:tcPr>
          <w:p w:rsidR="004E4101" w:rsidRPr="004E4101" w:rsidRDefault="004E4101" w:rsidP="004E4101">
            <w:pPr>
              <w:jc w:val="center"/>
              <w:rPr>
                <w:rFonts w:ascii="Times New Roman" w:hAnsi="Times New Roman" w:cs="Times New Roman"/>
                <w:color w:val="000000"/>
                <w:sz w:val="24"/>
                <w:szCs w:val="24"/>
              </w:rPr>
            </w:pPr>
            <w:r w:rsidRPr="004E4101">
              <w:rPr>
                <w:rFonts w:ascii="Times New Roman" w:hAnsi="Times New Roman" w:cs="Times New Roman"/>
                <w:color w:val="000000"/>
                <w:sz w:val="24"/>
                <w:szCs w:val="24"/>
              </w:rPr>
              <w:t>426 317,6</w:t>
            </w:r>
          </w:p>
        </w:tc>
        <w:tc>
          <w:tcPr>
            <w:tcW w:w="1843" w:type="dxa"/>
            <w:tcBorders>
              <w:top w:val="nil"/>
              <w:left w:val="nil"/>
              <w:bottom w:val="single" w:sz="4" w:space="0" w:color="auto"/>
              <w:right w:val="single" w:sz="4" w:space="0" w:color="auto"/>
            </w:tcBorders>
            <w:shd w:val="clear" w:color="000000" w:fill="FFFFFF"/>
            <w:vAlign w:val="center"/>
            <w:hideMark/>
          </w:tcPr>
          <w:p w:rsidR="004E4101" w:rsidRPr="004E4101" w:rsidRDefault="004E4101" w:rsidP="004E4101">
            <w:pPr>
              <w:jc w:val="center"/>
              <w:rPr>
                <w:rFonts w:ascii="Times New Roman" w:hAnsi="Times New Roman" w:cs="Times New Roman"/>
                <w:color w:val="000000"/>
                <w:sz w:val="24"/>
                <w:szCs w:val="24"/>
              </w:rPr>
            </w:pPr>
            <w:r w:rsidRPr="004E4101">
              <w:rPr>
                <w:rFonts w:ascii="Times New Roman" w:hAnsi="Times New Roman" w:cs="Times New Roman"/>
                <w:color w:val="000000"/>
                <w:sz w:val="24"/>
                <w:szCs w:val="24"/>
              </w:rPr>
              <w:t>426 317,6</w:t>
            </w:r>
          </w:p>
        </w:tc>
        <w:tc>
          <w:tcPr>
            <w:tcW w:w="1701" w:type="dxa"/>
            <w:tcBorders>
              <w:top w:val="nil"/>
              <w:left w:val="nil"/>
              <w:bottom w:val="single" w:sz="4" w:space="0" w:color="auto"/>
              <w:right w:val="single" w:sz="4" w:space="0" w:color="auto"/>
            </w:tcBorders>
            <w:shd w:val="clear" w:color="000000" w:fill="FFFFFF"/>
            <w:vAlign w:val="center"/>
            <w:hideMark/>
          </w:tcPr>
          <w:p w:rsidR="004E4101" w:rsidRPr="004E4101" w:rsidRDefault="00505DFB" w:rsidP="004E4101">
            <w:pPr>
              <w:jc w:val="center"/>
              <w:rPr>
                <w:rFonts w:ascii="Times New Roman" w:hAnsi="Times New Roman" w:cs="Times New Roman"/>
                <w:color w:val="000000"/>
                <w:sz w:val="24"/>
                <w:szCs w:val="24"/>
              </w:rPr>
            </w:pPr>
            <w:r>
              <w:rPr>
                <w:rFonts w:ascii="Times New Roman" w:hAnsi="Times New Roman" w:cs="Times New Roman"/>
                <w:color w:val="000000"/>
                <w:sz w:val="24"/>
                <w:szCs w:val="24"/>
              </w:rPr>
              <w:t>450 750,6</w:t>
            </w:r>
          </w:p>
        </w:tc>
      </w:tr>
      <w:tr w:rsidR="004E4101" w:rsidRPr="004E1C84" w:rsidTr="004E4101">
        <w:trPr>
          <w:trHeight w:val="683"/>
        </w:trPr>
        <w:tc>
          <w:tcPr>
            <w:tcW w:w="4385" w:type="dxa"/>
            <w:tcBorders>
              <w:top w:val="nil"/>
              <w:left w:val="single" w:sz="4" w:space="0" w:color="auto"/>
              <w:bottom w:val="single" w:sz="4" w:space="0" w:color="auto"/>
              <w:right w:val="single" w:sz="4" w:space="0" w:color="auto"/>
            </w:tcBorders>
            <w:shd w:val="clear" w:color="000000" w:fill="FFFFFF"/>
            <w:vAlign w:val="center"/>
            <w:hideMark/>
          </w:tcPr>
          <w:p w:rsidR="004E4101" w:rsidRPr="004E4101" w:rsidRDefault="004E4101" w:rsidP="004E4101">
            <w:pPr>
              <w:rPr>
                <w:rFonts w:ascii="Times New Roman" w:hAnsi="Times New Roman" w:cs="Times New Roman"/>
                <w:color w:val="000000"/>
                <w:sz w:val="24"/>
                <w:szCs w:val="24"/>
              </w:rPr>
            </w:pPr>
            <w:r>
              <w:rPr>
                <w:rFonts w:ascii="Times New Roman" w:hAnsi="Times New Roman" w:cs="Times New Roman"/>
                <w:color w:val="000000"/>
                <w:sz w:val="24"/>
                <w:szCs w:val="24"/>
              </w:rPr>
              <w:t>«</w:t>
            </w:r>
            <w:r w:rsidRPr="004E4101">
              <w:rPr>
                <w:rFonts w:ascii="Times New Roman" w:hAnsi="Times New Roman" w:cs="Times New Roman"/>
                <w:color w:val="000000"/>
                <w:sz w:val="24"/>
                <w:szCs w:val="24"/>
              </w:rPr>
              <w:t>Обеспечени</w:t>
            </w:r>
            <w:r>
              <w:rPr>
                <w:rFonts w:ascii="Times New Roman" w:hAnsi="Times New Roman" w:cs="Times New Roman"/>
                <w:color w:val="000000"/>
                <w:sz w:val="24"/>
                <w:szCs w:val="24"/>
              </w:rPr>
              <w:t>е доступным и комфортным жильем»</w:t>
            </w:r>
          </w:p>
        </w:tc>
        <w:tc>
          <w:tcPr>
            <w:tcW w:w="1559" w:type="dxa"/>
            <w:tcBorders>
              <w:top w:val="nil"/>
              <w:left w:val="nil"/>
              <w:bottom w:val="single" w:sz="4" w:space="0" w:color="auto"/>
              <w:right w:val="single" w:sz="4" w:space="0" w:color="auto"/>
            </w:tcBorders>
            <w:shd w:val="clear" w:color="000000" w:fill="FFFFFF"/>
            <w:vAlign w:val="center"/>
            <w:hideMark/>
          </w:tcPr>
          <w:p w:rsidR="004E4101" w:rsidRPr="004E4101" w:rsidRDefault="00505DFB" w:rsidP="004E4101">
            <w:pPr>
              <w:jc w:val="center"/>
              <w:rPr>
                <w:rFonts w:ascii="Times New Roman" w:hAnsi="Times New Roman" w:cs="Times New Roman"/>
                <w:color w:val="000000"/>
                <w:sz w:val="24"/>
                <w:szCs w:val="24"/>
              </w:rPr>
            </w:pPr>
            <w:r>
              <w:rPr>
                <w:rFonts w:ascii="Times New Roman" w:hAnsi="Times New Roman" w:cs="Times New Roman"/>
                <w:color w:val="000000"/>
                <w:sz w:val="24"/>
                <w:szCs w:val="24"/>
              </w:rPr>
              <w:t>269 343,2</w:t>
            </w:r>
          </w:p>
        </w:tc>
        <w:tc>
          <w:tcPr>
            <w:tcW w:w="1843" w:type="dxa"/>
            <w:tcBorders>
              <w:top w:val="nil"/>
              <w:left w:val="nil"/>
              <w:bottom w:val="single" w:sz="4" w:space="0" w:color="auto"/>
              <w:right w:val="single" w:sz="4" w:space="0" w:color="auto"/>
            </w:tcBorders>
            <w:shd w:val="clear" w:color="000000" w:fill="FFFFFF"/>
            <w:vAlign w:val="center"/>
            <w:hideMark/>
          </w:tcPr>
          <w:p w:rsidR="004E4101" w:rsidRPr="004E4101" w:rsidRDefault="00505DFB" w:rsidP="004E4101">
            <w:pPr>
              <w:jc w:val="center"/>
              <w:rPr>
                <w:rFonts w:ascii="Times New Roman" w:hAnsi="Times New Roman" w:cs="Times New Roman"/>
                <w:color w:val="000000"/>
                <w:sz w:val="24"/>
                <w:szCs w:val="24"/>
              </w:rPr>
            </w:pPr>
            <w:r>
              <w:rPr>
                <w:rFonts w:ascii="Times New Roman" w:hAnsi="Times New Roman" w:cs="Times New Roman"/>
                <w:color w:val="000000"/>
                <w:sz w:val="24"/>
                <w:szCs w:val="24"/>
              </w:rPr>
              <w:t>425 465,3</w:t>
            </w:r>
          </w:p>
        </w:tc>
        <w:tc>
          <w:tcPr>
            <w:tcW w:w="1701" w:type="dxa"/>
            <w:tcBorders>
              <w:top w:val="nil"/>
              <w:left w:val="nil"/>
              <w:bottom w:val="single" w:sz="4" w:space="0" w:color="auto"/>
              <w:right w:val="single" w:sz="4" w:space="0" w:color="auto"/>
            </w:tcBorders>
            <w:shd w:val="clear" w:color="000000" w:fill="FFFFFF"/>
            <w:vAlign w:val="center"/>
            <w:hideMark/>
          </w:tcPr>
          <w:p w:rsidR="004E4101" w:rsidRPr="004E4101" w:rsidRDefault="00505DFB" w:rsidP="004E4101">
            <w:pPr>
              <w:jc w:val="center"/>
              <w:rPr>
                <w:rFonts w:ascii="Times New Roman" w:hAnsi="Times New Roman" w:cs="Times New Roman"/>
                <w:color w:val="000000"/>
                <w:sz w:val="24"/>
                <w:szCs w:val="24"/>
              </w:rPr>
            </w:pPr>
            <w:r>
              <w:rPr>
                <w:rFonts w:ascii="Times New Roman" w:hAnsi="Times New Roman" w:cs="Times New Roman"/>
                <w:color w:val="000000"/>
                <w:sz w:val="24"/>
                <w:szCs w:val="24"/>
              </w:rPr>
              <w:t>170 285,4</w:t>
            </w:r>
          </w:p>
        </w:tc>
      </w:tr>
      <w:tr w:rsidR="004E4101" w:rsidRPr="004E1C84" w:rsidTr="004E4101">
        <w:trPr>
          <w:trHeight w:val="578"/>
        </w:trPr>
        <w:tc>
          <w:tcPr>
            <w:tcW w:w="4385" w:type="dxa"/>
            <w:tcBorders>
              <w:top w:val="nil"/>
              <w:left w:val="single" w:sz="4" w:space="0" w:color="auto"/>
              <w:bottom w:val="single" w:sz="4" w:space="0" w:color="auto"/>
              <w:right w:val="single" w:sz="4" w:space="0" w:color="auto"/>
            </w:tcBorders>
            <w:shd w:val="clear" w:color="000000" w:fill="FFFFFF"/>
            <w:vAlign w:val="center"/>
            <w:hideMark/>
          </w:tcPr>
          <w:p w:rsidR="004E4101" w:rsidRPr="004E4101" w:rsidRDefault="004E4101" w:rsidP="004E4101">
            <w:pPr>
              <w:rPr>
                <w:rFonts w:ascii="Times New Roman" w:hAnsi="Times New Roman" w:cs="Times New Roman"/>
                <w:color w:val="000000"/>
                <w:sz w:val="24"/>
                <w:szCs w:val="24"/>
              </w:rPr>
            </w:pPr>
            <w:r>
              <w:rPr>
                <w:rFonts w:ascii="Times New Roman" w:hAnsi="Times New Roman" w:cs="Times New Roman"/>
                <w:color w:val="000000"/>
                <w:sz w:val="24"/>
                <w:szCs w:val="24"/>
              </w:rPr>
              <w:t>«</w:t>
            </w:r>
            <w:r w:rsidRPr="004E4101">
              <w:rPr>
                <w:rFonts w:ascii="Times New Roman" w:hAnsi="Times New Roman" w:cs="Times New Roman"/>
                <w:color w:val="000000"/>
                <w:sz w:val="24"/>
                <w:szCs w:val="24"/>
              </w:rPr>
              <w:t>Развитие гражданского общества</w:t>
            </w:r>
            <w:r>
              <w:rPr>
                <w:rFonts w:ascii="Times New Roman" w:hAnsi="Times New Roman" w:cs="Times New Roman"/>
                <w:color w:val="000000"/>
                <w:sz w:val="24"/>
                <w:szCs w:val="24"/>
              </w:rPr>
              <w:t>»</w:t>
            </w:r>
          </w:p>
        </w:tc>
        <w:tc>
          <w:tcPr>
            <w:tcW w:w="1559" w:type="dxa"/>
            <w:tcBorders>
              <w:top w:val="nil"/>
              <w:left w:val="nil"/>
              <w:bottom w:val="single" w:sz="4" w:space="0" w:color="auto"/>
              <w:right w:val="single" w:sz="4" w:space="0" w:color="auto"/>
            </w:tcBorders>
            <w:shd w:val="clear" w:color="000000" w:fill="FFFFFF"/>
            <w:vAlign w:val="center"/>
            <w:hideMark/>
          </w:tcPr>
          <w:p w:rsidR="004E4101" w:rsidRPr="004E4101" w:rsidRDefault="004E4101" w:rsidP="004E4101">
            <w:pPr>
              <w:jc w:val="center"/>
              <w:rPr>
                <w:rFonts w:ascii="Times New Roman" w:hAnsi="Times New Roman" w:cs="Times New Roman"/>
                <w:color w:val="000000"/>
                <w:sz w:val="24"/>
                <w:szCs w:val="24"/>
              </w:rPr>
            </w:pPr>
            <w:r w:rsidRPr="004E4101">
              <w:rPr>
                <w:rFonts w:ascii="Times New Roman" w:hAnsi="Times New Roman" w:cs="Times New Roman"/>
                <w:color w:val="000000"/>
                <w:sz w:val="24"/>
                <w:szCs w:val="24"/>
              </w:rPr>
              <w:t>347 226,6</w:t>
            </w:r>
          </w:p>
        </w:tc>
        <w:tc>
          <w:tcPr>
            <w:tcW w:w="1843" w:type="dxa"/>
            <w:tcBorders>
              <w:top w:val="nil"/>
              <w:left w:val="nil"/>
              <w:bottom w:val="single" w:sz="4" w:space="0" w:color="auto"/>
              <w:right w:val="single" w:sz="4" w:space="0" w:color="auto"/>
            </w:tcBorders>
            <w:shd w:val="clear" w:color="000000" w:fill="FFFFFF"/>
            <w:vAlign w:val="center"/>
            <w:hideMark/>
          </w:tcPr>
          <w:p w:rsidR="004E4101" w:rsidRPr="004E4101" w:rsidRDefault="004E4101" w:rsidP="004E4101">
            <w:pPr>
              <w:jc w:val="center"/>
              <w:rPr>
                <w:rFonts w:ascii="Times New Roman" w:hAnsi="Times New Roman" w:cs="Times New Roman"/>
                <w:color w:val="000000"/>
                <w:sz w:val="24"/>
                <w:szCs w:val="24"/>
              </w:rPr>
            </w:pPr>
            <w:r w:rsidRPr="004E4101">
              <w:rPr>
                <w:rFonts w:ascii="Times New Roman" w:hAnsi="Times New Roman" w:cs="Times New Roman"/>
                <w:color w:val="000000"/>
                <w:sz w:val="24"/>
                <w:szCs w:val="24"/>
              </w:rPr>
              <w:t>347 226,6</w:t>
            </w:r>
          </w:p>
        </w:tc>
        <w:tc>
          <w:tcPr>
            <w:tcW w:w="1701" w:type="dxa"/>
            <w:tcBorders>
              <w:top w:val="nil"/>
              <w:left w:val="nil"/>
              <w:bottom w:val="single" w:sz="4" w:space="0" w:color="auto"/>
              <w:right w:val="single" w:sz="4" w:space="0" w:color="auto"/>
            </w:tcBorders>
            <w:shd w:val="clear" w:color="000000" w:fill="FFFFFF"/>
            <w:vAlign w:val="center"/>
            <w:hideMark/>
          </w:tcPr>
          <w:p w:rsidR="004E4101" w:rsidRPr="004E4101" w:rsidRDefault="004E4101" w:rsidP="004E4101">
            <w:pPr>
              <w:jc w:val="center"/>
              <w:rPr>
                <w:rFonts w:ascii="Times New Roman" w:hAnsi="Times New Roman" w:cs="Times New Roman"/>
                <w:color w:val="000000"/>
                <w:sz w:val="24"/>
                <w:szCs w:val="24"/>
              </w:rPr>
            </w:pPr>
            <w:r w:rsidRPr="004E4101">
              <w:rPr>
                <w:rFonts w:ascii="Times New Roman" w:hAnsi="Times New Roman" w:cs="Times New Roman"/>
                <w:color w:val="000000"/>
                <w:sz w:val="24"/>
                <w:szCs w:val="24"/>
              </w:rPr>
              <w:t>347 226,6</w:t>
            </w:r>
          </w:p>
        </w:tc>
      </w:tr>
      <w:tr w:rsidR="004E4101" w:rsidRPr="004E1C84" w:rsidTr="004E4101">
        <w:trPr>
          <w:trHeight w:val="752"/>
        </w:trPr>
        <w:tc>
          <w:tcPr>
            <w:tcW w:w="4385" w:type="dxa"/>
            <w:tcBorders>
              <w:top w:val="nil"/>
              <w:left w:val="single" w:sz="4" w:space="0" w:color="auto"/>
              <w:bottom w:val="single" w:sz="4" w:space="0" w:color="auto"/>
              <w:right w:val="single" w:sz="4" w:space="0" w:color="auto"/>
            </w:tcBorders>
            <w:shd w:val="clear" w:color="000000" w:fill="FFFFFF"/>
            <w:vAlign w:val="center"/>
            <w:hideMark/>
          </w:tcPr>
          <w:p w:rsidR="004E4101" w:rsidRPr="004E4101" w:rsidRDefault="004E4101" w:rsidP="006C41DD">
            <w:pPr>
              <w:rPr>
                <w:rFonts w:ascii="Times New Roman" w:hAnsi="Times New Roman" w:cs="Times New Roman"/>
                <w:b/>
                <w:bCs/>
                <w:color w:val="000000"/>
                <w:sz w:val="24"/>
                <w:szCs w:val="24"/>
              </w:rPr>
            </w:pPr>
            <w:r w:rsidRPr="004E4101">
              <w:rPr>
                <w:rFonts w:ascii="Times New Roman" w:hAnsi="Times New Roman" w:cs="Times New Roman"/>
                <w:b/>
                <w:bCs/>
                <w:color w:val="000000"/>
                <w:sz w:val="24"/>
                <w:szCs w:val="24"/>
              </w:rPr>
              <w:t xml:space="preserve">Развитие отраслей экономики </w:t>
            </w:r>
            <w:r w:rsidR="006C41DD">
              <w:rPr>
                <w:rFonts w:ascii="Times New Roman" w:hAnsi="Times New Roman" w:cs="Times New Roman"/>
                <w:b/>
                <w:bCs/>
                <w:color w:val="000000"/>
                <w:sz w:val="24"/>
                <w:szCs w:val="24"/>
              </w:rPr>
              <w:t xml:space="preserve">и жилищно-коммунальной сферы </w:t>
            </w:r>
            <w:r w:rsidRPr="004E4101">
              <w:rPr>
                <w:rFonts w:ascii="Times New Roman" w:hAnsi="Times New Roman" w:cs="Times New Roman"/>
                <w:b/>
                <w:bCs/>
                <w:color w:val="000000"/>
                <w:sz w:val="24"/>
                <w:szCs w:val="24"/>
              </w:rPr>
              <w:t>(</w:t>
            </w:r>
            <w:r w:rsidR="006C41DD">
              <w:rPr>
                <w:rFonts w:ascii="Times New Roman" w:hAnsi="Times New Roman" w:cs="Times New Roman"/>
                <w:b/>
                <w:bCs/>
                <w:color w:val="000000"/>
                <w:sz w:val="24"/>
                <w:szCs w:val="24"/>
              </w:rPr>
              <w:t>6</w:t>
            </w:r>
            <w:r w:rsidRPr="004E4101">
              <w:rPr>
                <w:rFonts w:ascii="Times New Roman" w:hAnsi="Times New Roman" w:cs="Times New Roman"/>
                <w:b/>
                <w:bCs/>
                <w:color w:val="000000"/>
                <w:sz w:val="24"/>
                <w:szCs w:val="24"/>
              </w:rPr>
              <w:t xml:space="preserve"> программ)</w:t>
            </w:r>
          </w:p>
        </w:tc>
        <w:tc>
          <w:tcPr>
            <w:tcW w:w="1559" w:type="dxa"/>
            <w:tcBorders>
              <w:top w:val="nil"/>
              <w:left w:val="nil"/>
              <w:bottom w:val="single" w:sz="4" w:space="0" w:color="auto"/>
              <w:right w:val="single" w:sz="4" w:space="0" w:color="auto"/>
            </w:tcBorders>
            <w:shd w:val="clear" w:color="000000" w:fill="FFFFFF"/>
            <w:vAlign w:val="center"/>
            <w:hideMark/>
          </w:tcPr>
          <w:p w:rsidR="004E4101" w:rsidRPr="004E4101" w:rsidRDefault="00505DFB" w:rsidP="004E4101">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6 652 683,6</w:t>
            </w:r>
          </w:p>
        </w:tc>
        <w:tc>
          <w:tcPr>
            <w:tcW w:w="1843" w:type="dxa"/>
            <w:tcBorders>
              <w:top w:val="nil"/>
              <w:left w:val="nil"/>
              <w:bottom w:val="single" w:sz="4" w:space="0" w:color="auto"/>
              <w:right w:val="single" w:sz="4" w:space="0" w:color="auto"/>
            </w:tcBorders>
            <w:shd w:val="clear" w:color="000000" w:fill="FFFFFF"/>
            <w:vAlign w:val="center"/>
            <w:hideMark/>
          </w:tcPr>
          <w:p w:rsidR="004E4101" w:rsidRPr="004E4101" w:rsidRDefault="00505DFB" w:rsidP="00D83F2D">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4 748 624,7</w:t>
            </w:r>
          </w:p>
        </w:tc>
        <w:tc>
          <w:tcPr>
            <w:tcW w:w="1701" w:type="dxa"/>
            <w:tcBorders>
              <w:top w:val="nil"/>
              <w:left w:val="nil"/>
              <w:bottom w:val="single" w:sz="4" w:space="0" w:color="auto"/>
              <w:right w:val="single" w:sz="4" w:space="0" w:color="auto"/>
            </w:tcBorders>
            <w:shd w:val="clear" w:color="000000" w:fill="FFFFFF"/>
            <w:vAlign w:val="center"/>
            <w:hideMark/>
          </w:tcPr>
          <w:p w:rsidR="004E4101" w:rsidRPr="004E4101" w:rsidRDefault="00505DFB" w:rsidP="004E4101">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4 355 843,2</w:t>
            </w:r>
          </w:p>
        </w:tc>
      </w:tr>
      <w:tr w:rsidR="004E4101" w:rsidRPr="004E1C84" w:rsidTr="004E4101">
        <w:trPr>
          <w:trHeight w:val="855"/>
        </w:trPr>
        <w:tc>
          <w:tcPr>
            <w:tcW w:w="4385" w:type="dxa"/>
            <w:tcBorders>
              <w:top w:val="nil"/>
              <w:left w:val="single" w:sz="4" w:space="0" w:color="auto"/>
              <w:bottom w:val="single" w:sz="4" w:space="0" w:color="auto"/>
              <w:right w:val="single" w:sz="4" w:space="0" w:color="auto"/>
            </w:tcBorders>
            <w:shd w:val="clear" w:color="000000" w:fill="FFFFFF"/>
            <w:vAlign w:val="center"/>
            <w:hideMark/>
          </w:tcPr>
          <w:p w:rsidR="004E4101" w:rsidRDefault="004E4101" w:rsidP="004E4101">
            <w:pPr>
              <w:spacing w:after="0"/>
              <w:rPr>
                <w:rFonts w:ascii="Times New Roman" w:hAnsi="Times New Roman" w:cs="Times New Roman"/>
                <w:color w:val="000000"/>
                <w:sz w:val="24"/>
                <w:szCs w:val="24"/>
              </w:rPr>
            </w:pPr>
            <w:r>
              <w:rPr>
                <w:rFonts w:ascii="Times New Roman" w:hAnsi="Times New Roman" w:cs="Times New Roman"/>
                <w:color w:val="000000"/>
                <w:sz w:val="24"/>
                <w:szCs w:val="24"/>
              </w:rPr>
              <w:t>«</w:t>
            </w:r>
            <w:r w:rsidRPr="004E4101">
              <w:rPr>
                <w:rFonts w:ascii="Times New Roman" w:hAnsi="Times New Roman" w:cs="Times New Roman"/>
                <w:color w:val="000000"/>
                <w:sz w:val="24"/>
                <w:szCs w:val="24"/>
              </w:rPr>
              <w:t>Осуществление городом Ханты-Мансийском функций административного центра</w:t>
            </w:r>
          </w:p>
          <w:p w:rsidR="004E4101" w:rsidRPr="004E4101" w:rsidRDefault="004E4101" w:rsidP="004E4101">
            <w:pPr>
              <w:rPr>
                <w:rFonts w:ascii="Times New Roman" w:hAnsi="Times New Roman" w:cs="Times New Roman"/>
                <w:color w:val="000000"/>
                <w:sz w:val="24"/>
                <w:szCs w:val="24"/>
              </w:rPr>
            </w:pPr>
            <w:r w:rsidRPr="004E4101">
              <w:rPr>
                <w:rFonts w:ascii="Times New Roman" w:hAnsi="Times New Roman" w:cs="Times New Roman"/>
                <w:color w:val="000000"/>
                <w:sz w:val="24"/>
                <w:szCs w:val="24"/>
              </w:rPr>
              <w:t>Ханты-Манс</w:t>
            </w:r>
            <w:r>
              <w:rPr>
                <w:rFonts w:ascii="Times New Roman" w:hAnsi="Times New Roman" w:cs="Times New Roman"/>
                <w:color w:val="000000"/>
                <w:sz w:val="24"/>
                <w:szCs w:val="24"/>
              </w:rPr>
              <w:t>ийского автономного округа-Югры»</w:t>
            </w:r>
          </w:p>
        </w:tc>
        <w:tc>
          <w:tcPr>
            <w:tcW w:w="1559" w:type="dxa"/>
            <w:tcBorders>
              <w:top w:val="nil"/>
              <w:left w:val="nil"/>
              <w:bottom w:val="single" w:sz="4" w:space="0" w:color="auto"/>
              <w:right w:val="single" w:sz="4" w:space="0" w:color="auto"/>
            </w:tcBorders>
            <w:shd w:val="clear" w:color="000000" w:fill="FFFFFF"/>
            <w:vAlign w:val="center"/>
            <w:hideMark/>
          </w:tcPr>
          <w:p w:rsidR="004E4101" w:rsidRPr="004E4101" w:rsidRDefault="004E4101" w:rsidP="004E4101">
            <w:pPr>
              <w:jc w:val="center"/>
              <w:rPr>
                <w:rFonts w:ascii="Times New Roman" w:hAnsi="Times New Roman" w:cs="Times New Roman"/>
                <w:color w:val="000000"/>
                <w:sz w:val="24"/>
                <w:szCs w:val="24"/>
              </w:rPr>
            </w:pPr>
            <w:r w:rsidRPr="004E4101">
              <w:rPr>
                <w:rFonts w:ascii="Times New Roman" w:hAnsi="Times New Roman" w:cs="Times New Roman"/>
                <w:color w:val="000000"/>
                <w:sz w:val="24"/>
                <w:szCs w:val="24"/>
              </w:rPr>
              <w:t>597 507,4</w:t>
            </w:r>
          </w:p>
        </w:tc>
        <w:tc>
          <w:tcPr>
            <w:tcW w:w="1843" w:type="dxa"/>
            <w:tcBorders>
              <w:top w:val="nil"/>
              <w:left w:val="nil"/>
              <w:bottom w:val="single" w:sz="4" w:space="0" w:color="auto"/>
              <w:right w:val="single" w:sz="4" w:space="0" w:color="auto"/>
            </w:tcBorders>
            <w:shd w:val="clear" w:color="000000" w:fill="FFFFFF"/>
            <w:vAlign w:val="center"/>
            <w:hideMark/>
          </w:tcPr>
          <w:p w:rsidR="004E4101" w:rsidRPr="004E4101" w:rsidRDefault="004E4101" w:rsidP="004E4101">
            <w:pPr>
              <w:jc w:val="center"/>
              <w:rPr>
                <w:rFonts w:ascii="Times New Roman" w:hAnsi="Times New Roman" w:cs="Times New Roman"/>
                <w:color w:val="000000"/>
                <w:sz w:val="24"/>
                <w:szCs w:val="24"/>
              </w:rPr>
            </w:pPr>
            <w:r w:rsidRPr="004E4101">
              <w:rPr>
                <w:rFonts w:ascii="Times New Roman" w:hAnsi="Times New Roman" w:cs="Times New Roman"/>
                <w:color w:val="000000"/>
                <w:sz w:val="24"/>
                <w:szCs w:val="24"/>
              </w:rPr>
              <w:t>597 507,4</w:t>
            </w:r>
          </w:p>
        </w:tc>
        <w:tc>
          <w:tcPr>
            <w:tcW w:w="1701" w:type="dxa"/>
            <w:tcBorders>
              <w:top w:val="nil"/>
              <w:left w:val="nil"/>
              <w:bottom w:val="single" w:sz="4" w:space="0" w:color="auto"/>
              <w:right w:val="single" w:sz="4" w:space="0" w:color="auto"/>
            </w:tcBorders>
            <w:shd w:val="clear" w:color="000000" w:fill="FFFFFF"/>
            <w:vAlign w:val="center"/>
            <w:hideMark/>
          </w:tcPr>
          <w:p w:rsidR="004E4101" w:rsidRPr="004E4101" w:rsidRDefault="004E4101" w:rsidP="004E4101">
            <w:pPr>
              <w:jc w:val="center"/>
              <w:rPr>
                <w:rFonts w:ascii="Times New Roman" w:hAnsi="Times New Roman" w:cs="Times New Roman"/>
                <w:color w:val="000000"/>
                <w:sz w:val="24"/>
                <w:szCs w:val="24"/>
              </w:rPr>
            </w:pPr>
            <w:r w:rsidRPr="004E4101">
              <w:rPr>
                <w:rFonts w:ascii="Times New Roman" w:hAnsi="Times New Roman" w:cs="Times New Roman"/>
                <w:color w:val="000000"/>
                <w:sz w:val="24"/>
                <w:szCs w:val="24"/>
              </w:rPr>
              <w:t>597 507,4</w:t>
            </w:r>
          </w:p>
        </w:tc>
      </w:tr>
      <w:tr w:rsidR="004E4101" w:rsidRPr="004E1C84" w:rsidTr="004E4101">
        <w:trPr>
          <w:trHeight w:val="818"/>
        </w:trPr>
        <w:tc>
          <w:tcPr>
            <w:tcW w:w="4385" w:type="dxa"/>
            <w:tcBorders>
              <w:top w:val="nil"/>
              <w:left w:val="single" w:sz="4" w:space="0" w:color="auto"/>
              <w:bottom w:val="single" w:sz="4" w:space="0" w:color="auto"/>
              <w:right w:val="single" w:sz="4" w:space="0" w:color="auto"/>
            </w:tcBorders>
            <w:shd w:val="clear" w:color="000000" w:fill="FFFFFF"/>
            <w:vAlign w:val="center"/>
            <w:hideMark/>
          </w:tcPr>
          <w:p w:rsidR="004E4101" w:rsidRPr="004E4101" w:rsidRDefault="004E4101" w:rsidP="004E4101">
            <w:pPr>
              <w:rPr>
                <w:rFonts w:ascii="Times New Roman" w:hAnsi="Times New Roman" w:cs="Times New Roman"/>
                <w:color w:val="000000"/>
                <w:sz w:val="24"/>
                <w:szCs w:val="24"/>
              </w:rPr>
            </w:pPr>
            <w:r>
              <w:rPr>
                <w:rFonts w:ascii="Times New Roman" w:hAnsi="Times New Roman" w:cs="Times New Roman"/>
                <w:color w:val="000000"/>
                <w:sz w:val="24"/>
                <w:szCs w:val="24"/>
              </w:rPr>
              <w:t>«</w:t>
            </w:r>
            <w:r w:rsidRPr="004E4101">
              <w:rPr>
                <w:rFonts w:ascii="Times New Roman" w:hAnsi="Times New Roman" w:cs="Times New Roman"/>
                <w:color w:val="000000"/>
                <w:sz w:val="24"/>
                <w:szCs w:val="24"/>
              </w:rPr>
              <w:t>Развит</w:t>
            </w:r>
            <w:r>
              <w:rPr>
                <w:rFonts w:ascii="Times New Roman" w:hAnsi="Times New Roman" w:cs="Times New Roman"/>
                <w:color w:val="000000"/>
                <w:sz w:val="24"/>
                <w:szCs w:val="24"/>
              </w:rPr>
              <w:t>ие отдельных секторов экономики»</w:t>
            </w:r>
          </w:p>
        </w:tc>
        <w:tc>
          <w:tcPr>
            <w:tcW w:w="1559" w:type="dxa"/>
            <w:tcBorders>
              <w:top w:val="nil"/>
              <w:left w:val="nil"/>
              <w:bottom w:val="single" w:sz="4" w:space="0" w:color="auto"/>
              <w:right w:val="single" w:sz="4" w:space="0" w:color="auto"/>
            </w:tcBorders>
            <w:shd w:val="clear" w:color="000000" w:fill="FFFFFF"/>
            <w:vAlign w:val="center"/>
            <w:hideMark/>
          </w:tcPr>
          <w:p w:rsidR="004E4101" w:rsidRPr="004E4101" w:rsidRDefault="004E4101" w:rsidP="004E4101">
            <w:pPr>
              <w:jc w:val="center"/>
              <w:rPr>
                <w:rFonts w:ascii="Times New Roman" w:hAnsi="Times New Roman" w:cs="Times New Roman"/>
                <w:color w:val="000000"/>
                <w:sz w:val="24"/>
                <w:szCs w:val="24"/>
              </w:rPr>
            </w:pPr>
            <w:r w:rsidRPr="004E4101">
              <w:rPr>
                <w:rFonts w:ascii="Times New Roman" w:hAnsi="Times New Roman" w:cs="Times New Roman"/>
                <w:color w:val="000000"/>
                <w:sz w:val="24"/>
                <w:szCs w:val="24"/>
              </w:rPr>
              <w:t>78 100,9</w:t>
            </w:r>
          </w:p>
        </w:tc>
        <w:tc>
          <w:tcPr>
            <w:tcW w:w="1843" w:type="dxa"/>
            <w:tcBorders>
              <w:top w:val="nil"/>
              <w:left w:val="nil"/>
              <w:bottom w:val="single" w:sz="4" w:space="0" w:color="auto"/>
              <w:right w:val="single" w:sz="4" w:space="0" w:color="auto"/>
            </w:tcBorders>
            <w:shd w:val="clear" w:color="000000" w:fill="FFFFFF"/>
            <w:vAlign w:val="center"/>
            <w:hideMark/>
          </w:tcPr>
          <w:p w:rsidR="004E4101" w:rsidRPr="004E4101" w:rsidRDefault="004E4101" w:rsidP="004E4101">
            <w:pPr>
              <w:jc w:val="center"/>
              <w:rPr>
                <w:rFonts w:ascii="Times New Roman" w:hAnsi="Times New Roman" w:cs="Times New Roman"/>
                <w:color w:val="000000"/>
                <w:sz w:val="24"/>
                <w:szCs w:val="24"/>
              </w:rPr>
            </w:pPr>
            <w:r w:rsidRPr="004E4101">
              <w:rPr>
                <w:rFonts w:ascii="Times New Roman" w:hAnsi="Times New Roman" w:cs="Times New Roman"/>
                <w:color w:val="000000"/>
                <w:sz w:val="24"/>
                <w:szCs w:val="24"/>
              </w:rPr>
              <w:t>78 244,2</w:t>
            </w:r>
          </w:p>
        </w:tc>
        <w:tc>
          <w:tcPr>
            <w:tcW w:w="1701" w:type="dxa"/>
            <w:tcBorders>
              <w:top w:val="nil"/>
              <w:left w:val="nil"/>
              <w:bottom w:val="single" w:sz="4" w:space="0" w:color="auto"/>
              <w:right w:val="single" w:sz="4" w:space="0" w:color="auto"/>
            </w:tcBorders>
            <w:shd w:val="clear" w:color="000000" w:fill="FFFFFF"/>
            <w:vAlign w:val="center"/>
            <w:hideMark/>
          </w:tcPr>
          <w:p w:rsidR="004E4101" w:rsidRPr="004E4101" w:rsidRDefault="004E4101" w:rsidP="004E4101">
            <w:pPr>
              <w:jc w:val="center"/>
              <w:rPr>
                <w:rFonts w:ascii="Times New Roman" w:hAnsi="Times New Roman" w:cs="Times New Roman"/>
                <w:color w:val="000000"/>
                <w:sz w:val="24"/>
                <w:szCs w:val="24"/>
              </w:rPr>
            </w:pPr>
            <w:r w:rsidRPr="004E4101">
              <w:rPr>
                <w:rFonts w:ascii="Times New Roman" w:hAnsi="Times New Roman" w:cs="Times New Roman"/>
                <w:color w:val="000000"/>
                <w:sz w:val="24"/>
                <w:szCs w:val="24"/>
              </w:rPr>
              <w:t>78 244,2</w:t>
            </w:r>
          </w:p>
        </w:tc>
      </w:tr>
      <w:tr w:rsidR="004E4101" w:rsidRPr="004E1C84" w:rsidTr="004E4101">
        <w:trPr>
          <w:trHeight w:val="959"/>
        </w:trPr>
        <w:tc>
          <w:tcPr>
            <w:tcW w:w="4385" w:type="dxa"/>
            <w:tcBorders>
              <w:top w:val="nil"/>
              <w:left w:val="single" w:sz="4" w:space="0" w:color="auto"/>
              <w:bottom w:val="single" w:sz="4" w:space="0" w:color="auto"/>
              <w:right w:val="single" w:sz="4" w:space="0" w:color="auto"/>
            </w:tcBorders>
            <w:shd w:val="clear" w:color="000000" w:fill="FFFFFF"/>
            <w:vAlign w:val="center"/>
            <w:hideMark/>
          </w:tcPr>
          <w:p w:rsidR="004E4101" w:rsidRPr="004E4101" w:rsidRDefault="004E4101" w:rsidP="004E4101">
            <w:pPr>
              <w:rPr>
                <w:rFonts w:ascii="Times New Roman" w:hAnsi="Times New Roman" w:cs="Times New Roman"/>
                <w:color w:val="000000"/>
                <w:sz w:val="24"/>
                <w:szCs w:val="24"/>
              </w:rPr>
            </w:pPr>
            <w:r>
              <w:rPr>
                <w:rFonts w:ascii="Times New Roman" w:hAnsi="Times New Roman" w:cs="Times New Roman"/>
                <w:color w:val="000000"/>
                <w:sz w:val="24"/>
                <w:szCs w:val="24"/>
              </w:rPr>
              <w:t>«</w:t>
            </w:r>
            <w:r w:rsidRPr="004E4101">
              <w:rPr>
                <w:rFonts w:ascii="Times New Roman" w:hAnsi="Times New Roman" w:cs="Times New Roman"/>
                <w:color w:val="000000"/>
                <w:sz w:val="24"/>
                <w:szCs w:val="24"/>
              </w:rPr>
              <w:t>Основные направления развития в области управления и распоряжения муниципальной собственностью</w:t>
            </w:r>
            <w:r>
              <w:rPr>
                <w:rFonts w:ascii="Times New Roman" w:hAnsi="Times New Roman" w:cs="Times New Roman"/>
                <w:color w:val="000000"/>
                <w:sz w:val="24"/>
                <w:szCs w:val="24"/>
              </w:rPr>
              <w:t>»</w:t>
            </w:r>
          </w:p>
        </w:tc>
        <w:tc>
          <w:tcPr>
            <w:tcW w:w="1559" w:type="dxa"/>
            <w:tcBorders>
              <w:top w:val="nil"/>
              <w:left w:val="nil"/>
              <w:bottom w:val="single" w:sz="4" w:space="0" w:color="auto"/>
              <w:right w:val="single" w:sz="4" w:space="0" w:color="auto"/>
            </w:tcBorders>
            <w:shd w:val="clear" w:color="000000" w:fill="FFFFFF"/>
            <w:vAlign w:val="center"/>
            <w:hideMark/>
          </w:tcPr>
          <w:p w:rsidR="004E4101" w:rsidRPr="004E4101" w:rsidRDefault="004E4101" w:rsidP="004E4101">
            <w:pPr>
              <w:jc w:val="center"/>
              <w:rPr>
                <w:rFonts w:ascii="Times New Roman" w:hAnsi="Times New Roman" w:cs="Times New Roman"/>
                <w:color w:val="000000"/>
                <w:sz w:val="24"/>
                <w:szCs w:val="24"/>
              </w:rPr>
            </w:pPr>
            <w:r w:rsidRPr="004E4101">
              <w:rPr>
                <w:rFonts w:ascii="Times New Roman" w:hAnsi="Times New Roman" w:cs="Times New Roman"/>
                <w:color w:val="000000"/>
                <w:sz w:val="24"/>
                <w:szCs w:val="24"/>
              </w:rPr>
              <w:t>251 887,7</w:t>
            </w:r>
          </w:p>
        </w:tc>
        <w:tc>
          <w:tcPr>
            <w:tcW w:w="1843" w:type="dxa"/>
            <w:tcBorders>
              <w:top w:val="nil"/>
              <w:left w:val="nil"/>
              <w:bottom w:val="single" w:sz="4" w:space="0" w:color="auto"/>
              <w:right w:val="single" w:sz="4" w:space="0" w:color="auto"/>
            </w:tcBorders>
            <w:shd w:val="clear" w:color="000000" w:fill="FFFFFF"/>
            <w:vAlign w:val="center"/>
            <w:hideMark/>
          </w:tcPr>
          <w:p w:rsidR="004E4101" w:rsidRPr="004E4101" w:rsidRDefault="004E4101" w:rsidP="004E4101">
            <w:pPr>
              <w:jc w:val="center"/>
              <w:rPr>
                <w:rFonts w:ascii="Times New Roman" w:hAnsi="Times New Roman" w:cs="Times New Roman"/>
                <w:color w:val="000000"/>
                <w:sz w:val="24"/>
                <w:szCs w:val="24"/>
              </w:rPr>
            </w:pPr>
            <w:r w:rsidRPr="004E4101">
              <w:rPr>
                <w:rFonts w:ascii="Times New Roman" w:hAnsi="Times New Roman" w:cs="Times New Roman"/>
                <w:color w:val="000000"/>
                <w:sz w:val="24"/>
                <w:szCs w:val="24"/>
              </w:rPr>
              <w:t>238 366,6</w:t>
            </w:r>
          </w:p>
        </w:tc>
        <w:tc>
          <w:tcPr>
            <w:tcW w:w="1701" w:type="dxa"/>
            <w:tcBorders>
              <w:top w:val="nil"/>
              <w:left w:val="nil"/>
              <w:bottom w:val="single" w:sz="4" w:space="0" w:color="auto"/>
              <w:right w:val="single" w:sz="4" w:space="0" w:color="auto"/>
            </w:tcBorders>
            <w:shd w:val="clear" w:color="000000" w:fill="FFFFFF"/>
            <w:vAlign w:val="center"/>
            <w:hideMark/>
          </w:tcPr>
          <w:p w:rsidR="004E4101" w:rsidRPr="004E4101" w:rsidRDefault="004E4101" w:rsidP="004E4101">
            <w:pPr>
              <w:jc w:val="center"/>
              <w:rPr>
                <w:rFonts w:ascii="Times New Roman" w:hAnsi="Times New Roman" w:cs="Times New Roman"/>
                <w:color w:val="000000"/>
                <w:sz w:val="24"/>
                <w:szCs w:val="24"/>
              </w:rPr>
            </w:pPr>
            <w:r w:rsidRPr="004E4101">
              <w:rPr>
                <w:rFonts w:ascii="Times New Roman" w:hAnsi="Times New Roman" w:cs="Times New Roman"/>
                <w:color w:val="000000"/>
                <w:sz w:val="24"/>
                <w:szCs w:val="24"/>
              </w:rPr>
              <w:t>238 366,6</w:t>
            </w:r>
          </w:p>
        </w:tc>
      </w:tr>
      <w:tr w:rsidR="004E4101" w:rsidRPr="004E1C84" w:rsidTr="004E4101">
        <w:trPr>
          <w:trHeight w:val="650"/>
        </w:trPr>
        <w:tc>
          <w:tcPr>
            <w:tcW w:w="4385" w:type="dxa"/>
            <w:tcBorders>
              <w:top w:val="nil"/>
              <w:left w:val="single" w:sz="4" w:space="0" w:color="auto"/>
              <w:bottom w:val="single" w:sz="4" w:space="0" w:color="auto"/>
              <w:right w:val="single" w:sz="4" w:space="0" w:color="auto"/>
            </w:tcBorders>
            <w:shd w:val="clear" w:color="000000" w:fill="FFFFFF"/>
            <w:vAlign w:val="center"/>
            <w:hideMark/>
          </w:tcPr>
          <w:p w:rsidR="004E4101" w:rsidRPr="004E4101" w:rsidRDefault="004E4101" w:rsidP="004E4101">
            <w:pPr>
              <w:rPr>
                <w:rFonts w:ascii="Times New Roman" w:hAnsi="Times New Roman" w:cs="Times New Roman"/>
                <w:color w:val="000000"/>
                <w:sz w:val="24"/>
                <w:szCs w:val="24"/>
              </w:rPr>
            </w:pPr>
            <w:r>
              <w:rPr>
                <w:rFonts w:ascii="Times New Roman" w:hAnsi="Times New Roman" w:cs="Times New Roman"/>
                <w:color w:val="000000"/>
                <w:sz w:val="24"/>
                <w:szCs w:val="24"/>
              </w:rPr>
              <w:t>«Развитие транспортной системы»</w:t>
            </w:r>
          </w:p>
        </w:tc>
        <w:tc>
          <w:tcPr>
            <w:tcW w:w="1559" w:type="dxa"/>
            <w:tcBorders>
              <w:top w:val="nil"/>
              <w:left w:val="nil"/>
              <w:bottom w:val="single" w:sz="4" w:space="0" w:color="auto"/>
              <w:right w:val="single" w:sz="4" w:space="0" w:color="auto"/>
            </w:tcBorders>
            <w:shd w:val="clear" w:color="000000" w:fill="FFFFFF"/>
            <w:vAlign w:val="center"/>
            <w:hideMark/>
          </w:tcPr>
          <w:p w:rsidR="004E4101" w:rsidRPr="004E4101" w:rsidRDefault="004E4101" w:rsidP="004E4101">
            <w:pPr>
              <w:jc w:val="center"/>
              <w:rPr>
                <w:rFonts w:ascii="Times New Roman" w:hAnsi="Times New Roman" w:cs="Times New Roman"/>
                <w:color w:val="000000"/>
                <w:sz w:val="24"/>
                <w:szCs w:val="24"/>
              </w:rPr>
            </w:pPr>
            <w:r w:rsidRPr="004E4101">
              <w:rPr>
                <w:rFonts w:ascii="Times New Roman" w:hAnsi="Times New Roman" w:cs="Times New Roman"/>
                <w:color w:val="000000"/>
                <w:sz w:val="24"/>
                <w:szCs w:val="24"/>
              </w:rPr>
              <w:t>2 616 712,2</w:t>
            </w:r>
          </w:p>
        </w:tc>
        <w:tc>
          <w:tcPr>
            <w:tcW w:w="1843" w:type="dxa"/>
            <w:tcBorders>
              <w:top w:val="nil"/>
              <w:left w:val="nil"/>
              <w:bottom w:val="single" w:sz="4" w:space="0" w:color="auto"/>
              <w:right w:val="single" w:sz="4" w:space="0" w:color="auto"/>
            </w:tcBorders>
            <w:shd w:val="clear" w:color="000000" w:fill="FFFFFF"/>
            <w:vAlign w:val="center"/>
            <w:hideMark/>
          </w:tcPr>
          <w:p w:rsidR="004E4101" w:rsidRPr="004E4101" w:rsidRDefault="004E4101" w:rsidP="004E4101">
            <w:pPr>
              <w:jc w:val="center"/>
              <w:rPr>
                <w:rFonts w:ascii="Times New Roman" w:hAnsi="Times New Roman" w:cs="Times New Roman"/>
                <w:color w:val="000000"/>
                <w:sz w:val="24"/>
                <w:szCs w:val="24"/>
              </w:rPr>
            </w:pPr>
            <w:r w:rsidRPr="004E4101">
              <w:rPr>
                <w:rFonts w:ascii="Times New Roman" w:hAnsi="Times New Roman" w:cs="Times New Roman"/>
                <w:color w:val="000000"/>
                <w:sz w:val="24"/>
                <w:szCs w:val="24"/>
              </w:rPr>
              <w:t>1 424 252,2</w:t>
            </w:r>
          </w:p>
        </w:tc>
        <w:tc>
          <w:tcPr>
            <w:tcW w:w="1701" w:type="dxa"/>
            <w:tcBorders>
              <w:top w:val="nil"/>
              <w:left w:val="nil"/>
              <w:bottom w:val="single" w:sz="4" w:space="0" w:color="auto"/>
              <w:right w:val="single" w:sz="4" w:space="0" w:color="auto"/>
            </w:tcBorders>
            <w:shd w:val="clear" w:color="000000" w:fill="FFFFFF"/>
            <w:vAlign w:val="center"/>
            <w:hideMark/>
          </w:tcPr>
          <w:p w:rsidR="004E4101" w:rsidRPr="004E4101" w:rsidRDefault="004E4101" w:rsidP="004E4101">
            <w:pPr>
              <w:jc w:val="center"/>
              <w:rPr>
                <w:rFonts w:ascii="Times New Roman" w:hAnsi="Times New Roman" w:cs="Times New Roman"/>
                <w:color w:val="000000"/>
                <w:sz w:val="24"/>
                <w:szCs w:val="24"/>
              </w:rPr>
            </w:pPr>
            <w:r w:rsidRPr="004E4101">
              <w:rPr>
                <w:rFonts w:ascii="Times New Roman" w:hAnsi="Times New Roman" w:cs="Times New Roman"/>
                <w:color w:val="000000"/>
                <w:sz w:val="24"/>
                <w:szCs w:val="24"/>
              </w:rPr>
              <w:t>1 347 099,8</w:t>
            </w:r>
          </w:p>
        </w:tc>
      </w:tr>
      <w:tr w:rsidR="004E4101" w:rsidRPr="004E1C84" w:rsidTr="004E4101">
        <w:trPr>
          <w:trHeight w:val="649"/>
        </w:trPr>
        <w:tc>
          <w:tcPr>
            <w:tcW w:w="4385" w:type="dxa"/>
            <w:tcBorders>
              <w:top w:val="nil"/>
              <w:left w:val="single" w:sz="4" w:space="0" w:color="auto"/>
              <w:bottom w:val="single" w:sz="4" w:space="0" w:color="auto"/>
              <w:right w:val="single" w:sz="4" w:space="0" w:color="auto"/>
            </w:tcBorders>
            <w:shd w:val="clear" w:color="000000" w:fill="FFFFFF"/>
            <w:vAlign w:val="center"/>
            <w:hideMark/>
          </w:tcPr>
          <w:p w:rsidR="004E4101" w:rsidRPr="004E4101" w:rsidRDefault="004E4101" w:rsidP="004E4101">
            <w:pPr>
              <w:rPr>
                <w:rFonts w:ascii="Times New Roman" w:hAnsi="Times New Roman" w:cs="Times New Roman"/>
                <w:color w:val="000000"/>
                <w:sz w:val="24"/>
                <w:szCs w:val="24"/>
              </w:rPr>
            </w:pPr>
            <w:r>
              <w:rPr>
                <w:rFonts w:ascii="Times New Roman" w:hAnsi="Times New Roman" w:cs="Times New Roman"/>
                <w:color w:val="000000"/>
                <w:sz w:val="24"/>
                <w:szCs w:val="24"/>
              </w:rPr>
              <w:t>«</w:t>
            </w:r>
            <w:r w:rsidRPr="004E4101">
              <w:rPr>
                <w:rFonts w:ascii="Times New Roman" w:hAnsi="Times New Roman" w:cs="Times New Roman"/>
                <w:color w:val="000000"/>
                <w:sz w:val="24"/>
                <w:szCs w:val="24"/>
              </w:rPr>
              <w:t>Строительство и формирова</w:t>
            </w:r>
            <w:r>
              <w:rPr>
                <w:rFonts w:ascii="Times New Roman" w:hAnsi="Times New Roman" w:cs="Times New Roman"/>
                <w:color w:val="000000"/>
                <w:sz w:val="24"/>
                <w:szCs w:val="24"/>
              </w:rPr>
              <w:t>ние комфортной городской среды»</w:t>
            </w:r>
          </w:p>
        </w:tc>
        <w:tc>
          <w:tcPr>
            <w:tcW w:w="1559" w:type="dxa"/>
            <w:tcBorders>
              <w:top w:val="nil"/>
              <w:left w:val="nil"/>
              <w:bottom w:val="single" w:sz="4" w:space="0" w:color="auto"/>
              <w:right w:val="single" w:sz="4" w:space="0" w:color="auto"/>
            </w:tcBorders>
            <w:shd w:val="clear" w:color="000000" w:fill="FFFFFF"/>
            <w:vAlign w:val="center"/>
            <w:hideMark/>
          </w:tcPr>
          <w:p w:rsidR="004E4101" w:rsidRPr="004E4101" w:rsidRDefault="00505DFB" w:rsidP="004E4101">
            <w:pPr>
              <w:jc w:val="center"/>
              <w:rPr>
                <w:rFonts w:ascii="Times New Roman" w:hAnsi="Times New Roman" w:cs="Times New Roman"/>
                <w:color w:val="000000"/>
                <w:sz w:val="24"/>
                <w:szCs w:val="24"/>
              </w:rPr>
            </w:pPr>
            <w:r>
              <w:rPr>
                <w:rFonts w:ascii="Times New Roman" w:hAnsi="Times New Roman" w:cs="Times New Roman"/>
                <w:color w:val="000000"/>
                <w:sz w:val="24"/>
                <w:szCs w:val="24"/>
              </w:rPr>
              <w:t>1 617 794,5</w:t>
            </w:r>
          </w:p>
        </w:tc>
        <w:tc>
          <w:tcPr>
            <w:tcW w:w="1843" w:type="dxa"/>
            <w:tcBorders>
              <w:top w:val="nil"/>
              <w:left w:val="nil"/>
              <w:bottom w:val="single" w:sz="4" w:space="0" w:color="auto"/>
              <w:right w:val="single" w:sz="4" w:space="0" w:color="auto"/>
            </w:tcBorders>
            <w:shd w:val="clear" w:color="000000" w:fill="FFFFFF"/>
            <w:vAlign w:val="center"/>
            <w:hideMark/>
          </w:tcPr>
          <w:p w:rsidR="004E4101" w:rsidRPr="004E4101" w:rsidRDefault="00505DFB" w:rsidP="004E4101">
            <w:pPr>
              <w:jc w:val="center"/>
              <w:rPr>
                <w:rFonts w:ascii="Times New Roman" w:hAnsi="Times New Roman" w:cs="Times New Roman"/>
                <w:color w:val="000000"/>
                <w:sz w:val="24"/>
                <w:szCs w:val="24"/>
              </w:rPr>
            </w:pPr>
            <w:r>
              <w:rPr>
                <w:rFonts w:ascii="Times New Roman" w:hAnsi="Times New Roman" w:cs="Times New Roman"/>
                <w:color w:val="000000"/>
                <w:sz w:val="24"/>
                <w:szCs w:val="24"/>
              </w:rPr>
              <w:t>1 094 260,8</w:t>
            </w:r>
          </w:p>
        </w:tc>
        <w:tc>
          <w:tcPr>
            <w:tcW w:w="1701" w:type="dxa"/>
            <w:tcBorders>
              <w:top w:val="nil"/>
              <w:left w:val="nil"/>
              <w:bottom w:val="single" w:sz="4" w:space="0" w:color="auto"/>
              <w:right w:val="single" w:sz="4" w:space="0" w:color="auto"/>
            </w:tcBorders>
            <w:shd w:val="clear" w:color="000000" w:fill="FFFFFF"/>
            <w:vAlign w:val="center"/>
            <w:hideMark/>
          </w:tcPr>
          <w:p w:rsidR="004E4101" w:rsidRPr="004E4101" w:rsidRDefault="00505DFB" w:rsidP="004E4101">
            <w:pPr>
              <w:jc w:val="center"/>
              <w:rPr>
                <w:rFonts w:ascii="Times New Roman" w:hAnsi="Times New Roman" w:cs="Times New Roman"/>
                <w:color w:val="000000"/>
                <w:sz w:val="24"/>
                <w:szCs w:val="24"/>
              </w:rPr>
            </w:pPr>
            <w:r>
              <w:rPr>
                <w:rFonts w:ascii="Times New Roman" w:hAnsi="Times New Roman" w:cs="Times New Roman"/>
                <w:color w:val="000000"/>
                <w:sz w:val="24"/>
                <w:szCs w:val="24"/>
              </w:rPr>
              <w:t>674 841,4</w:t>
            </w:r>
          </w:p>
        </w:tc>
      </w:tr>
      <w:tr w:rsidR="006C41DD" w:rsidRPr="004E1C84" w:rsidTr="004E4101">
        <w:trPr>
          <w:trHeight w:val="700"/>
        </w:trPr>
        <w:tc>
          <w:tcPr>
            <w:tcW w:w="4385" w:type="dxa"/>
            <w:tcBorders>
              <w:top w:val="nil"/>
              <w:left w:val="single" w:sz="4" w:space="0" w:color="auto"/>
              <w:bottom w:val="single" w:sz="4" w:space="0" w:color="auto"/>
              <w:right w:val="single" w:sz="4" w:space="0" w:color="auto"/>
            </w:tcBorders>
            <w:shd w:val="clear" w:color="000000" w:fill="FFFFFF"/>
            <w:vAlign w:val="center"/>
          </w:tcPr>
          <w:p w:rsidR="006C41DD" w:rsidRPr="004E4101" w:rsidRDefault="006C41DD" w:rsidP="006C41DD">
            <w:pPr>
              <w:rPr>
                <w:rFonts w:ascii="Times New Roman" w:hAnsi="Times New Roman" w:cs="Times New Roman"/>
                <w:color w:val="000000"/>
                <w:sz w:val="24"/>
                <w:szCs w:val="24"/>
              </w:rPr>
            </w:pPr>
            <w:r>
              <w:rPr>
                <w:rFonts w:ascii="Times New Roman" w:hAnsi="Times New Roman" w:cs="Times New Roman"/>
                <w:color w:val="000000"/>
                <w:sz w:val="24"/>
                <w:szCs w:val="24"/>
              </w:rPr>
              <w:t>«</w:t>
            </w:r>
            <w:r w:rsidRPr="004E4101">
              <w:rPr>
                <w:rFonts w:ascii="Times New Roman" w:hAnsi="Times New Roman" w:cs="Times New Roman"/>
                <w:color w:val="000000"/>
                <w:sz w:val="24"/>
                <w:szCs w:val="24"/>
              </w:rPr>
              <w:t>Развитие жилищно-коммунального комплекса, энергетики, дорожн</w:t>
            </w:r>
            <w:r>
              <w:rPr>
                <w:rFonts w:ascii="Times New Roman" w:hAnsi="Times New Roman" w:cs="Times New Roman"/>
                <w:color w:val="000000"/>
                <w:sz w:val="24"/>
                <w:szCs w:val="24"/>
              </w:rPr>
              <w:t>ого хозяйства и благоустройство»</w:t>
            </w:r>
          </w:p>
        </w:tc>
        <w:tc>
          <w:tcPr>
            <w:tcW w:w="1559" w:type="dxa"/>
            <w:tcBorders>
              <w:top w:val="nil"/>
              <w:left w:val="nil"/>
              <w:bottom w:val="single" w:sz="4" w:space="0" w:color="auto"/>
              <w:right w:val="single" w:sz="4" w:space="0" w:color="auto"/>
            </w:tcBorders>
            <w:shd w:val="clear" w:color="000000" w:fill="FFFFFF"/>
            <w:vAlign w:val="center"/>
          </w:tcPr>
          <w:p w:rsidR="006C41DD" w:rsidRPr="004E4101" w:rsidRDefault="00505DFB" w:rsidP="006C41DD">
            <w:pPr>
              <w:jc w:val="center"/>
              <w:rPr>
                <w:rFonts w:ascii="Times New Roman" w:hAnsi="Times New Roman" w:cs="Times New Roman"/>
                <w:color w:val="000000"/>
                <w:sz w:val="24"/>
                <w:szCs w:val="24"/>
              </w:rPr>
            </w:pPr>
            <w:r>
              <w:rPr>
                <w:rFonts w:ascii="Times New Roman" w:hAnsi="Times New Roman" w:cs="Times New Roman"/>
                <w:color w:val="000000"/>
                <w:sz w:val="24"/>
                <w:szCs w:val="24"/>
              </w:rPr>
              <w:t>1 490 680,9</w:t>
            </w:r>
          </w:p>
        </w:tc>
        <w:tc>
          <w:tcPr>
            <w:tcW w:w="1843" w:type="dxa"/>
            <w:tcBorders>
              <w:top w:val="nil"/>
              <w:left w:val="nil"/>
              <w:bottom w:val="single" w:sz="4" w:space="0" w:color="auto"/>
              <w:right w:val="single" w:sz="4" w:space="0" w:color="auto"/>
            </w:tcBorders>
            <w:shd w:val="clear" w:color="000000" w:fill="FFFFFF"/>
            <w:vAlign w:val="center"/>
          </w:tcPr>
          <w:p w:rsidR="006C41DD" w:rsidRPr="004E4101" w:rsidRDefault="00505DFB" w:rsidP="006C41DD">
            <w:pPr>
              <w:jc w:val="center"/>
              <w:rPr>
                <w:rFonts w:ascii="Times New Roman" w:hAnsi="Times New Roman" w:cs="Times New Roman"/>
                <w:color w:val="000000"/>
                <w:sz w:val="24"/>
                <w:szCs w:val="24"/>
              </w:rPr>
            </w:pPr>
            <w:r>
              <w:rPr>
                <w:rFonts w:ascii="Times New Roman" w:hAnsi="Times New Roman" w:cs="Times New Roman"/>
                <w:color w:val="000000"/>
                <w:sz w:val="24"/>
                <w:szCs w:val="24"/>
              </w:rPr>
              <w:t>1 315 993,5</w:t>
            </w:r>
          </w:p>
        </w:tc>
        <w:tc>
          <w:tcPr>
            <w:tcW w:w="1701" w:type="dxa"/>
            <w:tcBorders>
              <w:top w:val="nil"/>
              <w:left w:val="nil"/>
              <w:bottom w:val="single" w:sz="4" w:space="0" w:color="auto"/>
              <w:right w:val="single" w:sz="4" w:space="0" w:color="auto"/>
            </w:tcBorders>
            <w:shd w:val="clear" w:color="000000" w:fill="FFFFFF"/>
            <w:vAlign w:val="center"/>
          </w:tcPr>
          <w:p w:rsidR="006C41DD" w:rsidRPr="004E4101" w:rsidRDefault="00CA2F6D" w:rsidP="006C41DD">
            <w:pPr>
              <w:jc w:val="center"/>
              <w:rPr>
                <w:rFonts w:ascii="Times New Roman" w:hAnsi="Times New Roman" w:cs="Times New Roman"/>
                <w:color w:val="000000"/>
                <w:sz w:val="24"/>
                <w:szCs w:val="24"/>
              </w:rPr>
            </w:pPr>
            <w:r>
              <w:rPr>
                <w:rFonts w:ascii="Times New Roman" w:hAnsi="Times New Roman" w:cs="Times New Roman"/>
                <w:color w:val="000000"/>
                <w:sz w:val="24"/>
                <w:szCs w:val="24"/>
              </w:rPr>
              <w:t>1 419 783,8</w:t>
            </w:r>
          </w:p>
        </w:tc>
      </w:tr>
      <w:tr w:rsidR="006C41DD" w:rsidRPr="004E1C84" w:rsidTr="004E4101">
        <w:trPr>
          <w:trHeight w:val="700"/>
        </w:trPr>
        <w:tc>
          <w:tcPr>
            <w:tcW w:w="4385" w:type="dxa"/>
            <w:tcBorders>
              <w:top w:val="nil"/>
              <w:left w:val="single" w:sz="4" w:space="0" w:color="auto"/>
              <w:bottom w:val="single" w:sz="4" w:space="0" w:color="auto"/>
              <w:right w:val="single" w:sz="4" w:space="0" w:color="auto"/>
            </w:tcBorders>
            <w:shd w:val="clear" w:color="000000" w:fill="FFFFFF"/>
            <w:vAlign w:val="center"/>
            <w:hideMark/>
          </w:tcPr>
          <w:p w:rsidR="006C41DD" w:rsidRPr="004E4101" w:rsidRDefault="006C41DD" w:rsidP="006C41DD">
            <w:pPr>
              <w:rPr>
                <w:rFonts w:ascii="Times New Roman" w:hAnsi="Times New Roman" w:cs="Times New Roman"/>
                <w:b/>
                <w:bCs/>
                <w:color w:val="000000"/>
                <w:sz w:val="24"/>
                <w:szCs w:val="24"/>
              </w:rPr>
            </w:pPr>
            <w:r w:rsidRPr="004E4101">
              <w:rPr>
                <w:rFonts w:ascii="Times New Roman" w:hAnsi="Times New Roman" w:cs="Times New Roman"/>
                <w:b/>
                <w:bCs/>
                <w:color w:val="000000"/>
                <w:sz w:val="24"/>
                <w:szCs w:val="24"/>
              </w:rPr>
              <w:t>Иные направления (4 программы)</w:t>
            </w:r>
          </w:p>
        </w:tc>
        <w:tc>
          <w:tcPr>
            <w:tcW w:w="1559" w:type="dxa"/>
            <w:tcBorders>
              <w:top w:val="nil"/>
              <w:left w:val="nil"/>
              <w:bottom w:val="single" w:sz="4" w:space="0" w:color="auto"/>
              <w:right w:val="single" w:sz="4" w:space="0" w:color="auto"/>
            </w:tcBorders>
            <w:shd w:val="clear" w:color="000000" w:fill="FFFFFF"/>
            <w:vAlign w:val="center"/>
            <w:hideMark/>
          </w:tcPr>
          <w:p w:rsidR="006C41DD" w:rsidRPr="004E4101" w:rsidRDefault="00CA2F6D" w:rsidP="006C41DD">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1 594 774,9</w:t>
            </w:r>
          </w:p>
        </w:tc>
        <w:tc>
          <w:tcPr>
            <w:tcW w:w="1843" w:type="dxa"/>
            <w:tcBorders>
              <w:top w:val="nil"/>
              <w:left w:val="nil"/>
              <w:bottom w:val="single" w:sz="4" w:space="0" w:color="auto"/>
              <w:right w:val="single" w:sz="4" w:space="0" w:color="auto"/>
            </w:tcBorders>
            <w:shd w:val="clear" w:color="000000" w:fill="FFFFFF"/>
            <w:vAlign w:val="center"/>
            <w:hideMark/>
          </w:tcPr>
          <w:p w:rsidR="006C41DD" w:rsidRPr="004E4101" w:rsidRDefault="00CA2F6D" w:rsidP="006C41DD">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1 502 408,6</w:t>
            </w:r>
          </w:p>
        </w:tc>
        <w:tc>
          <w:tcPr>
            <w:tcW w:w="1701" w:type="dxa"/>
            <w:tcBorders>
              <w:top w:val="nil"/>
              <w:left w:val="nil"/>
              <w:bottom w:val="single" w:sz="4" w:space="0" w:color="auto"/>
              <w:right w:val="single" w:sz="4" w:space="0" w:color="auto"/>
            </w:tcBorders>
            <w:shd w:val="clear" w:color="000000" w:fill="FFFFFF"/>
            <w:vAlign w:val="center"/>
            <w:hideMark/>
          </w:tcPr>
          <w:p w:rsidR="006C41DD" w:rsidRPr="004E4101" w:rsidRDefault="00CA2F6D" w:rsidP="006C41DD">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1 463 336,9</w:t>
            </w:r>
          </w:p>
        </w:tc>
      </w:tr>
      <w:tr w:rsidR="006C41DD" w:rsidRPr="004E1C84" w:rsidTr="004E4101">
        <w:trPr>
          <w:trHeight w:val="710"/>
        </w:trPr>
        <w:tc>
          <w:tcPr>
            <w:tcW w:w="4385" w:type="dxa"/>
            <w:tcBorders>
              <w:top w:val="nil"/>
              <w:left w:val="single" w:sz="4" w:space="0" w:color="auto"/>
              <w:bottom w:val="single" w:sz="4" w:space="0" w:color="auto"/>
              <w:right w:val="single" w:sz="4" w:space="0" w:color="auto"/>
            </w:tcBorders>
            <w:shd w:val="clear" w:color="000000" w:fill="FFFFFF"/>
            <w:vAlign w:val="center"/>
            <w:hideMark/>
          </w:tcPr>
          <w:p w:rsidR="006C41DD" w:rsidRPr="004E4101" w:rsidRDefault="006C41DD" w:rsidP="006C41DD">
            <w:pPr>
              <w:rPr>
                <w:rFonts w:ascii="Times New Roman" w:hAnsi="Times New Roman" w:cs="Times New Roman"/>
                <w:color w:val="000000"/>
                <w:sz w:val="24"/>
                <w:szCs w:val="24"/>
              </w:rPr>
            </w:pPr>
            <w:r>
              <w:rPr>
                <w:rFonts w:ascii="Times New Roman" w:hAnsi="Times New Roman" w:cs="Times New Roman"/>
                <w:color w:val="000000"/>
                <w:sz w:val="24"/>
                <w:szCs w:val="24"/>
              </w:rPr>
              <w:t>«</w:t>
            </w:r>
            <w:r w:rsidRPr="004E4101">
              <w:rPr>
                <w:rFonts w:ascii="Times New Roman" w:hAnsi="Times New Roman" w:cs="Times New Roman"/>
                <w:color w:val="000000"/>
                <w:sz w:val="24"/>
                <w:szCs w:val="24"/>
              </w:rPr>
              <w:t>Профилакт</w:t>
            </w:r>
            <w:r>
              <w:rPr>
                <w:rFonts w:ascii="Times New Roman" w:hAnsi="Times New Roman" w:cs="Times New Roman"/>
                <w:color w:val="000000"/>
                <w:sz w:val="24"/>
                <w:szCs w:val="24"/>
              </w:rPr>
              <w:t>ика правонарушений и терроризма»</w:t>
            </w:r>
          </w:p>
        </w:tc>
        <w:tc>
          <w:tcPr>
            <w:tcW w:w="1559" w:type="dxa"/>
            <w:tcBorders>
              <w:top w:val="nil"/>
              <w:left w:val="nil"/>
              <w:bottom w:val="single" w:sz="4" w:space="0" w:color="auto"/>
              <w:right w:val="single" w:sz="4" w:space="0" w:color="auto"/>
            </w:tcBorders>
            <w:shd w:val="clear" w:color="000000" w:fill="FFFFFF"/>
            <w:vAlign w:val="center"/>
            <w:hideMark/>
          </w:tcPr>
          <w:p w:rsidR="006C41DD" w:rsidRPr="004E4101" w:rsidRDefault="006C41DD" w:rsidP="006C41DD">
            <w:pPr>
              <w:jc w:val="center"/>
              <w:rPr>
                <w:rFonts w:ascii="Times New Roman" w:hAnsi="Times New Roman" w:cs="Times New Roman"/>
                <w:color w:val="000000"/>
                <w:sz w:val="24"/>
                <w:szCs w:val="24"/>
              </w:rPr>
            </w:pPr>
            <w:r w:rsidRPr="004E4101">
              <w:rPr>
                <w:rFonts w:ascii="Times New Roman" w:hAnsi="Times New Roman" w:cs="Times New Roman"/>
                <w:color w:val="000000"/>
                <w:sz w:val="24"/>
                <w:szCs w:val="24"/>
              </w:rPr>
              <w:t>13 736,7</w:t>
            </w:r>
          </w:p>
        </w:tc>
        <w:tc>
          <w:tcPr>
            <w:tcW w:w="1843" w:type="dxa"/>
            <w:tcBorders>
              <w:top w:val="nil"/>
              <w:left w:val="nil"/>
              <w:bottom w:val="single" w:sz="4" w:space="0" w:color="auto"/>
              <w:right w:val="single" w:sz="4" w:space="0" w:color="auto"/>
            </w:tcBorders>
            <w:shd w:val="clear" w:color="000000" w:fill="FFFFFF"/>
            <w:vAlign w:val="center"/>
            <w:hideMark/>
          </w:tcPr>
          <w:p w:rsidR="006C41DD" w:rsidRPr="004E4101" w:rsidRDefault="006C41DD" w:rsidP="006C41DD">
            <w:pPr>
              <w:jc w:val="center"/>
              <w:rPr>
                <w:rFonts w:ascii="Times New Roman" w:hAnsi="Times New Roman" w:cs="Times New Roman"/>
                <w:color w:val="000000"/>
                <w:sz w:val="24"/>
                <w:szCs w:val="24"/>
              </w:rPr>
            </w:pPr>
            <w:r w:rsidRPr="004E4101">
              <w:rPr>
                <w:rFonts w:ascii="Times New Roman" w:hAnsi="Times New Roman" w:cs="Times New Roman"/>
                <w:color w:val="000000"/>
                <w:sz w:val="24"/>
                <w:szCs w:val="24"/>
              </w:rPr>
              <w:t>14 060,2</w:t>
            </w:r>
          </w:p>
        </w:tc>
        <w:tc>
          <w:tcPr>
            <w:tcW w:w="1701" w:type="dxa"/>
            <w:tcBorders>
              <w:top w:val="nil"/>
              <w:left w:val="nil"/>
              <w:bottom w:val="single" w:sz="4" w:space="0" w:color="auto"/>
              <w:right w:val="single" w:sz="4" w:space="0" w:color="auto"/>
            </w:tcBorders>
            <w:shd w:val="clear" w:color="000000" w:fill="FFFFFF"/>
            <w:vAlign w:val="center"/>
            <w:hideMark/>
          </w:tcPr>
          <w:p w:rsidR="006C41DD" w:rsidRPr="004E4101" w:rsidRDefault="006C41DD" w:rsidP="006C41DD">
            <w:pPr>
              <w:jc w:val="center"/>
              <w:rPr>
                <w:rFonts w:ascii="Times New Roman" w:hAnsi="Times New Roman" w:cs="Times New Roman"/>
                <w:color w:val="000000"/>
                <w:sz w:val="24"/>
                <w:szCs w:val="24"/>
              </w:rPr>
            </w:pPr>
            <w:r w:rsidRPr="004E4101">
              <w:rPr>
                <w:rFonts w:ascii="Times New Roman" w:hAnsi="Times New Roman" w:cs="Times New Roman"/>
                <w:color w:val="000000"/>
                <w:sz w:val="24"/>
                <w:szCs w:val="24"/>
              </w:rPr>
              <w:t>13 891,1</w:t>
            </w:r>
          </w:p>
        </w:tc>
      </w:tr>
      <w:tr w:rsidR="006C41DD" w:rsidRPr="004E1C84" w:rsidTr="0077426D">
        <w:trPr>
          <w:trHeight w:val="889"/>
        </w:trPr>
        <w:tc>
          <w:tcPr>
            <w:tcW w:w="4385" w:type="dxa"/>
            <w:tcBorders>
              <w:top w:val="nil"/>
              <w:left w:val="single" w:sz="4" w:space="0" w:color="auto"/>
              <w:bottom w:val="single" w:sz="4" w:space="0" w:color="auto"/>
              <w:right w:val="single" w:sz="4" w:space="0" w:color="auto"/>
            </w:tcBorders>
            <w:shd w:val="clear" w:color="000000" w:fill="FFFFFF"/>
            <w:vAlign w:val="center"/>
            <w:hideMark/>
          </w:tcPr>
          <w:p w:rsidR="006C41DD" w:rsidRPr="004E4101" w:rsidRDefault="006C41DD" w:rsidP="006C41DD">
            <w:pPr>
              <w:rPr>
                <w:rFonts w:ascii="Times New Roman" w:hAnsi="Times New Roman" w:cs="Times New Roman"/>
                <w:color w:val="000000"/>
                <w:sz w:val="24"/>
                <w:szCs w:val="24"/>
              </w:rPr>
            </w:pPr>
            <w:r>
              <w:rPr>
                <w:rFonts w:ascii="Times New Roman" w:hAnsi="Times New Roman" w:cs="Times New Roman"/>
                <w:color w:val="000000"/>
                <w:sz w:val="24"/>
                <w:szCs w:val="24"/>
              </w:rPr>
              <w:t>«</w:t>
            </w:r>
            <w:r w:rsidRPr="004E4101">
              <w:rPr>
                <w:rFonts w:ascii="Times New Roman" w:hAnsi="Times New Roman" w:cs="Times New Roman"/>
                <w:color w:val="000000"/>
                <w:sz w:val="24"/>
                <w:szCs w:val="24"/>
              </w:rPr>
              <w:t>Защита населения и территории от чрезвычайных ситуаций, обеспечение пожарной безопа</w:t>
            </w:r>
            <w:r>
              <w:rPr>
                <w:rFonts w:ascii="Times New Roman" w:hAnsi="Times New Roman" w:cs="Times New Roman"/>
                <w:color w:val="000000"/>
                <w:sz w:val="24"/>
                <w:szCs w:val="24"/>
              </w:rPr>
              <w:t>сности»</w:t>
            </w:r>
          </w:p>
        </w:tc>
        <w:tc>
          <w:tcPr>
            <w:tcW w:w="1559" w:type="dxa"/>
            <w:tcBorders>
              <w:top w:val="nil"/>
              <w:left w:val="nil"/>
              <w:bottom w:val="single" w:sz="4" w:space="0" w:color="auto"/>
              <w:right w:val="single" w:sz="4" w:space="0" w:color="auto"/>
            </w:tcBorders>
            <w:shd w:val="clear" w:color="000000" w:fill="FFFFFF"/>
            <w:vAlign w:val="center"/>
            <w:hideMark/>
          </w:tcPr>
          <w:p w:rsidR="006C41DD" w:rsidRPr="004E4101" w:rsidRDefault="006C41DD" w:rsidP="006C41DD">
            <w:pPr>
              <w:jc w:val="center"/>
              <w:rPr>
                <w:rFonts w:ascii="Times New Roman" w:hAnsi="Times New Roman" w:cs="Times New Roman"/>
                <w:color w:val="000000"/>
                <w:sz w:val="24"/>
                <w:szCs w:val="24"/>
              </w:rPr>
            </w:pPr>
            <w:r w:rsidRPr="004E4101">
              <w:rPr>
                <w:rFonts w:ascii="Times New Roman" w:hAnsi="Times New Roman" w:cs="Times New Roman"/>
                <w:color w:val="000000"/>
                <w:sz w:val="24"/>
                <w:szCs w:val="24"/>
              </w:rPr>
              <w:t>180 403,9</w:t>
            </w:r>
          </w:p>
        </w:tc>
        <w:tc>
          <w:tcPr>
            <w:tcW w:w="1843" w:type="dxa"/>
            <w:tcBorders>
              <w:top w:val="nil"/>
              <w:left w:val="nil"/>
              <w:bottom w:val="single" w:sz="4" w:space="0" w:color="auto"/>
              <w:right w:val="single" w:sz="4" w:space="0" w:color="auto"/>
            </w:tcBorders>
            <w:shd w:val="clear" w:color="000000" w:fill="FFFFFF"/>
            <w:vAlign w:val="center"/>
            <w:hideMark/>
          </w:tcPr>
          <w:p w:rsidR="006C41DD" w:rsidRPr="004E4101" w:rsidRDefault="006C41DD" w:rsidP="006C41DD">
            <w:pPr>
              <w:jc w:val="center"/>
              <w:rPr>
                <w:rFonts w:ascii="Times New Roman" w:hAnsi="Times New Roman" w:cs="Times New Roman"/>
                <w:color w:val="000000"/>
                <w:sz w:val="24"/>
                <w:szCs w:val="24"/>
              </w:rPr>
            </w:pPr>
            <w:r w:rsidRPr="004E4101">
              <w:rPr>
                <w:rFonts w:ascii="Times New Roman" w:hAnsi="Times New Roman" w:cs="Times New Roman"/>
                <w:color w:val="000000"/>
                <w:sz w:val="24"/>
                <w:szCs w:val="24"/>
              </w:rPr>
              <w:t>176 714,4</w:t>
            </w:r>
          </w:p>
        </w:tc>
        <w:tc>
          <w:tcPr>
            <w:tcW w:w="1701" w:type="dxa"/>
            <w:tcBorders>
              <w:top w:val="nil"/>
              <w:left w:val="nil"/>
              <w:bottom w:val="single" w:sz="4" w:space="0" w:color="auto"/>
              <w:right w:val="single" w:sz="4" w:space="0" w:color="auto"/>
            </w:tcBorders>
            <w:shd w:val="clear" w:color="000000" w:fill="FFFFFF"/>
            <w:vAlign w:val="center"/>
            <w:hideMark/>
          </w:tcPr>
          <w:p w:rsidR="006C41DD" w:rsidRPr="004E4101" w:rsidRDefault="006C41DD" w:rsidP="006C41DD">
            <w:pPr>
              <w:jc w:val="center"/>
              <w:rPr>
                <w:rFonts w:ascii="Times New Roman" w:hAnsi="Times New Roman" w:cs="Times New Roman"/>
                <w:color w:val="000000"/>
                <w:sz w:val="24"/>
                <w:szCs w:val="24"/>
              </w:rPr>
            </w:pPr>
            <w:r w:rsidRPr="004E4101">
              <w:rPr>
                <w:rFonts w:ascii="Times New Roman" w:hAnsi="Times New Roman" w:cs="Times New Roman"/>
                <w:color w:val="000000"/>
                <w:sz w:val="24"/>
                <w:szCs w:val="24"/>
              </w:rPr>
              <w:t>176 714,4</w:t>
            </w:r>
          </w:p>
        </w:tc>
      </w:tr>
      <w:tr w:rsidR="006C41DD" w:rsidRPr="004E1C84" w:rsidTr="0077426D">
        <w:trPr>
          <w:trHeight w:val="682"/>
        </w:trPr>
        <w:tc>
          <w:tcPr>
            <w:tcW w:w="43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C41DD" w:rsidRPr="004E4101" w:rsidRDefault="006C41DD" w:rsidP="006C41DD">
            <w:pPr>
              <w:rPr>
                <w:rFonts w:ascii="Times New Roman" w:hAnsi="Times New Roman" w:cs="Times New Roman"/>
                <w:color w:val="000000"/>
                <w:sz w:val="24"/>
                <w:szCs w:val="24"/>
              </w:rPr>
            </w:pPr>
            <w:r>
              <w:rPr>
                <w:rFonts w:ascii="Times New Roman" w:hAnsi="Times New Roman" w:cs="Times New Roman"/>
                <w:color w:val="000000"/>
                <w:sz w:val="24"/>
                <w:szCs w:val="24"/>
              </w:rPr>
              <w:t>«</w:t>
            </w:r>
            <w:r w:rsidRPr="004E4101">
              <w:rPr>
                <w:rFonts w:ascii="Times New Roman" w:hAnsi="Times New Roman" w:cs="Times New Roman"/>
                <w:color w:val="000000"/>
                <w:sz w:val="24"/>
                <w:szCs w:val="24"/>
              </w:rPr>
              <w:t>Раз</w:t>
            </w:r>
            <w:r>
              <w:rPr>
                <w:rFonts w:ascii="Times New Roman" w:hAnsi="Times New Roman" w:cs="Times New Roman"/>
                <w:color w:val="000000"/>
                <w:sz w:val="24"/>
                <w:szCs w:val="24"/>
              </w:rPr>
              <w:t>витие муниципального управления»</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C41DD" w:rsidRPr="004E4101" w:rsidRDefault="00CA2F6D" w:rsidP="006C41DD">
            <w:pPr>
              <w:jc w:val="center"/>
              <w:rPr>
                <w:rFonts w:ascii="Times New Roman" w:hAnsi="Times New Roman" w:cs="Times New Roman"/>
                <w:color w:val="000000"/>
                <w:sz w:val="24"/>
                <w:szCs w:val="24"/>
              </w:rPr>
            </w:pPr>
            <w:r>
              <w:rPr>
                <w:rFonts w:ascii="Times New Roman" w:hAnsi="Times New Roman" w:cs="Times New Roman"/>
                <w:color w:val="000000"/>
                <w:sz w:val="24"/>
                <w:szCs w:val="24"/>
              </w:rPr>
              <w:t>747 616,9</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6C41DD" w:rsidRPr="004E4101" w:rsidRDefault="00CA2F6D" w:rsidP="006C41DD">
            <w:pPr>
              <w:jc w:val="center"/>
              <w:rPr>
                <w:rFonts w:ascii="Times New Roman" w:hAnsi="Times New Roman" w:cs="Times New Roman"/>
                <w:color w:val="000000"/>
                <w:sz w:val="24"/>
                <w:szCs w:val="24"/>
              </w:rPr>
            </w:pPr>
            <w:r>
              <w:rPr>
                <w:rFonts w:ascii="Times New Roman" w:hAnsi="Times New Roman" w:cs="Times New Roman"/>
                <w:color w:val="000000"/>
                <w:sz w:val="24"/>
                <w:szCs w:val="24"/>
              </w:rPr>
              <w:t>758 417,9</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C41DD" w:rsidRPr="004E4101" w:rsidRDefault="00CA2F6D" w:rsidP="006C41DD">
            <w:pPr>
              <w:jc w:val="center"/>
              <w:rPr>
                <w:rFonts w:ascii="Times New Roman" w:hAnsi="Times New Roman" w:cs="Times New Roman"/>
                <w:color w:val="000000"/>
                <w:sz w:val="24"/>
                <w:szCs w:val="24"/>
              </w:rPr>
            </w:pPr>
            <w:r>
              <w:rPr>
                <w:rFonts w:ascii="Times New Roman" w:hAnsi="Times New Roman" w:cs="Times New Roman"/>
                <w:color w:val="000000"/>
                <w:sz w:val="24"/>
                <w:szCs w:val="24"/>
              </w:rPr>
              <w:t>758 417,9</w:t>
            </w:r>
          </w:p>
        </w:tc>
      </w:tr>
      <w:tr w:rsidR="006C41DD" w:rsidRPr="004E1C84" w:rsidTr="0077426D">
        <w:trPr>
          <w:trHeight w:val="682"/>
        </w:trPr>
        <w:tc>
          <w:tcPr>
            <w:tcW w:w="4385" w:type="dxa"/>
            <w:tcBorders>
              <w:top w:val="single" w:sz="4" w:space="0" w:color="auto"/>
              <w:left w:val="single" w:sz="4" w:space="0" w:color="auto"/>
              <w:bottom w:val="single" w:sz="4" w:space="0" w:color="auto"/>
              <w:right w:val="single" w:sz="4" w:space="0" w:color="auto"/>
            </w:tcBorders>
            <w:shd w:val="clear" w:color="000000" w:fill="FFFFFF"/>
            <w:vAlign w:val="center"/>
          </w:tcPr>
          <w:p w:rsidR="006C41DD" w:rsidRDefault="006C41DD" w:rsidP="006C41DD">
            <w:pPr>
              <w:rPr>
                <w:rFonts w:ascii="Times New Roman" w:hAnsi="Times New Roman" w:cs="Times New Roman"/>
                <w:color w:val="000000"/>
                <w:sz w:val="24"/>
                <w:szCs w:val="24"/>
              </w:rPr>
            </w:pPr>
            <w:r>
              <w:rPr>
                <w:rFonts w:ascii="Times New Roman" w:hAnsi="Times New Roman" w:cs="Times New Roman"/>
                <w:color w:val="000000"/>
                <w:sz w:val="24"/>
                <w:szCs w:val="24"/>
              </w:rPr>
              <w:t>«Управление муниципальными финансами»</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6C41DD" w:rsidRPr="004E4101" w:rsidRDefault="00CA2F6D" w:rsidP="006C41DD">
            <w:pPr>
              <w:jc w:val="center"/>
              <w:rPr>
                <w:rFonts w:ascii="Times New Roman" w:hAnsi="Times New Roman" w:cs="Times New Roman"/>
                <w:color w:val="000000"/>
                <w:sz w:val="24"/>
                <w:szCs w:val="24"/>
              </w:rPr>
            </w:pPr>
            <w:r>
              <w:rPr>
                <w:rFonts w:ascii="Times New Roman" w:hAnsi="Times New Roman" w:cs="Times New Roman"/>
                <w:color w:val="000000"/>
                <w:sz w:val="24"/>
                <w:szCs w:val="24"/>
              </w:rPr>
              <w:t>653 017,4</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6C41DD" w:rsidRPr="004E4101" w:rsidRDefault="00CA2F6D" w:rsidP="006C41DD">
            <w:pPr>
              <w:jc w:val="center"/>
              <w:rPr>
                <w:rFonts w:ascii="Times New Roman" w:hAnsi="Times New Roman" w:cs="Times New Roman"/>
                <w:color w:val="000000"/>
                <w:sz w:val="24"/>
                <w:szCs w:val="24"/>
              </w:rPr>
            </w:pPr>
            <w:r>
              <w:rPr>
                <w:rFonts w:ascii="Times New Roman" w:hAnsi="Times New Roman" w:cs="Times New Roman"/>
                <w:color w:val="000000"/>
                <w:sz w:val="24"/>
                <w:szCs w:val="24"/>
              </w:rPr>
              <w:t>553 216,1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6C41DD" w:rsidRPr="004E4101" w:rsidRDefault="00CA2F6D" w:rsidP="006C41DD">
            <w:pPr>
              <w:jc w:val="center"/>
              <w:rPr>
                <w:rFonts w:ascii="Times New Roman" w:hAnsi="Times New Roman" w:cs="Times New Roman"/>
                <w:color w:val="000000"/>
                <w:sz w:val="24"/>
                <w:szCs w:val="24"/>
              </w:rPr>
            </w:pPr>
            <w:r>
              <w:rPr>
                <w:rFonts w:ascii="Times New Roman" w:hAnsi="Times New Roman" w:cs="Times New Roman"/>
                <w:color w:val="000000"/>
                <w:sz w:val="24"/>
                <w:szCs w:val="24"/>
              </w:rPr>
              <w:t>514 313,5</w:t>
            </w:r>
          </w:p>
        </w:tc>
      </w:tr>
    </w:tbl>
    <w:p w:rsidR="0016443A" w:rsidRPr="0016443A" w:rsidRDefault="0016443A" w:rsidP="0093350B">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28"/>
          <w:szCs w:val="28"/>
        </w:rPr>
        <w:t xml:space="preserve">       </w:t>
      </w:r>
      <w:r w:rsidRPr="0016443A">
        <w:rPr>
          <w:rFonts w:ascii="Times New Roman" w:eastAsia="Times New Roman" w:hAnsi="Times New Roman" w:cs="Times New Roman"/>
          <w:sz w:val="16"/>
          <w:szCs w:val="16"/>
        </w:rPr>
        <w:t>*объемы средств за исключением условно-утвержденных расходов.</w:t>
      </w:r>
    </w:p>
    <w:p w:rsidR="0093350B" w:rsidRPr="00A13084" w:rsidRDefault="0093350B" w:rsidP="00505DFB">
      <w:pPr>
        <w:spacing w:before="240" w:after="0"/>
        <w:ind w:firstLine="567"/>
        <w:jc w:val="both"/>
        <w:rPr>
          <w:rFonts w:ascii="Times New Roman" w:eastAsia="Times New Roman" w:hAnsi="Times New Roman" w:cs="Times New Roman"/>
          <w:sz w:val="28"/>
          <w:szCs w:val="28"/>
        </w:rPr>
      </w:pPr>
      <w:r w:rsidRPr="00A13084">
        <w:rPr>
          <w:rFonts w:ascii="Times New Roman" w:eastAsia="Times New Roman" w:hAnsi="Times New Roman" w:cs="Times New Roman"/>
          <w:sz w:val="28"/>
          <w:szCs w:val="28"/>
        </w:rPr>
        <w:t>Муниципальные программы социальной направленности имеют приоритетное значение и в общем объеме расходов на реализацию муниципальных программ занимают наибольший удельный вес на 202</w:t>
      </w:r>
      <w:r w:rsidR="0077426D">
        <w:rPr>
          <w:rFonts w:ascii="Times New Roman" w:eastAsia="Times New Roman" w:hAnsi="Times New Roman" w:cs="Times New Roman"/>
          <w:sz w:val="28"/>
          <w:szCs w:val="28"/>
        </w:rPr>
        <w:t>5</w:t>
      </w:r>
      <w:r w:rsidRPr="00A13084">
        <w:rPr>
          <w:rFonts w:ascii="Times New Roman" w:eastAsia="Times New Roman" w:hAnsi="Times New Roman" w:cs="Times New Roman"/>
          <w:sz w:val="28"/>
          <w:szCs w:val="28"/>
        </w:rPr>
        <w:t xml:space="preserve"> год – </w:t>
      </w:r>
      <w:r w:rsidR="0077426D">
        <w:rPr>
          <w:rFonts w:ascii="Times New Roman" w:eastAsia="Times New Roman" w:hAnsi="Times New Roman" w:cs="Times New Roman"/>
          <w:sz w:val="28"/>
          <w:szCs w:val="28"/>
        </w:rPr>
        <w:t>51</w:t>
      </w:r>
      <w:r w:rsidR="00CA2F6D">
        <w:rPr>
          <w:rFonts w:ascii="Times New Roman" w:eastAsia="Times New Roman" w:hAnsi="Times New Roman" w:cs="Times New Roman"/>
          <w:sz w:val="28"/>
          <w:szCs w:val="28"/>
        </w:rPr>
        <w:t>,6</w:t>
      </w:r>
      <w:r w:rsidRPr="00A13084">
        <w:rPr>
          <w:rFonts w:ascii="Times New Roman" w:eastAsia="Times New Roman" w:hAnsi="Times New Roman" w:cs="Times New Roman"/>
          <w:sz w:val="28"/>
          <w:szCs w:val="28"/>
        </w:rPr>
        <w:t>%, на 202</w:t>
      </w:r>
      <w:r w:rsidR="0077426D">
        <w:rPr>
          <w:rFonts w:ascii="Times New Roman" w:eastAsia="Times New Roman" w:hAnsi="Times New Roman" w:cs="Times New Roman"/>
          <w:sz w:val="28"/>
          <w:szCs w:val="28"/>
        </w:rPr>
        <w:t>6</w:t>
      </w:r>
      <w:r w:rsidRPr="00A13084">
        <w:rPr>
          <w:rFonts w:ascii="Times New Roman" w:eastAsia="Times New Roman" w:hAnsi="Times New Roman" w:cs="Times New Roman"/>
          <w:sz w:val="28"/>
          <w:szCs w:val="28"/>
        </w:rPr>
        <w:t xml:space="preserve"> год – </w:t>
      </w:r>
      <w:r w:rsidR="00CA2F6D">
        <w:rPr>
          <w:rFonts w:ascii="Times New Roman" w:eastAsia="Times New Roman" w:hAnsi="Times New Roman" w:cs="Times New Roman"/>
          <w:sz w:val="28"/>
          <w:szCs w:val="28"/>
        </w:rPr>
        <w:t>58,9</w:t>
      </w:r>
      <w:r w:rsidRPr="00A13084">
        <w:rPr>
          <w:rFonts w:ascii="Times New Roman" w:eastAsia="Times New Roman" w:hAnsi="Times New Roman" w:cs="Times New Roman"/>
          <w:sz w:val="28"/>
          <w:szCs w:val="28"/>
        </w:rPr>
        <w:t>%, на 202</w:t>
      </w:r>
      <w:r w:rsidR="0077426D">
        <w:rPr>
          <w:rFonts w:ascii="Times New Roman" w:eastAsia="Times New Roman" w:hAnsi="Times New Roman" w:cs="Times New Roman"/>
          <w:sz w:val="28"/>
          <w:szCs w:val="28"/>
        </w:rPr>
        <w:t>7</w:t>
      </w:r>
      <w:r w:rsidRPr="00A13084">
        <w:rPr>
          <w:rFonts w:ascii="Times New Roman" w:eastAsia="Times New Roman" w:hAnsi="Times New Roman" w:cs="Times New Roman"/>
          <w:sz w:val="28"/>
          <w:szCs w:val="28"/>
        </w:rPr>
        <w:t xml:space="preserve"> год – </w:t>
      </w:r>
      <w:r w:rsidR="00CA2F6D">
        <w:rPr>
          <w:rFonts w:ascii="Times New Roman" w:eastAsia="Times New Roman" w:hAnsi="Times New Roman" w:cs="Times New Roman"/>
          <w:sz w:val="28"/>
          <w:szCs w:val="28"/>
        </w:rPr>
        <w:t>60,0</w:t>
      </w:r>
      <w:r w:rsidRPr="00A13084">
        <w:rPr>
          <w:rFonts w:ascii="Times New Roman" w:eastAsia="Times New Roman" w:hAnsi="Times New Roman" w:cs="Times New Roman"/>
          <w:sz w:val="28"/>
          <w:szCs w:val="28"/>
        </w:rPr>
        <w:t>% (в 202</w:t>
      </w:r>
      <w:r w:rsidR="0077426D">
        <w:rPr>
          <w:rFonts w:ascii="Times New Roman" w:eastAsia="Times New Roman" w:hAnsi="Times New Roman" w:cs="Times New Roman"/>
          <w:sz w:val="28"/>
          <w:szCs w:val="28"/>
        </w:rPr>
        <w:t>6</w:t>
      </w:r>
      <w:r w:rsidRPr="00A13084">
        <w:rPr>
          <w:rFonts w:ascii="Times New Roman" w:eastAsia="Times New Roman" w:hAnsi="Times New Roman" w:cs="Times New Roman"/>
          <w:sz w:val="28"/>
          <w:szCs w:val="28"/>
        </w:rPr>
        <w:t xml:space="preserve"> – 202</w:t>
      </w:r>
      <w:r w:rsidR="0077426D">
        <w:rPr>
          <w:rFonts w:ascii="Times New Roman" w:eastAsia="Times New Roman" w:hAnsi="Times New Roman" w:cs="Times New Roman"/>
          <w:sz w:val="28"/>
          <w:szCs w:val="28"/>
        </w:rPr>
        <w:t>7</w:t>
      </w:r>
      <w:r w:rsidRPr="00A13084">
        <w:rPr>
          <w:rFonts w:ascii="Times New Roman" w:eastAsia="Times New Roman" w:hAnsi="Times New Roman" w:cs="Times New Roman"/>
          <w:sz w:val="28"/>
          <w:szCs w:val="28"/>
        </w:rPr>
        <w:t xml:space="preserve"> годах </w:t>
      </w:r>
      <w:r w:rsidR="0077426D">
        <w:rPr>
          <w:rFonts w:ascii="Times New Roman" w:eastAsia="Times New Roman" w:hAnsi="Times New Roman" w:cs="Times New Roman"/>
          <w:sz w:val="28"/>
          <w:szCs w:val="28"/>
        </w:rPr>
        <w:t xml:space="preserve">- </w:t>
      </w:r>
      <w:r w:rsidRPr="00A13084">
        <w:rPr>
          <w:rFonts w:ascii="Times New Roman" w:eastAsia="Times New Roman" w:hAnsi="Times New Roman" w:cs="Times New Roman"/>
          <w:sz w:val="28"/>
          <w:szCs w:val="28"/>
        </w:rPr>
        <w:t>без условно-утвержденных расходов)</w:t>
      </w:r>
      <w:r>
        <w:rPr>
          <w:rFonts w:ascii="Times New Roman" w:eastAsia="Times New Roman" w:hAnsi="Times New Roman" w:cs="Times New Roman"/>
          <w:sz w:val="28"/>
          <w:szCs w:val="28"/>
        </w:rPr>
        <w:t>.</w:t>
      </w:r>
    </w:p>
    <w:p w:rsidR="0093350B" w:rsidRPr="007340B5" w:rsidRDefault="0093350B" w:rsidP="0093350B">
      <w:pPr>
        <w:spacing w:after="0"/>
        <w:ind w:firstLine="709"/>
        <w:jc w:val="both"/>
        <w:rPr>
          <w:rFonts w:ascii="Times New Roman" w:eastAsia="Times New Roman" w:hAnsi="Times New Roman" w:cs="Times New Roman"/>
          <w:sz w:val="28"/>
          <w:szCs w:val="28"/>
        </w:rPr>
      </w:pPr>
      <w:r w:rsidRPr="00A13084">
        <w:rPr>
          <w:rFonts w:ascii="Times New Roman" w:eastAsia="Times New Roman" w:hAnsi="Times New Roman" w:cs="Times New Roman"/>
          <w:sz w:val="28"/>
          <w:szCs w:val="28"/>
        </w:rPr>
        <w:t>Сведения о расходах бюджета города Ханты-Мансийска на реализацию муниципальных программ на 202</w:t>
      </w:r>
      <w:r w:rsidR="0077426D">
        <w:rPr>
          <w:rFonts w:ascii="Times New Roman" w:eastAsia="Times New Roman" w:hAnsi="Times New Roman" w:cs="Times New Roman"/>
          <w:sz w:val="28"/>
          <w:szCs w:val="28"/>
        </w:rPr>
        <w:t>5</w:t>
      </w:r>
      <w:r w:rsidRPr="00A13084">
        <w:rPr>
          <w:rFonts w:ascii="Times New Roman" w:eastAsia="Times New Roman" w:hAnsi="Times New Roman" w:cs="Times New Roman"/>
          <w:sz w:val="28"/>
          <w:szCs w:val="28"/>
        </w:rPr>
        <w:t xml:space="preserve"> год и на плановый период 202</w:t>
      </w:r>
      <w:r w:rsidR="0077426D">
        <w:rPr>
          <w:rFonts w:ascii="Times New Roman" w:eastAsia="Times New Roman" w:hAnsi="Times New Roman" w:cs="Times New Roman"/>
          <w:sz w:val="28"/>
          <w:szCs w:val="28"/>
        </w:rPr>
        <w:t>6</w:t>
      </w:r>
      <w:r w:rsidRPr="00A13084">
        <w:rPr>
          <w:rFonts w:ascii="Times New Roman" w:eastAsia="Times New Roman" w:hAnsi="Times New Roman" w:cs="Times New Roman"/>
          <w:sz w:val="28"/>
          <w:szCs w:val="28"/>
        </w:rPr>
        <w:t xml:space="preserve"> и 202</w:t>
      </w:r>
      <w:r w:rsidR="0077426D">
        <w:rPr>
          <w:rFonts w:ascii="Times New Roman" w:eastAsia="Times New Roman" w:hAnsi="Times New Roman" w:cs="Times New Roman"/>
          <w:sz w:val="28"/>
          <w:szCs w:val="28"/>
        </w:rPr>
        <w:t>7</w:t>
      </w:r>
      <w:r w:rsidRPr="00A13084">
        <w:rPr>
          <w:rFonts w:ascii="Times New Roman" w:eastAsia="Times New Roman" w:hAnsi="Times New Roman" w:cs="Times New Roman"/>
          <w:sz w:val="28"/>
          <w:szCs w:val="28"/>
        </w:rPr>
        <w:t xml:space="preserve"> годов в сравнении с ожидаемым исполнением за 202</w:t>
      </w:r>
      <w:r w:rsidR="0077426D">
        <w:rPr>
          <w:rFonts w:ascii="Times New Roman" w:eastAsia="Times New Roman" w:hAnsi="Times New Roman" w:cs="Times New Roman"/>
          <w:sz w:val="28"/>
          <w:szCs w:val="28"/>
        </w:rPr>
        <w:t>4 год и отчетом за 2023</w:t>
      </w:r>
      <w:r w:rsidRPr="00A13084">
        <w:rPr>
          <w:rFonts w:ascii="Times New Roman" w:eastAsia="Times New Roman" w:hAnsi="Times New Roman" w:cs="Times New Roman"/>
          <w:sz w:val="28"/>
          <w:szCs w:val="28"/>
        </w:rPr>
        <w:t xml:space="preserve"> год представлены в</w:t>
      </w:r>
      <w:r w:rsidRPr="003D2AFE">
        <w:rPr>
          <w:rFonts w:ascii="Times New Roman" w:eastAsia="Times New Roman" w:hAnsi="Times New Roman" w:cs="Times New Roman"/>
          <w:color w:val="FF0000"/>
          <w:sz w:val="28"/>
          <w:szCs w:val="28"/>
        </w:rPr>
        <w:t xml:space="preserve"> </w:t>
      </w:r>
      <w:r w:rsidRPr="007340B5">
        <w:rPr>
          <w:rFonts w:ascii="Times New Roman" w:eastAsia="Times New Roman" w:hAnsi="Times New Roman" w:cs="Times New Roman"/>
          <w:sz w:val="28"/>
          <w:szCs w:val="28"/>
        </w:rPr>
        <w:t xml:space="preserve">приложении </w:t>
      </w:r>
      <w:r w:rsidR="00F369BD">
        <w:rPr>
          <w:rFonts w:ascii="Times New Roman" w:eastAsia="Times New Roman" w:hAnsi="Times New Roman" w:cs="Times New Roman"/>
          <w:sz w:val="28"/>
          <w:szCs w:val="28"/>
        </w:rPr>
        <w:t>6</w:t>
      </w:r>
      <w:r w:rsidRPr="007340B5">
        <w:rPr>
          <w:rFonts w:ascii="Times New Roman" w:eastAsia="Times New Roman" w:hAnsi="Times New Roman" w:cs="Times New Roman"/>
          <w:sz w:val="28"/>
          <w:szCs w:val="28"/>
        </w:rPr>
        <w:t xml:space="preserve"> к пояснительной записке.</w:t>
      </w:r>
    </w:p>
    <w:p w:rsidR="0093350B" w:rsidRDefault="0093350B" w:rsidP="0093350B">
      <w:pPr>
        <w:spacing w:after="0"/>
        <w:ind w:firstLine="708"/>
        <w:jc w:val="center"/>
        <w:rPr>
          <w:rFonts w:ascii="Times New Roman" w:eastAsia="Times New Roman" w:hAnsi="Times New Roman" w:cs="Times New Roman"/>
          <w:b/>
          <w:sz w:val="28"/>
          <w:szCs w:val="28"/>
        </w:rPr>
      </w:pPr>
    </w:p>
    <w:p w:rsidR="0093350B" w:rsidRDefault="0093350B" w:rsidP="0093350B">
      <w:pPr>
        <w:spacing w:after="0"/>
        <w:ind w:firstLine="708"/>
        <w:jc w:val="center"/>
        <w:rPr>
          <w:rFonts w:ascii="Times New Roman" w:eastAsia="Times New Roman" w:hAnsi="Times New Roman" w:cs="Times New Roman"/>
          <w:b/>
          <w:sz w:val="28"/>
          <w:szCs w:val="28"/>
        </w:rPr>
      </w:pPr>
    </w:p>
    <w:p w:rsidR="0093350B" w:rsidRDefault="0093350B" w:rsidP="0093350B">
      <w:pPr>
        <w:spacing w:after="0"/>
        <w:ind w:firstLine="708"/>
        <w:jc w:val="center"/>
        <w:rPr>
          <w:rFonts w:ascii="Times New Roman" w:eastAsia="Times New Roman" w:hAnsi="Times New Roman" w:cs="Times New Roman"/>
          <w:b/>
          <w:sz w:val="28"/>
          <w:szCs w:val="28"/>
        </w:rPr>
      </w:pPr>
    </w:p>
    <w:p w:rsidR="0093350B" w:rsidRDefault="0093350B" w:rsidP="0093350B">
      <w:pPr>
        <w:spacing w:after="0"/>
        <w:ind w:firstLine="708"/>
        <w:jc w:val="center"/>
        <w:rPr>
          <w:rFonts w:ascii="Times New Roman" w:eastAsia="Times New Roman" w:hAnsi="Times New Roman" w:cs="Times New Roman"/>
          <w:b/>
          <w:sz w:val="28"/>
          <w:szCs w:val="28"/>
        </w:rPr>
      </w:pPr>
    </w:p>
    <w:p w:rsidR="0093350B" w:rsidRDefault="0093350B" w:rsidP="0016443A">
      <w:pPr>
        <w:spacing w:after="0"/>
        <w:ind w:firstLine="567"/>
        <w:jc w:val="center"/>
        <w:rPr>
          <w:rFonts w:ascii="Times New Roman" w:eastAsia="Times New Roman" w:hAnsi="Times New Roman" w:cs="Times New Roman"/>
          <w:b/>
          <w:sz w:val="28"/>
          <w:szCs w:val="28"/>
        </w:rPr>
      </w:pPr>
    </w:p>
    <w:p w:rsidR="00A81407" w:rsidRDefault="00A81407" w:rsidP="0016443A">
      <w:pPr>
        <w:spacing w:after="0"/>
        <w:ind w:firstLine="567"/>
        <w:jc w:val="center"/>
        <w:rPr>
          <w:rFonts w:ascii="Times New Roman" w:eastAsia="Times New Roman" w:hAnsi="Times New Roman" w:cs="Times New Roman"/>
          <w:b/>
          <w:sz w:val="28"/>
          <w:szCs w:val="28"/>
        </w:rPr>
      </w:pPr>
    </w:p>
    <w:p w:rsidR="00A81407" w:rsidRDefault="00A81407" w:rsidP="0016443A">
      <w:pPr>
        <w:spacing w:after="0"/>
        <w:ind w:firstLine="567"/>
        <w:jc w:val="center"/>
        <w:rPr>
          <w:rFonts w:ascii="Times New Roman" w:eastAsia="Times New Roman" w:hAnsi="Times New Roman" w:cs="Times New Roman"/>
          <w:b/>
          <w:sz w:val="28"/>
          <w:szCs w:val="28"/>
        </w:rPr>
      </w:pPr>
    </w:p>
    <w:p w:rsidR="0093350B" w:rsidRDefault="00A81407" w:rsidP="0008748F">
      <w:pPr>
        <w:pStyle w:val="1"/>
      </w:pPr>
      <w:bookmarkStart w:id="8" w:name="_Toc184375777"/>
      <w:r>
        <w:t>Характеристика</w:t>
      </w:r>
      <w:r w:rsidR="0093350B" w:rsidRPr="00563A43">
        <w:t xml:space="preserve"> муниципальных программ</w:t>
      </w:r>
      <w:r w:rsidR="00F63B67">
        <w:t xml:space="preserve"> </w:t>
      </w:r>
      <w:r w:rsidR="0093350B" w:rsidRPr="00563A43">
        <w:t>города Ханты-Мансийска</w:t>
      </w:r>
      <w:r w:rsidR="00040B0B">
        <w:t xml:space="preserve"> и</w:t>
      </w:r>
      <w:r w:rsidR="00F63B67">
        <w:t xml:space="preserve"> </w:t>
      </w:r>
      <w:r w:rsidR="00040B0B">
        <w:t xml:space="preserve">их ресурсного обеспечения </w:t>
      </w:r>
      <w:r w:rsidR="0093350B" w:rsidRPr="00563A43">
        <w:t>на 202</w:t>
      </w:r>
      <w:r w:rsidR="0077426D">
        <w:t>5</w:t>
      </w:r>
      <w:r w:rsidR="0093350B" w:rsidRPr="00563A43">
        <w:t xml:space="preserve"> год и плановый период 202</w:t>
      </w:r>
      <w:r w:rsidR="0077426D">
        <w:t>6</w:t>
      </w:r>
      <w:r w:rsidR="0093350B" w:rsidRPr="00563A43">
        <w:t xml:space="preserve"> и 202</w:t>
      </w:r>
      <w:r w:rsidR="0077426D">
        <w:t>7</w:t>
      </w:r>
      <w:r w:rsidR="00F63B67">
        <w:t xml:space="preserve"> </w:t>
      </w:r>
      <w:r w:rsidR="0093350B" w:rsidRPr="00563A43">
        <w:t>годов</w:t>
      </w:r>
      <w:bookmarkEnd w:id="8"/>
    </w:p>
    <w:p w:rsidR="00A81407" w:rsidRPr="00A81407" w:rsidRDefault="00A81407" w:rsidP="00A81407">
      <w:pPr>
        <w:keepNext/>
        <w:keepLines/>
        <w:spacing w:before="480" w:after="0" w:line="240" w:lineRule="auto"/>
        <w:jc w:val="center"/>
        <w:outlineLvl w:val="0"/>
        <w:rPr>
          <w:rFonts w:ascii="Times New Roman" w:eastAsia="Times New Roman" w:hAnsi="Times New Roman" w:cs="Times New Roman"/>
          <w:b/>
          <w:bCs/>
          <w:color w:val="2F5496" w:themeColor="accent5" w:themeShade="BF"/>
          <w:sz w:val="28"/>
          <w:szCs w:val="28"/>
        </w:rPr>
      </w:pPr>
      <w:bookmarkStart w:id="9" w:name="_Toc184375778"/>
      <w:r w:rsidRPr="00040B0B">
        <w:rPr>
          <w:rFonts w:ascii="Times New Roman" w:hAnsi="Times New Roman" w:cs="Times New Roman"/>
          <w:b/>
          <w:color w:val="2F5496" w:themeColor="accent5" w:themeShade="BF"/>
          <w:sz w:val="28"/>
          <w:szCs w:val="28"/>
        </w:rPr>
        <w:t xml:space="preserve">0300000000 </w:t>
      </w:r>
      <w:r w:rsidRPr="00A81407">
        <w:rPr>
          <w:rFonts w:ascii="Times New Roman" w:eastAsia="Times New Roman" w:hAnsi="Times New Roman" w:cs="Times New Roman"/>
          <w:b/>
          <w:bCs/>
          <w:color w:val="2F5496" w:themeColor="accent5" w:themeShade="BF"/>
          <w:sz w:val="28"/>
          <w:szCs w:val="28"/>
        </w:rPr>
        <w:t xml:space="preserve">Муниципальная программа города Ханты-Мансийска </w:t>
      </w:r>
      <w:r w:rsidR="00F63B67">
        <w:rPr>
          <w:rFonts w:ascii="Times New Roman" w:eastAsia="Times New Roman" w:hAnsi="Times New Roman" w:cs="Times New Roman"/>
          <w:b/>
          <w:bCs/>
          <w:color w:val="2F5496" w:themeColor="accent5" w:themeShade="BF"/>
          <w:sz w:val="28"/>
          <w:szCs w:val="28"/>
        </w:rPr>
        <w:t>«</w:t>
      </w:r>
      <w:r w:rsidRPr="00A81407">
        <w:rPr>
          <w:rFonts w:ascii="Times New Roman" w:eastAsia="Times New Roman" w:hAnsi="Times New Roman" w:cs="Times New Roman"/>
          <w:b/>
          <w:bCs/>
          <w:color w:val="2F5496" w:themeColor="accent5" w:themeShade="BF"/>
          <w:sz w:val="28"/>
          <w:szCs w:val="28"/>
        </w:rPr>
        <w:t>Профилактика правонарушений и терроризма»</w:t>
      </w:r>
      <w:bookmarkEnd w:id="9"/>
    </w:p>
    <w:p w:rsidR="00A81407" w:rsidRPr="00A81407" w:rsidRDefault="00A81407" w:rsidP="00A81407">
      <w:pPr>
        <w:spacing w:after="0"/>
        <w:ind w:firstLine="567"/>
        <w:jc w:val="both"/>
        <w:rPr>
          <w:rFonts w:ascii="Times New Roman" w:eastAsia="Times New Roman" w:hAnsi="Times New Roman" w:cs="Times New Roman"/>
          <w:sz w:val="28"/>
          <w:szCs w:val="28"/>
        </w:rPr>
      </w:pPr>
    </w:p>
    <w:p w:rsidR="00A81407" w:rsidRPr="00A81407" w:rsidRDefault="00A81407" w:rsidP="00A81407">
      <w:pPr>
        <w:pBdr>
          <w:top w:val="none" w:sz="4" w:space="0" w:color="000000"/>
          <w:left w:val="none" w:sz="4" w:space="0" w:color="000000"/>
          <w:bottom w:val="none" w:sz="4" w:space="0" w:color="000000"/>
          <w:right w:val="none" w:sz="4" w:space="0" w:color="000000"/>
        </w:pBdr>
        <w:spacing w:after="160"/>
        <w:ind w:firstLine="567"/>
        <w:contextualSpacing/>
        <w:jc w:val="both"/>
        <w:rPr>
          <w:rFonts w:ascii="Times New Roman" w:eastAsia="Times New Roman" w:hAnsi="Times New Roman" w:cs="Times New Roman"/>
          <w:sz w:val="28"/>
          <w:szCs w:val="28"/>
          <w:lang w:eastAsia="en-US"/>
        </w:rPr>
      </w:pPr>
      <w:r w:rsidRPr="00A81407">
        <w:rPr>
          <w:rFonts w:ascii="Times New Roman" w:eastAsia="Times New Roman" w:hAnsi="Times New Roman" w:cs="Times New Roman"/>
          <w:sz w:val="28"/>
          <w:szCs w:val="28"/>
          <w:lang w:eastAsia="en-US"/>
        </w:rPr>
        <w:t xml:space="preserve">Муниципальная программа </w:t>
      </w:r>
      <w:r w:rsidR="0037796B" w:rsidRPr="00A81407">
        <w:rPr>
          <w:rFonts w:ascii="Times New Roman" w:eastAsia="Times New Roman" w:hAnsi="Times New Roman" w:cs="Times New Roman"/>
          <w:sz w:val="28"/>
          <w:szCs w:val="28"/>
        </w:rPr>
        <w:t>«Профилактика правонарушений и терроризма</w:t>
      </w:r>
      <w:r w:rsidR="0037796B">
        <w:rPr>
          <w:rFonts w:ascii="Times New Roman" w:eastAsia="Times New Roman" w:hAnsi="Times New Roman" w:cs="Times New Roman"/>
          <w:sz w:val="28"/>
          <w:szCs w:val="28"/>
        </w:rPr>
        <w:t xml:space="preserve">» (далее – муниципальная программа) </w:t>
      </w:r>
      <w:r w:rsidRPr="00A81407">
        <w:rPr>
          <w:rFonts w:ascii="Times New Roman" w:eastAsia="Times New Roman" w:hAnsi="Times New Roman" w:cs="Times New Roman"/>
          <w:sz w:val="28"/>
          <w:szCs w:val="28"/>
          <w:lang w:eastAsia="en-US"/>
        </w:rPr>
        <w:t>разработана в целях:</w:t>
      </w:r>
    </w:p>
    <w:p w:rsidR="00A81407" w:rsidRPr="00A81407" w:rsidRDefault="00A81407" w:rsidP="00A81407">
      <w:pPr>
        <w:pBdr>
          <w:top w:val="none" w:sz="4" w:space="0" w:color="000000"/>
          <w:left w:val="none" w:sz="4" w:space="0" w:color="000000"/>
          <w:bottom w:val="none" w:sz="4" w:space="0" w:color="000000"/>
          <w:right w:val="none" w:sz="4" w:space="0" w:color="000000"/>
        </w:pBdr>
        <w:spacing w:after="0"/>
        <w:ind w:firstLine="567"/>
        <w:contextualSpacing/>
        <w:jc w:val="both"/>
        <w:rPr>
          <w:rFonts w:ascii="Times New Roman" w:eastAsiaTheme="minorHAnsi" w:hAnsi="Times New Roman" w:cs="Times New Roman"/>
          <w:sz w:val="28"/>
          <w:szCs w:val="28"/>
          <w:lang w:eastAsia="en-US"/>
        </w:rPr>
      </w:pPr>
      <w:r w:rsidRPr="00A81407">
        <w:rPr>
          <w:rFonts w:ascii="Times New Roman" w:eastAsiaTheme="minorHAnsi" w:hAnsi="Times New Roman" w:cs="Times New Roman"/>
          <w:sz w:val="28"/>
          <w:szCs w:val="28"/>
          <w:lang w:eastAsia="en-US"/>
        </w:rPr>
        <w:t>снижения уровня преступности;</w:t>
      </w:r>
    </w:p>
    <w:p w:rsidR="00A81407" w:rsidRPr="00A81407" w:rsidRDefault="00A81407" w:rsidP="00A81407">
      <w:pPr>
        <w:pBdr>
          <w:top w:val="none" w:sz="4" w:space="0" w:color="000000"/>
          <w:left w:val="none" w:sz="4" w:space="0" w:color="000000"/>
          <w:bottom w:val="none" w:sz="4" w:space="0" w:color="000000"/>
          <w:right w:val="none" w:sz="4" w:space="0" w:color="000000"/>
        </w:pBdr>
        <w:spacing w:after="0"/>
        <w:ind w:firstLine="567"/>
        <w:contextualSpacing/>
        <w:jc w:val="both"/>
        <w:rPr>
          <w:rFonts w:ascii="Times New Roman" w:eastAsiaTheme="minorHAnsi" w:hAnsi="Times New Roman" w:cs="Times New Roman"/>
          <w:sz w:val="28"/>
          <w:szCs w:val="28"/>
          <w:lang w:eastAsia="en-US"/>
        </w:rPr>
      </w:pPr>
      <w:r w:rsidRPr="00A81407">
        <w:rPr>
          <w:rFonts w:ascii="Times New Roman" w:eastAsiaTheme="minorHAnsi" w:hAnsi="Times New Roman" w:cs="Times New Roman"/>
          <w:sz w:val="28"/>
          <w:szCs w:val="28"/>
          <w:lang w:eastAsia="en-US"/>
        </w:rPr>
        <w:t>эффективной реализации комплекса мер по профилактике антинаркотической деятельности;</w:t>
      </w:r>
    </w:p>
    <w:p w:rsidR="00A81407" w:rsidRPr="00A81407" w:rsidRDefault="00A81407" w:rsidP="00A81407">
      <w:pPr>
        <w:tabs>
          <w:tab w:val="left" w:pos="0"/>
        </w:tabs>
        <w:suppressAutoHyphens/>
        <w:spacing w:after="0"/>
        <w:ind w:firstLine="567"/>
        <w:jc w:val="both"/>
        <w:rPr>
          <w:rFonts w:ascii="Times New Roman" w:eastAsia="Times New Roman" w:hAnsi="Times New Roman" w:cs="Times New Roman"/>
          <w:sz w:val="28"/>
          <w:szCs w:val="28"/>
        </w:rPr>
      </w:pPr>
      <w:r w:rsidRPr="00A81407">
        <w:rPr>
          <w:rFonts w:ascii="Times New Roman" w:eastAsiaTheme="minorHAnsi" w:hAnsi="Times New Roman" w:cs="Times New Roman"/>
          <w:sz w:val="28"/>
          <w:szCs w:val="28"/>
          <w:lang w:eastAsia="en-US"/>
        </w:rPr>
        <w:t>обеспечения комплексной антитеррористической безопасности и профилактики экстремизма, укрепления единства народов.</w:t>
      </w:r>
    </w:p>
    <w:p w:rsidR="00A81407" w:rsidRPr="00A81407" w:rsidRDefault="00A81407" w:rsidP="00A81407">
      <w:pPr>
        <w:tabs>
          <w:tab w:val="left" w:pos="0"/>
        </w:tabs>
        <w:suppressAutoHyphens/>
        <w:spacing w:after="0"/>
        <w:ind w:firstLine="567"/>
        <w:jc w:val="both"/>
        <w:rPr>
          <w:rFonts w:ascii="Times New Roman" w:eastAsia="Times New Roman" w:hAnsi="Times New Roman" w:cs="Times New Roman"/>
          <w:sz w:val="28"/>
          <w:szCs w:val="28"/>
        </w:rPr>
      </w:pPr>
      <w:r w:rsidRPr="00A81407">
        <w:rPr>
          <w:rFonts w:ascii="Times New Roman" w:eastAsia="Times New Roman" w:hAnsi="Times New Roman" w:cs="Times New Roman"/>
          <w:sz w:val="28"/>
          <w:szCs w:val="28"/>
        </w:rPr>
        <w:t>На реализацию муниципальной программы предусмотрены бюджетные ассигнования на 2025 год в сумме – 13 736,7 тыс. рублей, на 2026 год в сумме -  14 060,2 тыс. рублей, на 2027 год в сумме – 13 891,1 тыс. рублей</w:t>
      </w:r>
      <w:r w:rsidR="00040B0B">
        <w:rPr>
          <w:rFonts w:ascii="Times New Roman" w:eastAsia="Times New Roman" w:hAnsi="Times New Roman" w:cs="Times New Roman"/>
          <w:sz w:val="28"/>
          <w:szCs w:val="28"/>
        </w:rPr>
        <w:t>, в</w:t>
      </w:r>
      <w:r w:rsidRPr="00A81407">
        <w:rPr>
          <w:rFonts w:ascii="Times New Roman" w:eastAsia="Times New Roman" w:hAnsi="Times New Roman" w:cs="Times New Roman"/>
          <w:sz w:val="28"/>
          <w:szCs w:val="28"/>
        </w:rPr>
        <w:t xml:space="preserve"> том числе за счет </w:t>
      </w:r>
      <w:r w:rsidR="00040B0B">
        <w:rPr>
          <w:rFonts w:ascii="Times New Roman" w:eastAsia="Times New Roman" w:hAnsi="Times New Roman" w:cs="Times New Roman"/>
          <w:sz w:val="28"/>
          <w:szCs w:val="28"/>
        </w:rPr>
        <w:t>межбюджетных трансфертов</w:t>
      </w:r>
      <w:r w:rsidRPr="00A81407">
        <w:rPr>
          <w:rFonts w:ascii="Times New Roman" w:eastAsia="Times New Roman" w:hAnsi="Times New Roman" w:cs="Times New Roman"/>
          <w:sz w:val="28"/>
          <w:szCs w:val="28"/>
        </w:rPr>
        <w:t xml:space="preserve"> на 2025 год в сумме 5 104,9 тыс. рублей, на 2026 год – 5 428,4 тыс. рублей, на 2027 год – 5 259,3 тыс. рублей.</w:t>
      </w:r>
    </w:p>
    <w:p w:rsidR="00A81407" w:rsidRPr="00A81407" w:rsidRDefault="002C4E14" w:rsidP="00A81407">
      <w:pPr>
        <w:tabs>
          <w:tab w:val="left" w:pos="459"/>
        </w:tabs>
        <w:suppressAutoHyphens/>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w:t>
      </w:r>
      <w:r w:rsidR="00040B0B">
        <w:rPr>
          <w:rFonts w:ascii="Times New Roman" w:eastAsia="Times New Roman" w:hAnsi="Times New Roman" w:cs="Times New Roman"/>
          <w:sz w:val="28"/>
          <w:szCs w:val="28"/>
        </w:rPr>
        <w:t>аблица 3.6</w:t>
      </w:r>
    </w:p>
    <w:p w:rsidR="00A81407" w:rsidRPr="00A81407" w:rsidRDefault="00A81407" w:rsidP="00A81407">
      <w:pPr>
        <w:tabs>
          <w:tab w:val="left" w:pos="459"/>
        </w:tabs>
        <w:suppressAutoHyphens/>
        <w:spacing w:after="0" w:line="240" w:lineRule="auto"/>
        <w:jc w:val="center"/>
        <w:rPr>
          <w:rFonts w:ascii="Times New Roman" w:eastAsia="Times New Roman" w:hAnsi="Times New Roman" w:cs="Times New Roman"/>
          <w:sz w:val="28"/>
          <w:szCs w:val="28"/>
        </w:rPr>
      </w:pPr>
    </w:p>
    <w:p w:rsidR="00A81407" w:rsidRPr="00A81407" w:rsidRDefault="00A81407" w:rsidP="00A81407">
      <w:pPr>
        <w:tabs>
          <w:tab w:val="left" w:pos="459"/>
        </w:tabs>
        <w:suppressAutoHyphens/>
        <w:spacing w:after="0" w:line="240" w:lineRule="auto"/>
        <w:jc w:val="center"/>
        <w:rPr>
          <w:rFonts w:ascii="Times New Roman" w:eastAsia="Times New Roman" w:hAnsi="Times New Roman" w:cs="Times New Roman"/>
          <w:b/>
          <w:sz w:val="28"/>
          <w:szCs w:val="28"/>
        </w:rPr>
      </w:pPr>
      <w:r w:rsidRPr="00A81407">
        <w:rPr>
          <w:rFonts w:ascii="Times New Roman" w:eastAsia="Times New Roman" w:hAnsi="Times New Roman" w:cs="Times New Roman"/>
          <w:b/>
          <w:sz w:val="28"/>
          <w:szCs w:val="28"/>
        </w:rPr>
        <w:t xml:space="preserve">Объем бюджетных ассигнований на 2025 - 2027 годы </w:t>
      </w:r>
    </w:p>
    <w:p w:rsidR="00A81407" w:rsidRPr="00A81407" w:rsidRDefault="00A81407" w:rsidP="00A81407">
      <w:pPr>
        <w:tabs>
          <w:tab w:val="left" w:pos="459"/>
        </w:tabs>
        <w:suppressAutoHyphens/>
        <w:spacing w:after="0" w:line="240" w:lineRule="auto"/>
        <w:jc w:val="center"/>
        <w:rPr>
          <w:rFonts w:ascii="Times New Roman" w:eastAsia="Times New Roman" w:hAnsi="Times New Roman" w:cs="Times New Roman"/>
          <w:b/>
          <w:sz w:val="28"/>
          <w:szCs w:val="28"/>
        </w:rPr>
      </w:pPr>
      <w:r w:rsidRPr="00A81407">
        <w:rPr>
          <w:rFonts w:ascii="Times New Roman" w:eastAsia="Times New Roman" w:hAnsi="Times New Roman" w:cs="Times New Roman"/>
          <w:b/>
          <w:sz w:val="28"/>
          <w:szCs w:val="28"/>
        </w:rPr>
        <w:t xml:space="preserve">по исполнителям муниципальной программы города Ханты-Мансийска </w:t>
      </w:r>
    </w:p>
    <w:p w:rsidR="00A81407" w:rsidRPr="00A81407" w:rsidRDefault="00A81407" w:rsidP="00A81407">
      <w:pPr>
        <w:tabs>
          <w:tab w:val="left" w:pos="459"/>
        </w:tabs>
        <w:suppressAutoHyphens/>
        <w:spacing w:after="0" w:line="240" w:lineRule="auto"/>
        <w:jc w:val="center"/>
        <w:rPr>
          <w:rFonts w:ascii="Times New Roman" w:eastAsia="Times New Roman" w:hAnsi="Times New Roman" w:cs="Times New Roman"/>
          <w:b/>
          <w:sz w:val="28"/>
          <w:szCs w:val="28"/>
        </w:rPr>
      </w:pPr>
      <w:r w:rsidRPr="00A81407">
        <w:rPr>
          <w:rFonts w:ascii="Times New Roman" w:eastAsia="Times New Roman" w:hAnsi="Times New Roman" w:cs="Times New Roman"/>
          <w:b/>
          <w:sz w:val="28"/>
          <w:szCs w:val="28"/>
        </w:rPr>
        <w:t>«Профилактика правонарушений и терроризма»</w:t>
      </w:r>
    </w:p>
    <w:p w:rsidR="00A81407" w:rsidRPr="00A81407" w:rsidRDefault="00A81407" w:rsidP="00A81407">
      <w:pPr>
        <w:tabs>
          <w:tab w:val="left" w:pos="459"/>
        </w:tabs>
        <w:suppressAutoHyphens/>
        <w:spacing w:after="0" w:line="240" w:lineRule="auto"/>
        <w:ind w:right="-144"/>
        <w:jc w:val="right"/>
        <w:rPr>
          <w:rFonts w:ascii="Times New Roman" w:eastAsia="Times New Roman" w:hAnsi="Times New Roman" w:cs="Times New Roman"/>
          <w:sz w:val="28"/>
          <w:szCs w:val="28"/>
        </w:rPr>
      </w:pPr>
      <w:r w:rsidRPr="00A81407">
        <w:rPr>
          <w:rFonts w:ascii="Times New Roman" w:eastAsia="Times New Roman" w:hAnsi="Times New Roman" w:cs="Times New Roman"/>
          <w:sz w:val="28"/>
          <w:szCs w:val="28"/>
        </w:rPr>
        <w:t xml:space="preserve">(тыс. рублей) </w:t>
      </w:r>
    </w:p>
    <w:tbl>
      <w:tblPr>
        <w:tblW w:w="9782" w:type="dxa"/>
        <w:tblInd w:w="-176" w:type="dxa"/>
        <w:tblLook w:val="04A0" w:firstRow="1" w:lastRow="0" w:firstColumn="1" w:lastColumn="0" w:noHBand="0" w:noVBand="1"/>
      </w:tblPr>
      <w:tblGrid>
        <w:gridCol w:w="597"/>
        <w:gridCol w:w="4394"/>
        <w:gridCol w:w="1559"/>
        <w:gridCol w:w="1559"/>
        <w:gridCol w:w="1673"/>
      </w:tblGrid>
      <w:tr w:rsidR="00A81407" w:rsidRPr="00A81407" w:rsidTr="00C6079B">
        <w:trPr>
          <w:trHeight w:val="263"/>
          <w:tblHeader/>
        </w:trPr>
        <w:tc>
          <w:tcPr>
            <w:tcW w:w="597" w:type="dxa"/>
            <w:vMerge w:val="restart"/>
            <w:tcBorders>
              <w:top w:val="single" w:sz="4" w:space="0" w:color="auto"/>
              <w:left w:val="single" w:sz="4" w:space="0" w:color="auto"/>
              <w:bottom w:val="nil"/>
              <w:right w:val="single" w:sz="4" w:space="0" w:color="auto"/>
            </w:tcBorders>
            <w:vAlign w:val="center"/>
            <w:hideMark/>
          </w:tcPr>
          <w:p w:rsidR="00A81407" w:rsidRPr="00A81407" w:rsidRDefault="00A81407" w:rsidP="00A81407">
            <w:pPr>
              <w:spacing w:line="240" w:lineRule="auto"/>
              <w:rPr>
                <w:rFonts w:ascii="Times New Roman" w:eastAsia="Times New Roman" w:hAnsi="Times New Roman" w:cs="Times New Roman"/>
                <w:sz w:val="24"/>
                <w:szCs w:val="24"/>
                <w:lang w:eastAsia="en-US"/>
              </w:rPr>
            </w:pPr>
            <w:r w:rsidRPr="00A81407">
              <w:rPr>
                <w:rFonts w:ascii="Times New Roman" w:eastAsia="Times New Roman" w:hAnsi="Times New Roman" w:cs="Times New Roman"/>
                <w:sz w:val="24"/>
                <w:szCs w:val="24"/>
                <w:lang w:eastAsia="en-US"/>
              </w:rPr>
              <w:t>№ п/п</w:t>
            </w:r>
          </w:p>
        </w:tc>
        <w:tc>
          <w:tcPr>
            <w:tcW w:w="4394" w:type="dxa"/>
            <w:vMerge w:val="restart"/>
            <w:tcBorders>
              <w:top w:val="single" w:sz="4" w:space="0" w:color="auto"/>
              <w:left w:val="single" w:sz="4" w:space="0" w:color="auto"/>
              <w:bottom w:val="nil"/>
              <w:right w:val="single" w:sz="4" w:space="0" w:color="auto"/>
            </w:tcBorders>
            <w:vAlign w:val="center"/>
            <w:hideMark/>
          </w:tcPr>
          <w:p w:rsidR="00A81407" w:rsidRPr="00A81407" w:rsidRDefault="00A81407" w:rsidP="00A81407">
            <w:pPr>
              <w:spacing w:after="0" w:line="240" w:lineRule="auto"/>
              <w:jc w:val="center"/>
              <w:rPr>
                <w:rFonts w:ascii="Times New Roman" w:eastAsia="Times New Roman" w:hAnsi="Times New Roman" w:cs="Times New Roman"/>
                <w:sz w:val="24"/>
                <w:szCs w:val="24"/>
                <w:lang w:eastAsia="en-US"/>
              </w:rPr>
            </w:pPr>
            <w:r w:rsidRPr="00A81407">
              <w:rPr>
                <w:rFonts w:ascii="Times New Roman" w:eastAsia="Times New Roman" w:hAnsi="Times New Roman" w:cs="Times New Roman"/>
                <w:sz w:val="24"/>
                <w:szCs w:val="24"/>
                <w:lang w:eastAsia="en-US"/>
              </w:rPr>
              <w:t xml:space="preserve">Наименование исполнителя </w:t>
            </w:r>
          </w:p>
          <w:p w:rsidR="00A81407" w:rsidRPr="00A81407" w:rsidRDefault="00A81407" w:rsidP="00A81407">
            <w:pPr>
              <w:spacing w:after="0" w:line="240" w:lineRule="auto"/>
              <w:jc w:val="center"/>
              <w:rPr>
                <w:rFonts w:ascii="Times New Roman" w:eastAsia="Times New Roman" w:hAnsi="Times New Roman" w:cs="Times New Roman"/>
                <w:sz w:val="24"/>
                <w:szCs w:val="24"/>
                <w:lang w:eastAsia="en-US"/>
              </w:rPr>
            </w:pPr>
            <w:r w:rsidRPr="00A81407">
              <w:rPr>
                <w:rFonts w:ascii="Times New Roman" w:eastAsia="Times New Roman" w:hAnsi="Times New Roman" w:cs="Times New Roman"/>
                <w:sz w:val="24"/>
                <w:szCs w:val="24"/>
                <w:lang w:eastAsia="en-US"/>
              </w:rPr>
              <w:t>муниципальной программы</w:t>
            </w:r>
          </w:p>
        </w:tc>
        <w:tc>
          <w:tcPr>
            <w:tcW w:w="4791" w:type="dxa"/>
            <w:gridSpan w:val="3"/>
            <w:tcBorders>
              <w:top w:val="single" w:sz="4" w:space="0" w:color="auto"/>
              <w:left w:val="nil"/>
              <w:bottom w:val="single" w:sz="4" w:space="0" w:color="auto"/>
              <w:right w:val="single" w:sz="4" w:space="0" w:color="000000"/>
            </w:tcBorders>
            <w:vAlign w:val="center"/>
            <w:hideMark/>
          </w:tcPr>
          <w:p w:rsidR="00A81407" w:rsidRPr="00A81407" w:rsidRDefault="00A81407" w:rsidP="00A81407">
            <w:pPr>
              <w:spacing w:after="0" w:line="240" w:lineRule="auto"/>
              <w:jc w:val="center"/>
              <w:rPr>
                <w:rFonts w:ascii="Times New Roman" w:eastAsia="Times New Roman" w:hAnsi="Times New Roman" w:cs="Times New Roman"/>
                <w:sz w:val="24"/>
                <w:szCs w:val="24"/>
                <w:lang w:eastAsia="en-US"/>
              </w:rPr>
            </w:pPr>
            <w:r w:rsidRPr="00A81407">
              <w:rPr>
                <w:rFonts w:ascii="Times New Roman" w:eastAsia="Times New Roman" w:hAnsi="Times New Roman" w:cs="Times New Roman"/>
                <w:sz w:val="24"/>
                <w:szCs w:val="24"/>
                <w:lang w:eastAsia="en-US"/>
              </w:rPr>
              <w:t>Проект</w:t>
            </w:r>
          </w:p>
        </w:tc>
      </w:tr>
      <w:tr w:rsidR="00A81407" w:rsidRPr="00A81407" w:rsidTr="00C6079B">
        <w:trPr>
          <w:trHeight w:val="576"/>
          <w:tblHeader/>
        </w:trPr>
        <w:tc>
          <w:tcPr>
            <w:tcW w:w="0" w:type="auto"/>
            <w:vMerge/>
            <w:tcBorders>
              <w:top w:val="single" w:sz="4" w:space="0" w:color="auto"/>
              <w:left w:val="single" w:sz="4" w:space="0" w:color="auto"/>
              <w:bottom w:val="nil"/>
              <w:right w:val="single" w:sz="4" w:space="0" w:color="auto"/>
            </w:tcBorders>
            <w:vAlign w:val="center"/>
            <w:hideMark/>
          </w:tcPr>
          <w:p w:rsidR="00A81407" w:rsidRPr="00A81407" w:rsidRDefault="00A81407" w:rsidP="00A81407">
            <w:pPr>
              <w:spacing w:after="0" w:line="256" w:lineRule="auto"/>
              <w:rPr>
                <w:rFonts w:ascii="Times New Roman" w:eastAsia="Times New Roman" w:hAnsi="Times New Roman" w:cs="Times New Roman"/>
                <w:sz w:val="24"/>
                <w:szCs w:val="24"/>
                <w:lang w:eastAsia="en-US"/>
              </w:rPr>
            </w:pPr>
          </w:p>
        </w:tc>
        <w:tc>
          <w:tcPr>
            <w:tcW w:w="0" w:type="auto"/>
            <w:vMerge/>
            <w:tcBorders>
              <w:top w:val="single" w:sz="4" w:space="0" w:color="auto"/>
              <w:left w:val="single" w:sz="4" w:space="0" w:color="auto"/>
              <w:bottom w:val="nil"/>
              <w:right w:val="single" w:sz="4" w:space="0" w:color="auto"/>
            </w:tcBorders>
            <w:vAlign w:val="center"/>
            <w:hideMark/>
          </w:tcPr>
          <w:p w:rsidR="00A81407" w:rsidRPr="00A81407" w:rsidRDefault="00A81407" w:rsidP="00A81407">
            <w:pPr>
              <w:spacing w:after="0" w:line="256" w:lineRule="auto"/>
              <w:rPr>
                <w:rFonts w:ascii="Times New Roman" w:eastAsia="Times New Roman" w:hAnsi="Times New Roman" w:cs="Times New Roman"/>
                <w:sz w:val="24"/>
                <w:szCs w:val="24"/>
                <w:lang w:eastAsia="en-US"/>
              </w:rPr>
            </w:pPr>
          </w:p>
        </w:tc>
        <w:tc>
          <w:tcPr>
            <w:tcW w:w="1559" w:type="dxa"/>
            <w:tcBorders>
              <w:top w:val="nil"/>
              <w:left w:val="nil"/>
              <w:bottom w:val="nil"/>
              <w:right w:val="single" w:sz="4" w:space="0" w:color="auto"/>
            </w:tcBorders>
            <w:vAlign w:val="center"/>
            <w:hideMark/>
          </w:tcPr>
          <w:p w:rsidR="00A81407" w:rsidRPr="00A81407" w:rsidRDefault="00A81407" w:rsidP="00A81407">
            <w:pPr>
              <w:spacing w:line="240" w:lineRule="auto"/>
              <w:jc w:val="center"/>
              <w:rPr>
                <w:rFonts w:ascii="Times New Roman" w:eastAsia="Times New Roman" w:hAnsi="Times New Roman" w:cs="Times New Roman"/>
                <w:sz w:val="24"/>
                <w:szCs w:val="24"/>
                <w:lang w:eastAsia="en-US"/>
              </w:rPr>
            </w:pPr>
            <w:r w:rsidRPr="00A81407">
              <w:rPr>
                <w:rFonts w:ascii="Times New Roman" w:eastAsia="Times New Roman" w:hAnsi="Times New Roman" w:cs="Times New Roman"/>
                <w:sz w:val="24"/>
                <w:szCs w:val="24"/>
                <w:lang w:eastAsia="en-US"/>
              </w:rPr>
              <w:t>2025 год</w:t>
            </w:r>
          </w:p>
        </w:tc>
        <w:tc>
          <w:tcPr>
            <w:tcW w:w="1559" w:type="dxa"/>
            <w:tcBorders>
              <w:top w:val="nil"/>
              <w:left w:val="nil"/>
              <w:bottom w:val="nil"/>
              <w:right w:val="single" w:sz="4" w:space="0" w:color="auto"/>
            </w:tcBorders>
            <w:vAlign w:val="center"/>
            <w:hideMark/>
          </w:tcPr>
          <w:p w:rsidR="00A81407" w:rsidRPr="00A81407" w:rsidRDefault="00A81407" w:rsidP="00A81407">
            <w:pPr>
              <w:spacing w:line="240" w:lineRule="auto"/>
              <w:jc w:val="center"/>
              <w:rPr>
                <w:rFonts w:ascii="Times New Roman" w:eastAsia="Times New Roman" w:hAnsi="Times New Roman" w:cs="Times New Roman"/>
                <w:sz w:val="24"/>
                <w:szCs w:val="24"/>
                <w:lang w:eastAsia="en-US"/>
              </w:rPr>
            </w:pPr>
            <w:r w:rsidRPr="00A81407">
              <w:rPr>
                <w:rFonts w:ascii="Times New Roman" w:eastAsia="Times New Roman" w:hAnsi="Times New Roman" w:cs="Times New Roman"/>
                <w:sz w:val="24"/>
                <w:szCs w:val="24"/>
                <w:lang w:eastAsia="en-US"/>
              </w:rPr>
              <w:t>2026 год</w:t>
            </w:r>
          </w:p>
        </w:tc>
        <w:tc>
          <w:tcPr>
            <w:tcW w:w="1673" w:type="dxa"/>
            <w:tcBorders>
              <w:top w:val="nil"/>
              <w:left w:val="nil"/>
              <w:bottom w:val="nil"/>
              <w:right w:val="single" w:sz="4" w:space="0" w:color="auto"/>
            </w:tcBorders>
            <w:vAlign w:val="center"/>
            <w:hideMark/>
          </w:tcPr>
          <w:p w:rsidR="00A81407" w:rsidRPr="00A81407" w:rsidRDefault="00A81407" w:rsidP="00A81407">
            <w:pPr>
              <w:spacing w:line="240" w:lineRule="auto"/>
              <w:jc w:val="center"/>
              <w:rPr>
                <w:rFonts w:ascii="Times New Roman" w:eastAsia="Times New Roman" w:hAnsi="Times New Roman" w:cs="Times New Roman"/>
                <w:sz w:val="24"/>
                <w:szCs w:val="24"/>
                <w:lang w:eastAsia="en-US"/>
              </w:rPr>
            </w:pPr>
            <w:r w:rsidRPr="00A81407">
              <w:rPr>
                <w:rFonts w:ascii="Times New Roman" w:eastAsia="Times New Roman" w:hAnsi="Times New Roman" w:cs="Times New Roman"/>
                <w:sz w:val="24"/>
                <w:szCs w:val="24"/>
                <w:lang w:eastAsia="en-US"/>
              </w:rPr>
              <w:t>2027 год</w:t>
            </w:r>
          </w:p>
        </w:tc>
      </w:tr>
      <w:tr w:rsidR="00A81407" w:rsidRPr="00A81407" w:rsidTr="00C6079B">
        <w:trPr>
          <w:trHeight w:val="272"/>
          <w:tblHeader/>
        </w:trPr>
        <w:tc>
          <w:tcPr>
            <w:tcW w:w="597" w:type="dxa"/>
            <w:tcBorders>
              <w:top w:val="single" w:sz="4" w:space="0" w:color="auto"/>
              <w:left w:val="single" w:sz="4" w:space="0" w:color="auto"/>
              <w:bottom w:val="single" w:sz="4" w:space="0" w:color="auto"/>
              <w:right w:val="single" w:sz="4" w:space="0" w:color="auto"/>
            </w:tcBorders>
            <w:vAlign w:val="bottom"/>
            <w:hideMark/>
          </w:tcPr>
          <w:p w:rsidR="00A81407" w:rsidRPr="00A81407" w:rsidRDefault="00A81407" w:rsidP="00A81407">
            <w:pPr>
              <w:spacing w:after="0" w:line="240" w:lineRule="auto"/>
              <w:jc w:val="center"/>
              <w:rPr>
                <w:rFonts w:ascii="Times New Roman" w:eastAsia="Times New Roman" w:hAnsi="Times New Roman" w:cs="Times New Roman"/>
                <w:sz w:val="24"/>
                <w:szCs w:val="24"/>
                <w:lang w:eastAsia="en-US"/>
              </w:rPr>
            </w:pPr>
            <w:r w:rsidRPr="00A81407">
              <w:rPr>
                <w:rFonts w:ascii="Times New Roman" w:eastAsia="Times New Roman" w:hAnsi="Times New Roman" w:cs="Times New Roman"/>
                <w:sz w:val="24"/>
                <w:szCs w:val="24"/>
                <w:lang w:eastAsia="en-US"/>
              </w:rPr>
              <w:t>1</w:t>
            </w:r>
          </w:p>
        </w:tc>
        <w:tc>
          <w:tcPr>
            <w:tcW w:w="4394" w:type="dxa"/>
            <w:tcBorders>
              <w:top w:val="single" w:sz="4" w:space="0" w:color="auto"/>
              <w:left w:val="nil"/>
              <w:bottom w:val="single" w:sz="4" w:space="0" w:color="auto"/>
              <w:right w:val="single" w:sz="4" w:space="0" w:color="auto"/>
            </w:tcBorders>
            <w:vAlign w:val="bottom"/>
            <w:hideMark/>
          </w:tcPr>
          <w:p w:rsidR="00A81407" w:rsidRPr="00A81407" w:rsidRDefault="00A81407" w:rsidP="00A81407">
            <w:pPr>
              <w:spacing w:after="0" w:line="240" w:lineRule="auto"/>
              <w:jc w:val="center"/>
              <w:rPr>
                <w:rFonts w:ascii="Times New Roman" w:eastAsia="Times New Roman" w:hAnsi="Times New Roman" w:cs="Times New Roman"/>
                <w:sz w:val="24"/>
                <w:szCs w:val="24"/>
                <w:lang w:eastAsia="en-US"/>
              </w:rPr>
            </w:pPr>
            <w:r w:rsidRPr="00A81407">
              <w:rPr>
                <w:rFonts w:ascii="Times New Roman" w:eastAsia="Times New Roman" w:hAnsi="Times New Roman" w:cs="Times New Roman"/>
                <w:sz w:val="24"/>
                <w:szCs w:val="24"/>
                <w:lang w:eastAsia="en-US"/>
              </w:rPr>
              <w:t>2</w:t>
            </w:r>
          </w:p>
        </w:tc>
        <w:tc>
          <w:tcPr>
            <w:tcW w:w="1559" w:type="dxa"/>
            <w:tcBorders>
              <w:top w:val="single" w:sz="4" w:space="0" w:color="auto"/>
              <w:left w:val="nil"/>
              <w:bottom w:val="single" w:sz="4" w:space="0" w:color="auto"/>
              <w:right w:val="single" w:sz="4" w:space="0" w:color="auto"/>
            </w:tcBorders>
            <w:vAlign w:val="bottom"/>
            <w:hideMark/>
          </w:tcPr>
          <w:p w:rsidR="00A81407" w:rsidRPr="00A81407" w:rsidRDefault="00A81407" w:rsidP="00A81407">
            <w:pPr>
              <w:spacing w:after="0" w:line="240" w:lineRule="auto"/>
              <w:jc w:val="center"/>
              <w:rPr>
                <w:rFonts w:ascii="Times New Roman" w:eastAsia="Times New Roman" w:hAnsi="Times New Roman" w:cs="Times New Roman"/>
                <w:sz w:val="24"/>
                <w:szCs w:val="24"/>
                <w:lang w:eastAsia="en-US"/>
              </w:rPr>
            </w:pPr>
            <w:r w:rsidRPr="00A81407">
              <w:rPr>
                <w:rFonts w:ascii="Times New Roman" w:eastAsia="Times New Roman" w:hAnsi="Times New Roman" w:cs="Times New Roman"/>
                <w:sz w:val="24"/>
                <w:szCs w:val="24"/>
                <w:lang w:eastAsia="en-US"/>
              </w:rPr>
              <w:t>3</w:t>
            </w:r>
          </w:p>
        </w:tc>
        <w:tc>
          <w:tcPr>
            <w:tcW w:w="1559" w:type="dxa"/>
            <w:tcBorders>
              <w:top w:val="single" w:sz="4" w:space="0" w:color="auto"/>
              <w:left w:val="nil"/>
              <w:bottom w:val="single" w:sz="4" w:space="0" w:color="auto"/>
              <w:right w:val="single" w:sz="4" w:space="0" w:color="auto"/>
            </w:tcBorders>
            <w:vAlign w:val="bottom"/>
            <w:hideMark/>
          </w:tcPr>
          <w:p w:rsidR="00A81407" w:rsidRPr="00A81407" w:rsidRDefault="00A81407" w:rsidP="00A81407">
            <w:pPr>
              <w:spacing w:after="0" w:line="240" w:lineRule="auto"/>
              <w:jc w:val="center"/>
              <w:rPr>
                <w:rFonts w:ascii="Times New Roman" w:eastAsia="Times New Roman" w:hAnsi="Times New Roman" w:cs="Times New Roman"/>
                <w:sz w:val="24"/>
                <w:szCs w:val="24"/>
                <w:lang w:eastAsia="en-US"/>
              </w:rPr>
            </w:pPr>
            <w:r w:rsidRPr="00A81407">
              <w:rPr>
                <w:rFonts w:ascii="Times New Roman" w:eastAsia="Times New Roman" w:hAnsi="Times New Roman" w:cs="Times New Roman"/>
                <w:sz w:val="24"/>
                <w:szCs w:val="24"/>
                <w:lang w:eastAsia="en-US"/>
              </w:rPr>
              <w:t>4</w:t>
            </w:r>
          </w:p>
        </w:tc>
        <w:tc>
          <w:tcPr>
            <w:tcW w:w="1673" w:type="dxa"/>
            <w:tcBorders>
              <w:top w:val="single" w:sz="4" w:space="0" w:color="auto"/>
              <w:left w:val="nil"/>
              <w:bottom w:val="single" w:sz="4" w:space="0" w:color="auto"/>
              <w:right w:val="single" w:sz="4" w:space="0" w:color="auto"/>
            </w:tcBorders>
            <w:vAlign w:val="bottom"/>
            <w:hideMark/>
          </w:tcPr>
          <w:p w:rsidR="00A81407" w:rsidRPr="00A81407" w:rsidRDefault="00A81407" w:rsidP="00A81407">
            <w:pPr>
              <w:spacing w:after="0" w:line="240" w:lineRule="auto"/>
              <w:jc w:val="center"/>
              <w:rPr>
                <w:rFonts w:ascii="Times New Roman" w:eastAsia="Times New Roman" w:hAnsi="Times New Roman" w:cs="Times New Roman"/>
                <w:sz w:val="24"/>
                <w:szCs w:val="24"/>
                <w:lang w:eastAsia="en-US"/>
              </w:rPr>
            </w:pPr>
            <w:r w:rsidRPr="00A81407">
              <w:rPr>
                <w:rFonts w:ascii="Times New Roman" w:eastAsia="Times New Roman" w:hAnsi="Times New Roman" w:cs="Times New Roman"/>
                <w:sz w:val="24"/>
                <w:szCs w:val="24"/>
                <w:lang w:eastAsia="en-US"/>
              </w:rPr>
              <w:t>5</w:t>
            </w:r>
          </w:p>
        </w:tc>
      </w:tr>
      <w:tr w:rsidR="00A81407" w:rsidRPr="00A81407" w:rsidTr="00C6079B">
        <w:trPr>
          <w:trHeight w:val="277"/>
        </w:trPr>
        <w:tc>
          <w:tcPr>
            <w:tcW w:w="597" w:type="dxa"/>
            <w:tcBorders>
              <w:top w:val="single" w:sz="4" w:space="0" w:color="auto"/>
              <w:left w:val="single" w:sz="4" w:space="0" w:color="auto"/>
              <w:bottom w:val="single" w:sz="4" w:space="0" w:color="auto"/>
              <w:right w:val="single" w:sz="4" w:space="0" w:color="auto"/>
            </w:tcBorders>
            <w:vAlign w:val="bottom"/>
            <w:hideMark/>
          </w:tcPr>
          <w:p w:rsidR="00A81407" w:rsidRPr="00A81407" w:rsidRDefault="00A81407" w:rsidP="00A81407">
            <w:pPr>
              <w:spacing w:after="0" w:line="240" w:lineRule="auto"/>
              <w:rPr>
                <w:rFonts w:ascii="Times New Roman" w:eastAsia="Times New Roman" w:hAnsi="Times New Roman" w:cs="Times New Roman"/>
                <w:sz w:val="24"/>
                <w:szCs w:val="24"/>
                <w:lang w:eastAsia="en-US"/>
              </w:rPr>
            </w:pPr>
            <w:r w:rsidRPr="00A81407">
              <w:rPr>
                <w:rFonts w:ascii="Times New Roman" w:eastAsia="Times New Roman" w:hAnsi="Times New Roman" w:cs="Times New Roman"/>
                <w:sz w:val="24"/>
                <w:szCs w:val="24"/>
                <w:lang w:eastAsia="en-US"/>
              </w:rPr>
              <w:t> </w:t>
            </w:r>
          </w:p>
        </w:tc>
        <w:tc>
          <w:tcPr>
            <w:tcW w:w="4394" w:type="dxa"/>
            <w:tcBorders>
              <w:top w:val="single" w:sz="4" w:space="0" w:color="auto"/>
              <w:left w:val="nil"/>
              <w:bottom w:val="single" w:sz="4" w:space="0" w:color="auto"/>
              <w:right w:val="single" w:sz="4" w:space="0" w:color="auto"/>
            </w:tcBorders>
            <w:vAlign w:val="bottom"/>
            <w:hideMark/>
          </w:tcPr>
          <w:p w:rsidR="00A81407" w:rsidRPr="00A81407" w:rsidRDefault="00A81407" w:rsidP="00A81407">
            <w:pPr>
              <w:spacing w:after="0" w:line="240" w:lineRule="auto"/>
              <w:rPr>
                <w:rFonts w:ascii="Times New Roman" w:eastAsia="Times New Roman" w:hAnsi="Times New Roman" w:cs="Times New Roman"/>
                <w:sz w:val="24"/>
                <w:szCs w:val="24"/>
                <w:lang w:eastAsia="en-US"/>
              </w:rPr>
            </w:pPr>
            <w:r w:rsidRPr="00A81407">
              <w:rPr>
                <w:rFonts w:ascii="Times New Roman" w:eastAsia="Times New Roman" w:hAnsi="Times New Roman" w:cs="Times New Roman"/>
                <w:sz w:val="24"/>
                <w:szCs w:val="24"/>
                <w:lang w:eastAsia="en-US"/>
              </w:rPr>
              <w:t xml:space="preserve">Всего по муниципальной программе </w:t>
            </w:r>
          </w:p>
        </w:tc>
        <w:tc>
          <w:tcPr>
            <w:tcW w:w="1559" w:type="dxa"/>
            <w:tcBorders>
              <w:top w:val="single" w:sz="4" w:space="0" w:color="auto"/>
              <w:left w:val="single" w:sz="4" w:space="0" w:color="auto"/>
              <w:bottom w:val="single" w:sz="4" w:space="0" w:color="auto"/>
              <w:right w:val="single" w:sz="4" w:space="0" w:color="auto"/>
            </w:tcBorders>
          </w:tcPr>
          <w:p w:rsidR="00A81407" w:rsidRPr="00A81407" w:rsidRDefault="00A81407" w:rsidP="00A81407">
            <w:pPr>
              <w:spacing w:after="160" w:line="259" w:lineRule="auto"/>
              <w:jc w:val="center"/>
              <w:rPr>
                <w:rFonts w:ascii="Times New Roman" w:eastAsiaTheme="minorHAnsi" w:hAnsi="Times New Roman" w:cs="Times New Roman"/>
                <w:sz w:val="24"/>
                <w:szCs w:val="24"/>
                <w:lang w:eastAsia="en-US"/>
              </w:rPr>
            </w:pPr>
            <w:r w:rsidRPr="00A81407">
              <w:rPr>
                <w:rFonts w:ascii="Times New Roman" w:eastAsiaTheme="minorHAnsi" w:hAnsi="Times New Roman" w:cs="Times New Roman"/>
                <w:sz w:val="24"/>
                <w:szCs w:val="24"/>
                <w:lang w:eastAsia="en-US"/>
              </w:rPr>
              <w:t>13 736,7</w:t>
            </w:r>
          </w:p>
        </w:tc>
        <w:tc>
          <w:tcPr>
            <w:tcW w:w="1559" w:type="dxa"/>
            <w:tcBorders>
              <w:top w:val="single" w:sz="4" w:space="0" w:color="auto"/>
              <w:left w:val="nil"/>
              <w:bottom w:val="single" w:sz="4" w:space="0" w:color="auto"/>
              <w:right w:val="single" w:sz="4" w:space="0" w:color="auto"/>
            </w:tcBorders>
          </w:tcPr>
          <w:p w:rsidR="00A81407" w:rsidRPr="00A81407" w:rsidRDefault="00A81407" w:rsidP="00A81407">
            <w:pPr>
              <w:spacing w:after="160" w:line="259" w:lineRule="auto"/>
              <w:jc w:val="center"/>
              <w:rPr>
                <w:rFonts w:ascii="Times New Roman" w:eastAsiaTheme="minorHAnsi" w:hAnsi="Times New Roman" w:cs="Times New Roman"/>
                <w:sz w:val="24"/>
                <w:szCs w:val="24"/>
                <w:lang w:eastAsia="en-US"/>
              </w:rPr>
            </w:pPr>
            <w:r w:rsidRPr="00A81407">
              <w:rPr>
                <w:rFonts w:ascii="Times New Roman" w:eastAsiaTheme="minorHAnsi" w:hAnsi="Times New Roman" w:cs="Times New Roman"/>
                <w:sz w:val="24"/>
                <w:szCs w:val="24"/>
                <w:lang w:eastAsia="en-US"/>
              </w:rPr>
              <w:t>14 060,2</w:t>
            </w:r>
          </w:p>
        </w:tc>
        <w:tc>
          <w:tcPr>
            <w:tcW w:w="1673" w:type="dxa"/>
            <w:tcBorders>
              <w:top w:val="single" w:sz="4" w:space="0" w:color="auto"/>
              <w:left w:val="nil"/>
              <w:bottom w:val="single" w:sz="4" w:space="0" w:color="auto"/>
              <w:right w:val="single" w:sz="4" w:space="0" w:color="auto"/>
            </w:tcBorders>
          </w:tcPr>
          <w:p w:rsidR="00A81407" w:rsidRPr="00A81407" w:rsidRDefault="00A81407" w:rsidP="00A81407">
            <w:pPr>
              <w:spacing w:after="160" w:line="259" w:lineRule="auto"/>
              <w:jc w:val="center"/>
              <w:rPr>
                <w:rFonts w:ascii="Times New Roman" w:eastAsiaTheme="minorHAnsi" w:hAnsi="Times New Roman" w:cs="Times New Roman"/>
                <w:sz w:val="24"/>
                <w:szCs w:val="24"/>
                <w:lang w:eastAsia="en-US"/>
              </w:rPr>
            </w:pPr>
            <w:r w:rsidRPr="00A81407">
              <w:rPr>
                <w:rFonts w:ascii="Times New Roman" w:eastAsiaTheme="minorHAnsi" w:hAnsi="Times New Roman" w:cs="Times New Roman"/>
                <w:sz w:val="24"/>
                <w:szCs w:val="24"/>
                <w:lang w:eastAsia="en-US"/>
              </w:rPr>
              <w:t>13 891,1</w:t>
            </w:r>
          </w:p>
        </w:tc>
      </w:tr>
      <w:tr w:rsidR="00A81407" w:rsidRPr="00A81407" w:rsidTr="00C6079B">
        <w:trPr>
          <w:trHeight w:val="273"/>
        </w:trPr>
        <w:tc>
          <w:tcPr>
            <w:tcW w:w="597" w:type="dxa"/>
            <w:tcBorders>
              <w:top w:val="nil"/>
              <w:left w:val="single" w:sz="4" w:space="0" w:color="auto"/>
              <w:bottom w:val="single" w:sz="4" w:space="0" w:color="auto"/>
              <w:right w:val="single" w:sz="4" w:space="0" w:color="auto"/>
            </w:tcBorders>
            <w:vAlign w:val="bottom"/>
          </w:tcPr>
          <w:p w:rsidR="00A81407" w:rsidRPr="00A81407" w:rsidRDefault="00A81407" w:rsidP="00A81407">
            <w:pPr>
              <w:spacing w:after="0" w:line="240" w:lineRule="auto"/>
              <w:rPr>
                <w:rFonts w:ascii="Times New Roman" w:eastAsia="Times New Roman" w:hAnsi="Times New Roman" w:cs="Times New Roman"/>
                <w:sz w:val="24"/>
                <w:szCs w:val="24"/>
                <w:lang w:eastAsia="en-US"/>
              </w:rPr>
            </w:pPr>
          </w:p>
        </w:tc>
        <w:tc>
          <w:tcPr>
            <w:tcW w:w="4394" w:type="dxa"/>
            <w:tcBorders>
              <w:top w:val="nil"/>
              <w:left w:val="nil"/>
              <w:bottom w:val="single" w:sz="4" w:space="0" w:color="auto"/>
              <w:right w:val="single" w:sz="4" w:space="0" w:color="auto"/>
            </w:tcBorders>
            <w:vAlign w:val="bottom"/>
            <w:hideMark/>
          </w:tcPr>
          <w:p w:rsidR="00A81407" w:rsidRPr="00A81407" w:rsidRDefault="00A81407" w:rsidP="00A81407">
            <w:pPr>
              <w:spacing w:after="0" w:line="240" w:lineRule="auto"/>
              <w:rPr>
                <w:rFonts w:ascii="Times New Roman" w:eastAsia="Times New Roman" w:hAnsi="Times New Roman" w:cs="Times New Roman"/>
                <w:sz w:val="24"/>
                <w:szCs w:val="24"/>
                <w:lang w:eastAsia="en-US"/>
              </w:rPr>
            </w:pPr>
            <w:r w:rsidRPr="00A81407">
              <w:rPr>
                <w:rFonts w:ascii="Times New Roman" w:eastAsia="Times New Roman" w:hAnsi="Times New Roman" w:cs="Times New Roman"/>
                <w:sz w:val="24"/>
                <w:szCs w:val="24"/>
                <w:lang w:eastAsia="en-US"/>
              </w:rPr>
              <w:t>В том числе:</w:t>
            </w:r>
          </w:p>
        </w:tc>
        <w:tc>
          <w:tcPr>
            <w:tcW w:w="1559" w:type="dxa"/>
            <w:tcBorders>
              <w:top w:val="nil"/>
              <w:left w:val="single" w:sz="4" w:space="0" w:color="auto"/>
              <w:bottom w:val="single" w:sz="4" w:space="0" w:color="auto"/>
              <w:right w:val="single" w:sz="4" w:space="0" w:color="auto"/>
            </w:tcBorders>
          </w:tcPr>
          <w:p w:rsidR="00A81407" w:rsidRPr="00A81407" w:rsidRDefault="00A81407" w:rsidP="00A81407">
            <w:pPr>
              <w:spacing w:after="160" w:line="259" w:lineRule="auto"/>
              <w:jc w:val="center"/>
              <w:rPr>
                <w:rFonts w:ascii="Times New Roman" w:eastAsiaTheme="minorHAnsi" w:hAnsi="Times New Roman" w:cs="Times New Roman"/>
                <w:sz w:val="24"/>
                <w:szCs w:val="24"/>
                <w:lang w:eastAsia="en-US"/>
              </w:rPr>
            </w:pPr>
          </w:p>
        </w:tc>
        <w:tc>
          <w:tcPr>
            <w:tcW w:w="1559" w:type="dxa"/>
            <w:tcBorders>
              <w:top w:val="nil"/>
              <w:left w:val="nil"/>
              <w:bottom w:val="single" w:sz="4" w:space="0" w:color="auto"/>
              <w:right w:val="single" w:sz="4" w:space="0" w:color="auto"/>
            </w:tcBorders>
            <w:noWrap/>
          </w:tcPr>
          <w:p w:rsidR="00A81407" w:rsidRPr="00A81407" w:rsidRDefault="00A81407" w:rsidP="00A81407">
            <w:pPr>
              <w:spacing w:after="160" w:line="259" w:lineRule="auto"/>
              <w:jc w:val="center"/>
              <w:rPr>
                <w:rFonts w:ascii="Times New Roman" w:eastAsiaTheme="minorHAnsi" w:hAnsi="Times New Roman" w:cs="Times New Roman"/>
                <w:sz w:val="24"/>
                <w:szCs w:val="24"/>
                <w:lang w:eastAsia="en-US"/>
              </w:rPr>
            </w:pPr>
          </w:p>
        </w:tc>
        <w:tc>
          <w:tcPr>
            <w:tcW w:w="1673" w:type="dxa"/>
            <w:tcBorders>
              <w:top w:val="nil"/>
              <w:left w:val="nil"/>
              <w:bottom w:val="single" w:sz="4" w:space="0" w:color="auto"/>
              <w:right w:val="single" w:sz="4" w:space="0" w:color="auto"/>
            </w:tcBorders>
            <w:noWrap/>
          </w:tcPr>
          <w:p w:rsidR="00A81407" w:rsidRPr="00A81407" w:rsidRDefault="00A81407" w:rsidP="00A81407">
            <w:pPr>
              <w:spacing w:after="160" w:line="259" w:lineRule="auto"/>
              <w:jc w:val="center"/>
              <w:rPr>
                <w:rFonts w:ascii="Times New Roman" w:eastAsiaTheme="minorHAnsi" w:hAnsi="Times New Roman" w:cs="Times New Roman"/>
                <w:sz w:val="24"/>
                <w:szCs w:val="24"/>
                <w:lang w:eastAsia="en-US"/>
              </w:rPr>
            </w:pPr>
          </w:p>
        </w:tc>
      </w:tr>
      <w:tr w:rsidR="00A81407" w:rsidRPr="00A81407" w:rsidTr="00C6079B">
        <w:trPr>
          <w:trHeight w:val="255"/>
        </w:trPr>
        <w:tc>
          <w:tcPr>
            <w:tcW w:w="597" w:type="dxa"/>
            <w:tcBorders>
              <w:top w:val="nil"/>
              <w:left w:val="single" w:sz="4" w:space="0" w:color="auto"/>
              <w:bottom w:val="single" w:sz="4" w:space="0" w:color="auto"/>
              <w:right w:val="single" w:sz="4" w:space="0" w:color="auto"/>
            </w:tcBorders>
            <w:vAlign w:val="bottom"/>
            <w:hideMark/>
          </w:tcPr>
          <w:p w:rsidR="00A81407" w:rsidRPr="00A81407" w:rsidRDefault="00A81407" w:rsidP="00A81407">
            <w:pPr>
              <w:spacing w:after="0" w:line="240" w:lineRule="auto"/>
              <w:rPr>
                <w:rFonts w:ascii="Times New Roman" w:eastAsia="Times New Roman" w:hAnsi="Times New Roman" w:cs="Times New Roman"/>
                <w:sz w:val="24"/>
                <w:szCs w:val="24"/>
                <w:lang w:eastAsia="en-US"/>
              </w:rPr>
            </w:pPr>
            <w:r w:rsidRPr="00A81407">
              <w:rPr>
                <w:rFonts w:ascii="Times New Roman" w:eastAsia="Times New Roman" w:hAnsi="Times New Roman" w:cs="Times New Roman"/>
                <w:sz w:val="24"/>
                <w:szCs w:val="24"/>
                <w:lang w:eastAsia="en-US"/>
              </w:rPr>
              <w:t>1.</w:t>
            </w:r>
          </w:p>
        </w:tc>
        <w:tc>
          <w:tcPr>
            <w:tcW w:w="4394" w:type="dxa"/>
            <w:tcBorders>
              <w:top w:val="nil"/>
              <w:left w:val="nil"/>
              <w:bottom w:val="single" w:sz="4" w:space="0" w:color="auto"/>
              <w:right w:val="single" w:sz="4" w:space="0" w:color="auto"/>
            </w:tcBorders>
            <w:vAlign w:val="bottom"/>
            <w:hideMark/>
          </w:tcPr>
          <w:p w:rsidR="00A81407" w:rsidRPr="00A81407" w:rsidRDefault="00A81407" w:rsidP="00A81407">
            <w:pPr>
              <w:spacing w:after="0" w:line="240" w:lineRule="auto"/>
              <w:rPr>
                <w:rFonts w:ascii="Times New Roman" w:eastAsia="Times New Roman" w:hAnsi="Times New Roman" w:cs="Times New Roman"/>
                <w:sz w:val="24"/>
                <w:szCs w:val="24"/>
                <w:lang w:eastAsia="en-US"/>
              </w:rPr>
            </w:pPr>
            <w:r w:rsidRPr="00A81407">
              <w:rPr>
                <w:rFonts w:ascii="Times New Roman" w:eastAsia="Times New Roman" w:hAnsi="Times New Roman" w:cs="Times New Roman"/>
                <w:sz w:val="24"/>
                <w:szCs w:val="24"/>
                <w:lang w:eastAsia="en-US"/>
              </w:rPr>
              <w:t>Администрация города Ханты-Мансийска</w:t>
            </w:r>
          </w:p>
        </w:tc>
        <w:tc>
          <w:tcPr>
            <w:tcW w:w="1559" w:type="dxa"/>
            <w:tcBorders>
              <w:top w:val="nil"/>
              <w:left w:val="single" w:sz="4" w:space="0" w:color="auto"/>
              <w:bottom w:val="single" w:sz="4" w:space="0" w:color="auto"/>
              <w:right w:val="single" w:sz="4" w:space="0" w:color="auto"/>
            </w:tcBorders>
          </w:tcPr>
          <w:p w:rsidR="00A81407" w:rsidRPr="00A81407" w:rsidRDefault="00A81407" w:rsidP="00A81407">
            <w:pPr>
              <w:spacing w:after="160" w:line="259" w:lineRule="auto"/>
              <w:jc w:val="center"/>
              <w:rPr>
                <w:rFonts w:ascii="Times New Roman" w:eastAsiaTheme="minorHAnsi" w:hAnsi="Times New Roman" w:cs="Times New Roman"/>
                <w:sz w:val="24"/>
                <w:szCs w:val="24"/>
                <w:lang w:eastAsia="en-US"/>
              </w:rPr>
            </w:pPr>
            <w:r w:rsidRPr="00A81407">
              <w:rPr>
                <w:rFonts w:ascii="Times New Roman" w:eastAsiaTheme="minorHAnsi" w:hAnsi="Times New Roman" w:cs="Times New Roman"/>
                <w:sz w:val="24"/>
                <w:szCs w:val="24"/>
                <w:lang w:eastAsia="en-US"/>
              </w:rPr>
              <w:t>5 746,2</w:t>
            </w:r>
          </w:p>
        </w:tc>
        <w:tc>
          <w:tcPr>
            <w:tcW w:w="1559" w:type="dxa"/>
            <w:tcBorders>
              <w:top w:val="nil"/>
              <w:left w:val="nil"/>
              <w:bottom w:val="single" w:sz="4" w:space="0" w:color="auto"/>
              <w:right w:val="single" w:sz="4" w:space="0" w:color="auto"/>
            </w:tcBorders>
            <w:noWrap/>
          </w:tcPr>
          <w:p w:rsidR="00A81407" w:rsidRPr="00A81407" w:rsidRDefault="00A81407" w:rsidP="00A81407">
            <w:pPr>
              <w:spacing w:after="160" w:line="259" w:lineRule="auto"/>
              <w:jc w:val="center"/>
              <w:rPr>
                <w:rFonts w:ascii="Times New Roman" w:eastAsiaTheme="minorHAnsi" w:hAnsi="Times New Roman" w:cs="Times New Roman"/>
                <w:sz w:val="24"/>
                <w:szCs w:val="24"/>
                <w:lang w:eastAsia="en-US"/>
              </w:rPr>
            </w:pPr>
            <w:r w:rsidRPr="00A81407">
              <w:rPr>
                <w:rFonts w:ascii="Times New Roman" w:eastAsiaTheme="minorHAnsi" w:hAnsi="Times New Roman" w:cs="Times New Roman"/>
                <w:sz w:val="24"/>
                <w:szCs w:val="24"/>
                <w:lang w:eastAsia="en-US"/>
              </w:rPr>
              <w:t>6 069,7</w:t>
            </w:r>
          </w:p>
        </w:tc>
        <w:tc>
          <w:tcPr>
            <w:tcW w:w="1673" w:type="dxa"/>
            <w:tcBorders>
              <w:top w:val="nil"/>
              <w:left w:val="nil"/>
              <w:bottom w:val="single" w:sz="4" w:space="0" w:color="auto"/>
              <w:right w:val="single" w:sz="4" w:space="0" w:color="auto"/>
            </w:tcBorders>
            <w:noWrap/>
          </w:tcPr>
          <w:p w:rsidR="00A81407" w:rsidRPr="00A81407" w:rsidRDefault="00A81407" w:rsidP="00A81407">
            <w:pPr>
              <w:spacing w:after="160" w:line="259" w:lineRule="auto"/>
              <w:jc w:val="center"/>
              <w:rPr>
                <w:rFonts w:ascii="Times New Roman" w:eastAsiaTheme="minorHAnsi" w:hAnsi="Times New Roman" w:cs="Times New Roman"/>
                <w:sz w:val="24"/>
                <w:szCs w:val="24"/>
                <w:lang w:eastAsia="en-US"/>
              </w:rPr>
            </w:pPr>
            <w:r w:rsidRPr="00A81407">
              <w:rPr>
                <w:rFonts w:ascii="Times New Roman" w:eastAsiaTheme="minorHAnsi" w:hAnsi="Times New Roman" w:cs="Times New Roman"/>
                <w:sz w:val="24"/>
                <w:szCs w:val="24"/>
                <w:lang w:eastAsia="en-US"/>
              </w:rPr>
              <w:t>5 900,6</w:t>
            </w:r>
          </w:p>
        </w:tc>
      </w:tr>
      <w:tr w:rsidR="00A81407" w:rsidRPr="00A81407" w:rsidTr="00C6079B">
        <w:trPr>
          <w:trHeight w:val="510"/>
        </w:trPr>
        <w:tc>
          <w:tcPr>
            <w:tcW w:w="597" w:type="dxa"/>
            <w:tcBorders>
              <w:top w:val="single" w:sz="4" w:space="0" w:color="auto"/>
              <w:left w:val="single" w:sz="4" w:space="0" w:color="auto"/>
              <w:bottom w:val="single" w:sz="4" w:space="0" w:color="auto"/>
              <w:right w:val="single" w:sz="4" w:space="0" w:color="auto"/>
            </w:tcBorders>
            <w:vAlign w:val="bottom"/>
            <w:hideMark/>
          </w:tcPr>
          <w:p w:rsidR="00A81407" w:rsidRPr="00A81407" w:rsidRDefault="00A81407" w:rsidP="00A81407">
            <w:pPr>
              <w:spacing w:after="0" w:line="240" w:lineRule="auto"/>
              <w:rPr>
                <w:rFonts w:ascii="Times New Roman" w:eastAsia="Times New Roman" w:hAnsi="Times New Roman" w:cs="Times New Roman"/>
                <w:sz w:val="24"/>
                <w:szCs w:val="24"/>
                <w:lang w:eastAsia="en-US"/>
              </w:rPr>
            </w:pPr>
            <w:r w:rsidRPr="00A81407">
              <w:rPr>
                <w:rFonts w:ascii="Times New Roman" w:eastAsia="Times New Roman" w:hAnsi="Times New Roman" w:cs="Times New Roman"/>
                <w:sz w:val="24"/>
                <w:szCs w:val="24"/>
                <w:lang w:eastAsia="en-US"/>
              </w:rPr>
              <w:t>2.</w:t>
            </w:r>
          </w:p>
        </w:tc>
        <w:tc>
          <w:tcPr>
            <w:tcW w:w="4394" w:type="dxa"/>
            <w:tcBorders>
              <w:top w:val="single" w:sz="4" w:space="0" w:color="auto"/>
              <w:left w:val="nil"/>
              <w:bottom w:val="single" w:sz="4" w:space="0" w:color="auto"/>
              <w:right w:val="single" w:sz="4" w:space="0" w:color="auto"/>
            </w:tcBorders>
            <w:vAlign w:val="bottom"/>
            <w:hideMark/>
          </w:tcPr>
          <w:p w:rsidR="00A81407" w:rsidRPr="00A81407" w:rsidRDefault="00A81407" w:rsidP="00A81407">
            <w:pPr>
              <w:spacing w:after="0" w:line="240" w:lineRule="auto"/>
              <w:rPr>
                <w:rFonts w:ascii="Times New Roman" w:eastAsia="Times New Roman" w:hAnsi="Times New Roman" w:cs="Times New Roman"/>
                <w:sz w:val="24"/>
                <w:szCs w:val="24"/>
                <w:lang w:eastAsia="en-US"/>
              </w:rPr>
            </w:pPr>
            <w:r w:rsidRPr="00A81407">
              <w:rPr>
                <w:rFonts w:ascii="Times New Roman" w:eastAsia="Times New Roman" w:hAnsi="Times New Roman" w:cs="Times New Roman"/>
                <w:sz w:val="24"/>
                <w:szCs w:val="24"/>
                <w:lang w:eastAsia="en-US"/>
              </w:rPr>
              <w:t>Департамент образования Администрации города Ханты-Мансийска</w:t>
            </w:r>
          </w:p>
        </w:tc>
        <w:tc>
          <w:tcPr>
            <w:tcW w:w="1559" w:type="dxa"/>
            <w:tcBorders>
              <w:top w:val="nil"/>
              <w:left w:val="single" w:sz="4" w:space="0" w:color="auto"/>
              <w:bottom w:val="single" w:sz="4" w:space="0" w:color="auto"/>
              <w:right w:val="single" w:sz="4" w:space="0" w:color="auto"/>
            </w:tcBorders>
            <w:noWrap/>
          </w:tcPr>
          <w:p w:rsidR="00A81407" w:rsidRPr="00A81407" w:rsidRDefault="00A81407" w:rsidP="00A81407">
            <w:pPr>
              <w:spacing w:after="160" w:line="259" w:lineRule="auto"/>
              <w:jc w:val="center"/>
              <w:rPr>
                <w:rFonts w:ascii="Times New Roman" w:eastAsiaTheme="minorHAnsi" w:hAnsi="Times New Roman" w:cs="Times New Roman"/>
                <w:sz w:val="24"/>
                <w:szCs w:val="24"/>
                <w:lang w:eastAsia="en-US"/>
              </w:rPr>
            </w:pPr>
            <w:r w:rsidRPr="00A81407">
              <w:rPr>
                <w:rFonts w:ascii="Times New Roman" w:eastAsiaTheme="minorHAnsi" w:hAnsi="Times New Roman" w:cs="Times New Roman"/>
                <w:sz w:val="24"/>
                <w:szCs w:val="24"/>
                <w:lang w:eastAsia="en-US"/>
              </w:rPr>
              <w:t>163,0</w:t>
            </w:r>
          </w:p>
        </w:tc>
        <w:tc>
          <w:tcPr>
            <w:tcW w:w="1559" w:type="dxa"/>
            <w:tcBorders>
              <w:top w:val="nil"/>
              <w:left w:val="nil"/>
              <w:bottom w:val="single" w:sz="4" w:space="0" w:color="auto"/>
              <w:right w:val="single" w:sz="4" w:space="0" w:color="auto"/>
            </w:tcBorders>
            <w:noWrap/>
          </w:tcPr>
          <w:p w:rsidR="00A81407" w:rsidRPr="00A81407" w:rsidRDefault="00A81407" w:rsidP="00A81407">
            <w:pPr>
              <w:spacing w:after="160" w:line="259" w:lineRule="auto"/>
              <w:jc w:val="center"/>
              <w:rPr>
                <w:rFonts w:ascii="Times New Roman" w:eastAsiaTheme="minorHAnsi" w:hAnsi="Times New Roman" w:cs="Times New Roman"/>
                <w:sz w:val="24"/>
                <w:szCs w:val="24"/>
                <w:lang w:eastAsia="en-US"/>
              </w:rPr>
            </w:pPr>
            <w:r w:rsidRPr="00A81407">
              <w:rPr>
                <w:rFonts w:ascii="Times New Roman" w:eastAsiaTheme="minorHAnsi" w:hAnsi="Times New Roman" w:cs="Times New Roman"/>
                <w:sz w:val="24"/>
                <w:szCs w:val="24"/>
                <w:lang w:eastAsia="en-US"/>
              </w:rPr>
              <w:t>163,0</w:t>
            </w:r>
          </w:p>
        </w:tc>
        <w:tc>
          <w:tcPr>
            <w:tcW w:w="1673" w:type="dxa"/>
            <w:tcBorders>
              <w:top w:val="nil"/>
              <w:left w:val="nil"/>
              <w:bottom w:val="single" w:sz="4" w:space="0" w:color="auto"/>
              <w:right w:val="single" w:sz="4" w:space="0" w:color="auto"/>
            </w:tcBorders>
            <w:noWrap/>
          </w:tcPr>
          <w:p w:rsidR="00A81407" w:rsidRPr="00A81407" w:rsidRDefault="00A81407" w:rsidP="00A81407">
            <w:pPr>
              <w:spacing w:after="160" w:line="259" w:lineRule="auto"/>
              <w:jc w:val="center"/>
              <w:rPr>
                <w:rFonts w:ascii="Times New Roman" w:eastAsiaTheme="minorHAnsi" w:hAnsi="Times New Roman" w:cs="Times New Roman"/>
                <w:sz w:val="24"/>
                <w:szCs w:val="24"/>
                <w:lang w:eastAsia="en-US"/>
              </w:rPr>
            </w:pPr>
            <w:r w:rsidRPr="00A81407">
              <w:rPr>
                <w:rFonts w:ascii="Times New Roman" w:eastAsiaTheme="minorHAnsi" w:hAnsi="Times New Roman" w:cs="Times New Roman"/>
                <w:sz w:val="24"/>
                <w:szCs w:val="24"/>
                <w:lang w:eastAsia="en-US"/>
              </w:rPr>
              <w:t>163,0</w:t>
            </w:r>
          </w:p>
        </w:tc>
      </w:tr>
      <w:tr w:rsidR="00A81407" w:rsidRPr="00A81407" w:rsidTr="00C6079B">
        <w:trPr>
          <w:trHeight w:val="510"/>
        </w:trPr>
        <w:tc>
          <w:tcPr>
            <w:tcW w:w="597" w:type="dxa"/>
            <w:tcBorders>
              <w:top w:val="single" w:sz="4" w:space="0" w:color="auto"/>
              <w:left w:val="single" w:sz="4" w:space="0" w:color="auto"/>
              <w:bottom w:val="single" w:sz="4" w:space="0" w:color="auto"/>
              <w:right w:val="single" w:sz="4" w:space="0" w:color="auto"/>
            </w:tcBorders>
            <w:vAlign w:val="bottom"/>
            <w:hideMark/>
          </w:tcPr>
          <w:p w:rsidR="00A81407" w:rsidRPr="00A81407" w:rsidRDefault="00A81407" w:rsidP="00A81407">
            <w:pPr>
              <w:spacing w:after="0" w:line="240" w:lineRule="auto"/>
              <w:rPr>
                <w:rFonts w:ascii="Times New Roman" w:eastAsia="Times New Roman" w:hAnsi="Times New Roman" w:cs="Times New Roman"/>
                <w:sz w:val="24"/>
                <w:szCs w:val="24"/>
                <w:lang w:eastAsia="en-US"/>
              </w:rPr>
            </w:pPr>
            <w:r w:rsidRPr="00A81407">
              <w:rPr>
                <w:rFonts w:ascii="Times New Roman" w:eastAsia="Times New Roman" w:hAnsi="Times New Roman" w:cs="Times New Roman"/>
                <w:sz w:val="24"/>
                <w:szCs w:val="24"/>
                <w:lang w:eastAsia="en-US"/>
              </w:rPr>
              <w:t>3.</w:t>
            </w:r>
          </w:p>
        </w:tc>
        <w:tc>
          <w:tcPr>
            <w:tcW w:w="4394" w:type="dxa"/>
            <w:tcBorders>
              <w:top w:val="single" w:sz="4" w:space="0" w:color="auto"/>
              <w:left w:val="nil"/>
              <w:bottom w:val="single" w:sz="4" w:space="0" w:color="auto"/>
              <w:right w:val="single" w:sz="4" w:space="0" w:color="auto"/>
            </w:tcBorders>
            <w:vAlign w:val="bottom"/>
            <w:hideMark/>
          </w:tcPr>
          <w:p w:rsidR="00A81407" w:rsidRPr="00A81407" w:rsidRDefault="00A81407" w:rsidP="00A81407">
            <w:pPr>
              <w:spacing w:after="0" w:line="240" w:lineRule="auto"/>
              <w:rPr>
                <w:rFonts w:ascii="Times New Roman" w:eastAsia="Times New Roman" w:hAnsi="Times New Roman" w:cs="Times New Roman"/>
                <w:sz w:val="24"/>
                <w:szCs w:val="24"/>
                <w:lang w:eastAsia="en-US"/>
              </w:rPr>
            </w:pPr>
            <w:r w:rsidRPr="00A81407">
              <w:rPr>
                <w:rFonts w:ascii="Times New Roman" w:eastAsia="Times New Roman" w:hAnsi="Times New Roman" w:cs="Times New Roman"/>
                <w:sz w:val="24"/>
                <w:szCs w:val="24"/>
                <w:lang w:eastAsia="en-US"/>
              </w:rPr>
              <w:t>Управление физической культуры и спорта Администрации города Ханты-Мансийска</w:t>
            </w:r>
          </w:p>
        </w:tc>
        <w:tc>
          <w:tcPr>
            <w:tcW w:w="1559" w:type="dxa"/>
            <w:tcBorders>
              <w:top w:val="nil"/>
              <w:left w:val="single" w:sz="4" w:space="0" w:color="auto"/>
              <w:bottom w:val="single" w:sz="4" w:space="0" w:color="auto"/>
              <w:right w:val="single" w:sz="4" w:space="0" w:color="auto"/>
            </w:tcBorders>
            <w:noWrap/>
          </w:tcPr>
          <w:p w:rsidR="00A81407" w:rsidRPr="00A81407" w:rsidRDefault="00A81407" w:rsidP="00A81407">
            <w:pPr>
              <w:spacing w:after="160" w:line="259" w:lineRule="auto"/>
              <w:jc w:val="center"/>
              <w:rPr>
                <w:rFonts w:ascii="Times New Roman" w:eastAsiaTheme="minorHAnsi" w:hAnsi="Times New Roman" w:cs="Times New Roman"/>
                <w:sz w:val="24"/>
                <w:szCs w:val="24"/>
                <w:lang w:eastAsia="en-US"/>
              </w:rPr>
            </w:pPr>
            <w:r w:rsidRPr="00A81407">
              <w:rPr>
                <w:rFonts w:ascii="Times New Roman" w:eastAsiaTheme="minorHAnsi" w:hAnsi="Times New Roman" w:cs="Times New Roman"/>
                <w:sz w:val="24"/>
                <w:szCs w:val="24"/>
                <w:lang w:eastAsia="en-US"/>
              </w:rPr>
              <w:t>144,8</w:t>
            </w:r>
          </w:p>
        </w:tc>
        <w:tc>
          <w:tcPr>
            <w:tcW w:w="1559" w:type="dxa"/>
            <w:tcBorders>
              <w:top w:val="nil"/>
              <w:left w:val="nil"/>
              <w:bottom w:val="single" w:sz="4" w:space="0" w:color="auto"/>
              <w:right w:val="single" w:sz="4" w:space="0" w:color="auto"/>
            </w:tcBorders>
            <w:noWrap/>
          </w:tcPr>
          <w:p w:rsidR="00A81407" w:rsidRPr="00A81407" w:rsidRDefault="00A81407" w:rsidP="00A81407">
            <w:pPr>
              <w:spacing w:after="160" w:line="259" w:lineRule="auto"/>
              <w:jc w:val="center"/>
              <w:rPr>
                <w:rFonts w:ascii="Times New Roman" w:eastAsiaTheme="minorHAnsi" w:hAnsi="Times New Roman" w:cs="Times New Roman"/>
                <w:sz w:val="24"/>
                <w:szCs w:val="24"/>
                <w:lang w:eastAsia="en-US"/>
              </w:rPr>
            </w:pPr>
            <w:r w:rsidRPr="00A81407">
              <w:rPr>
                <w:rFonts w:ascii="Times New Roman" w:eastAsiaTheme="minorHAnsi" w:hAnsi="Times New Roman" w:cs="Times New Roman"/>
                <w:sz w:val="24"/>
                <w:szCs w:val="24"/>
                <w:lang w:eastAsia="en-US"/>
              </w:rPr>
              <w:t>144,8</w:t>
            </w:r>
          </w:p>
        </w:tc>
        <w:tc>
          <w:tcPr>
            <w:tcW w:w="1673" w:type="dxa"/>
            <w:tcBorders>
              <w:top w:val="nil"/>
              <w:left w:val="nil"/>
              <w:bottom w:val="single" w:sz="4" w:space="0" w:color="auto"/>
              <w:right w:val="single" w:sz="4" w:space="0" w:color="auto"/>
            </w:tcBorders>
            <w:noWrap/>
          </w:tcPr>
          <w:p w:rsidR="00A81407" w:rsidRPr="00A81407" w:rsidRDefault="00A81407" w:rsidP="00A81407">
            <w:pPr>
              <w:spacing w:after="160" w:line="259" w:lineRule="auto"/>
              <w:jc w:val="center"/>
              <w:rPr>
                <w:rFonts w:ascii="Times New Roman" w:eastAsiaTheme="minorHAnsi" w:hAnsi="Times New Roman" w:cs="Times New Roman"/>
                <w:sz w:val="24"/>
                <w:szCs w:val="24"/>
                <w:lang w:eastAsia="en-US"/>
              </w:rPr>
            </w:pPr>
            <w:r w:rsidRPr="00A81407">
              <w:rPr>
                <w:rFonts w:ascii="Times New Roman" w:eastAsiaTheme="minorHAnsi" w:hAnsi="Times New Roman" w:cs="Times New Roman"/>
                <w:sz w:val="24"/>
                <w:szCs w:val="24"/>
                <w:lang w:eastAsia="en-US"/>
              </w:rPr>
              <w:t>144,8</w:t>
            </w:r>
          </w:p>
        </w:tc>
      </w:tr>
      <w:tr w:rsidR="00A81407" w:rsidRPr="00A81407" w:rsidTr="00C6079B">
        <w:trPr>
          <w:trHeight w:val="987"/>
        </w:trPr>
        <w:tc>
          <w:tcPr>
            <w:tcW w:w="597" w:type="dxa"/>
            <w:tcBorders>
              <w:top w:val="single" w:sz="4" w:space="0" w:color="auto"/>
              <w:left w:val="single" w:sz="4" w:space="0" w:color="auto"/>
              <w:bottom w:val="single" w:sz="4" w:space="0" w:color="auto"/>
              <w:right w:val="single" w:sz="4" w:space="0" w:color="auto"/>
            </w:tcBorders>
            <w:vAlign w:val="bottom"/>
            <w:hideMark/>
          </w:tcPr>
          <w:p w:rsidR="00A81407" w:rsidRPr="00A81407" w:rsidRDefault="00A81407" w:rsidP="00A81407">
            <w:pPr>
              <w:spacing w:line="240" w:lineRule="auto"/>
              <w:jc w:val="center"/>
              <w:rPr>
                <w:rFonts w:ascii="Times New Roman" w:eastAsia="Times New Roman" w:hAnsi="Times New Roman" w:cs="Times New Roman"/>
                <w:sz w:val="24"/>
                <w:szCs w:val="24"/>
                <w:lang w:eastAsia="en-US"/>
              </w:rPr>
            </w:pPr>
            <w:r w:rsidRPr="00A81407">
              <w:rPr>
                <w:rFonts w:ascii="Times New Roman" w:eastAsia="Times New Roman" w:hAnsi="Times New Roman" w:cs="Times New Roman"/>
                <w:sz w:val="24"/>
                <w:szCs w:val="24"/>
                <w:lang w:eastAsia="en-US"/>
              </w:rPr>
              <w:t>4.</w:t>
            </w:r>
          </w:p>
        </w:tc>
        <w:tc>
          <w:tcPr>
            <w:tcW w:w="4394" w:type="dxa"/>
            <w:tcBorders>
              <w:top w:val="single" w:sz="4" w:space="0" w:color="auto"/>
              <w:left w:val="nil"/>
              <w:bottom w:val="single" w:sz="4" w:space="0" w:color="auto"/>
              <w:right w:val="single" w:sz="4" w:space="0" w:color="auto"/>
            </w:tcBorders>
            <w:vAlign w:val="bottom"/>
            <w:hideMark/>
          </w:tcPr>
          <w:p w:rsidR="00A81407" w:rsidRPr="00A81407" w:rsidRDefault="00A81407" w:rsidP="00A81407">
            <w:pPr>
              <w:spacing w:after="0" w:line="240" w:lineRule="auto"/>
              <w:rPr>
                <w:rFonts w:ascii="Times New Roman" w:eastAsia="Times New Roman" w:hAnsi="Times New Roman" w:cs="Times New Roman"/>
                <w:sz w:val="24"/>
                <w:szCs w:val="24"/>
                <w:lang w:eastAsia="en-US"/>
              </w:rPr>
            </w:pPr>
            <w:r w:rsidRPr="00A81407">
              <w:rPr>
                <w:rFonts w:ascii="Times New Roman" w:eastAsia="Times New Roman" w:hAnsi="Times New Roman" w:cs="Times New Roman"/>
                <w:sz w:val="24"/>
                <w:szCs w:val="24"/>
                <w:lang w:eastAsia="en-US"/>
              </w:rPr>
              <w:t>Департамент городского хозяйства Администрации города Ханты-Мансийска</w:t>
            </w:r>
          </w:p>
        </w:tc>
        <w:tc>
          <w:tcPr>
            <w:tcW w:w="1559" w:type="dxa"/>
            <w:tcBorders>
              <w:top w:val="nil"/>
              <w:left w:val="single" w:sz="4" w:space="0" w:color="auto"/>
              <w:bottom w:val="single" w:sz="4" w:space="0" w:color="auto"/>
              <w:right w:val="single" w:sz="4" w:space="0" w:color="auto"/>
            </w:tcBorders>
            <w:noWrap/>
          </w:tcPr>
          <w:p w:rsidR="00A81407" w:rsidRPr="00A81407" w:rsidRDefault="00A81407" w:rsidP="00A81407">
            <w:pPr>
              <w:spacing w:after="160" w:line="259" w:lineRule="auto"/>
              <w:jc w:val="center"/>
              <w:rPr>
                <w:rFonts w:ascii="Times New Roman" w:eastAsiaTheme="minorHAnsi" w:hAnsi="Times New Roman" w:cs="Times New Roman"/>
                <w:sz w:val="24"/>
                <w:szCs w:val="24"/>
                <w:lang w:eastAsia="en-US"/>
              </w:rPr>
            </w:pPr>
            <w:r w:rsidRPr="00A81407">
              <w:rPr>
                <w:rFonts w:ascii="Times New Roman" w:eastAsiaTheme="minorHAnsi" w:hAnsi="Times New Roman" w:cs="Times New Roman"/>
                <w:sz w:val="24"/>
                <w:szCs w:val="24"/>
                <w:lang w:eastAsia="en-US"/>
              </w:rPr>
              <w:t>7 682,7</w:t>
            </w:r>
          </w:p>
        </w:tc>
        <w:tc>
          <w:tcPr>
            <w:tcW w:w="1559" w:type="dxa"/>
            <w:tcBorders>
              <w:top w:val="nil"/>
              <w:left w:val="nil"/>
              <w:bottom w:val="single" w:sz="4" w:space="0" w:color="auto"/>
              <w:right w:val="single" w:sz="4" w:space="0" w:color="auto"/>
            </w:tcBorders>
            <w:noWrap/>
          </w:tcPr>
          <w:p w:rsidR="00A81407" w:rsidRPr="00A81407" w:rsidRDefault="00A81407" w:rsidP="00A81407">
            <w:pPr>
              <w:spacing w:after="160" w:line="259" w:lineRule="auto"/>
              <w:jc w:val="center"/>
              <w:rPr>
                <w:rFonts w:ascii="Times New Roman" w:eastAsiaTheme="minorHAnsi" w:hAnsi="Times New Roman" w:cs="Times New Roman"/>
                <w:sz w:val="24"/>
                <w:szCs w:val="24"/>
                <w:lang w:eastAsia="en-US"/>
              </w:rPr>
            </w:pPr>
            <w:r w:rsidRPr="00A81407">
              <w:rPr>
                <w:rFonts w:ascii="Times New Roman" w:eastAsiaTheme="minorHAnsi" w:hAnsi="Times New Roman" w:cs="Times New Roman"/>
                <w:sz w:val="24"/>
                <w:szCs w:val="24"/>
                <w:lang w:eastAsia="en-US"/>
              </w:rPr>
              <w:t>7 682,7</w:t>
            </w:r>
          </w:p>
        </w:tc>
        <w:tc>
          <w:tcPr>
            <w:tcW w:w="1673" w:type="dxa"/>
            <w:tcBorders>
              <w:top w:val="nil"/>
              <w:left w:val="nil"/>
              <w:bottom w:val="single" w:sz="4" w:space="0" w:color="auto"/>
              <w:right w:val="single" w:sz="4" w:space="0" w:color="auto"/>
            </w:tcBorders>
            <w:noWrap/>
          </w:tcPr>
          <w:p w:rsidR="00A81407" w:rsidRPr="00A81407" w:rsidRDefault="00A81407" w:rsidP="00A81407">
            <w:pPr>
              <w:spacing w:after="160" w:line="259" w:lineRule="auto"/>
              <w:jc w:val="center"/>
              <w:rPr>
                <w:rFonts w:ascii="Times New Roman" w:eastAsiaTheme="minorHAnsi" w:hAnsi="Times New Roman" w:cs="Times New Roman"/>
                <w:sz w:val="24"/>
                <w:szCs w:val="24"/>
                <w:lang w:eastAsia="en-US"/>
              </w:rPr>
            </w:pPr>
            <w:r w:rsidRPr="00A81407">
              <w:rPr>
                <w:rFonts w:ascii="Times New Roman" w:eastAsiaTheme="minorHAnsi" w:hAnsi="Times New Roman" w:cs="Times New Roman"/>
                <w:sz w:val="24"/>
                <w:szCs w:val="24"/>
                <w:lang w:eastAsia="en-US"/>
              </w:rPr>
              <w:t>7 682,7</w:t>
            </w:r>
          </w:p>
        </w:tc>
      </w:tr>
    </w:tbl>
    <w:p w:rsidR="00A81407" w:rsidRPr="00A81407" w:rsidRDefault="002C4E14" w:rsidP="00A81407">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w:t>
      </w:r>
      <w:r w:rsidR="00040B0B">
        <w:rPr>
          <w:rFonts w:ascii="Times New Roman" w:eastAsia="Times New Roman" w:hAnsi="Times New Roman" w:cs="Times New Roman"/>
          <w:sz w:val="28"/>
          <w:szCs w:val="28"/>
        </w:rPr>
        <w:t>аблица 3.7</w:t>
      </w:r>
    </w:p>
    <w:p w:rsidR="00A81407" w:rsidRPr="00A81407" w:rsidRDefault="00A81407" w:rsidP="00A81407">
      <w:pPr>
        <w:tabs>
          <w:tab w:val="left" w:pos="459"/>
        </w:tabs>
        <w:suppressAutoHyphens/>
        <w:spacing w:after="0" w:line="240" w:lineRule="auto"/>
        <w:jc w:val="center"/>
        <w:rPr>
          <w:rFonts w:ascii="Times New Roman" w:eastAsia="Times New Roman" w:hAnsi="Times New Roman" w:cs="Times New Roman"/>
          <w:b/>
          <w:sz w:val="28"/>
          <w:szCs w:val="28"/>
        </w:rPr>
      </w:pPr>
      <w:r w:rsidRPr="00A81407">
        <w:rPr>
          <w:rFonts w:ascii="Times New Roman" w:eastAsia="Times New Roman" w:hAnsi="Times New Roman" w:cs="Times New Roman"/>
          <w:b/>
          <w:sz w:val="28"/>
          <w:szCs w:val="28"/>
        </w:rPr>
        <w:t xml:space="preserve">Структура расходов муниципальной программы города </w:t>
      </w:r>
      <w:r w:rsidR="00C6079B">
        <w:rPr>
          <w:rFonts w:ascii="Times New Roman" w:eastAsia="Times New Roman" w:hAnsi="Times New Roman" w:cs="Times New Roman"/>
          <w:b/>
          <w:sz w:val="28"/>
          <w:szCs w:val="28"/>
        </w:rPr>
        <w:t xml:space="preserve">                 </w:t>
      </w:r>
      <w:r w:rsidRPr="00A81407">
        <w:rPr>
          <w:rFonts w:ascii="Times New Roman" w:eastAsia="Times New Roman" w:hAnsi="Times New Roman" w:cs="Times New Roman"/>
          <w:b/>
          <w:sz w:val="28"/>
          <w:szCs w:val="28"/>
        </w:rPr>
        <w:t xml:space="preserve">Ханты-Мансийска «Профилактика правонарушений и терроризма» </w:t>
      </w:r>
    </w:p>
    <w:p w:rsidR="00A81407" w:rsidRPr="00A81407" w:rsidRDefault="00A81407" w:rsidP="00A81407">
      <w:pPr>
        <w:tabs>
          <w:tab w:val="left" w:pos="459"/>
        </w:tabs>
        <w:suppressAutoHyphens/>
        <w:spacing w:after="0" w:line="240" w:lineRule="auto"/>
        <w:ind w:right="-144"/>
        <w:jc w:val="right"/>
        <w:rPr>
          <w:rFonts w:ascii="Times New Roman" w:eastAsia="Times New Roman" w:hAnsi="Times New Roman" w:cs="Times New Roman"/>
          <w:sz w:val="28"/>
          <w:szCs w:val="28"/>
        </w:rPr>
      </w:pPr>
      <w:r w:rsidRPr="00A81407">
        <w:rPr>
          <w:rFonts w:ascii="Times New Roman" w:eastAsia="Times New Roman" w:hAnsi="Times New Roman" w:cs="Times New Roman"/>
          <w:sz w:val="28"/>
          <w:szCs w:val="28"/>
        </w:rPr>
        <w:t>(тыс. рублей)</w:t>
      </w:r>
    </w:p>
    <w:tbl>
      <w:tblPr>
        <w:tblW w:w="9782" w:type="dxa"/>
        <w:tblInd w:w="-176" w:type="dxa"/>
        <w:tblLook w:val="04A0" w:firstRow="1" w:lastRow="0" w:firstColumn="1" w:lastColumn="0" w:noHBand="0" w:noVBand="1"/>
      </w:tblPr>
      <w:tblGrid>
        <w:gridCol w:w="4962"/>
        <w:gridCol w:w="1588"/>
        <w:gridCol w:w="1559"/>
        <w:gridCol w:w="1673"/>
      </w:tblGrid>
      <w:tr w:rsidR="00A81407" w:rsidRPr="00291217" w:rsidTr="00C6079B">
        <w:trPr>
          <w:trHeight w:val="260"/>
          <w:tblHeader/>
        </w:trPr>
        <w:tc>
          <w:tcPr>
            <w:tcW w:w="4962" w:type="dxa"/>
            <w:vMerge w:val="restart"/>
            <w:tcBorders>
              <w:top w:val="single" w:sz="4" w:space="0" w:color="auto"/>
              <w:left w:val="single" w:sz="4" w:space="0" w:color="auto"/>
              <w:bottom w:val="single" w:sz="4" w:space="0" w:color="auto"/>
              <w:right w:val="single" w:sz="4" w:space="0" w:color="auto"/>
            </w:tcBorders>
            <w:vAlign w:val="bottom"/>
            <w:hideMark/>
          </w:tcPr>
          <w:p w:rsidR="00A81407" w:rsidRPr="00291217" w:rsidRDefault="00A81407" w:rsidP="00A33BCF">
            <w:pPr>
              <w:spacing w:line="240" w:lineRule="auto"/>
              <w:jc w:val="center"/>
              <w:rPr>
                <w:rFonts w:ascii="Times New Roman" w:eastAsia="Times New Roman" w:hAnsi="Times New Roman" w:cs="Times New Roman"/>
                <w:sz w:val="24"/>
                <w:szCs w:val="24"/>
                <w:lang w:eastAsia="en-US"/>
              </w:rPr>
            </w:pPr>
            <w:r w:rsidRPr="00291217">
              <w:rPr>
                <w:rFonts w:ascii="Times New Roman" w:eastAsia="Times New Roman" w:hAnsi="Times New Roman" w:cs="Times New Roman"/>
                <w:sz w:val="24"/>
                <w:szCs w:val="24"/>
                <w:lang w:eastAsia="en-US"/>
              </w:rPr>
              <w:t>Наименование мероприяти</w:t>
            </w:r>
            <w:r w:rsidR="00A33BCF">
              <w:rPr>
                <w:rFonts w:ascii="Times New Roman" w:eastAsia="Times New Roman" w:hAnsi="Times New Roman" w:cs="Times New Roman"/>
                <w:sz w:val="24"/>
                <w:szCs w:val="24"/>
                <w:lang w:eastAsia="en-US"/>
              </w:rPr>
              <w:t>й</w:t>
            </w:r>
            <w:r w:rsidRPr="00291217">
              <w:rPr>
                <w:rFonts w:ascii="Times New Roman" w:eastAsia="Times New Roman" w:hAnsi="Times New Roman" w:cs="Times New Roman"/>
                <w:sz w:val="24"/>
                <w:szCs w:val="24"/>
                <w:lang w:eastAsia="en-US"/>
              </w:rPr>
              <w:t xml:space="preserve"> муниципальной программы, источника финансового обеспечения</w:t>
            </w:r>
          </w:p>
        </w:tc>
        <w:tc>
          <w:tcPr>
            <w:tcW w:w="4820" w:type="dxa"/>
            <w:gridSpan w:val="3"/>
            <w:tcBorders>
              <w:top w:val="single" w:sz="4" w:space="0" w:color="auto"/>
              <w:left w:val="nil"/>
              <w:bottom w:val="single" w:sz="4" w:space="0" w:color="auto"/>
              <w:right w:val="single" w:sz="4" w:space="0" w:color="auto"/>
            </w:tcBorders>
            <w:vAlign w:val="bottom"/>
            <w:hideMark/>
          </w:tcPr>
          <w:p w:rsidR="00A81407" w:rsidRPr="00291217" w:rsidRDefault="00A81407" w:rsidP="00A81407">
            <w:pPr>
              <w:spacing w:after="0" w:line="240" w:lineRule="auto"/>
              <w:jc w:val="center"/>
              <w:rPr>
                <w:rFonts w:ascii="Times New Roman" w:eastAsia="Times New Roman" w:hAnsi="Times New Roman" w:cs="Times New Roman"/>
                <w:sz w:val="24"/>
                <w:szCs w:val="24"/>
                <w:lang w:eastAsia="en-US"/>
              </w:rPr>
            </w:pPr>
            <w:r w:rsidRPr="00291217">
              <w:rPr>
                <w:rFonts w:ascii="Times New Roman" w:eastAsia="Times New Roman" w:hAnsi="Times New Roman" w:cs="Times New Roman"/>
                <w:sz w:val="24"/>
                <w:szCs w:val="24"/>
                <w:lang w:eastAsia="en-US"/>
              </w:rPr>
              <w:t>Проект</w:t>
            </w:r>
          </w:p>
        </w:tc>
      </w:tr>
      <w:tr w:rsidR="00A81407" w:rsidRPr="00291217" w:rsidTr="00C6079B">
        <w:trPr>
          <w:trHeight w:val="67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1407" w:rsidRPr="00291217" w:rsidRDefault="00A81407" w:rsidP="00A81407">
            <w:pPr>
              <w:spacing w:after="0" w:line="256" w:lineRule="auto"/>
              <w:rPr>
                <w:rFonts w:ascii="Times New Roman" w:eastAsia="Times New Roman" w:hAnsi="Times New Roman" w:cs="Times New Roman"/>
                <w:sz w:val="24"/>
                <w:szCs w:val="24"/>
                <w:lang w:eastAsia="en-US"/>
              </w:rPr>
            </w:pPr>
          </w:p>
        </w:tc>
        <w:tc>
          <w:tcPr>
            <w:tcW w:w="1588" w:type="dxa"/>
            <w:tcBorders>
              <w:top w:val="single" w:sz="4" w:space="0" w:color="auto"/>
              <w:left w:val="nil"/>
              <w:bottom w:val="single" w:sz="4" w:space="0" w:color="auto"/>
              <w:right w:val="single" w:sz="4" w:space="0" w:color="auto"/>
            </w:tcBorders>
            <w:vAlign w:val="bottom"/>
            <w:hideMark/>
          </w:tcPr>
          <w:p w:rsidR="00A81407" w:rsidRPr="00291217" w:rsidRDefault="00A81407" w:rsidP="00A81407">
            <w:pPr>
              <w:spacing w:after="0" w:line="240" w:lineRule="auto"/>
              <w:jc w:val="center"/>
              <w:rPr>
                <w:rFonts w:ascii="Times New Roman" w:eastAsia="Times New Roman" w:hAnsi="Times New Roman" w:cs="Times New Roman"/>
                <w:sz w:val="24"/>
                <w:szCs w:val="24"/>
                <w:lang w:eastAsia="en-US"/>
              </w:rPr>
            </w:pPr>
            <w:r w:rsidRPr="00291217">
              <w:rPr>
                <w:rFonts w:ascii="Times New Roman" w:eastAsia="Times New Roman" w:hAnsi="Times New Roman" w:cs="Times New Roman"/>
                <w:sz w:val="24"/>
                <w:szCs w:val="24"/>
                <w:lang w:eastAsia="en-US"/>
              </w:rPr>
              <w:t>2025 год</w:t>
            </w:r>
          </w:p>
        </w:tc>
        <w:tc>
          <w:tcPr>
            <w:tcW w:w="1559" w:type="dxa"/>
            <w:tcBorders>
              <w:top w:val="single" w:sz="4" w:space="0" w:color="auto"/>
              <w:left w:val="nil"/>
              <w:bottom w:val="single" w:sz="4" w:space="0" w:color="auto"/>
              <w:right w:val="single" w:sz="4" w:space="0" w:color="auto"/>
            </w:tcBorders>
            <w:vAlign w:val="bottom"/>
            <w:hideMark/>
          </w:tcPr>
          <w:p w:rsidR="00A81407" w:rsidRPr="00291217" w:rsidRDefault="00A81407" w:rsidP="00A81407">
            <w:pPr>
              <w:spacing w:after="0" w:line="240" w:lineRule="auto"/>
              <w:jc w:val="center"/>
              <w:rPr>
                <w:rFonts w:ascii="Times New Roman" w:eastAsia="Times New Roman" w:hAnsi="Times New Roman" w:cs="Times New Roman"/>
                <w:sz w:val="24"/>
                <w:szCs w:val="24"/>
                <w:lang w:eastAsia="en-US"/>
              </w:rPr>
            </w:pPr>
            <w:r w:rsidRPr="00291217">
              <w:rPr>
                <w:rFonts w:ascii="Times New Roman" w:eastAsia="Times New Roman" w:hAnsi="Times New Roman" w:cs="Times New Roman"/>
                <w:sz w:val="24"/>
                <w:szCs w:val="24"/>
                <w:lang w:eastAsia="en-US"/>
              </w:rPr>
              <w:t xml:space="preserve">2026 год </w:t>
            </w:r>
          </w:p>
        </w:tc>
        <w:tc>
          <w:tcPr>
            <w:tcW w:w="1673" w:type="dxa"/>
            <w:tcBorders>
              <w:top w:val="single" w:sz="4" w:space="0" w:color="auto"/>
              <w:left w:val="nil"/>
              <w:bottom w:val="single" w:sz="4" w:space="0" w:color="auto"/>
              <w:right w:val="single" w:sz="4" w:space="0" w:color="auto"/>
            </w:tcBorders>
            <w:vAlign w:val="bottom"/>
            <w:hideMark/>
          </w:tcPr>
          <w:p w:rsidR="00A81407" w:rsidRPr="00291217" w:rsidRDefault="00A81407" w:rsidP="00A81407">
            <w:pPr>
              <w:spacing w:after="0" w:line="240" w:lineRule="auto"/>
              <w:jc w:val="center"/>
              <w:rPr>
                <w:rFonts w:ascii="Times New Roman" w:eastAsia="Times New Roman" w:hAnsi="Times New Roman" w:cs="Times New Roman"/>
                <w:sz w:val="24"/>
                <w:szCs w:val="24"/>
                <w:lang w:eastAsia="en-US"/>
              </w:rPr>
            </w:pPr>
            <w:r w:rsidRPr="00291217">
              <w:rPr>
                <w:rFonts w:ascii="Times New Roman" w:eastAsia="Times New Roman" w:hAnsi="Times New Roman" w:cs="Times New Roman"/>
                <w:sz w:val="24"/>
                <w:szCs w:val="24"/>
                <w:lang w:eastAsia="en-US"/>
              </w:rPr>
              <w:t>2027 год</w:t>
            </w:r>
          </w:p>
        </w:tc>
      </w:tr>
      <w:tr w:rsidR="00A81407" w:rsidRPr="00291217" w:rsidTr="00C6079B">
        <w:trPr>
          <w:trHeight w:val="277"/>
          <w:tblHeader/>
        </w:trPr>
        <w:tc>
          <w:tcPr>
            <w:tcW w:w="4962" w:type="dxa"/>
            <w:tcBorders>
              <w:top w:val="single" w:sz="4" w:space="0" w:color="auto"/>
              <w:left w:val="single" w:sz="4" w:space="0" w:color="auto"/>
              <w:bottom w:val="single" w:sz="4" w:space="0" w:color="auto"/>
              <w:right w:val="single" w:sz="4" w:space="0" w:color="auto"/>
            </w:tcBorders>
            <w:vAlign w:val="bottom"/>
            <w:hideMark/>
          </w:tcPr>
          <w:p w:rsidR="00A81407" w:rsidRPr="00291217" w:rsidRDefault="00A81407" w:rsidP="00A81407">
            <w:pPr>
              <w:spacing w:after="0" w:line="240" w:lineRule="auto"/>
              <w:jc w:val="center"/>
              <w:rPr>
                <w:rFonts w:ascii="Times New Roman" w:eastAsia="Times New Roman" w:hAnsi="Times New Roman" w:cs="Times New Roman"/>
                <w:sz w:val="24"/>
                <w:szCs w:val="24"/>
                <w:lang w:eastAsia="en-US"/>
              </w:rPr>
            </w:pPr>
            <w:r w:rsidRPr="00291217">
              <w:rPr>
                <w:rFonts w:ascii="Times New Roman" w:eastAsia="Times New Roman" w:hAnsi="Times New Roman" w:cs="Times New Roman"/>
                <w:sz w:val="24"/>
                <w:szCs w:val="24"/>
                <w:lang w:eastAsia="en-US"/>
              </w:rPr>
              <w:t>1</w:t>
            </w:r>
          </w:p>
        </w:tc>
        <w:tc>
          <w:tcPr>
            <w:tcW w:w="1588" w:type="dxa"/>
            <w:tcBorders>
              <w:top w:val="single" w:sz="4" w:space="0" w:color="auto"/>
              <w:left w:val="nil"/>
              <w:bottom w:val="single" w:sz="4" w:space="0" w:color="auto"/>
              <w:right w:val="single" w:sz="4" w:space="0" w:color="auto"/>
            </w:tcBorders>
            <w:vAlign w:val="bottom"/>
            <w:hideMark/>
          </w:tcPr>
          <w:p w:rsidR="00A81407" w:rsidRPr="00291217" w:rsidRDefault="00A81407" w:rsidP="00A81407">
            <w:pPr>
              <w:spacing w:after="0" w:line="240" w:lineRule="auto"/>
              <w:jc w:val="center"/>
              <w:rPr>
                <w:rFonts w:ascii="Times New Roman" w:eastAsia="Times New Roman" w:hAnsi="Times New Roman" w:cs="Times New Roman"/>
                <w:sz w:val="24"/>
                <w:szCs w:val="24"/>
                <w:lang w:eastAsia="en-US"/>
              </w:rPr>
            </w:pPr>
            <w:r w:rsidRPr="00291217">
              <w:rPr>
                <w:rFonts w:ascii="Times New Roman" w:eastAsia="Times New Roman" w:hAnsi="Times New Roman" w:cs="Times New Roman"/>
                <w:sz w:val="24"/>
                <w:szCs w:val="24"/>
                <w:lang w:eastAsia="en-US"/>
              </w:rPr>
              <w:t>2</w:t>
            </w:r>
          </w:p>
        </w:tc>
        <w:tc>
          <w:tcPr>
            <w:tcW w:w="1559" w:type="dxa"/>
            <w:tcBorders>
              <w:top w:val="single" w:sz="4" w:space="0" w:color="auto"/>
              <w:left w:val="nil"/>
              <w:bottom w:val="single" w:sz="4" w:space="0" w:color="auto"/>
              <w:right w:val="single" w:sz="4" w:space="0" w:color="auto"/>
            </w:tcBorders>
            <w:vAlign w:val="bottom"/>
            <w:hideMark/>
          </w:tcPr>
          <w:p w:rsidR="00A81407" w:rsidRPr="00291217" w:rsidRDefault="00A81407" w:rsidP="00A81407">
            <w:pPr>
              <w:spacing w:after="0" w:line="240" w:lineRule="auto"/>
              <w:jc w:val="center"/>
              <w:rPr>
                <w:rFonts w:ascii="Times New Roman" w:eastAsia="Times New Roman" w:hAnsi="Times New Roman" w:cs="Times New Roman"/>
                <w:sz w:val="24"/>
                <w:szCs w:val="24"/>
                <w:lang w:eastAsia="en-US"/>
              </w:rPr>
            </w:pPr>
            <w:r w:rsidRPr="00291217">
              <w:rPr>
                <w:rFonts w:ascii="Times New Roman" w:eastAsia="Times New Roman" w:hAnsi="Times New Roman" w:cs="Times New Roman"/>
                <w:sz w:val="24"/>
                <w:szCs w:val="24"/>
                <w:lang w:eastAsia="en-US"/>
              </w:rPr>
              <w:t>3</w:t>
            </w:r>
          </w:p>
        </w:tc>
        <w:tc>
          <w:tcPr>
            <w:tcW w:w="1673" w:type="dxa"/>
            <w:tcBorders>
              <w:top w:val="single" w:sz="4" w:space="0" w:color="auto"/>
              <w:left w:val="nil"/>
              <w:bottom w:val="single" w:sz="4" w:space="0" w:color="auto"/>
              <w:right w:val="single" w:sz="4" w:space="0" w:color="auto"/>
            </w:tcBorders>
            <w:vAlign w:val="bottom"/>
            <w:hideMark/>
          </w:tcPr>
          <w:p w:rsidR="00A81407" w:rsidRPr="00291217" w:rsidRDefault="00A81407" w:rsidP="00A81407">
            <w:pPr>
              <w:spacing w:after="0" w:line="240" w:lineRule="auto"/>
              <w:jc w:val="center"/>
              <w:rPr>
                <w:rFonts w:ascii="Times New Roman" w:eastAsia="Times New Roman" w:hAnsi="Times New Roman" w:cs="Times New Roman"/>
                <w:sz w:val="24"/>
                <w:szCs w:val="24"/>
                <w:lang w:eastAsia="en-US"/>
              </w:rPr>
            </w:pPr>
            <w:r w:rsidRPr="00291217">
              <w:rPr>
                <w:rFonts w:ascii="Times New Roman" w:eastAsia="Times New Roman" w:hAnsi="Times New Roman" w:cs="Times New Roman"/>
                <w:sz w:val="24"/>
                <w:szCs w:val="24"/>
                <w:lang w:eastAsia="en-US"/>
              </w:rPr>
              <w:t>4</w:t>
            </w:r>
          </w:p>
        </w:tc>
      </w:tr>
      <w:tr w:rsidR="00A81407" w:rsidRPr="00291217" w:rsidTr="00C6079B">
        <w:trPr>
          <w:trHeight w:val="267"/>
        </w:trPr>
        <w:tc>
          <w:tcPr>
            <w:tcW w:w="4962" w:type="dxa"/>
            <w:tcBorders>
              <w:top w:val="single" w:sz="4" w:space="0" w:color="auto"/>
              <w:left w:val="single" w:sz="4" w:space="0" w:color="auto"/>
              <w:bottom w:val="single" w:sz="4" w:space="0" w:color="auto"/>
              <w:right w:val="single" w:sz="4" w:space="0" w:color="auto"/>
            </w:tcBorders>
            <w:vAlign w:val="bottom"/>
            <w:hideMark/>
          </w:tcPr>
          <w:p w:rsidR="00A81407" w:rsidRPr="00291217" w:rsidRDefault="00A81407" w:rsidP="00A81407">
            <w:pPr>
              <w:spacing w:after="0" w:line="240" w:lineRule="auto"/>
              <w:rPr>
                <w:rFonts w:ascii="Times New Roman" w:eastAsia="Times New Roman" w:hAnsi="Times New Roman" w:cs="Times New Roman"/>
                <w:b/>
                <w:sz w:val="24"/>
                <w:szCs w:val="24"/>
                <w:lang w:eastAsia="en-US"/>
              </w:rPr>
            </w:pPr>
            <w:r w:rsidRPr="00291217">
              <w:rPr>
                <w:rFonts w:ascii="Times New Roman" w:eastAsia="Times New Roman" w:hAnsi="Times New Roman" w:cs="Times New Roman"/>
                <w:b/>
                <w:sz w:val="24"/>
                <w:szCs w:val="24"/>
                <w:lang w:eastAsia="en-US"/>
              </w:rPr>
              <w:t>Всего по муниципальной программе,</w:t>
            </w:r>
          </w:p>
          <w:p w:rsidR="00A81407" w:rsidRPr="00291217" w:rsidRDefault="00A81407" w:rsidP="00A81407">
            <w:pPr>
              <w:spacing w:after="0" w:line="240" w:lineRule="auto"/>
              <w:rPr>
                <w:rFonts w:ascii="Times New Roman" w:eastAsia="Times New Roman" w:hAnsi="Times New Roman" w:cs="Times New Roman"/>
                <w:sz w:val="24"/>
                <w:szCs w:val="24"/>
                <w:lang w:eastAsia="en-US"/>
              </w:rPr>
            </w:pPr>
            <w:r w:rsidRPr="00291217">
              <w:rPr>
                <w:rFonts w:ascii="Times New Roman" w:eastAsia="Times New Roman" w:hAnsi="Times New Roman" w:cs="Times New Roman"/>
                <w:sz w:val="24"/>
                <w:szCs w:val="24"/>
                <w:lang w:eastAsia="en-US"/>
              </w:rPr>
              <w:t>в том числе:</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bottom"/>
          </w:tcPr>
          <w:p w:rsidR="00A81407" w:rsidRPr="00BC6DA0" w:rsidRDefault="00A81407" w:rsidP="00A81407">
            <w:pPr>
              <w:spacing w:after="160" w:line="259" w:lineRule="auto"/>
              <w:jc w:val="center"/>
              <w:rPr>
                <w:rFonts w:ascii="Times New Roman" w:eastAsiaTheme="minorHAnsi" w:hAnsi="Times New Roman" w:cs="Times New Roman"/>
                <w:b/>
                <w:color w:val="000000"/>
                <w:sz w:val="24"/>
                <w:szCs w:val="24"/>
                <w:lang w:eastAsia="en-US"/>
              </w:rPr>
            </w:pPr>
            <w:r w:rsidRPr="00BC6DA0">
              <w:rPr>
                <w:rFonts w:ascii="Times New Roman" w:eastAsiaTheme="minorHAnsi" w:hAnsi="Times New Roman" w:cs="Times New Roman"/>
                <w:b/>
                <w:color w:val="000000"/>
                <w:sz w:val="24"/>
                <w:szCs w:val="24"/>
                <w:lang w:eastAsia="en-US"/>
              </w:rPr>
              <w:t>13 736,7</w:t>
            </w:r>
          </w:p>
        </w:tc>
        <w:tc>
          <w:tcPr>
            <w:tcW w:w="1559" w:type="dxa"/>
            <w:tcBorders>
              <w:top w:val="single" w:sz="4" w:space="0" w:color="auto"/>
              <w:left w:val="nil"/>
              <w:bottom w:val="single" w:sz="4" w:space="0" w:color="auto"/>
              <w:right w:val="single" w:sz="4" w:space="0" w:color="auto"/>
            </w:tcBorders>
            <w:shd w:val="clear" w:color="auto" w:fill="auto"/>
            <w:vAlign w:val="bottom"/>
          </w:tcPr>
          <w:p w:rsidR="00A81407" w:rsidRPr="00BC6DA0" w:rsidRDefault="00A81407" w:rsidP="00A81407">
            <w:pPr>
              <w:spacing w:after="160" w:line="259" w:lineRule="auto"/>
              <w:jc w:val="center"/>
              <w:rPr>
                <w:rFonts w:ascii="Times New Roman" w:eastAsiaTheme="minorHAnsi" w:hAnsi="Times New Roman" w:cs="Times New Roman"/>
                <w:b/>
                <w:color w:val="000000"/>
                <w:sz w:val="24"/>
                <w:szCs w:val="24"/>
                <w:lang w:eastAsia="en-US"/>
              </w:rPr>
            </w:pPr>
            <w:r w:rsidRPr="00BC6DA0">
              <w:rPr>
                <w:rFonts w:ascii="Times New Roman" w:eastAsiaTheme="minorHAnsi" w:hAnsi="Times New Roman" w:cs="Times New Roman"/>
                <w:b/>
                <w:color w:val="000000"/>
                <w:sz w:val="24"/>
                <w:szCs w:val="24"/>
                <w:lang w:eastAsia="en-US"/>
              </w:rPr>
              <w:t>14 060,2</w:t>
            </w:r>
          </w:p>
        </w:tc>
        <w:tc>
          <w:tcPr>
            <w:tcW w:w="1673" w:type="dxa"/>
            <w:tcBorders>
              <w:top w:val="single" w:sz="4" w:space="0" w:color="auto"/>
              <w:left w:val="nil"/>
              <w:bottom w:val="single" w:sz="4" w:space="0" w:color="auto"/>
              <w:right w:val="single" w:sz="4" w:space="0" w:color="auto"/>
            </w:tcBorders>
            <w:shd w:val="clear" w:color="auto" w:fill="auto"/>
            <w:vAlign w:val="bottom"/>
          </w:tcPr>
          <w:p w:rsidR="00A81407" w:rsidRPr="00BC6DA0" w:rsidRDefault="00A81407" w:rsidP="00A81407">
            <w:pPr>
              <w:spacing w:after="160" w:line="259" w:lineRule="auto"/>
              <w:jc w:val="center"/>
              <w:rPr>
                <w:rFonts w:ascii="Times New Roman" w:eastAsiaTheme="minorHAnsi" w:hAnsi="Times New Roman" w:cs="Times New Roman"/>
                <w:b/>
                <w:color w:val="000000"/>
                <w:sz w:val="24"/>
                <w:szCs w:val="24"/>
                <w:lang w:eastAsia="en-US"/>
              </w:rPr>
            </w:pPr>
            <w:r w:rsidRPr="00BC6DA0">
              <w:rPr>
                <w:rFonts w:ascii="Times New Roman" w:eastAsiaTheme="minorHAnsi" w:hAnsi="Times New Roman" w:cs="Times New Roman"/>
                <w:b/>
                <w:color w:val="000000"/>
                <w:sz w:val="24"/>
                <w:szCs w:val="24"/>
                <w:lang w:eastAsia="en-US"/>
              </w:rPr>
              <w:t>13 891,1</w:t>
            </w:r>
          </w:p>
        </w:tc>
      </w:tr>
      <w:tr w:rsidR="0099038D" w:rsidRPr="00291217" w:rsidTr="00C6079B">
        <w:trPr>
          <w:trHeight w:val="300"/>
        </w:trPr>
        <w:tc>
          <w:tcPr>
            <w:tcW w:w="4962" w:type="dxa"/>
            <w:tcBorders>
              <w:top w:val="nil"/>
              <w:left w:val="single" w:sz="4" w:space="0" w:color="auto"/>
              <w:bottom w:val="single" w:sz="4" w:space="0" w:color="auto"/>
              <w:right w:val="single" w:sz="4" w:space="0" w:color="auto"/>
            </w:tcBorders>
            <w:vAlign w:val="bottom"/>
          </w:tcPr>
          <w:p w:rsidR="0099038D" w:rsidRPr="00291217" w:rsidRDefault="0099038D" w:rsidP="0099038D">
            <w:pPr>
              <w:spacing w:after="0" w:line="240" w:lineRule="auto"/>
              <w:rPr>
                <w:rFonts w:ascii="Times New Roman" w:eastAsia="Times New Roman" w:hAnsi="Times New Roman" w:cs="Times New Roman"/>
                <w:sz w:val="24"/>
                <w:szCs w:val="24"/>
                <w:lang w:eastAsia="en-US"/>
              </w:rPr>
            </w:pPr>
            <w:r w:rsidRPr="00291217">
              <w:rPr>
                <w:rFonts w:ascii="Times New Roman" w:eastAsia="Times New Roman" w:hAnsi="Times New Roman" w:cs="Times New Roman"/>
                <w:sz w:val="24"/>
                <w:szCs w:val="24"/>
                <w:lang w:eastAsia="en-US"/>
              </w:rPr>
              <w:t>федеральный бюджет</w:t>
            </w:r>
          </w:p>
        </w:tc>
        <w:tc>
          <w:tcPr>
            <w:tcW w:w="1588" w:type="dxa"/>
            <w:tcBorders>
              <w:top w:val="nil"/>
              <w:left w:val="single" w:sz="4" w:space="0" w:color="auto"/>
              <w:bottom w:val="single" w:sz="4" w:space="0" w:color="auto"/>
              <w:right w:val="single" w:sz="4" w:space="0" w:color="auto"/>
            </w:tcBorders>
            <w:shd w:val="clear" w:color="auto" w:fill="auto"/>
            <w:vAlign w:val="bottom"/>
          </w:tcPr>
          <w:p w:rsidR="0099038D" w:rsidRPr="00291217" w:rsidRDefault="0099038D" w:rsidP="0099038D">
            <w:pPr>
              <w:spacing w:after="160" w:line="259" w:lineRule="auto"/>
              <w:jc w:val="center"/>
              <w:rPr>
                <w:rFonts w:ascii="Times New Roman" w:eastAsiaTheme="minorHAnsi" w:hAnsi="Times New Roman" w:cs="Times New Roman"/>
                <w:color w:val="000000"/>
                <w:sz w:val="24"/>
                <w:szCs w:val="24"/>
                <w:lang w:eastAsia="en-US"/>
              </w:rPr>
            </w:pPr>
            <w:r w:rsidRPr="00291217">
              <w:rPr>
                <w:rFonts w:ascii="Times New Roman" w:eastAsiaTheme="minorHAnsi" w:hAnsi="Times New Roman" w:cs="Times New Roman"/>
                <w:color w:val="000000"/>
                <w:sz w:val="24"/>
                <w:szCs w:val="24"/>
                <w:lang w:eastAsia="en-US"/>
              </w:rPr>
              <w:t>4,0</w:t>
            </w:r>
          </w:p>
        </w:tc>
        <w:tc>
          <w:tcPr>
            <w:tcW w:w="1559" w:type="dxa"/>
            <w:tcBorders>
              <w:top w:val="nil"/>
              <w:left w:val="nil"/>
              <w:bottom w:val="single" w:sz="4" w:space="0" w:color="auto"/>
              <w:right w:val="single" w:sz="4" w:space="0" w:color="auto"/>
            </w:tcBorders>
            <w:shd w:val="clear" w:color="auto" w:fill="auto"/>
            <w:vAlign w:val="bottom"/>
          </w:tcPr>
          <w:p w:rsidR="0099038D" w:rsidRPr="00291217" w:rsidRDefault="0099038D" w:rsidP="0099038D">
            <w:pPr>
              <w:spacing w:after="160" w:line="259" w:lineRule="auto"/>
              <w:jc w:val="center"/>
              <w:rPr>
                <w:rFonts w:ascii="Times New Roman" w:eastAsiaTheme="minorHAnsi" w:hAnsi="Times New Roman" w:cs="Times New Roman"/>
                <w:color w:val="000000"/>
                <w:sz w:val="24"/>
                <w:szCs w:val="24"/>
                <w:lang w:eastAsia="en-US"/>
              </w:rPr>
            </w:pPr>
            <w:r w:rsidRPr="00291217">
              <w:rPr>
                <w:rFonts w:ascii="Times New Roman" w:eastAsiaTheme="minorHAnsi" w:hAnsi="Times New Roman" w:cs="Times New Roman"/>
                <w:color w:val="000000"/>
                <w:sz w:val="24"/>
                <w:szCs w:val="24"/>
                <w:lang w:eastAsia="en-US"/>
              </w:rPr>
              <w:t>178,0</w:t>
            </w:r>
          </w:p>
        </w:tc>
        <w:tc>
          <w:tcPr>
            <w:tcW w:w="1673" w:type="dxa"/>
            <w:tcBorders>
              <w:top w:val="nil"/>
              <w:left w:val="nil"/>
              <w:bottom w:val="single" w:sz="4" w:space="0" w:color="auto"/>
              <w:right w:val="single" w:sz="4" w:space="0" w:color="auto"/>
            </w:tcBorders>
            <w:shd w:val="clear" w:color="auto" w:fill="auto"/>
            <w:vAlign w:val="bottom"/>
          </w:tcPr>
          <w:p w:rsidR="0099038D" w:rsidRPr="00291217" w:rsidRDefault="0099038D" w:rsidP="0099038D">
            <w:pPr>
              <w:spacing w:after="160" w:line="259" w:lineRule="auto"/>
              <w:jc w:val="center"/>
              <w:rPr>
                <w:rFonts w:ascii="Times New Roman" w:eastAsiaTheme="minorHAnsi" w:hAnsi="Times New Roman" w:cs="Times New Roman"/>
                <w:color w:val="000000"/>
                <w:sz w:val="24"/>
                <w:szCs w:val="24"/>
                <w:lang w:eastAsia="en-US"/>
              </w:rPr>
            </w:pPr>
            <w:r w:rsidRPr="00291217">
              <w:rPr>
                <w:rFonts w:ascii="Times New Roman" w:eastAsiaTheme="minorHAnsi" w:hAnsi="Times New Roman" w:cs="Times New Roman"/>
                <w:color w:val="000000"/>
                <w:sz w:val="24"/>
                <w:szCs w:val="24"/>
                <w:lang w:eastAsia="en-US"/>
              </w:rPr>
              <w:t>8,9</w:t>
            </w:r>
          </w:p>
        </w:tc>
      </w:tr>
      <w:tr w:rsidR="0099038D" w:rsidRPr="00291217" w:rsidTr="00C6079B">
        <w:trPr>
          <w:trHeight w:val="300"/>
        </w:trPr>
        <w:tc>
          <w:tcPr>
            <w:tcW w:w="4962" w:type="dxa"/>
            <w:tcBorders>
              <w:top w:val="nil"/>
              <w:left w:val="single" w:sz="4" w:space="0" w:color="auto"/>
              <w:bottom w:val="single" w:sz="4" w:space="0" w:color="auto"/>
              <w:right w:val="single" w:sz="4" w:space="0" w:color="auto"/>
            </w:tcBorders>
            <w:vAlign w:val="bottom"/>
          </w:tcPr>
          <w:p w:rsidR="0099038D" w:rsidRPr="00291217" w:rsidRDefault="0099038D" w:rsidP="0099038D">
            <w:pPr>
              <w:spacing w:after="0" w:line="240" w:lineRule="auto"/>
              <w:rPr>
                <w:rFonts w:ascii="Times New Roman" w:eastAsia="Times New Roman" w:hAnsi="Times New Roman" w:cs="Times New Roman"/>
                <w:sz w:val="24"/>
                <w:szCs w:val="24"/>
                <w:lang w:eastAsia="en-US"/>
              </w:rPr>
            </w:pPr>
            <w:r w:rsidRPr="00291217">
              <w:rPr>
                <w:rFonts w:ascii="Times New Roman" w:eastAsia="Times New Roman" w:hAnsi="Times New Roman" w:cs="Times New Roman"/>
                <w:sz w:val="24"/>
                <w:szCs w:val="24"/>
                <w:lang w:eastAsia="en-US"/>
              </w:rPr>
              <w:t>бюджет автономного округа</w:t>
            </w:r>
          </w:p>
        </w:tc>
        <w:tc>
          <w:tcPr>
            <w:tcW w:w="1588" w:type="dxa"/>
            <w:tcBorders>
              <w:top w:val="nil"/>
              <w:left w:val="single" w:sz="4" w:space="0" w:color="auto"/>
              <w:bottom w:val="single" w:sz="4" w:space="0" w:color="auto"/>
              <w:right w:val="single" w:sz="4" w:space="0" w:color="auto"/>
            </w:tcBorders>
            <w:shd w:val="clear" w:color="auto" w:fill="auto"/>
            <w:vAlign w:val="bottom"/>
          </w:tcPr>
          <w:p w:rsidR="0099038D" w:rsidRPr="00291217" w:rsidRDefault="0099038D" w:rsidP="0099038D">
            <w:pPr>
              <w:spacing w:after="160" w:line="259" w:lineRule="auto"/>
              <w:jc w:val="center"/>
              <w:rPr>
                <w:rFonts w:ascii="Times New Roman" w:eastAsiaTheme="minorHAnsi" w:hAnsi="Times New Roman" w:cs="Times New Roman"/>
                <w:color w:val="000000"/>
                <w:sz w:val="24"/>
                <w:szCs w:val="24"/>
                <w:lang w:eastAsia="en-US"/>
              </w:rPr>
            </w:pPr>
            <w:r w:rsidRPr="00291217">
              <w:rPr>
                <w:rFonts w:ascii="Times New Roman" w:eastAsiaTheme="minorHAnsi" w:hAnsi="Times New Roman" w:cs="Times New Roman"/>
                <w:color w:val="000000"/>
                <w:sz w:val="24"/>
                <w:szCs w:val="24"/>
                <w:lang w:eastAsia="en-US"/>
              </w:rPr>
              <w:t>5 100,9</w:t>
            </w:r>
          </w:p>
        </w:tc>
        <w:tc>
          <w:tcPr>
            <w:tcW w:w="1559" w:type="dxa"/>
            <w:tcBorders>
              <w:top w:val="nil"/>
              <w:left w:val="nil"/>
              <w:bottom w:val="single" w:sz="4" w:space="0" w:color="auto"/>
              <w:right w:val="single" w:sz="4" w:space="0" w:color="auto"/>
            </w:tcBorders>
            <w:shd w:val="clear" w:color="auto" w:fill="auto"/>
            <w:vAlign w:val="bottom"/>
          </w:tcPr>
          <w:p w:rsidR="0099038D" w:rsidRPr="00291217" w:rsidRDefault="0099038D" w:rsidP="0099038D">
            <w:pPr>
              <w:spacing w:after="160" w:line="259" w:lineRule="auto"/>
              <w:jc w:val="center"/>
              <w:rPr>
                <w:rFonts w:ascii="Times New Roman" w:eastAsiaTheme="minorHAnsi" w:hAnsi="Times New Roman" w:cs="Times New Roman"/>
                <w:color w:val="000000"/>
                <w:sz w:val="24"/>
                <w:szCs w:val="24"/>
                <w:lang w:eastAsia="en-US"/>
              </w:rPr>
            </w:pPr>
            <w:r w:rsidRPr="00291217">
              <w:rPr>
                <w:rFonts w:ascii="Times New Roman" w:eastAsiaTheme="minorHAnsi" w:hAnsi="Times New Roman" w:cs="Times New Roman"/>
                <w:color w:val="000000"/>
                <w:sz w:val="24"/>
                <w:szCs w:val="24"/>
                <w:lang w:eastAsia="en-US"/>
              </w:rPr>
              <w:t>5 250,4</w:t>
            </w:r>
          </w:p>
        </w:tc>
        <w:tc>
          <w:tcPr>
            <w:tcW w:w="1673" w:type="dxa"/>
            <w:tcBorders>
              <w:top w:val="nil"/>
              <w:left w:val="nil"/>
              <w:bottom w:val="single" w:sz="4" w:space="0" w:color="auto"/>
              <w:right w:val="single" w:sz="4" w:space="0" w:color="auto"/>
            </w:tcBorders>
            <w:shd w:val="clear" w:color="auto" w:fill="auto"/>
            <w:vAlign w:val="bottom"/>
          </w:tcPr>
          <w:p w:rsidR="0099038D" w:rsidRPr="00291217" w:rsidRDefault="0099038D" w:rsidP="0099038D">
            <w:pPr>
              <w:spacing w:after="160" w:line="259" w:lineRule="auto"/>
              <w:jc w:val="center"/>
              <w:rPr>
                <w:rFonts w:ascii="Times New Roman" w:eastAsiaTheme="minorHAnsi" w:hAnsi="Times New Roman" w:cs="Times New Roman"/>
                <w:color w:val="000000"/>
                <w:sz w:val="24"/>
                <w:szCs w:val="24"/>
                <w:lang w:eastAsia="en-US"/>
              </w:rPr>
            </w:pPr>
            <w:r w:rsidRPr="00291217">
              <w:rPr>
                <w:rFonts w:ascii="Times New Roman" w:eastAsiaTheme="minorHAnsi" w:hAnsi="Times New Roman" w:cs="Times New Roman"/>
                <w:color w:val="000000"/>
                <w:sz w:val="24"/>
                <w:szCs w:val="24"/>
                <w:lang w:eastAsia="en-US"/>
              </w:rPr>
              <w:t>5 250,4</w:t>
            </w:r>
          </w:p>
        </w:tc>
      </w:tr>
      <w:tr w:rsidR="0099038D" w:rsidRPr="00291217" w:rsidTr="00C6079B">
        <w:trPr>
          <w:trHeight w:val="300"/>
        </w:trPr>
        <w:tc>
          <w:tcPr>
            <w:tcW w:w="4962" w:type="dxa"/>
            <w:tcBorders>
              <w:top w:val="nil"/>
              <w:left w:val="single" w:sz="4" w:space="0" w:color="auto"/>
              <w:bottom w:val="single" w:sz="4" w:space="0" w:color="auto"/>
              <w:right w:val="single" w:sz="4" w:space="0" w:color="auto"/>
            </w:tcBorders>
            <w:vAlign w:val="bottom"/>
            <w:hideMark/>
          </w:tcPr>
          <w:p w:rsidR="0099038D" w:rsidRPr="00291217" w:rsidRDefault="0099038D" w:rsidP="0099038D">
            <w:pPr>
              <w:spacing w:after="0" w:line="240" w:lineRule="auto"/>
              <w:rPr>
                <w:rFonts w:ascii="Times New Roman" w:eastAsia="Times New Roman" w:hAnsi="Times New Roman" w:cs="Times New Roman"/>
                <w:sz w:val="24"/>
                <w:szCs w:val="24"/>
                <w:lang w:eastAsia="en-US"/>
              </w:rPr>
            </w:pPr>
            <w:r w:rsidRPr="00291217">
              <w:rPr>
                <w:rFonts w:ascii="Times New Roman" w:eastAsia="Times New Roman" w:hAnsi="Times New Roman" w:cs="Times New Roman"/>
                <w:sz w:val="24"/>
                <w:szCs w:val="24"/>
                <w:lang w:eastAsia="en-US"/>
              </w:rPr>
              <w:t>бюджет города</w:t>
            </w:r>
          </w:p>
        </w:tc>
        <w:tc>
          <w:tcPr>
            <w:tcW w:w="1588" w:type="dxa"/>
            <w:tcBorders>
              <w:top w:val="nil"/>
              <w:left w:val="single" w:sz="4" w:space="0" w:color="auto"/>
              <w:bottom w:val="single" w:sz="4" w:space="0" w:color="auto"/>
              <w:right w:val="single" w:sz="4" w:space="0" w:color="auto"/>
            </w:tcBorders>
            <w:shd w:val="clear" w:color="auto" w:fill="auto"/>
            <w:vAlign w:val="bottom"/>
          </w:tcPr>
          <w:p w:rsidR="0099038D" w:rsidRPr="00291217" w:rsidRDefault="0099038D" w:rsidP="0099038D">
            <w:pPr>
              <w:spacing w:after="160" w:line="259" w:lineRule="auto"/>
              <w:jc w:val="center"/>
              <w:rPr>
                <w:rFonts w:ascii="Times New Roman" w:eastAsiaTheme="minorHAnsi" w:hAnsi="Times New Roman" w:cs="Times New Roman"/>
                <w:color w:val="000000"/>
                <w:sz w:val="24"/>
                <w:szCs w:val="24"/>
                <w:lang w:eastAsia="en-US"/>
              </w:rPr>
            </w:pPr>
            <w:r w:rsidRPr="00291217">
              <w:rPr>
                <w:rFonts w:ascii="Times New Roman" w:eastAsiaTheme="minorHAnsi" w:hAnsi="Times New Roman" w:cs="Times New Roman"/>
                <w:color w:val="000000"/>
                <w:sz w:val="24"/>
                <w:szCs w:val="24"/>
                <w:lang w:eastAsia="en-US"/>
              </w:rPr>
              <w:t>8 631,8</w:t>
            </w:r>
          </w:p>
        </w:tc>
        <w:tc>
          <w:tcPr>
            <w:tcW w:w="1559" w:type="dxa"/>
            <w:tcBorders>
              <w:top w:val="nil"/>
              <w:left w:val="nil"/>
              <w:bottom w:val="single" w:sz="4" w:space="0" w:color="auto"/>
              <w:right w:val="single" w:sz="4" w:space="0" w:color="auto"/>
            </w:tcBorders>
            <w:shd w:val="clear" w:color="auto" w:fill="auto"/>
            <w:vAlign w:val="bottom"/>
          </w:tcPr>
          <w:p w:rsidR="0099038D" w:rsidRPr="00291217" w:rsidRDefault="0099038D" w:rsidP="0099038D">
            <w:pPr>
              <w:spacing w:after="160" w:line="259" w:lineRule="auto"/>
              <w:jc w:val="center"/>
              <w:rPr>
                <w:rFonts w:ascii="Times New Roman" w:eastAsiaTheme="minorHAnsi" w:hAnsi="Times New Roman" w:cs="Times New Roman"/>
                <w:color w:val="000000"/>
                <w:sz w:val="24"/>
                <w:szCs w:val="24"/>
                <w:lang w:eastAsia="en-US"/>
              </w:rPr>
            </w:pPr>
            <w:r w:rsidRPr="00291217">
              <w:rPr>
                <w:rFonts w:ascii="Times New Roman" w:eastAsiaTheme="minorHAnsi" w:hAnsi="Times New Roman" w:cs="Times New Roman"/>
                <w:color w:val="000000"/>
                <w:sz w:val="24"/>
                <w:szCs w:val="24"/>
                <w:lang w:eastAsia="en-US"/>
              </w:rPr>
              <w:t>8 631,8</w:t>
            </w:r>
          </w:p>
        </w:tc>
        <w:tc>
          <w:tcPr>
            <w:tcW w:w="1673" w:type="dxa"/>
            <w:tcBorders>
              <w:top w:val="nil"/>
              <w:left w:val="nil"/>
              <w:bottom w:val="single" w:sz="4" w:space="0" w:color="auto"/>
              <w:right w:val="single" w:sz="4" w:space="0" w:color="auto"/>
            </w:tcBorders>
            <w:shd w:val="clear" w:color="auto" w:fill="auto"/>
            <w:vAlign w:val="bottom"/>
          </w:tcPr>
          <w:p w:rsidR="0099038D" w:rsidRPr="00291217" w:rsidRDefault="0099038D" w:rsidP="0099038D">
            <w:pPr>
              <w:spacing w:after="160" w:line="259" w:lineRule="auto"/>
              <w:jc w:val="center"/>
              <w:rPr>
                <w:rFonts w:ascii="Times New Roman" w:eastAsiaTheme="minorHAnsi" w:hAnsi="Times New Roman" w:cs="Times New Roman"/>
                <w:color w:val="000000"/>
                <w:sz w:val="24"/>
                <w:szCs w:val="24"/>
                <w:lang w:eastAsia="en-US"/>
              </w:rPr>
            </w:pPr>
            <w:r w:rsidRPr="00291217">
              <w:rPr>
                <w:rFonts w:ascii="Times New Roman" w:eastAsiaTheme="minorHAnsi" w:hAnsi="Times New Roman" w:cs="Times New Roman"/>
                <w:color w:val="000000"/>
                <w:sz w:val="24"/>
                <w:szCs w:val="24"/>
                <w:lang w:eastAsia="en-US"/>
              </w:rPr>
              <w:t>8 631,8</w:t>
            </w:r>
          </w:p>
        </w:tc>
      </w:tr>
      <w:tr w:rsidR="0099038D" w:rsidRPr="00291217" w:rsidTr="00C6079B">
        <w:trPr>
          <w:trHeight w:val="525"/>
        </w:trPr>
        <w:tc>
          <w:tcPr>
            <w:tcW w:w="4962" w:type="dxa"/>
            <w:tcBorders>
              <w:top w:val="nil"/>
              <w:left w:val="single" w:sz="4" w:space="0" w:color="auto"/>
              <w:bottom w:val="single" w:sz="4" w:space="0" w:color="auto"/>
              <w:right w:val="single" w:sz="4" w:space="0" w:color="auto"/>
            </w:tcBorders>
            <w:vAlign w:val="bottom"/>
            <w:hideMark/>
          </w:tcPr>
          <w:p w:rsidR="0099038D" w:rsidRPr="00291217" w:rsidRDefault="0099038D" w:rsidP="0099038D">
            <w:pPr>
              <w:spacing w:after="0" w:line="240" w:lineRule="auto"/>
              <w:rPr>
                <w:rFonts w:ascii="Times New Roman" w:eastAsia="Times New Roman" w:hAnsi="Times New Roman" w:cs="Times New Roman"/>
                <w:sz w:val="24"/>
                <w:szCs w:val="24"/>
                <w:lang w:eastAsia="en-US"/>
              </w:rPr>
            </w:pPr>
            <w:r w:rsidRPr="00291217">
              <w:rPr>
                <w:rFonts w:ascii="Times New Roman" w:eastAsiaTheme="minorHAnsi" w:hAnsi="Times New Roman" w:cs="Times New Roman"/>
                <w:sz w:val="24"/>
                <w:szCs w:val="24"/>
                <w:lang w:eastAsia="en-US"/>
              </w:rPr>
              <w:t>«</w:t>
            </w:r>
            <w:r w:rsidRPr="00291217">
              <w:rPr>
                <w:rFonts w:ascii="Times New Roman" w:eastAsiaTheme="minorHAnsi" w:hAnsi="Times New Roman" w:cs="Times New Roman"/>
                <w:color w:val="000000"/>
                <w:sz w:val="24"/>
                <w:szCs w:val="24"/>
                <w:lang w:eastAsia="en-US"/>
              </w:rPr>
              <w:t>Профилактика правонарушений»</w:t>
            </w:r>
            <w:r w:rsidRPr="00291217">
              <w:rPr>
                <w:rFonts w:ascii="Times New Roman" w:eastAsia="Times New Roman" w:hAnsi="Times New Roman" w:cs="Times New Roman"/>
                <w:sz w:val="24"/>
                <w:szCs w:val="24"/>
                <w:lang w:eastAsia="en-US"/>
              </w:rPr>
              <w:t>, в том числе:</w:t>
            </w:r>
          </w:p>
        </w:tc>
        <w:tc>
          <w:tcPr>
            <w:tcW w:w="1588" w:type="dxa"/>
            <w:tcBorders>
              <w:top w:val="nil"/>
              <w:left w:val="single" w:sz="4" w:space="0" w:color="auto"/>
              <w:bottom w:val="single" w:sz="4" w:space="0" w:color="auto"/>
              <w:right w:val="single" w:sz="4" w:space="0" w:color="auto"/>
            </w:tcBorders>
            <w:shd w:val="clear" w:color="auto" w:fill="auto"/>
            <w:vAlign w:val="bottom"/>
          </w:tcPr>
          <w:p w:rsidR="0099038D" w:rsidRPr="00291217" w:rsidRDefault="0099038D" w:rsidP="0099038D">
            <w:pPr>
              <w:spacing w:after="160" w:line="259" w:lineRule="auto"/>
              <w:jc w:val="center"/>
              <w:rPr>
                <w:rFonts w:ascii="Times New Roman" w:eastAsiaTheme="minorHAnsi" w:hAnsi="Times New Roman" w:cs="Times New Roman"/>
                <w:sz w:val="24"/>
                <w:szCs w:val="24"/>
                <w:lang w:eastAsia="en-US"/>
              </w:rPr>
            </w:pPr>
            <w:r w:rsidRPr="00291217">
              <w:rPr>
                <w:rFonts w:ascii="Times New Roman" w:eastAsiaTheme="minorHAnsi" w:hAnsi="Times New Roman" w:cs="Times New Roman"/>
                <w:sz w:val="24"/>
                <w:szCs w:val="24"/>
                <w:lang w:eastAsia="en-US"/>
              </w:rPr>
              <w:t>12 934,8</w:t>
            </w:r>
          </w:p>
        </w:tc>
        <w:tc>
          <w:tcPr>
            <w:tcW w:w="1559" w:type="dxa"/>
            <w:tcBorders>
              <w:top w:val="nil"/>
              <w:left w:val="nil"/>
              <w:bottom w:val="single" w:sz="4" w:space="0" w:color="auto"/>
              <w:right w:val="single" w:sz="4" w:space="0" w:color="auto"/>
            </w:tcBorders>
            <w:shd w:val="clear" w:color="auto" w:fill="auto"/>
            <w:vAlign w:val="bottom"/>
          </w:tcPr>
          <w:p w:rsidR="0099038D" w:rsidRPr="00291217" w:rsidRDefault="0099038D" w:rsidP="0099038D">
            <w:pPr>
              <w:spacing w:after="160" w:line="259" w:lineRule="auto"/>
              <w:jc w:val="center"/>
              <w:rPr>
                <w:rFonts w:ascii="Times New Roman" w:eastAsiaTheme="minorHAnsi" w:hAnsi="Times New Roman" w:cs="Times New Roman"/>
                <w:sz w:val="24"/>
                <w:szCs w:val="24"/>
                <w:lang w:eastAsia="en-US"/>
              </w:rPr>
            </w:pPr>
            <w:r w:rsidRPr="00291217">
              <w:rPr>
                <w:rFonts w:ascii="Times New Roman" w:eastAsiaTheme="minorHAnsi" w:hAnsi="Times New Roman" w:cs="Times New Roman"/>
                <w:sz w:val="24"/>
                <w:szCs w:val="24"/>
                <w:lang w:eastAsia="en-US"/>
              </w:rPr>
              <w:t>13 258,3</w:t>
            </w:r>
          </w:p>
        </w:tc>
        <w:tc>
          <w:tcPr>
            <w:tcW w:w="1673" w:type="dxa"/>
            <w:tcBorders>
              <w:top w:val="nil"/>
              <w:left w:val="nil"/>
              <w:bottom w:val="single" w:sz="4" w:space="0" w:color="auto"/>
              <w:right w:val="single" w:sz="4" w:space="0" w:color="auto"/>
            </w:tcBorders>
            <w:shd w:val="clear" w:color="auto" w:fill="auto"/>
            <w:vAlign w:val="bottom"/>
          </w:tcPr>
          <w:p w:rsidR="0099038D" w:rsidRPr="00291217" w:rsidRDefault="0099038D" w:rsidP="0099038D">
            <w:pPr>
              <w:spacing w:after="160" w:line="259" w:lineRule="auto"/>
              <w:jc w:val="center"/>
              <w:rPr>
                <w:rFonts w:ascii="Times New Roman" w:eastAsiaTheme="minorHAnsi" w:hAnsi="Times New Roman" w:cs="Times New Roman"/>
                <w:sz w:val="24"/>
                <w:szCs w:val="24"/>
                <w:lang w:eastAsia="en-US"/>
              </w:rPr>
            </w:pPr>
            <w:r w:rsidRPr="00291217">
              <w:rPr>
                <w:rFonts w:ascii="Times New Roman" w:eastAsiaTheme="minorHAnsi" w:hAnsi="Times New Roman" w:cs="Times New Roman"/>
                <w:sz w:val="24"/>
                <w:szCs w:val="24"/>
                <w:lang w:eastAsia="en-US"/>
              </w:rPr>
              <w:t>13 089,2</w:t>
            </w:r>
          </w:p>
        </w:tc>
      </w:tr>
      <w:tr w:rsidR="0099038D" w:rsidRPr="00291217" w:rsidTr="00C6079B">
        <w:trPr>
          <w:trHeight w:val="300"/>
        </w:trPr>
        <w:tc>
          <w:tcPr>
            <w:tcW w:w="4962" w:type="dxa"/>
            <w:tcBorders>
              <w:top w:val="nil"/>
              <w:left w:val="single" w:sz="4" w:space="0" w:color="auto"/>
              <w:bottom w:val="single" w:sz="4" w:space="0" w:color="auto"/>
              <w:right w:val="single" w:sz="4" w:space="0" w:color="auto"/>
            </w:tcBorders>
            <w:vAlign w:val="bottom"/>
          </w:tcPr>
          <w:p w:rsidR="0099038D" w:rsidRPr="00291217" w:rsidRDefault="0099038D" w:rsidP="0099038D">
            <w:pPr>
              <w:spacing w:after="0" w:line="240" w:lineRule="auto"/>
              <w:rPr>
                <w:rFonts w:ascii="Times New Roman" w:eastAsia="Times New Roman" w:hAnsi="Times New Roman" w:cs="Times New Roman"/>
                <w:sz w:val="24"/>
                <w:szCs w:val="24"/>
                <w:lang w:eastAsia="en-US"/>
              </w:rPr>
            </w:pPr>
            <w:r w:rsidRPr="00291217">
              <w:rPr>
                <w:rFonts w:ascii="Times New Roman" w:eastAsia="Times New Roman" w:hAnsi="Times New Roman" w:cs="Times New Roman"/>
                <w:sz w:val="24"/>
                <w:szCs w:val="24"/>
                <w:lang w:eastAsia="en-US"/>
              </w:rPr>
              <w:t>федеральный бюджет</w:t>
            </w:r>
          </w:p>
        </w:tc>
        <w:tc>
          <w:tcPr>
            <w:tcW w:w="1588" w:type="dxa"/>
            <w:tcBorders>
              <w:top w:val="nil"/>
              <w:left w:val="single" w:sz="4" w:space="0" w:color="auto"/>
              <w:bottom w:val="single" w:sz="4" w:space="0" w:color="auto"/>
              <w:right w:val="single" w:sz="4" w:space="0" w:color="auto"/>
            </w:tcBorders>
            <w:shd w:val="clear" w:color="auto" w:fill="auto"/>
            <w:vAlign w:val="bottom"/>
          </w:tcPr>
          <w:p w:rsidR="0099038D" w:rsidRPr="00291217" w:rsidRDefault="0099038D" w:rsidP="0099038D">
            <w:pPr>
              <w:spacing w:after="160" w:line="259" w:lineRule="auto"/>
              <w:jc w:val="center"/>
              <w:rPr>
                <w:rFonts w:ascii="Times New Roman" w:eastAsiaTheme="minorHAnsi" w:hAnsi="Times New Roman" w:cs="Times New Roman"/>
                <w:color w:val="000000"/>
                <w:sz w:val="24"/>
                <w:szCs w:val="24"/>
                <w:lang w:eastAsia="en-US"/>
              </w:rPr>
            </w:pPr>
            <w:r w:rsidRPr="00291217">
              <w:rPr>
                <w:rFonts w:ascii="Times New Roman" w:eastAsiaTheme="minorHAnsi" w:hAnsi="Times New Roman" w:cs="Times New Roman"/>
                <w:color w:val="000000"/>
                <w:sz w:val="24"/>
                <w:szCs w:val="24"/>
                <w:lang w:eastAsia="en-US"/>
              </w:rPr>
              <w:t>4,0</w:t>
            </w:r>
          </w:p>
        </w:tc>
        <w:tc>
          <w:tcPr>
            <w:tcW w:w="1559" w:type="dxa"/>
            <w:tcBorders>
              <w:top w:val="nil"/>
              <w:left w:val="nil"/>
              <w:bottom w:val="single" w:sz="4" w:space="0" w:color="auto"/>
              <w:right w:val="single" w:sz="4" w:space="0" w:color="auto"/>
            </w:tcBorders>
            <w:shd w:val="clear" w:color="auto" w:fill="auto"/>
            <w:vAlign w:val="bottom"/>
          </w:tcPr>
          <w:p w:rsidR="0099038D" w:rsidRPr="00291217" w:rsidRDefault="0099038D" w:rsidP="0099038D">
            <w:pPr>
              <w:spacing w:after="160" w:line="259" w:lineRule="auto"/>
              <w:jc w:val="center"/>
              <w:rPr>
                <w:rFonts w:ascii="Times New Roman" w:eastAsiaTheme="minorHAnsi" w:hAnsi="Times New Roman" w:cs="Times New Roman"/>
                <w:color w:val="000000"/>
                <w:sz w:val="24"/>
                <w:szCs w:val="24"/>
                <w:lang w:eastAsia="en-US"/>
              </w:rPr>
            </w:pPr>
            <w:r w:rsidRPr="00291217">
              <w:rPr>
                <w:rFonts w:ascii="Times New Roman" w:eastAsiaTheme="minorHAnsi" w:hAnsi="Times New Roman" w:cs="Times New Roman"/>
                <w:color w:val="000000"/>
                <w:sz w:val="24"/>
                <w:szCs w:val="24"/>
                <w:lang w:eastAsia="en-US"/>
              </w:rPr>
              <w:t>178,0</w:t>
            </w:r>
          </w:p>
        </w:tc>
        <w:tc>
          <w:tcPr>
            <w:tcW w:w="1673" w:type="dxa"/>
            <w:tcBorders>
              <w:top w:val="nil"/>
              <w:left w:val="nil"/>
              <w:bottom w:val="single" w:sz="4" w:space="0" w:color="auto"/>
              <w:right w:val="single" w:sz="4" w:space="0" w:color="auto"/>
            </w:tcBorders>
            <w:shd w:val="clear" w:color="auto" w:fill="auto"/>
            <w:vAlign w:val="bottom"/>
          </w:tcPr>
          <w:p w:rsidR="0099038D" w:rsidRPr="00291217" w:rsidRDefault="0099038D" w:rsidP="0099038D">
            <w:pPr>
              <w:spacing w:after="160" w:line="259" w:lineRule="auto"/>
              <w:jc w:val="center"/>
              <w:rPr>
                <w:rFonts w:ascii="Times New Roman" w:eastAsiaTheme="minorHAnsi" w:hAnsi="Times New Roman" w:cs="Times New Roman"/>
                <w:color w:val="000000"/>
                <w:sz w:val="24"/>
                <w:szCs w:val="24"/>
                <w:lang w:eastAsia="en-US"/>
              </w:rPr>
            </w:pPr>
            <w:r w:rsidRPr="00291217">
              <w:rPr>
                <w:rFonts w:ascii="Times New Roman" w:eastAsiaTheme="minorHAnsi" w:hAnsi="Times New Roman" w:cs="Times New Roman"/>
                <w:color w:val="000000"/>
                <w:sz w:val="24"/>
                <w:szCs w:val="24"/>
                <w:lang w:eastAsia="en-US"/>
              </w:rPr>
              <w:t>8,9</w:t>
            </w:r>
          </w:p>
        </w:tc>
      </w:tr>
      <w:tr w:rsidR="0099038D" w:rsidRPr="00291217" w:rsidTr="00C6079B">
        <w:trPr>
          <w:trHeight w:val="300"/>
        </w:trPr>
        <w:tc>
          <w:tcPr>
            <w:tcW w:w="4962" w:type="dxa"/>
            <w:tcBorders>
              <w:top w:val="nil"/>
              <w:left w:val="single" w:sz="4" w:space="0" w:color="auto"/>
              <w:bottom w:val="single" w:sz="4" w:space="0" w:color="auto"/>
              <w:right w:val="single" w:sz="4" w:space="0" w:color="auto"/>
            </w:tcBorders>
            <w:vAlign w:val="bottom"/>
          </w:tcPr>
          <w:p w:rsidR="0099038D" w:rsidRPr="00291217" w:rsidRDefault="0099038D" w:rsidP="0099038D">
            <w:pPr>
              <w:spacing w:after="0" w:line="240" w:lineRule="auto"/>
              <w:rPr>
                <w:rFonts w:ascii="Times New Roman" w:eastAsia="Times New Roman" w:hAnsi="Times New Roman" w:cs="Times New Roman"/>
                <w:sz w:val="24"/>
                <w:szCs w:val="24"/>
                <w:lang w:eastAsia="en-US"/>
              </w:rPr>
            </w:pPr>
            <w:r w:rsidRPr="00291217">
              <w:rPr>
                <w:rFonts w:ascii="Times New Roman" w:eastAsia="Times New Roman" w:hAnsi="Times New Roman" w:cs="Times New Roman"/>
                <w:sz w:val="24"/>
                <w:szCs w:val="24"/>
                <w:lang w:eastAsia="en-US"/>
              </w:rPr>
              <w:t>бюджет автономного округа</w:t>
            </w:r>
          </w:p>
        </w:tc>
        <w:tc>
          <w:tcPr>
            <w:tcW w:w="1588" w:type="dxa"/>
            <w:tcBorders>
              <w:top w:val="nil"/>
              <w:left w:val="single" w:sz="4" w:space="0" w:color="auto"/>
              <w:bottom w:val="single" w:sz="4" w:space="0" w:color="auto"/>
              <w:right w:val="single" w:sz="4" w:space="0" w:color="auto"/>
            </w:tcBorders>
            <w:shd w:val="clear" w:color="auto" w:fill="auto"/>
            <w:vAlign w:val="bottom"/>
          </w:tcPr>
          <w:p w:rsidR="0099038D" w:rsidRPr="00291217" w:rsidRDefault="0099038D" w:rsidP="0099038D">
            <w:pPr>
              <w:spacing w:after="160" w:line="259" w:lineRule="auto"/>
              <w:jc w:val="center"/>
              <w:rPr>
                <w:rFonts w:ascii="Times New Roman" w:eastAsiaTheme="minorHAnsi" w:hAnsi="Times New Roman" w:cs="Times New Roman"/>
                <w:color w:val="000000"/>
                <w:sz w:val="24"/>
                <w:szCs w:val="24"/>
                <w:lang w:eastAsia="en-US"/>
              </w:rPr>
            </w:pPr>
            <w:r w:rsidRPr="00291217">
              <w:rPr>
                <w:rFonts w:ascii="Times New Roman" w:eastAsiaTheme="minorHAnsi" w:hAnsi="Times New Roman" w:cs="Times New Roman"/>
                <w:color w:val="000000"/>
                <w:sz w:val="24"/>
                <w:szCs w:val="24"/>
                <w:lang w:eastAsia="en-US"/>
              </w:rPr>
              <w:t>5 100,9</w:t>
            </w:r>
          </w:p>
        </w:tc>
        <w:tc>
          <w:tcPr>
            <w:tcW w:w="1559" w:type="dxa"/>
            <w:tcBorders>
              <w:top w:val="nil"/>
              <w:left w:val="nil"/>
              <w:bottom w:val="single" w:sz="4" w:space="0" w:color="auto"/>
              <w:right w:val="single" w:sz="4" w:space="0" w:color="auto"/>
            </w:tcBorders>
            <w:shd w:val="clear" w:color="auto" w:fill="auto"/>
            <w:vAlign w:val="bottom"/>
          </w:tcPr>
          <w:p w:rsidR="0099038D" w:rsidRPr="00291217" w:rsidRDefault="0099038D" w:rsidP="0099038D">
            <w:pPr>
              <w:spacing w:after="160" w:line="259" w:lineRule="auto"/>
              <w:jc w:val="center"/>
              <w:rPr>
                <w:rFonts w:ascii="Times New Roman" w:eastAsiaTheme="minorHAnsi" w:hAnsi="Times New Roman" w:cs="Times New Roman"/>
                <w:color w:val="000000"/>
                <w:sz w:val="24"/>
                <w:szCs w:val="24"/>
                <w:lang w:eastAsia="en-US"/>
              </w:rPr>
            </w:pPr>
            <w:r w:rsidRPr="00291217">
              <w:rPr>
                <w:rFonts w:ascii="Times New Roman" w:eastAsiaTheme="minorHAnsi" w:hAnsi="Times New Roman" w:cs="Times New Roman"/>
                <w:color w:val="000000"/>
                <w:sz w:val="24"/>
                <w:szCs w:val="24"/>
                <w:lang w:eastAsia="en-US"/>
              </w:rPr>
              <w:t>5 250,4</w:t>
            </w:r>
          </w:p>
        </w:tc>
        <w:tc>
          <w:tcPr>
            <w:tcW w:w="1673" w:type="dxa"/>
            <w:tcBorders>
              <w:top w:val="nil"/>
              <w:left w:val="nil"/>
              <w:bottom w:val="single" w:sz="4" w:space="0" w:color="auto"/>
              <w:right w:val="single" w:sz="4" w:space="0" w:color="auto"/>
            </w:tcBorders>
            <w:shd w:val="clear" w:color="auto" w:fill="auto"/>
            <w:vAlign w:val="bottom"/>
          </w:tcPr>
          <w:p w:rsidR="0099038D" w:rsidRPr="00291217" w:rsidRDefault="0099038D" w:rsidP="0099038D">
            <w:pPr>
              <w:spacing w:after="160" w:line="259" w:lineRule="auto"/>
              <w:jc w:val="center"/>
              <w:rPr>
                <w:rFonts w:ascii="Times New Roman" w:eastAsiaTheme="minorHAnsi" w:hAnsi="Times New Roman" w:cs="Times New Roman"/>
                <w:color w:val="000000"/>
                <w:sz w:val="24"/>
                <w:szCs w:val="24"/>
                <w:lang w:eastAsia="en-US"/>
              </w:rPr>
            </w:pPr>
            <w:r w:rsidRPr="00291217">
              <w:rPr>
                <w:rFonts w:ascii="Times New Roman" w:eastAsiaTheme="minorHAnsi" w:hAnsi="Times New Roman" w:cs="Times New Roman"/>
                <w:color w:val="000000"/>
                <w:sz w:val="24"/>
                <w:szCs w:val="24"/>
                <w:lang w:eastAsia="en-US"/>
              </w:rPr>
              <w:t>5 250,4</w:t>
            </w:r>
          </w:p>
        </w:tc>
      </w:tr>
      <w:tr w:rsidR="0099038D" w:rsidRPr="00291217" w:rsidTr="00C6079B">
        <w:trPr>
          <w:trHeight w:val="300"/>
        </w:trPr>
        <w:tc>
          <w:tcPr>
            <w:tcW w:w="4962" w:type="dxa"/>
            <w:tcBorders>
              <w:top w:val="nil"/>
              <w:left w:val="single" w:sz="4" w:space="0" w:color="auto"/>
              <w:bottom w:val="single" w:sz="4" w:space="0" w:color="auto"/>
              <w:right w:val="single" w:sz="4" w:space="0" w:color="auto"/>
            </w:tcBorders>
            <w:vAlign w:val="bottom"/>
            <w:hideMark/>
          </w:tcPr>
          <w:p w:rsidR="0099038D" w:rsidRPr="00291217" w:rsidRDefault="0099038D" w:rsidP="0099038D">
            <w:pPr>
              <w:spacing w:after="0" w:line="240" w:lineRule="auto"/>
              <w:rPr>
                <w:rFonts w:ascii="Times New Roman" w:eastAsia="Times New Roman" w:hAnsi="Times New Roman" w:cs="Times New Roman"/>
                <w:sz w:val="24"/>
                <w:szCs w:val="24"/>
                <w:lang w:eastAsia="en-US"/>
              </w:rPr>
            </w:pPr>
            <w:r w:rsidRPr="00291217">
              <w:rPr>
                <w:rFonts w:ascii="Times New Roman" w:eastAsia="Times New Roman" w:hAnsi="Times New Roman" w:cs="Times New Roman"/>
                <w:sz w:val="24"/>
                <w:szCs w:val="24"/>
                <w:lang w:eastAsia="en-US"/>
              </w:rPr>
              <w:t>бюджет города</w:t>
            </w:r>
          </w:p>
        </w:tc>
        <w:tc>
          <w:tcPr>
            <w:tcW w:w="1588" w:type="dxa"/>
            <w:tcBorders>
              <w:top w:val="nil"/>
              <w:left w:val="single" w:sz="4" w:space="0" w:color="auto"/>
              <w:bottom w:val="single" w:sz="4" w:space="0" w:color="auto"/>
              <w:right w:val="single" w:sz="4" w:space="0" w:color="auto"/>
            </w:tcBorders>
            <w:shd w:val="clear" w:color="auto" w:fill="auto"/>
            <w:vAlign w:val="bottom"/>
          </w:tcPr>
          <w:p w:rsidR="0099038D" w:rsidRPr="00291217" w:rsidRDefault="0099038D" w:rsidP="0099038D">
            <w:pPr>
              <w:spacing w:after="160" w:line="259" w:lineRule="auto"/>
              <w:jc w:val="center"/>
              <w:rPr>
                <w:rFonts w:ascii="Times New Roman" w:eastAsiaTheme="minorHAnsi" w:hAnsi="Times New Roman" w:cs="Times New Roman"/>
                <w:color w:val="000000"/>
                <w:sz w:val="24"/>
                <w:szCs w:val="24"/>
                <w:lang w:eastAsia="en-US"/>
              </w:rPr>
            </w:pPr>
            <w:r w:rsidRPr="00291217">
              <w:rPr>
                <w:rFonts w:ascii="Times New Roman" w:eastAsiaTheme="minorHAnsi" w:hAnsi="Times New Roman" w:cs="Times New Roman"/>
                <w:color w:val="000000"/>
                <w:sz w:val="24"/>
                <w:szCs w:val="24"/>
                <w:lang w:eastAsia="en-US"/>
              </w:rPr>
              <w:t>7 829,9</w:t>
            </w:r>
          </w:p>
        </w:tc>
        <w:tc>
          <w:tcPr>
            <w:tcW w:w="1559" w:type="dxa"/>
            <w:tcBorders>
              <w:top w:val="nil"/>
              <w:left w:val="nil"/>
              <w:bottom w:val="single" w:sz="4" w:space="0" w:color="auto"/>
              <w:right w:val="single" w:sz="4" w:space="0" w:color="auto"/>
            </w:tcBorders>
            <w:shd w:val="clear" w:color="auto" w:fill="auto"/>
            <w:vAlign w:val="bottom"/>
          </w:tcPr>
          <w:p w:rsidR="0099038D" w:rsidRPr="00291217" w:rsidRDefault="0099038D" w:rsidP="0099038D">
            <w:pPr>
              <w:spacing w:after="160" w:line="259" w:lineRule="auto"/>
              <w:jc w:val="center"/>
              <w:rPr>
                <w:rFonts w:ascii="Times New Roman" w:eastAsiaTheme="minorHAnsi" w:hAnsi="Times New Roman" w:cs="Times New Roman"/>
                <w:color w:val="000000"/>
                <w:sz w:val="24"/>
                <w:szCs w:val="24"/>
                <w:lang w:eastAsia="en-US"/>
              </w:rPr>
            </w:pPr>
            <w:r w:rsidRPr="00291217">
              <w:rPr>
                <w:rFonts w:ascii="Times New Roman" w:eastAsiaTheme="minorHAnsi" w:hAnsi="Times New Roman" w:cs="Times New Roman"/>
                <w:color w:val="000000"/>
                <w:sz w:val="24"/>
                <w:szCs w:val="24"/>
                <w:lang w:eastAsia="en-US"/>
              </w:rPr>
              <w:t>7 829,9</w:t>
            </w:r>
          </w:p>
        </w:tc>
        <w:tc>
          <w:tcPr>
            <w:tcW w:w="1673" w:type="dxa"/>
            <w:tcBorders>
              <w:top w:val="nil"/>
              <w:left w:val="nil"/>
              <w:bottom w:val="single" w:sz="4" w:space="0" w:color="auto"/>
              <w:right w:val="single" w:sz="4" w:space="0" w:color="auto"/>
            </w:tcBorders>
            <w:shd w:val="clear" w:color="auto" w:fill="auto"/>
            <w:vAlign w:val="bottom"/>
          </w:tcPr>
          <w:p w:rsidR="0099038D" w:rsidRPr="00291217" w:rsidRDefault="0099038D" w:rsidP="0099038D">
            <w:pPr>
              <w:spacing w:after="160" w:line="259" w:lineRule="auto"/>
              <w:jc w:val="center"/>
              <w:rPr>
                <w:rFonts w:ascii="Times New Roman" w:eastAsiaTheme="minorHAnsi" w:hAnsi="Times New Roman" w:cs="Times New Roman"/>
                <w:color w:val="000000"/>
                <w:sz w:val="24"/>
                <w:szCs w:val="24"/>
                <w:lang w:eastAsia="en-US"/>
              </w:rPr>
            </w:pPr>
            <w:r w:rsidRPr="00291217">
              <w:rPr>
                <w:rFonts w:ascii="Times New Roman" w:eastAsiaTheme="minorHAnsi" w:hAnsi="Times New Roman" w:cs="Times New Roman"/>
                <w:color w:val="000000"/>
                <w:sz w:val="24"/>
                <w:szCs w:val="24"/>
                <w:lang w:eastAsia="en-US"/>
              </w:rPr>
              <w:t>7 829,9</w:t>
            </w:r>
          </w:p>
        </w:tc>
      </w:tr>
      <w:tr w:rsidR="0099038D" w:rsidRPr="00291217" w:rsidTr="00C6079B">
        <w:trPr>
          <w:trHeight w:val="758"/>
        </w:trPr>
        <w:tc>
          <w:tcPr>
            <w:tcW w:w="4962" w:type="dxa"/>
            <w:tcBorders>
              <w:top w:val="nil"/>
              <w:left w:val="single" w:sz="4" w:space="0" w:color="auto"/>
              <w:bottom w:val="single" w:sz="4" w:space="0" w:color="auto"/>
              <w:right w:val="single" w:sz="4" w:space="0" w:color="auto"/>
            </w:tcBorders>
            <w:vAlign w:val="bottom"/>
            <w:hideMark/>
          </w:tcPr>
          <w:p w:rsidR="0099038D" w:rsidRPr="00291217" w:rsidRDefault="0099038D" w:rsidP="0099038D">
            <w:pPr>
              <w:autoSpaceDE w:val="0"/>
              <w:autoSpaceDN w:val="0"/>
              <w:adjustRightInd w:val="0"/>
              <w:spacing w:after="0" w:line="256" w:lineRule="auto"/>
              <w:rPr>
                <w:rFonts w:ascii="Times New Roman" w:eastAsia="Times New Roman" w:hAnsi="Times New Roman" w:cs="Arial"/>
                <w:sz w:val="24"/>
                <w:szCs w:val="24"/>
                <w:lang w:eastAsia="en-US"/>
              </w:rPr>
            </w:pPr>
            <w:r w:rsidRPr="00291217">
              <w:rPr>
                <w:rFonts w:ascii="Times New Roman" w:eastAsiaTheme="minorHAnsi" w:hAnsi="Times New Roman" w:cs="Times New Roman"/>
                <w:sz w:val="24"/>
                <w:szCs w:val="24"/>
                <w:lang w:eastAsia="en-US"/>
              </w:rPr>
              <w:t>«Профилактика незаконного потребления наркотических средств, психотропных веществ»</w:t>
            </w:r>
            <w:r w:rsidRPr="00291217">
              <w:rPr>
                <w:rFonts w:ascii="Times New Roman" w:eastAsia="Times New Roman" w:hAnsi="Times New Roman" w:cs="Arial"/>
                <w:sz w:val="24"/>
                <w:szCs w:val="24"/>
                <w:lang w:eastAsia="en-US"/>
              </w:rPr>
              <w:t>, в том числе:</w:t>
            </w:r>
          </w:p>
        </w:tc>
        <w:tc>
          <w:tcPr>
            <w:tcW w:w="1588" w:type="dxa"/>
            <w:tcBorders>
              <w:top w:val="nil"/>
              <w:left w:val="single" w:sz="4" w:space="0" w:color="auto"/>
              <w:bottom w:val="single" w:sz="4" w:space="0" w:color="auto"/>
              <w:right w:val="single" w:sz="4" w:space="0" w:color="auto"/>
            </w:tcBorders>
            <w:shd w:val="clear" w:color="auto" w:fill="auto"/>
            <w:vAlign w:val="bottom"/>
          </w:tcPr>
          <w:p w:rsidR="0099038D" w:rsidRPr="00291217" w:rsidRDefault="0099038D" w:rsidP="0099038D">
            <w:pPr>
              <w:spacing w:after="160" w:line="259" w:lineRule="auto"/>
              <w:jc w:val="center"/>
              <w:rPr>
                <w:rFonts w:ascii="Times New Roman" w:eastAsiaTheme="minorHAnsi" w:hAnsi="Times New Roman" w:cs="Times New Roman"/>
                <w:color w:val="000000"/>
                <w:sz w:val="24"/>
                <w:szCs w:val="24"/>
                <w:lang w:eastAsia="en-US"/>
              </w:rPr>
            </w:pPr>
            <w:r w:rsidRPr="00291217">
              <w:rPr>
                <w:rFonts w:ascii="Times New Roman" w:eastAsiaTheme="minorHAnsi" w:hAnsi="Times New Roman" w:cs="Times New Roman"/>
                <w:color w:val="000000"/>
                <w:sz w:val="24"/>
                <w:szCs w:val="24"/>
                <w:lang w:eastAsia="en-US"/>
              </w:rPr>
              <w:t>338,9</w:t>
            </w:r>
          </w:p>
        </w:tc>
        <w:tc>
          <w:tcPr>
            <w:tcW w:w="1559" w:type="dxa"/>
            <w:tcBorders>
              <w:top w:val="nil"/>
              <w:left w:val="nil"/>
              <w:bottom w:val="single" w:sz="4" w:space="0" w:color="auto"/>
              <w:right w:val="single" w:sz="4" w:space="0" w:color="auto"/>
            </w:tcBorders>
            <w:shd w:val="clear" w:color="auto" w:fill="auto"/>
            <w:vAlign w:val="bottom"/>
          </w:tcPr>
          <w:p w:rsidR="0099038D" w:rsidRPr="00291217" w:rsidRDefault="0099038D" w:rsidP="0099038D">
            <w:pPr>
              <w:spacing w:after="160" w:line="259" w:lineRule="auto"/>
              <w:jc w:val="center"/>
              <w:rPr>
                <w:rFonts w:ascii="Times New Roman" w:eastAsiaTheme="minorHAnsi" w:hAnsi="Times New Roman" w:cs="Times New Roman"/>
                <w:color w:val="000000"/>
                <w:sz w:val="24"/>
                <w:szCs w:val="24"/>
                <w:lang w:eastAsia="en-US"/>
              </w:rPr>
            </w:pPr>
            <w:r w:rsidRPr="00291217">
              <w:rPr>
                <w:rFonts w:ascii="Times New Roman" w:eastAsiaTheme="minorHAnsi" w:hAnsi="Times New Roman" w:cs="Times New Roman"/>
                <w:color w:val="000000"/>
                <w:sz w:val="24"/>
                <w:szCs w:val="24"/>
                <w:lang w:eastAsia="en-US"/>
              </w:rPr>
              <w:t>338,9</w:t>
            </w:r>
          </w:p>
        </w:tc>
        <w:tc>
          <w:tcPr>
            <w:tcW w:w="1673" w:type="dxa"/>
            <w:tcBorders>
              <w:top w:val="nil"/>
              <w:left w:val="nil"/>
              <w:bottom w:val="single" w:sz="4" w:space="0" w:color="auto"/>
              <w:right w:val="single" w:sz="4" w:space="0" w:color="auto"/>
            </w:tcBorders>
            <w:shd w:val="clear" w:color="auto" w:fill="auto"/>
            <w:vAlign w:val="bottom"/>
          </w:tcPr>
          <w:p w:rsidR="0099038D" w:rsidRPr="00291217" w:rsidRDefault="0099038D" w:rsidP="0099038D">
            <w:pPr>
              <w:spacing w:after="160" w:line="259" w:lineRule="auto"/>
              <w:jc w:val="center"/>
              <w:rPr>
                <w:rFonts w:ascii="Times New Roman" w:eastAsiaTheme="minorHAnsi" w:hAnsi="Times New Roman" w:cs="Times New Roman"/>
                <w:color w:val="000000"/>
                <w:sz w:val="24"/>
                <w:szCs w:val="24"/>
                <w:lang w:eastAsia="en-US"/>
              </w:rPr>
            </w:pPr>
            <w:r w:rsidRPr="00291217">
              <w:rPr>
                <w:rFonts w:ascii="Times New Roman" w:eastAsiaTheme="minorHAnsi" w:hAnsi="Times New Roman" w:cs="Times New Roman"/>
                <w:color w:val="000000"/>
                <w:sz w:val="24"/>
                <w:szCs w:val="24"/>
                <w:lang w:eastAsia="en-US"/>
              </w:rPr>
              <w:t>338,9</w:t>
            </w:r>
          </w:p>
        </w:tc>
      </w:tr>
      <w:tr w:rsidR="0099038D" w:rsidRPr="00291217" w:rsidTr="0037796B">
        <w:trPr>
          <w:trHeight w:val="300"/>
        </w:trPr>
        <w:tc>
          <w:tcPr>
            <w:tcW w:w="4962" w:type="dxa"/>
            <w:tcBorders>
              <w:top w:val="nil"/>
              <w:left w:val="single" w:sz="4" w:space="0" w:color="auto"/>
              <w:bottom w:val="single" w:sz="4" w:space="0" w:color="auto"/>
              <w:right w:val="single" w:sz="4" w:space="0" w:color="auto"/>
            </w:tcBorders>
            <w:vAlign w:val="bottom"/>
            <w:hideMark/>
          </w:tcPr>
          <w:p w:rsidR="0099038D" w:rsidRPr="00291217" w:rsidRDefault="0099038D" w:rsidP="0099038D">
            <w:pPr>
              <w:spacing w:after="0" w:line="240" w:lineRule="auto"/>
              <w:rPr>
                <w:rFonts w:ascii="Times New Roman" w:eastAsia="Times New Roman" w:hAnsi="Times New Roman" w:cs="Times New Roman"/>
                <w:sz w:val="24"/>
                <w:szCs w:val="24"/>
                <w:lang w:eastAsia="en-US"/>
              </w:rPr>
            </w:pPr>
            <w:r w:rsidRPr="00291217">
              <w:rPr>
                <w:rFonts w:ascii="Times New Roman" w:eastAsia="Times New Roman" w:hAnsi="Times New Roman" w:cs="Times New Roman"/>
                <w:sz w:val="24"/>
                <w:szCs w:val="24"/>
                <w:lang w:eastAsia="en-US"/>
              </w:rPr>
              <w:t>бюджет города</w:t>
            </w:r>
          </w:p>
        </w:tc>
        <w:tc>
          <w:tcPr>
            <w:tcW w:w="1588" w:type="dxa"/>
            <w:tcBorders>
              <w:top w:val="nil"/>
              <w:left w:val="single" w:sz="4" w:space="0" w:color="auto"/>
              <w:bottom w:val="single" w:sz="4" w:space="0" w:color="auto"/>
              <w:right w:val="single" w:sz="4" w:space="0" w:color="auto"/>
            </w:tcBorders>
            <w:shd w:val="clear" w:color="auto" w:fill="auto"/>
            <w:vAlign w:val="bottom"/>
          </w:tcPr>
          <w:p w:rsidR="0099038D" w:rsidRPr="00291217" w:rsidRDefault="0099038D" w:rsidP="0099038D">
            <w:pPr>
              <w:spacing w:after="160" w:line="259" w:lineRule="auto"/>
              <w:jc w:val="center"/>
              <w:rPr>
                <w:rFonts w:ascii="Times New Roman" w:eastAsiaTheme="minorHAnsi" w:hAnsi="Times New Roman" w:cs="Times New Roman"/>
                <w:color w:val="000000"/>
                <w:sz w:val="24"/>
                <w:szCs w:val="24"/>
                <w:lang w:eastAsia="en-US"/>
              </w:rPr>
            </w:pPr>
            <w:r w:rsidRPr="00291217">
              <w:rPr>
                <w:rFonts w:ascii="Times New Roman" w:eastAsiaTheme="minorHAnsi" w:hAnsi="Times New Roman" w:cs="Times New Roman"/>
                <w:color w:val="000000"/>
                <w:sz w:val="24"/>
                <w:szCs w:val="24"/>
                <w:lang w:eastAsia="en-US"/>
              </w:rPr>
              <w:t>338,9</w:t>
            </w:r>
          </w:p>
        </w:tc>
        <w:tc>
          <w:tcPr>
            <w:tcW w:w="1559" w:type="dxa"/>
            <w:tcBorders>
              <w:top w:val="nil"/>
              <w:left w:val="nil"/>
              <w:bottom w:val="single" w:sz="4" w:space="0" w:color="auto"/>
              <w:right w:val="single" w:sz="4" w:space="0" w:color="auto"/>
            </w:tcBorders>
            <w:shd w:val="clear" w:color="auto" w:fill="auto"/>
            <w:vAlign w:val="bottom"/>
          </w:tcPr>
          <w:p w:rsidR="0099038D" w:rsidRPr="00291217" w:rsidRDefault="0099038D" w:rsidP="0099038D">
            <w:pPr>
              <w:spacing w:after="160" w:line="259" w:lineRule="auto"/>
              <w:jc w:val="center"/>
              <w:rPr>
                <w:rFonts w:ascii="Times New Roman" w:eastAsiaTheme="minorHAnsi" w:hAnsi="Times New Roman" w:cs="Times New Roman"/>
                <w:color w:val="000000"/>
                <w:sz w:val="24"/>
                <w:szCs w:val="24"/>
                <w:lang w:eastAsia="en-US"/>
              </w:rPr>
            </w:pPr>
            <w:r w:rsidRPr="00291217">
              <w:rPr>
                <w:rFonts w:ascii="Times New Roman" w:eastAsiaTheme="minorHAnsi" w:hAnsi="Times New Roman" w:cs="Times New Roman"/>
                <w:color w:val="000000"/>
                <w:sz w:val="24"/>
                <w:szCs w:val="24"/>
                <w:lang w:eastAsia="en-US"/>
              </w:rPr>
              <w:t>338,9</w:t>
            </w:r>
          </w:p>
        </w:tc>
        <w:tc>
          <w:tcPr>
            <w:tcW w:w="1673" w:type="dxa"/>
            <w:tcBorders>
              <w:top w:val="nil"/>
              <w:left w:val="nil"/>
              <w:bottom w:val="single" w:sz="4" w:space="0" w:color="auto"/>
              <w:right w:val="single" w:sz="4" w:space="0" w:color="auto"/>
            </w:tcBorders>
            <w:shd w:val="clear" w:color="auto" w:fill="auto"/>
            <w:vAlign w:val="bottom"/>
          </w:tcPr>
          <w:p w:rsidR="0099038D" w:rsidRPr="00291217" w:rsidRDefault="0099038D" w:rsidP="0099038D">
            <w:pPr>
              <w:spacing w:after="160" w:line="259" w:lineRule="auto"/>
              <w:jc w:val="center"/>
              <w:rPr>
                <w:rFonts w:ascii="Times New Roman" w:eastAsiaTheme="minorHAnsi" w:hAnsi="Times New Roman" w:cs="Times New Roman"/>
                <w:color w:val="000000"/>
                <w:sz w:val="24"/>
                <w:szCs w:val="24"/>
                <w:lang w:eastAsia="en-US"/>
              </w:rPr>
            </w:pPr>
            <w:r w:rsidRPr="00291217">
              <w:rPr>
                <w:rFonts w:ascii="Times New Roman" w:eastAsiaTheme="minorHAnsi" w:hAnsi="Times New Roman" w:cs="Times New Roman"/>
                <w:color w:val="000000"/>
                <w:sz w:val="24"/>
                <w:szCs w:val="24"/>
                <w:lang w:eastAsia="en-US"/>
              </w:rPr>
              <w:t>338,9</w:t>
            </w:r>
          </w:p>
        </w:tc>
      </w:tr>
      <w:tr w:rsidR="0099038D" w:rsidRPr="00291217" w:rsidTr="0037796B">
        <w:trPr>
          <w:trHeight w:val="711"/>
        </w:trPr>
        <w:tc>
          <w:tcPr>
            <w:tcW w:w="4962" w:type="dxa"/>
            <w:tcBorders>
              <w:top w:val="single" w:sz="4" w:space="0" w:color="auto"/>
              <w:left w:val="single" w:sz="4" w:space="0" w:color="auto"/>
              <w:bottom w:val="single" w:sz="4" w:space="0" w:color="auto"/>
              <w:right w:val="single" w:sz="4" w:space="0" w:color="auto"/>
            </w:tcBorders>
            <w:vAlign w:val="bottom"/>
            <w:hideMark/>
          </w:tcPr>
          <w:p w:rsidR="0099038D" w:rsidRPr="00291217" w:rsidRDefault="0099038D" w:rsidP="0099038D">
            <w:pPr>
              <w:autoSpaceDE w:val="0"/>
              <w:autoSpaceDN w:val="0"/>
              <w:adjustRightInd w:val="0"/>
              <w:spacing w:after="0" w:line="256" w:lineRule="auto"/>
              <w:rPr>
                <w:rFonts w:ascii="Times New Roman" w:eastAsia="Times New Roman" w:hAnsi="Times New Roman" w:cs="Arial"/>
                <w:color w:val="FF0000"/>
                <w:sz w:val="24"/>
                <w:szCs w:val="24"/>
                <w:lang w:eastAsia="en-US"/>
              </w:rPr>
            </w:pPr>
            <w:r w:rsidRPr="00291217">
              <w:rPr>
                <w:rFonts w:ascii="Times New Roman" w:eastAsiaTheme="minorHAnsi" w:hAnsi="Times New Roman" w:cs="Times New Roman"/>
                <w:sz w:val="24"/>
                <w:szCs w:val="24"/>
                <w:lang w:eastAsia="en-US"/>
              </w:rPr>
              <w:t>«Профилактика терроризма и его идеологии»</w:t>
            </w:r>
            <w:r w:rsidRPr="00291217">
              <w:rPr>
                <w:rFonts w:ascii="Times New Roman" w:eastAsia="Times New Roman" w:hAnsi="Times New Roman" w:cs="Arial"/>
                <w:sz w:val="24"/>
                <w:szCs w:val="24"/>
                <w:lang w:eastAsia="en-US"/>
              </w:rPr>
              <w:t>, в том числе:</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bottom"/>
          </w:tcPr>
          <w:p w:rsidR="0099038D" w:rsidRPr="00291217" w:rsidRDefault="0099038D" w:rsidP="0099038D">
            <w:pPr>
              <w:spacing w:after="160" w:line="259" w:lineRule="auto"/>
              <w:jc w:val="center"/>
              <w:rPr>
                <w:rFonts w:ascii="Times New Roman" w:eastAsiaTheme="minorHAnsi" w:hAnsi="Times New Roman" w:cs="Times New Roman"/>
                <w:color w:val="000000"/>
                <w:sz w:val="24"/>
                <w:szCs w:val="24"/>
                <w:lang w:eastAsia="en-US"/>
              </w:rPr>
            </w:pPr>
            <w:r w:rsidRPr="00291217">
              <w:rPr>
                <w:rFonts w:ascii="Times New Roman" w:eastAsiaTheme="minorHAnsi" w:hAnsi="Times New Roman" w:cs="Times New Roman"/>
                <w:color w:val="000000"/>
                <w:sz w:val="24"/>
                <w:szCs w:val="24"/>
                <w:lang w:eastAsia="en-US"/>
              </w:rPr>
              <w:t>463,0</w:t>
            </w:r>
          </w:p>
        </w:tc>
        <w:tc>
          <w:tcPr>
            <w:tcW w:w="1559" w:type="dxa"/>
            <w:tcBorders>
              <w:top w:val="single" w:sz="4" w:space="0" w:color="auto"/>
              <w:left w:val="nil"/>
              <w:bottom w:val="single" w:sz="4" w:space="0" w:color="auto"/>
              <w:right w:val="single" w:sz="4" w:space="0" w:color="auto"/>
            </w:tcBorders>
            <w:shd w:val="clear" w:color="auto" w:fill="auto"/>
            <w:vAlign w:val="bottom"/>
          </w:tcPr>
          <w:p w:rsidR="0099038D" w:rsidRPr="00291217" w:rsidRDefault="0099038D" w:rsidP="0099038D">
            <w:pPr>
              <w:spacing w:after="160" w:line="259" w:lineRule="auto"/>
              <w:jc w:val="center"/>
              <w:rPr>
                <w:rFonts w:ascii="Times New Roman" w:eastAsiaTheme="minorHAnsi" w:hAnsi="Times New Roman" w:cs="Times New Roman"/>
                <w:color w:val="000000"/>
                <w:sz w:val="24"/>
                <w:szCs w:val="24"/>
                <w:lang w:eastAsia="en-US"/>
              </w:rPr>
            </w:pPr>
            <w:r w:rsidRPr="00291217">
              <w:rPr>
                <w:rFonts w:ascii="Times New Roman" w:eastAsiaTheme="minorHAnsi" w:hAnsi="Times New Roman" w:cs="Times New Roman"/>
                <w:color w:val="000000"/>
                <w:sz w:val="24"/>
                <w:szCs w:val="24"/>
                <w:lang w:eastAsia="en-US"/>
              </w:rPr>
              <w:t>463,0</w:t>
            </w:r>
          </w:p>
        </w:tc>
        <w:tc>
          <w:tcPr>
            <w:tcW w:w="1673" w:type="dxa"/>
            <w:tcBorders>
              <w:top w:val="single" w:sz="4" w:space="0" w:color="auto"/>
              <w:left w:val="nil"/>
              <w:bottom w:val="single" w:sz="4" w:space="0" w:color="auto"/>
              <w:right w:val="single" w:sz="4" w:space="0" w:color="auto"/>
            </w:tcBorders>
            <w:shd w:val="clear" w:color="auto" w:fill="auto"/>
            <w:vAlign w:val="bottom"/>
          </w:tcPr>
          <w:p w:rsidR="0099038D" w:rsidRPr="00291217" w:rsidRDefault="0099038D" w:rsidP="0099038D">
            <w:pPr>
              <w:spacing w:after="160" w:line="259" w:lineRule="auto"/>
              <w:jc w:val="center"/>
              <w:rPr>
                <w:rFonts w:ascii="Times New Roman" w:eastAsiaTheme="minorHAnsi" w:hAnsi="Times New Roman" w:cs="Times New Roman"/>
                <w:color w:val="000000"/>
                <w:sz w:val="24"/>
                <w:szCs w:val="24"/>
                <w:lang w:eastAsia="en-US"/>
              </w:rPr>
            </w:pPr>
            <w:r w:rsidRPr="00291217">
              <w:rPr>
                <w:rFonts w:ascii="Times New Roman" w:eastAsiaTheme="minorHAnsi" w:hAnsi="Times New Roman" w:cs="Times New Roman"/>
                <w:color w:val="000000"/>
                <w:sz w:val="24"/>
                <w:szCs w:val="24"/>
                <w:lang w:eastAsia="en-US"/>
              </w:rPr>
              <w:t>463,0</w:t>
            </w:r>
          </w:p>
        </w:tc>
      </w:tr>
      <w:tr w:rsidR="0099038D" w:rsidRPr="00291217" w:rsidTr="0037796B">
        <w:trPr>
          <w:trHeight w:val="300"/>
        </w:trPr>
        <w:tc>
          <w:tcPr>
            <w:tcW w:w="4962" w:type="dxa"/>
            <w:tcBorders>
              <w:top w:val="single" w:sz="4" w:space="0" w:color="auto"/>
              <w:left w:val="single" w:sz="4" w:space="0" w:color="auto"/>
              <w:bottom w:val="single" w:sz="4" w:space="0" w:color="auto"/>
              <w:right w:val="single" w:sz="4" w:space="0" w:color="auto"/>
            </w:tcBorders>
            <w:vAlign w:val="bottom"/>
            <w:hideMark/>
          </w:tcPr>
          <w:p w:rsidR="0099038D" w:rsidRPr="00291217" w:rsidRDefault="0099038D" w:rsidP="0099038D">
            <w:pPr>
              <w:spacing w:after="0" w:line="240" w:lineRule="auto"/>
              <w:rPr>
                <w:rFonts w:ascii="Times New Roman" w:eastAsia="Times New Roman" w:hAnsi="Times New Roman" w:cs="Times New Roman"/>
                <w:sz w:val="24"/>
                <w:szCs w:val="24"/>
                <w:lang w:eastAsia="en-US"/>
              </w:rPr>
            </w:pPr>
            <w:r w:rsidRPr="00291217">
              <w:rPr>
                <w:rFonts w:ascii="Times New Roman" w:eastAsia="Times New Roman" w:hAnsi="Times New Roman" w:cs="Times New Roman"/>
                <w:sz w:val="24"/>
                <w:szCs w:val="24"/>
                <w:lang w:eastAsia="en-US"/>
              </w:rPr>
              <w:t>бюджет города</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bottom"/>
          </w:tcPr>
          <w:p w:rsidR="0099038D" w:rsidRPr="00291217" w:rsidRDefault="0099038D" w:rsidP="0099038D">
            <w:pPr>
              <w:spacing w:after="160" w:line="259" w:lineRule="auto"/>
              <w:jc w:val="center"/>
              <w:rPr>
                <w:rFonts w:ascii="Times New Roman" w:eastAsiaTheme="minorHAnsi" w:hAnsi="Times New Roman" w:cs="Times New Roman"/>
                <w:color w:val="000000"/>
                <w:sz w:val="24"/>
                <w:szCs w:val="24"/>
                <w:lang w:eastAsia="en-US"/>
              </w:rPr>
            </w:pPr>
            <w:r w:rsidRPr="00291217">
              <w:rPr>
                <w:rFonts w:ascii="Times New Roman" w:eastAsiaTheme="minorHAnsi" w:hAnsi="Times New Roman" w:cs="Times New Roman"/>
                <w:color w:val="000000"/>
                <w:sz w:val="24"/>
                <w:szCs w:val="24"/>
                <w:lang w:eastAsia="en-US"/>
              </w:rPr>
              <w:t>463,0</w:t>
            </w:r>
          </w:p>
        </w:tc>
        <w:tc>
          <w:tcPr>
            <w:tcW w:w="1559" w:type="dxa"/>
            <w:tcBorders>
              <w:top w:val="single" w:sz="4" w:space="0" w:color="auto"/>
              <w:left w:val="nil"/>
              <w:bottom w:val="single" w:sz="4" w:space="0" w:color="auto"/>
              <w:right w:val="single" w:sz="4" w:space="0" w:color="auto"/>
            </w:tcBorders>
            <w:shd w:val="clear" w:color="auto" w:fill="auto"/>
            <w:vAlign w:val="bottom"/>
          </w:tcPr>
          <w:p w:rsidR="0099038D" w:rsidRPr="00291217" w:rsidRDefault="0099038D" w:rsidP="0099038D">
            <w:pPr>
              <w:spacing w:after="160" w:line="259" w:lineRule="auto"/>
              <w:jc w:val="center"/>
              <w:rPr>
                <w:rFonts w:ascii="Times New Roman" w:eastAsiaTheme="minorHAnsi" w:hAnsi="Times New Roman" w:cs="Times New Roman"/>
                <w:color w:val="000000"/>
                <w:sz w:val="24"/>
                <w:szCs w:val="24"/>
                <w:lang w:eastAsia="en-US"/>
              </w:rPr>
            </w:pPr>
            <w:r w:rsidRPr="00291217">
              <w:rPr>
                <w:rFonts w:ascii="Times New Roman" w:eastAsiaTheme="minorHAnsi" w:hAnsi="Times New Roman" w:cs="Times New Roman"/>
                <w:color w:val="000000"/>
                <w:sz w:val="24"/>
                <w:szCs w:val="24"/>
                <w:lang w:eastAsia="en-US"/>
              </w:rPr>
              <w:t>463,0</w:t>
            </w:r>
          </w:p>
        </w:tc>
        <w:tc>
          <w:tcPr>
            <w:tcW w:w="1673" w:type="dxa"/>
            <w:tcBorders>
              <w:top w:val="single" w:sz="4" w:space="0" w:color="auto"/>
              <w:left w:val="nil"/>
              <w:bottom w:val="single" w:sz="4" w:space="0" w:color="auto"/>
              <w:right w:val="single" w:sz="4" w:space="0" w:color="auto"/>
            </w:tcBorders>
            <w:shd w:val="clear" w:color="auto" w:fill="auto"/>
            <w:vAlign w:val="bottom"/>
          </w:tcPr>
          <w:p w:rsidR="0099038D" w:rsidRPr="00291217" w:rsidRDefault="0099038D" w:rsidP="0099038D">
            <w:pPr>
              <w:spacing w:after="160" w:line="259" w:lineRule="auto"/>
              <w:jc w:val="center"/>
              <w:rPr>
                <w:rFonts w:ascii="Times New Roman" w:eastAsiaTheme="minorHAnsi" w:hAnsi="Times New Roman" w:cs="Times New Roman"/>
                <w:color w:val="000000"/>
                <w:sz w:val="24"/>
                <w:szCs w:val="24"/>
                <w:lang w:eastAsia="en-US"/>
              </w:rPr>
            </w:pPr>
            <w:r w:rsidRPr="00291217">
              <w:rPr>
                <w:rFonts w:ascii="Times New Roman" w:eastAsiaTheme="minorHAnsi" w:hAnsi="Times New Roman" w:cs="Times New Roman"/>
                <w:color w:val="000000"/>
                <w:sz w:val="24"/>
                <w:szCs w:val="24"/>
                <w:lang w:eastAsia="en-US"/>
              </w:rPr>
              <w:t>463,0</w:t>
            </w:r>
          </w:p>
        </w:tc>
      </w:tr>
    </w:tbl>
    <w:p w:rsidR="00A81407" w:rsidRPr="00A81407" w:rsidRDefault="00A81407" w:rsidP="00A81407">
      <w:pPr>
        <w:tabs>
          <w:tab w:val="left" w:pos="0"/>
        </w:tabs>
        <w:suppressAutoHyphens/>
        <w:spacing w:after="0"/>
        <w:ind w:firstLine="567"/>
        <w:jc w:val="both"/>
        <w:rPr>
          <w:rFonts w:ascii="Times New Roman" w:eastAsia="Times New Roman" w:hAnsi="Times New Roman" w:cs="Times New Roman"/>
          <w:sz w:val="28"/>
          <w:szCs w:val="28"/>
        </w:rPr>
      </w:pPr>
    </w:p>
    <w:p w:rsidR="00A81407" w:rsidRPr="00A81407" w:rsidRDefault="00A81407" w:rsidP="00A81407">
      <w:pPr>
        <w:tabs>
          <w:tab w:val="left" w:pos="0"/>
        </w:tabs>
        <w:suppressAutoHyphens/>
        <w:spacing w:after="0"/>
        <w:ind w:firstLine="567"/>
        <w:jc w:val="both"/>
        <w:rPr>
          <w:rFonts w:ascii="Times New Roman" w:eastAsia="Times New Roman" w:hAnsi="Times New Roman" w:cs="Times New Roman"/>
          <w:sz w:val="28"/>
          <w:szCs w:val="28"/>
        </w:rPr>
      </w:pPr>
      <w:r w:rsidRPr="00A81407">
        <w:rPr>
          <w:rFonts w:ascii="Times New Roman" w:eastAsia="Times New Roman" w:hAnsi="Times New Roman" w:cs="Times New Roman"/>
          <w:sz w:val="28"/>
          <w:szCs w:val="28"/>
        </w:rPr>
        <w:t>Наибольший удельный вес в объеме ресурсного обеспечения муниципальной программы составляют расходы на реализацию мероприяти</w:t>
      </w:r>
      <w:r w:rsidR="006D3D8F">
        <w:rPr>
          <w:rFonts w:ascii="Times New Roman" w:eastAsia="Times New Roman" w:hAnsi="Times New Roman" w:cs="Times New Roman"/>
          <w:sz w:val="28"/>
          <w:szCs w:val="28"/>
        </w:rPr>
        <w:t>й</w:t>
      </w:r>
      <w:r w:rsidRPr="00A81407">
        <w:rPr>
          <w:rFonts w:ascii="Times New Roman" w:eastAsia="Times New Roman" w:hAnsi="Times New Roman" w:cs="Times New Roman"/>
          <w:sz w:val="28"/>
          <w:szCs w:val="28"/>
        </w:rPr>
        <w:t xml:space="preserve"> «Профилактика правонарушений» с объемом бюджетных ассигнований: на 2025 год – 13 736,7 тыс. рублей; на 2026 год – 14 060,2 тыс. рублей, 2027 год – 13 891,1 тыс. рублей.</w:t>
      </w:r>
    </w:p>
    <w:p w:rsidR="00A81407" w:rsidRPr="00A81407" w:rsidRDefault="00A81407" w:rsidP="00A81407">
      <w:pPr>
        <w:tabs>
          <w:tab w:val="left" w:pos="0"/>
        </w:tabs>
        <w:autoSpaceDE w:val="0"/>
        <w:autoSpaceDN w:val="0"/>
        <w:adjustRightInd w:val="0"/>
        <w:spacing w:after="0"/>
        <w:ind w:firstLine="567"/>
        <w:contextualSpacing/>
        <w:jc w:val="both"/>
        <w:rPr>
          <w:rFonts w:ascii="Times New Roman" w:eastAsia="Times New Roman" w:hAnsi="Times New Roman" w:cs="Times New Roman"/>
          <w:sz w:val="28"/>
          <w:szCs w:val="28"/>
        </w:rPr>
      </w:pPr>
      <w:r w:rsidRPr="00A81407">
        <w:rPr>
          <w:rFonts w:ascii="Times New Roman" w:eastAsia="Times New Roman" w:hAnsi="Times New Roman" w:cs="Times New Roman"/>
          <w:sz w:val="28"/>
          <w:szCs w:val="28"/>
        </w:rPr>
        <w:t>Бюджетные ассигнования на реализацию мероприятий распределены следующим образом.</w:t>
      </w:r>
    </w:p>
    <w:p w:rsidR="00A81407" w:rsidRPr="00A81407" w:rsidRDefault="00A81407" w:rsidP="00A81407">
      <w:pPr>
        <w:tabs>
          <w:tab w:val="left" w:pos="0"/>
        </w:tabs>
        <w:autoSpaceDE w:val="0"/>
        <w:autoSpaceDN w:val="0"/>
        <w:adjustRightInd w:val="0"/>
        <w:spacing w:after="0"/>
        <w:ind w:firstLine="567"/>
        <w:contextualSpacing/>
        <w:jc w:val="both"/>
        <w:rPr>
          <w:rFonts w:ascii="Times New Roman" w:eastAsia="Times New Roman" w:hAnsi="Times New Roman" w:cs="Times New Roman"/>
          <w:sz w:val="28"/>
          <w:szCs w:val="28"/>
        </w:rPr>
      </w:pPr>
      <w:r w:rsidRPr="00A81407">
        <w:rPr>
          <w:rFonts w:ascii="Times New Roman" w:eastAsia="Times New Roman" w:hAnsi="Times New Roman" w:cs="Times New Roman"/>
          <w:sz w:val="28"/>
          <w:szCs w:val="28"/>
        </w:rPr>
        <w:t>Для обеспечения функционирования систем видеонаблюдения в сфере обеспечения общественного порядка, которое включает техническое обслуживание систем видеонаблюдения, аренду каналов связи для передачи сигнала с видеокамер в диспетчерские пункты, ремонт и замену неисправного и устаревшего оборудования, модернизацию оборудования системы и установку дополнительных камер видеонаблюдения направляется в 2025-2027 годах в размере 7 682,7 тыс. рублей ежегодно.</w:t>
      </w:r>
    </w:p>
    <w:p w:rsidR="00A81407" w:rsidRPr="00A81407" w:rsidRDefault="00A81407" w:rsidP="00A81407">
      <w:pPr>
        <w:tabs>
          <w:tab w:val="left" w:pos="0"/>
        </w:tabs>
        <w:autoSpaceDE w:val="0"/>
        <w:autoSpaceDN w:val="0"/>
        <w:adjustRightInd w:val="0"/>
        <w:spacing w:after="0"/>
        <w:ind w:firstLine="567"/>
        <w:contextualSpacing/>
        <w:jc w:val="both"/>
        <w:rPr>
          <w:rFonts w:ascii="Times New Roman" w:eastAsia="Calibri" w:hAnsi="Times New Roman" w:cs="Times New Roman"/>
          <w:sz w:val="28"/>
          <w:szCs w:val="28"/>
        </w:rPr>
      </w:pPr>
      <w:r w:rsidRPr="00A81407">
        <w:rPr>
          <w:rFonts w:ascii="Times New Roman" w:eastAsia="Times New Roman" w:hAnsi="Times New Roman" w:cs="Times New Roman"/>
          <w:sz w:val="28"/>
          <w:szCs w:val="28"/>
        </w:rPr>
        <w:t>На осуществление переданных государственных полномочий по созданию и обеспечению деятельности административных комиссий, деятельность которых регламентирована законом Ханты-Мансийского автономного округа – Югры от 2 марта 2009 года № 5-оз «Об административных комиссиях Ханты-Мансийского автономного округа – Югры», планируется направить в 2025 году 5 028,5 тыс. рублей, в 2026 году 5 178,0 тыс. рублей, 2027 году 5 178,0 тыс. рублей. Расходы на реализацию переданных государственных полномочий предусматривают денежное содержание секретарей административной комиссии, а также материальное обеспечение деятельности административной комиссии.</w:t>
      </w:r>
    </w:p>
    <w:p w:rsidR="00A81407" w:rsidRPr="00A81407" w:rsidRDefault="00A81407" w:rsidP="00A81407">
      <w:pPr>
        <w:widowControl w:val="0"/>
        <w:tabs>
          <w:tab w:val="left" w:pos="0"/>
        </w:tabs>
        <w:autoSpaceDE w:val="0"/>
        <w:autoSpaceDN w:val="0"/>
        <w:adjustRightInd w:val="0"/>
        <w:spacing w:after="0"/>
        <w:ind w:firstLine="567"/>
        <w:contextualSpacing/>
        <w:jc w:val="both"/>
        <w:rPr>
          <w:rFonts w:ascii="Times New Roman" w:eastAsia="Times New Roman" w:hAnsi="Times New Roman" w:cs="Times New Roman"/>
          <w:sz w:val="28"/>
          <w:szCs w:val="28"/>
        </w:rPr>
      </w:pPr>
      <w:r w:rsidRPr="00A81407">
        <w:rPr>
          <w:rFonts w:ascii="Times New Roman" w:eastAsia="Calibri" w:hAnsi="Times New Roman" w:cs="Times New Roman"/>
          <w:sz w:val="28"/>
          <w:szCs w:val="28"/>
        </w:rPr>
        <w:t>На со</w:t>
      </w:r>
      <w:r w:rsidRPr="00A81407">
        <w:rPr>
          <w:rFonts w:ascii="Times New Roman" w:eastAsia="Times New Roman" w:hAnsi="Times New Roman" w:cs="Times New Roman"/>
          <w:sz w:val="28"/>
          <w:szCs w:val="28"/>
        </w:rPr>
        <w:t xml:space="preserve">здание условий для деятельности народных дружин, в том числе материально-техническое обеспечение, личное страхование народных дружинников, информационно-агитационное сопровождение, стимулирование деятельности народных дружинников будет направлено в 2025 - 2027 годах - 144,8 тыс. рублей, ежегодно. Реализация мероприятия осуществляется в соответствии с Федеральным законом от 2 апреля 2014 года № 44-ФЗ «Об участии граждан в охране общественного порядка», </w:t>
      </w:r>
      <w:hyperlink r:id="rId21" w:history="1">
        <w:r w:rsidRPr="00A81407">
          <w:rPr>
            <w:rFonts w:ascii="Times New Roman" w:eastAsia="Times New Roman" w:hAnsi="Times New Roman" w:cs="Times New Roman"/>
            <w:sz w:val="28"/>
            <w:szCs w:val="28"/>
          </w:rPr>
          <w:t>Закон</w:t>
        </w:r>
      </w:hyperlink>
      <w:r w:rsidRPr="00A81407">
        <w:rPr>
          <w:rFonts w:ascii="Times New Roman" w:eastAsia="Times New Roman" w:hAnsi="Times New Roman" w:cs="Times New Roman"/>
          <w:sz w:val="28"/>
          <w:szCs w:val="28"/>
        </w:rPr>
        <w:t xml:space="preserve">ом Ханты-Мансийского автономного округа-Югры от 19 ноября 2014 года № 95-оз «О регулировании отдельных вопросов участия граждан в охране общественного порядка в Ханты-Мансийском автономном округе – Югре».  </w:t>
      </w:r>
    </w:p>
    <w:p w:rsidR="00A81407" w:rsidRPr="00A81407" w:rsidRDefault="00A81407" w:rsidP="00A81407">
      <w:pPr>
        <w:tabs>
          <w:tab w:val="left" w:pos="0"/>
        </w:tabs>
        <w:autoSpaceDE w:val="0"/>
        <w:autoSpaceDN w:val="0"/>
        <w:adjustRightInd w:val="0"/>
        <w:spacing w:after="0"/>
        <w:ind w:firstLine="567"/>
        <w:contextualSpacing/>
        <w:jc w:val="both"/>
        <w:rPr>
          <w:rFonts w:ascii="Times New Roman" w:eastAsia="Times New Roman" w:hAnsi="Times New Roman" w:cs="Times New Roman"/>
          <w:sz w:val="28"/>
          <w:szCs w:val="28"/>
        </w:rPr>
      </w:pPr>
      <w:r w:rsidRPr="00A81407">
        <w:rPr>
          <w:rFonts w:ascii="Times New Roman" w:eastAsia="Times New Roman" w:hAnsi="Times New Roman" w:cs="Times New Roman"/>
          <w:sz w:val="28"/>
          <w:szCs w:val="28"/>
        </w:rPr>
        <w:t>На организацию и проведение мероприятий, направленных на профилактику правонарушений несовершеннолетних ежегодно в 2025-2027 годах будет направлено 74,8 тыс. рублей, в том числе: на проведение семинаров  для педагогических и социальных работников,  родительских собраний, лекций, бесед, круглых столов; на издание методической литературы; на изготовление и размещение социальной рекламы по профилактике правонарушений несовершеннолетних, и иной атрибутики; на проведение викторин,  тематических уроков, классных часов, спортивных праздников,  дней здоровья, акций, конкурсов, спортивных   мероприятий, фестивалей и т.д.</w:t>
      </w:r>
    </w:p>
    <w:p w:rsidR="00A81407" w:rsidRPr="00A81407" w:rsidRDefault="00A81407" w:rsidP="00A81407">
      <w:pPr>
        <w:tabs>
          <w:tab w:val="left" w:pos="0"/>
        </w:tabs>
        <w:autoSpaceDE w:val="0"/>
        <w:autoSpaceDN w:val="0"/>
        <w:adjustRightInd w:val="0"/>
        <w:spacing w:after="0"/>
        <w:ind w:firstLine="567"/>
        <w:contextualSpacing/>
        <w:jc w:val="both"/>
        <w:rPr>
          <w:rFonts w:ascii="Times New Roman" w:eastAsia="Times New Roman" w:hAnsi="Times New Roman" w:cs="Times New Roman"/>
          <w:sz w:val="28"/>
          <w:szCs w:val="28"/>
        </w:rPr>
      </w:pPr>
      <w:r w:rsidRPr="00A81407">
        <w:rPr>
          <w:rFonts w:ascii="Times New Roman" w:eastAsia="Times New Roman" w:hAnsi="Times New Roman" w:cs="Times New Roman"/>
          <w:sz w:val="28"/>
          <w:szCs w:val="28"/>
        </w:rPr>
        <w:t xml:space="preserve">На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 на сумму 4,0 тыс. рублей в 2025 году, 178,0 тыс. рублей 2026 году и 8,9 тыс. рублей 2027 году. Реализация мероприятия осуществляется в соответствии с Федеральным законом от 20 августа 2004 года № 113-ФЗ «О присяжных заседателях федеральных судов общей юрисдикции в Российской Федерации». Финансовое обеспечение переданных исполнительно-распорядительным органам муниципальных образований государственных полномочий по составлению списков кандидатов в присяжные заседатели осуществляется из средств федерального бюджета и предусматривают канцелярские и почтовые расходы, а также расходы, связанные с публикацией списков кандидатов в средствах массовой информации. </w:t>
      </w:r>
    </w:p>
    <w:p w:rsidR="00A81407" w:rsidRPr="00A81407" w:rsidRDefault="00A81407" w:rsidP="00A81407">
      <w:pPr>
        <w:tabs>
          <w:tab w:val="left" w:pos="0"/>
        </w:tabs>
        <w:autoSpaceDE w:val="0"/>
        <w:autoSpaceDN w:val="0"/>
        <w:adjustRightInd w:val="0"/>
        <w:spacing w:after="0"/>
        <w:ind w:firstLine="567"/>
        <w:contextualSpacing/>
        <w:jc w:val="both"/>
        <w:rPr>
          <w:rFonts w:ascii="Times New Roman" w:eastAsia="Times New Roman" w:hAnsi="Times New Roman" w:cs="Times New Roman"/>
          <w:sz w:val="28"/>
          <w:szCs w:val="28"/>
        </w:rPr>
      </w:pPr>
      <w:r w:rsidRPr="00A81407">
        <w:rPr>
          <w:rFonts w:ascii="Times New Roman" w:eastAsia="Times New Roman" w:hAnsi="Times New Roman" w:cs="Times New Roman"/>
          <w:sz w:val="28"/>
          <w:szCs w:val="28"/>
        </w:rPr>
        <w:t xml:space="preserve">«Профилактика незаконного потребления наркотических средств, психотропных веществ» </w:t>
      </w:r>
      <w:r w:rsidR="007B25AC">
        <w:rPr>
          <w:rFonts w:ascii="Times New Roman" w:eastAsia="Times New Roman" w:hAnsi="Times New Roman" w:cs="Times New Roman"/>
          <w:sz w:val="28"/>
          <w:szCs w:val="28"/>
        </w:rPr>
        <w:t>предусматривает проведение мероприятий в</w:t>
      </w:r>
      <w:r w:rsidRPr="00A81407">
        <w:rPr>
          <w:rFonts w:ascii="Times New Roman" w:eastAsia="Times New Roman" w:hAnsi="Times New Roman" w:cs="Times New Roman"/>
          <w:sz w:val="28"/>
          <w:szCs w:val="28"/>
        </w:rPr>
        <w:t xml:space="preserve"> 2025 – 2027 год</w:t>
      </w:r>
      <w:r w:rsidR="007B25AC">
        <w:rPr>
          <w:rFonts w:ascii="Times New Roman" w:eastAsia="Times New Roman" w:hAnsi="Times New Roman" w:cs="Times New Roman"/>
          <w:sz w:val="28"/>
          <w:szCs w:val="28"/>
        </w:rPr>
        <w:t>ах на общую сумму</w:t>
      </w:r>
      <w:r w:rsidRPr="00A81407">
        <w:rPr>
          <w:rFonts w:ascii="Times New Roman" w:eastAsia="Times New Roman" w:hAnsi="Times New Roman" w:cs="Times New Roman"/>
          <w:sz w:val="28"/>
          <w:szCs w:val="28"/>
        </w:rPr>
        <w:t xml:space="preserve"> 338,9</w:t>
      </w:r>
      <w:r w:rsidRPr="00A81407">
        <w:rPr>
          <w:rFonts w:ascii="Times New Roman" w:eastAsia="Times New Roman" w:hAnsi="Times New Roman" w:cs="Times New Roman"/>
          <w:bCs/>
          <w:sz w:val="28"/>
          <w:szCs w:val="28"/>
        </w:rPr>
        <w:t xml:space="preserve"> тыс. </w:t>
      </w:r>
      <w:r w:rsidRPr="00A81407">
        <w:rPr>
          <w:rFonts w:ascii="Times New Roman" w:eastAsia="Times New Roman" w:hAnsi="Times New Roman" w:cs="Times New Roman"/>
          <w:sz w:val="28"/>
          <w:szCs w:val="28"/>
        </w:rPr>
        <w:t>рублей ежегодно</w:t>
      </w:r>
      <w:r w:rsidR="006D3D8F">
        <w:rPr>
          <w:rFonts w:ascii="Times New Roman" w:eastAsia="Times New Roman" w:hAnsi="Times New Roman" w:cs="Times New Roman"/>
          <w:sz w:val="28"/>
          <w:szCs w:val="28"/>
        </w:rPr>
        <w:t>, в том числе:</w:t>
      </w:r>
    </w:p>
    <w:p w:rsidR="00A81407" w:rsidRPr="00A81407" w:rsidRDefault="00A81407" w:rsidP="00A81407">
      <w:pPr>
        <w:tabs>
          <w:tab w:val="left" w:pos="0"/>
        </w:tabs>
        <w:autoSpaceDE w:val="0"/>
        <w:autoSpaceDN w:val="0"/>
        <w:adjustRightInd w:val="0"/>
        <w:spacing w:after="0"/>
        <w:ind w:firstLine="567"/>
        <w:contextualSpacing/>
        <w:jc w:val="both"/>
        <w:rPr>
          <w:rFonts w:ascii="Times New Roman" w:eastAsia="Times New Roman" w:hAnsi="Times New Roman" w:cs="Times New Roman"/>
          <w:sz w:val="28"/>
          <w:szCs w:val="28"/>
        </w:rPr>
      </w:pPr>
      <w:r w:rsidRPr="00A81407">
        <w:rPr>
          <w:rFonts w:ascii="Times New Roman" w:eastAsia="Times New Roman" w:hAnsi="Times New Roman" w:cs="Times New Roman"/>
          <w:sz w:val="28"/>
          <w:szCs w:val="28"/>
        </w:rPr>
        <w:t xml:space="preserve">информационная антинаркотическая, антиалкогольная и антитабачная пропаганда на сумму 100,0 тыс. рублей ежегодно, проводимая  в целях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 формирования негативного отношения в обществе к немедицинскому потреблению наркотиков путем  освещения деятельности субъектов профилактики наркомании,  выявленных тенденциях и положительной практике,  способах противодействия деятельности по пропаганде и незаконной рекламе наркотиков и других </w:t>
      </w:r>
      <w:proofErr w:type="spellStart"/>
      <w:r w:rsidRPr="00A81407">
        <w:rPr>
          <w:rFonts w:ascii="Times New Roman" w:eastAsia="Times New Roman" w:hAnsi="Times New Roman" w:cs="Times New Roman"/>
          <w:sz w:val="28"/>
          <w:szCs w:val="28"/>
        </w:rPr>
        <w:t>психо</w:t>
      </w:r>
      <w:proofErr w:type="spellEnd"/>
      <w:r w:rsidRPr="00A81407">
        <w:rPr>
          <w:rFonts w:ascii="Times New Roman" w:eastAsia="Times New Roman" w:hAnsi="Times New Roman" w:cs="Times New Roman"/>
          <w:sz w:val="28"/>
          <w:szCs w:val="28"/>
        </w:rPr>
        <w:t>-активных веществ;</w:t>
      </w:r>
    </w:p>
    <w:p w:rsidR="00A81407" w:rsidRPr="00A81407" w:rsidRDefault="00A81407" w:rsidP="00A81407">
      <w:pPr>
        <w:tabs>
          <w:tab w:val="left" w:pos="0"/>
        </w:tabs>
        <w:autoSpaceDE w:val="0"/>
        <w:autoSpaceDN w:val="0"/>
        <w:adjustRightInd w:val="0"/>
        <w:spacing w:after="0"/>
        <w:ind w:firstLine="567"/>
        <w:contextualSpacing/>
        <w:jc w:val="both"/>
        <w:rPr>
          <w:rFonts w:ascii="Times New Roman" w:eastAsia="Times New Roman" w:hAnsi="Times New Roman" w:cs="Times New Roman"/>
          <w:sz w:val="28"/>
          <w:szCs w:val="28"/>
        </w:rPr>
      </w:pPr>
      <w:r w:rsidRPr="00A81407">
        <w:rPr>
          <w:rFonts w:ascii="Times New Roman" w:eastAsia="Times New Roman" w:hAnsi="Times New Roman" w:cs="Times New Roman"/>
          <w:sz w:val="28"/>
          <w:szCs w:val="28"/>
        </w:rPr>
        <w:t xml:space="preserve">организация и проведение профилактических мероприятий на сумму 238,9 рублей ежегодно в 2025-2027 годах, которые включают: проведение викторин, конкурсов, тематических уроков, классных часов, дней здоровья, акций, спортивных, культурных и иных мероприятий, направленных на формирование негативного отношения к незаконному обороту и потреблению наркотиков и привитие навыков здорового образа жизни. </w:t>
      </w:r>
    </w:p>
    <w:p w:rsidR="00A33BCF" w:rsidRDefault="00A81407" w:rsidP="00A81407">
      <w:pPr>
        <w:tabs>
          <w:tab w:val="left" w:pos="0"/>
        </w:tabs>
        <w:spacing w:after="0"/>
        <w:ind w:firstLine="567"/>
        <w:contextualSpacing/>
        <w:jc w:val="both"/>
        <w:rPr>
          <w:rFonts w:ascii="Times New Roman" w:eastAsia="Times New Roman" w:hAnsi="Times New Roman" w:cs="Times New Roman"/>
          <w:sz w:val="28"/>
          <w:szCs w:val="28"/>
        </w:rPr>
      </w:pPr>
      <w:r w:rsidRPr="00A81407">
        <w:rPr>
          <w:rFonts w:ascii="Times New Roman" w:eastAsia="Times New Roman" w:hAnsi="Times New Roman" w:cs="Times New Roman"/>
          <w:sz w:val="28"/>
          <w:szCs w:val="28"/>
        </w:rPr>
        <w:t>«Профилактика терроризма и его идео</w:t>
      </w:r>
      <w:r w:rsidR="007B25AC">
        <w:rPr>
          <w:rFonts w:ascii="Times New Roman" w:eastAsia="Times New Roman" w:hAnsi="Times New Roman" w:cs="Times New Roman"/>
          <w:sz w:val="28"/>
          <w:szCs w:val="28"/>
        </w:rPr>
        <w:t>логии» на 2025-2027 годы предусма</w:t>
      </w:r>
      <w:r w:rsidRPr="00A81407">
        <w:rPr>
          <w:rFonts w:ascii="Times New Roman" w:eastAsia="Times New Roman" w:hAnsi="Times New Roman" w:cs="Times New Roman"/>
          <w:sz w:val="28"/>
          <w:szCs w:val="28"/>
        </w:rPr>
        <w:t>тр</w:t>
      </w:r>
      <w:r w:rsidR="007B25AC">
        <w:rPr>
          <w:rFonts w:ascii="Times New Roman" w:eastAsia="Times New Roman" w:hAnsi="Times New Roman" w:cs="Times New Roman"/>
          <w:sz w:val="28"/>
          <w:szCs w:val="28"/>
        </w:rPr>
        <w:t>ивает проведение мероприятий на общую сумму</w:t>
      </w:r>
      <w:r w:rsidRPr="00A81407">
        <w:rPr>
          <w:rFonts w:ascii="Times New Roman" w:eastAsia="Times New Roman" w:hAnsi="Times New Roman" w:cs="Times New Roman"/>
          <w:sz w:val="28"/>
          <w:szCs w:val="28"/>
        </w:rPr>
        <w:t xml:space="preserve"> 463,0</w:t>
      </w:r>
      <w:r w:rsidRPr="00A81407">
        <w:rPr>
          <w:rFonts w:ascii="Times New Roman" w:eastAsia="Times New Roman" w:hAnsi="Times New Roman" w:cs="Times New Roman"/>
          <w:bCs/>
          <w:sz w:val="28"/>
          <w:szCs w:val="28"/>
        </w:rPr>
        <w:t xml:space="preserve"> тыс. </w:t>
      </w:r>
      <w:r w:rsidRPr="00A81407">
        <w:rPr>
          <w:rFonts w:ascii="Times New Roman" w:eastAsia="Times New Roman" w:hAnsi="Times New Roman" w:cs="Times New Roman"/>
          <w:sz w:val="28"/>
          <w:szCs w:val="28"/>
        </w:rPr>
        <w:t>рублей ежегодно</w:t>
      </w:r>
      <w:r w:rsidR="00A33BCF">
        <w:rPr>
          <w:rFonts w:ascii="Times New Roman" w:eastAsia="Times New Roman" w:hAnsi="Times New Roman" w:cs="Times New Roman"/>
          <w:sz w:val="28"/>
          <w:szCs w:val="28"/>
        </w:rPr>
        <w:t xml:space="preserve">, в том числе: </w:t>
      </w:r>
    </w:p>
    <w:p w:rsidR="00A81407" w:rsidRPr="00A81407" w:rsidRDefault="00A81407" w:rsidP="00A81407">
      <w:pPr>
        <w:tabs>
          <w:tab w:val="left" w:pos="0"/>
        </w:tabs>
        <w:spacing w:after="0"/>
        <w:ind w:firstLine="567"/>
        <w:contextualSpacing/>
        <w:jc w:val="both"/>
        <w:rPr>
          <w:rFonts w:ascii="Times New Roman" w:eastAsia="Times New Roman" w:hAnsi="Times New Roman" w:cs="Times New Roman"/>
          <w:spacing w:val="-5"/>
          <w:sz w:val="28"/>
          <w:szCs w:val="28"/>
        </w:rPr>
      </w:pPr>
      <w:r w:rsidRPr="00A81407">
        <w:rPr>
          <w:rFonts w:ascii="Times New Roman" w:eastAsia="Times New Roman" w:hAnsi="Times New Roman" w:cs="Times New Roman"/>
          <w:sz w:val="28"/>
          <w:szCs w:val="28"/>
        </w:rPr>
        <w:t>профилактика экстремизма и укрепление межнационального и межконфессионального мира и согласия на общую сумму 163,0 тыс. рублей в 2025-2027 годах ежегодно.</w:t>
      </w:r>
      <w:r w:rsidRPr="00A81407">
        <w:rPr>
          <w:rFonts w:ascii="Times New Roman" w:eastAsia="Times New Roman" w:hAnsi="Times New Roman" w:cs="Times New Roman"/>
          <w:spacing w:val="-5"/>
          <w:sz w:val="28"/>
          <w:szCs w:val="28"/>
        </w:rPr>
        <w:t xml:space="preserve"> В составе планируемых мероприятий: разработка и реализация в образовательных организациях методических рекомендаций, планов и программ по формированию уважительного отношения ко всем этносам и религиям, проведение мероприятий по профилактике экстремизма в образовательных организациях города (уроки мира и дружбы, конкурсы, выставки, викторины, родительские собрания, конференции, круглые столы, диспуты, встречи, акции, фестивали). Проведение мероприятий планируется с участием представителей Администрации города Ханты-Мансийска, правоохранительных органов и национально-культурных объединений в целях диалога власти и общества по вопросам предупреждения правонарушений на национальной почве;</w:t>
      </w:r>
    </w:p>
    <w:p w:rsidR="00A81407" w:rsidRPr="00A81407" w:rsidRDefault="00A81407" w:rsidP="00A81407">
      <w:pPr>
        <w:tabs>
          <w:tab w:val="left" w:pos="0"/>
        </w:tabs>
        <w:spacing w:after="0"/>
        <w:ind w:firstLine="567"/>
        <w:contextualSpacing/>
        <w:jc w:val="both"/>
        <w:rPr>
          <w:rFonts w:ascii="Times New Roman" w:eastAsia="Times New Roman" w:hAnsi="Times New Roman" w:cs="Times New Roman"/>
          <w:spacing w:val="-5"/>
          <w:sz w:val="28"/>
          <w:szCs w:val="28"/>
        </w:rPr>
      </w:pPr>
      <w:r w:rsidRPr="00A81407">
        <w:rPr>
          <w:rFonts w:ascii="Times New Roman" w:eastAsia="Times New Roman" w:hAnsi="Times New Roman" w:cs="Times New Roman"/>
          <w:sz w:val="28"/>
          <w:szCs w:val="28"/>
        </w:rPr>
        <w:t>создание условий для социальной и культурной адаптации и интеграции мигрантов на общую сумму 100,0 тыс. рублей в 2025-2027 годах ежегодно.</w:t>
      </w:r>
      <w:r w:rsidRPr="00A81407">
        <w:rPr>
          <w:rFonts w:ascii="Times New Roman" w:eastAsia="Times New Roman" w:hAnsi="Times New Roman" w:cs="Times New Roman"/>
          <w:spacing w:val="-5"/>
          <w:sz w:val="28"/>
          <w:szCs w:val="28"/>
        </w:rPr>
        <w:t xml:space="preserve"> В составе планируемых мероприятий:</w:t>
      </w:r>
      <w:r w:rsidRPr="00A81407">
        <w:rPr>
          <w:rFonts w:ascii="Times New Roman" w:eastAsia="Times New Roman" w:hAnsi="Times New Roman" w:cs="Times New Roman"/>
          <w:sz w:val="28"/>
          <w:szCs w:val="28"/>
        </w:rPr>
        <w:t xml:space="preserve"> создание и распространение роликов социальной рекламы, направленных на донесение до трудовых мигрантов и иностранных граждан основ культуры поведения в принимающем сообществе;</w:t>
      </w:r>
    </w:p>
    <w:p w:rsidR="00A81407" w:rsidRPr="00A81407" w:rsidRDefault="00A81407" w:rsidP="00A81407">
      <w:pPr>
        <w:tabs>
          <w:tab w:val="left" w:pos="0"/>
        </w:tabs>
        <w:spacing w:after="0"/>
        <w:ind w:firstLine="567"/>
        <w:contextualSpacing/>
        <w:jc w:val="both"/>
        <w:rPr>
          <w:rFonts w:ascii="Times New Roman" w:eastAsia="Times New Roman" w:hAnsi="Times New Roman" w:cs="Times New Roman"/>
          <w:spacing w:val="-5"/>
          <w:sz w:val="28"/>
          <w:szCs w:val="28"/>
        </w:rPr>
      </w:pPr>
      <w:r w:rsidRPr="00A81407">
        <w:rPr>
          <w:rFonts w:ascii="Times New Roman" w:eastAsia="Times New Roman" w:hAnsi="Times New Roman" w:cs="Times New Roman"/>
          <w:spacing w:val="-5"/>
          <w:sz w:val="28"/>
          <w:szCs w:val="28"/>
        </w:rPr>
        <w:t>осуществление мер информационного противодействия распространению экстремистской идеологии на сумму 100,0 тыс. рублей ежегодно включает:</w:t>
      </w:r>
    </w:p>
    <w:p w:rsidR="00A81407" w:rsidRPr="00A81407" w:rsidRDefault="00A81407" w:rsidP="00A81407">
      <w:pPr>
        <w:tabs>
          <w:tab w:val="left" w:pos="0"/>
        </w:tabs>
        <w:spacing w:after="0"/>
        <w:ind w:firstLine="567"/>
        <w:contextualSpacing/>
        <w:jc w:val="both"/>
        <w:rPr>
          <w:rFonts w:ascii="Times New Roman" w:eastAsia="Times New Roman" w:hAnsi="Times New Roman" w:cs="Times New Roman"/>
          <w:spacing w:val="-5"/>
          <w:sz w:val="28"/>
          <w:szCs w:val="28"/>
        </w:rPr>
      </w:pPr>
      <w:r w:rsidRPr="00A81407">
        <w:rPr>
          <w:rFonts w:ascii="Times New Roman" w:eastAsia="Times New Roman" w:hAnsi="Times New Roman" w:cs="Times New Roman"/>
          <w:spacing w:val="-5"/>
          <w:sz w:val="28"/>
          <w:szCs w:val="28"/>
        </w:rPr>
        <w:t>изготовление и распространение информационных материалов, ориентированных на повышение бдительности граждан, формирование у них чувства заинтересованности в противодействии экстремизму;</w:t>
      </w:r>
    </w:p>
    <w:p w:rsidR="00A81407" w:rsidRPr="00A81407" w:rsidRDefault="00A81407" w:rsidP="00A81407">
      <w:pPr>
        <w:tabs>
          <w:tab w:val="left" w:pos="0"/>
        </w:tabs>
        <w:spacing w:after="0"/>
        <w:ind w:firstLine="567"/>
        <w:contextualSpacing/>
        <w:jc w:val="both"/>
        <w:rPr>
          <w:rFonts w:ascii="Times New Roman" w:eastAsia="Times New Roman" w:hAnsi="Times New Roman" w:cs="Times New Roman"/>
          <w:spacing w:val="-5"/>
          <w:sz w:val="28"/>
          <w:szCs w:val="28"/>
        </w:rPr>
      </w:pPr>
      <w:r w:rsidRPr="00A81407">
        <w:rPr>
          <w:rFonts w:ascii="Times New Roman" w:eastAsia="Times New Roman" w:hAnsi="Times New Roman" w:cs="Times New Roman"/>
          <w:spacing w:val="-5"/>
          <w:sz w:val="28"/>
          <w:szCs w:val="28"/>
        </w:rPr>
        <w:t>информирование граждан о порядке действий по пресечению распространения экстремистских материалов, в том числе в информационно-телекоммуникационных сетях, включая сеть Интернет, осуществление мер информационного противодействия распространению экстремистской идеологии в сети Интернет (в том числе в социальных сетях);</w:t>
      </w:r>
    </w:p>
    <w:p w:rsidR="00A81407" w:rsidRPr="00A81407" w:rsidRDefault="00A81407" w:rsidP="00A81407">
      <w:pPr>
        <w:tabs>
          <w:tab w:val="left" w:pos="0"/>
        </w:tabs>
        <w:spacing w:after="0"/>
        <w:ind w:firstLine="567"/>
        <w:contextualSpacing/>
        <w:jc w:val="both"/>
        <w:rPr>
          <w:rFonts w:ascii="Times New Roman" w:eastAsia="Times New Roman" w:hAnsi="Times New Roman" w:cs="Times New Roman"/>
          <w:spacing w:val="-5"/>
          <w:sz w:val="28"/>
          <w:szCs w:val="28"/>
        </w:rPr>
      </w:pPr>
      <w:r w:rsidRPr="00A81407">
        <w:rPr>
          <w:rFonts w:ascii="Times New Roman" w:eastAsia="Times New Roman" w:hAnsi="Times New Roman" w:cs="Times New Roman"/>
          <w:spacing w:val="-5"/>
          <w:sz w:val="28"/>
          <w:szCs w:val="28"/>
        </w:rPr>
        <w:t>освещение в средствах массовой информации вопросов профилактики распространения и противодействия радикальным религиозным течениям;</w:t>
      </w:r>
    </w:p>
    <w:p w:rsidR="00A81407" w:rsidRPr="00A81407" w:rsidRDefault="00A81407" w:rsidP="00A81407">
      <w:pPr>
        <w:tabs>
          <w:tab w:val="left" w:pos="0"/>
        </w:tabs>
        <w:spacing w:after="0"/>
        <w:ind w:firstLine="567"/>
        <w:jc w:val="both"/>
        <w:rPr>
          <w:rFonts w:ascii="Times New Roman" w:eastAsia="Times New Roman" w:hAnsi="Times New Roman" w:cs="Times New Roman"/>
          <w:spacing w:val="-5"/>
          <w:sz w:val="28"/>
          <w:szCs w:val="28"/>
        </w:rPr>
      </w:pPr>
      <w:r w:rsidRPr="00A81407">
        <w:rPr>
          <w:rFonts w:ascii="Times New Roman" w:eastAsia="Times New Roman" w:hAnsi="Times New Roman" w:cs="Times New Roman"/>
          <w:spacing w:val="-5"/>
          <w:sz w:val="28"/>
          <w:szCs w:val="28"/>
        </w:rPr>
        <w:t>организация и проведение конкурсов и семинаров для журналистов, освещающих мероприятия по профилактике экстремизма;</w:t>
      </w:r>
    </w:p>
    <w:p w:rsidR="00A81407" w:rsidRPr="00A81407" w:rsidRDefault="00A81407" w:rsidP="00A81407">
      <w:pPr>
        <w:tabs>
          <w:tab w:val="left" w:pos="0"/>
        </w:tabs>
        <w:spacing w:after="0"/>
        <w:ind w:firstLine="567"/>
        <w:jc w:val="both"/>
        <w:rPr>
          <w:rFonts w:ascii="Times New Roman" w:eastAsia="Times New Roman" w:hAnsi="Times New Roman" w:cs="Times New Roman"/>
          <w:spacing w:val="-5"/>
          <w:sz w:val="28"/>
          <w:szCs w:val="28"/>
        </w:rPr>
      </w:pPr>
      <w:r w:rsidRPr="00A81407">
        <w:rPr>
          <w:rFonts w:ascii="Times New Roman" w:eastAsia="Times New Roman" w:hAnsi="Times New Roman" w:cs="Times New Roman"/>
          <w:sz w:val="28"/>
          <w:szCs w:val="28"/>
        </w:rPr>
        <w:t>проведение мероприятий, направленных на укрепление общероссийского гражданского единства на общую сумму 100,0 тыс. рублей в 2025-2027 годах ежегодно</w:t>
      </w:r>
      <w:r w:rsidRPr="00A81407">
        <w:rPr>
          <w:rFonts w:ascii="Times New Roman" w:eastAsia="Times New Roman" w:hAnsi="Times New Roman" w:cs="Times New Roman"/>
          <w:spacing w:val="-5"/>
          <w:sz w:val="28"/>
          <w:szCs w:val="28"/>
        </w:rPr>
        <w:t xml:space="preserve"> планируется направить на организацию фотовыставок к государственным праздникам России</w:t>
      </w:r>
      <w:r w:rsidRPr="00A81407">
        <w:rPr>
          <w:rFonts w:ascii="Times New Roman" w:eastAsia="Times New Roman" w:hAnsi="Times New Roman" w:cs="Times New Roman"/>
          <w:sz w:val="28"/>
          <w:szCs w:val="28"/>
        </w:rPr>
        <w:t xml:space="preserve"> (День Победы, День России, День государственного флага России, День народного единства и др.)</w:t>
      </w:r>
      <w:r w:rsidRPr="00A81407">
        <w:rPr>
          <w:rFonts w:ascii="Times New Roman" w:eastAsia="Times New Roman" w:hAnsi="Times New Roman" w:cs="Times New Roman"/>
          <w:spacing w:val="-5"/>
          <w:sz w:val="28"/>
          <w:szCs w:val="28"/>
        </w:rPr>
        <w:t xml:space="preserve">. </w:t>
      </w:r>
    </w:p>
    <w:p w:rsidR="00A81407" w:rsidRPr="00A81407" w:rsidRDefault="00A81407" w:rsidP="00A81407">
      <w:pPr>
        <w:tabs>
          <w:tab w:val="left" w:pos="0"/>
        </w:tabs>
        <w:suppressAutoHyphens/>
        <w:spacing w:after="0"/>
        <w:ind w:firstLine="567"/>
        <w:jc w:val="both"/>
        <w:rPr>
          <w:rFonts w:ascii="Times New Roman" w:eastAsia="Times New Roman" w:hAnsi="Times New Roman" w:cs="Times New Roman"/>
          <w:spacing w:val="-5"/>
          <w:sz w:val="28"/>
          <w:szCs w:val="28"/>
        </w:rPr>
      </w:pPr>
    </w:p>
    <w:p w:rsidR="0093350B" w:rsidRDefault="0093350B" w:rsidP="0008748F">
      <w:pPr>
        <w:pStyle w:val="1"/>
        <w:rPr>
          <w:rFonts w:eastAsia="Times New Roman"/>
        </w:rPr>
      </w:pPr>
      <w:bookmarkStart w:id="10" w:name="_Toc184375779"/>
      <w:bookmarkStart w:id="11" w:name="_Toc87861548"/>
      <w:r w:rsidRPr="007C3883">
        <w:rPr>
          <w:rFonts w:eastAsia="Times New Roman"/>
        </w:rPr>
        <w:t>0400000000 Муниципальная программа</w:t>
      </w:r>
      <w:r w:rsidR="00C6079B">
        <w:rPr>
          <w:rFonts w:eastAsia="Times New Roman"/>
        </w:rPr>
        <w:t xml:space="preserve"> города Ханты-Мансийска</w:t>
      </w:r>
      <w:r w:rsidR="00016EAA">
        <w:rPr>
          <w:rFonts w:eastAsia="Times New Roman"/>
        </w:rPr>
        <w:t xml:space="preserve"> </w:t>
      </w:r>
      <w:r w:rsidR="0008748F">
        <w:rPr>
          <w:rFonts w:eastAsia="Times New Roman"/>
        </w:rPr>
        <w:t>«</w:t>
      </w:r>
      <w:r w:rsidR="00C6079B">
        <w:rPr>
          <w:rFonts w:eastAsia="Times New Roman"/>
        </w:rPr>
        <w:t xml:space="preserve">Строительство </w:t>
      </w:r>
      <w:r w:rsidRPr="007C3883">
        <w:rPr>
          <w:rFonts w:eastAsia="Times New Roman"/>
        </w:rPr>
        <w:t>и формирование комфортной городской среды</w:t>
      </w:r>
      <w:r w:rsidR="00C6079B">
        <w:rPr>
          <w:rFonts w:eastAsia="Times New Roman"/>
        </w:rPr>
        <w:t>»</w:t>
      </w:r>
      <w:bookmarkEnd w:id="10"/>
    </w:p>
    <w:p w:rsidR="0093350B" w:rsidRDefault="0093350B" w:rsidP="0093350B">
      <w:pPr>
        <w:autoSpaceDE w:val="0"/>
        <w:autoSpaceDN w:val="0"/>
        <w:adjustRightInd w:val="0"/>
        <w:spacing w:after="0"/>
        <w:ind w:firstLine="708"/>
        <w:jc w:val="both"/>
        <w:rPr>
          <w:rFonts w:ascii="Times New Roman" w:eastAsia="Times New Roman" w:hAnsi="Times New Roman" w:cs="Times New Roman"/>
          <w:sz w:val="28"/>
          <w:szCs w:val="28"/>
        </w:rPr>
      </w:pPr>
    </w:p>
    <w:p w:rsidR="00C6079B" w:rsidRPr="001B71FF" w:rsidRDefault="00C6079B" w:rsidP="00C6079B">
      <w:pPr>
        <w:autoSpaceDE w:val="0"/>
        <w:autoSpaceDN w:val="0"/>
        <w:adjustRightInd w:val="0"/>
        <w:spacing w:after="0"/>
        <w:ind w:firstLine="708"/>
        <w:jc w:val="both"/>
        <w:rPr>
          <w:rFonts w:ascii="Times New Roman" w:eastAsia="Times New Roman" w:hAnsi="Times New Roman" w:cs="Times New Roman"/>
          <w:sz w:val="28"/>
          <w:szCs w:val="28"/>
        </w:rPr>
      </w:pPr>
      <w:bookmarkStart w:id="12" w:name="_Toc87861561"/>
      <w:r w:rsidRPr="001B71FF">
        <w:rPr>
          <w:rFonts w:ascii="Times New Roman" w:eastAsia="Times New Roman" w:hAnsi="Times New Roman" w:cs="Times New Roman"/>
          <w:sz w:val="28"/>
          <w:szCs w:val="28"/>
        </w:rPr>
        <w:t xml:space="preserve">Целью </w:t>
      </w:r>
      <w:r w:rsidRPr="001B71FF">
        <w:rPr>
          <w:rFonts w:ascii="Times New Roman" w:hAnsi="Times New Roman" w:cs="Times New Roman"/>
          <w:sz w:val="28"/>
          <w:szCs w:val="28"/>
        </w:rPr>
        <w:t xml:space="preserve">муниципальной программы </w:t>
      </w:r>
      <w:r w:rsidR="00E92EA0" w:rsidRPr="001B71FF">
        <w:rPr>
          <w:rFonts w:ascii="Times New Roman" w:eastAsia="Times New Roman" w:hAnsi="Times New Roman" w:cs="Times New Roman"/>
          <w:sz w:val="28"/>
          <w:szCs w:val="28"/>
        </w:rPr>
        <w:t xml:space="preserve">«Строительство и формирование комфортной городской среды» (далее – муниципальная программа) </w:t>
      </w:r>
      <w:r w:rsidRPr="001B71FF">
        <w:rPr>
          <w:rFonts w:ascii="Times New Roman" w:hAnsi="Times New Roman" w:cs="Times New Roman"/>
          <w:sz w:val="28"/>
          <w:szCs w:val="28"/>
        </w:rPr>
        <w:t>является сбалансированное и устойчивое развитие территории, строительство, капитальный ремонт и благоустройство объектов современной инфраструктуры, необходимой для формирования комфортной и безопасной среды для проживания граждан</w:t>
      </w:r>
      <w:r w:rsidRPr="001B71FF">
        <w:rPr>
          <w:rFonts w:ascii="Times New Roman" w:eastAsia="Times New Roman" w:hAnsi="Times New Roman" w:cs="Times New Roman"/>
          <w:sz w:val="28"/>
          <w:szCs w:val="28"/>
        </w:rPr>
        <w:t xml:space="preserve"> на территории города Ханты-Мансийска. </w:t>
      </w:r>
    </w:p>
    <w:p w:rsidR="00C6079B" w:rsidRPr="001B71FF" w:rsidRDefault="00C6079B" w:rsidP="00C6079B">
      <w:pPr>
        <w:autoSpaceDE w:val="0"/>
        <w:autoSpaceDN w:val="0"/>
        <w:adjustRightInd w:val="0"/>
        <w:spacing w:after="0"/>
        <w:ind w:firstLine="708"/>
        <w:jc w:val="both"/>
        <w:rPr>
          <w:rFonts w:ascii="Times New Roman" w:eastAsia="Times New Roman" w:hAnsi="Times New Roman" w:cs="Arial"/>
          <w:sz w:val="28"/>
          <w:szCs w:val="28"/>
        </w:rPr>
      </w:pPr>
      <w:r w:rsidRPr="001B71FF">
        <w:rPr>
          <w:rFonts w:ascii="Times New Roman" w:eastAsia="Times New Roman" w:hAnsi="Times New Roman" w:cs="Arial"/>
          <w:sz w:val="28"/>
          <w:szCs w:val="28"/>
        </w:rPr>
        <w:t xml:space="preserve">На реализацию муниципальной программы в </w:t>
      </w:r>
      <w:r w:rsidRPr="001B71FF">
        <w:rPr>
          <w:rFonts w:ascii="Times New Roman" w:eastAsia="Times New Roman" w:hAnsi="Times New Roman" w:cs="Times New Roman"/>
          <w:sz w:val="28"/>
          <w:szCs w:val="28"/>
        </w:rPr>
        <w:t xml:space="preserve">2025 году планируется направить </w:t>
      </w:r>
      <w:r w:rsidR="001B71FF">
        <w:rPr>
          <w:rFonts w:ascii="Times New Roman" w:eastAsia="Times New Roman" w:hAnsi="Times New Roman" w:cs="Times New Roman"/>
          <w:sz w:val="28"/>
          <w:szCs w:val="28"/>
        </w:rPr>
        <w:t>1 617 794,5</w:t>
      </w:r>
      <w:r w:rsidRPr="001B71FF">
        <w:rPr>
          <w:rFonts w:ascii="Times New Roman" w:eastAsia="Times New Roman" w:hAnsi="Times New Roman" w:cs="Times New Roman"/>
          <w:sz w:val="28"/>
          <w:szCs w:val="28"/>
        </w:rPr>
        <w:t xml:space="preserve"> тыс. рублей, в 2026 году – </w:t>
      </w:r>
      <w:r w:rsidR="001B71FF">
        <w:rPr>
          <w:rFonts w:ascii="Times New Roman" w:eastAsia="Times New Roman" w:hAnsi="Times New Roman" w:cs="Times New Roman"/>
          <w:sz w:val="28"/>
          <w:szCs w:val="28"/>
        </w:rPr>
        <w:t>1 094 260,8</w:t>
      </w:r>
      <w:r w:rsidRPr="001B71FF">
        <w:rPr>
          <w:rFonts w:ascii="Times New Roman" w:eastAsia="Times New Roman" w:hAnsi="Times New Roman" w:cs="Times New Roman"/>
          <w:sz w:val="28"/>
          <w:szCs w:val="28"/>
        </w:rPr>
        <w:t xml:space="preserve"> тыс. рублей, в 2027 году – </w:t>
      </w:r>
      <w:r w:rsidR="001B71FF">
        <w:rPr>
          <w:rFonts w:ascii="Times New Roman" w:eastAsia="Times New Roman" w:hAnsi="Times New Roman" w:cs="Times New Roman"/>
          <w:sz w:val="28"/>
          <w:szCs w:val="28"/>
        </w:rPr>
        <w:t>674 841,4</w:t>
      </w:r>
      <w:r w:rsidRPr="001B71FF">
        <w:rPr>
          <w:rFonts w:ascii="Times New Roman" w:eastAsia="Times New Roman" w:hAnsi="Times New Roman" w:cs="Times New Roman"/>
          <w:sz w:val="28"/>
          <w:szCs w:val="28"/>
        </w:rPr>
        <w:t xml:space="preserve"> тыс. рублей, в том числе за счет межбюджетных трансфертов 2025 году – </w:t>
      </w:r>
      <w:r w:rsidR="001B71FF">
        <w:rPr>
          <w:rFonts w:ascii="Times New Roman" w:eastAsia="Times New Roman" w:hAnsi="Times New Roman" w:cs="Times New Roman"/>
          <w:sz w:val="28"/>
          <w:szCs w:val="28"/>
        </w:rPr>
        <w:t>1 117 753,5</w:t>
      </w:r>
      <w:r w:rsidRPr="001B71FF">
        <w:rPr>
          <w:rFonts w:ascii="Times New Roman" w:eastAsia="Times New Roman" w:hAnsi="Times New Roman" w:cs="Times New Roman"/>
          <w:sz w:val="28"/>
          <w:szCs w:val="28"/>
        </w:rPr>
        <w:t xml:space="preserve"> тыс. рублей, </w:t>
      </w:r>
      <w:r w:rsidRPr="001B71FF">
        <w:rPr>
          <w:rFonts w:ascii="Times New Roman" w:eastAsia="Times New Roman" w:hAnsi="Times New Roman" w:cs="Arial"/>
          <w:sz w:val="28"/>
          <w:szCs w:val="28"/>
        </w:rPr>
        <w:t xml:space="preserve">в 2026 году – </w:t>
      </w:r>
      <w:r w:rsidR="001B71FF">
        <w:rPr>
          <w:rFonts w:ascii="Times New Roman" w:eastAsia="Times New Roman" w:hAnsi="Times New Roman" w:cs="Arial"/>
          <w:sz w:val="28"/>
          <w:szCs w:val="28"/>
        </w:rPr>
        <w:t>598 902,1</w:t>
      </w:r>
      <w:r w:rsidRPr="001B71FF">
        <w:rPr>
          <w:rFonts w:ascii="Times New Roman" w:eastAsia="Times New Roman" w:hAnsi="Times New Roman" w:cs="Arial"/>
          <w:sz w:val="28"/>
          <w:szCs w:val="28"/>
        </w:rPr>
        <w:t xml:space="preserve"> тыс. рублей, в 2027 году – </w:t>
      </w:r>
      <w:r w:rsidR="001B71FF">
        <w:rPr>
          <w:rFonts w:ascii="Times New Roman" w:eastAsia="Times New Roman" w:hAnsi="Times New Roman" w:cs="Arial"/>
          <w:sz w:val="28"/>
          <w:szCs w:val="28"/>
        </w:rPr>
        <w:t>306 867,3</w:t>
      </w:r>
      <w:r w:rsidRPr="001B71FF">
        <w:rPr>
          <w:rFonts w:ascii="Times New Roman" w:eastAsia="Times New Roman" w:hAnsi="Times New Roman" w:cs="Arial"/>
          <w:sz w:val="28"/>
          <w:szCs w:val="28"/>
        </w:rPr>
        <w:t xml:space="preserve"> тыс. рублей.</w:t>
      </w:r>
    </w:p>
    <w:p w:rsidR="00C6079B" w:rsidRPr="001B71FF" w:rsidRDefault="00C6079B" w:rsidP="00C6079B">
      <w:pPr>
        <w:spacing w:after="0" w:line="240" w:lineRule="auto"/>
        <w:ind w:firstLine="709"/>
        <w:jc w:val="both"/>
        <w:rPr>
          <w:rFonts w:ascii="Times New Roman" w:eastAsia="Times New Roman" w:hAnsi="Times New Roman" w:cs="Times New Roman"/>
          <w:sz w:val="24"/>
          <w:szCs w:val="24"/>
        </w:rPr>
      </w:pPr>
      <w:r w:rsidRPr="001B71FF">
        <w:rPr>
          <w:rFonts w:ascii="Times New Roman" w:eastAsia="Times New Roman" w:hAnsi="Times New Roman" w:cs="Times New Roman"/>
          <w:sz w:val="28"/>
          <w:szCs w:val="28"/>
        </w:rPr>
        <w:t>По основным исполнителям объемы бюджетных ассигнований распределены следующим образом:</w:t>
      </w:r>
      <w:r w:rsidRPr="001B71FF">
        <w:rPr>
          <w:rFonts w:ascii="Times New Roman" w:eastAsia="Times New Roman" w:hAnsi="Times New Roman" w:cs="Times New Roman"/>
          <w:sz w:val="24"/>
          <w:szCs w:val="24"/>
        </w:rPr>
        <w:t xml:space="preserve">  </w:t>
      </w:r>
    </w:p>
    <w:p w:rsidR="00C6079B" w:rsidRPr="00C6079B" w:rsidRDefault="00F96F51" w:rsidP="00C6079B">
      <w:pPr>
        <w:spacing w:after="0" w:line="24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w:t>
      </w:r>
      <w:r w:rsidR="00C6079B" w:rsidRPr="00C6079B">
        <w:rPr>
          <w:rFonts w:ascii="Times New Roman" w:eastAsia="Times New Roman" w:hAnsi="Times New Roman" w:cs="Times New Roman"/>
          <w:sz w:val="28"/>
          <w:szCs w:val="28"/>
        </w:rPr>
        <w:t>аблица 3.</w:t>
      </w:r>
      <w:r w:rsidR="00C6079B">
        <w:rPr>
          <w:rFonts w:ascii="Times New Roman" w:eastAsia="Times New Roman" w:hAnsi="Times New Roman" w:cs="Times New Roman"/>
          <w:sz w:val="28"/>
          <w:szCs w:val="28"/>
        </w:rPr>
        <w:t>8</w:t>
      </w:r>
    </w:p>
    <w:p w:rsidR="00C6079B" w:rsidRPr="00C6079B" w:rsidRDefault="00C6079B" w:rsidP="00C6079B">
      <w:pPr>
        <w:spacing w:after="0" w:line="240" w:lineRule="auto"/>
        <w:ind w:firstLine="709"/>
        <w:jc w:val="right"/>
        <w:rPr>
          <w:rFonts w:ascii="Times New Roman" w:eastAsia="Times New Roman" w:hAnsi="Times New Roman" w:cs="Times New Roman"/>
          <w:sz w:val="28"/>
          <w:szCs w:val="28"/>
        </w:rPr>
      </w:pPr>
    </w:p>
    <w:p w:rsidR="00C6079B" w:rsidRDefault="00C6079B" w:rsidP="00C6079B">
      <w:pPr>
        <w:spacing w:after="0" w:line="240" w:lineRule="auto"/>
        <w:ind w:firstLine="817"/>
        <w:jc w:val="center"/>
        <w:rPr>
          <w:rFonts w:ascii="Times New Roman" w:eastAsia="Times New Roman" w:hAnsi="Times New Roman" w:cs="Times New Roman"/>
          <w:b/>
          <w:sz w:val="28"/>
          <w:szCs w:val="28"/>
        </w:rPr>
      </w:pPr>
      <w:r w:rsidRPr="00C6079B">
        <w:rPr>
          <w:rFonts w:ascii="Times New Roman" w:eastAsia="Times New Roman" w:hAnsi="Times New Roman" w:cs="Times New Roman"/>
          <w:b/>
          <w:sz w:val="28"/>
          <w:szCs w:val="28"/>
        </w:rPr>
        <w:t>Объем бюджетных ассигнований на 2025-2027 годы</w:t>
      </w:r>
      <w:r>
        <w:rPr>
          <w:rFonts w:ascii="Times New Roman" w:eastAsia="Times New Roman" w:hAnsi="Times New Roman" w:cs="Times New Roman"/>
          <w:b/>
          <w:sz w:val="28"/>
          <w:szCs w:val="28"/>
        </w:rPr>
        <w:t xml:space="preserve"> </w:t>
      </w:r>
    </w:p>
    <w:p w:rsidR="00C6079B" w:rsidRPr="00C6079B" w:rsidRDefault="00C6079B" w:rsidP="00C6079B">
      <w:pPr>
        <w:spacing w:after="0" w:line="240" w:lineRule="auto"/>
        <w:ind w:firstLine="817"/>
        <w:jc w:val="center"/>
        <w:rPr>
          <w:rFonts w:ascii="Times New Roman" w:eastAsia="Times New Roman" w:hAnsi="Times New Roman" w:cs="Times New Roman"/>
          <w:b/>
          <w:sz w:val="28"/>
          <w:szCs w:val="28"/>
        </w:rPr>
      </w:pPr>
      <w:r w:rsidRPr="00C6079B">
        <w:rPr>
          <w:rFonts w:ascii="Times New Roman" w:eastAsia="Times New Roman" w:hAnsi="Times New Roman" w:cs="Times New Roman"/>
          <w:b/>
          <w:sz w:val="28"/>
          <w:szCs w:val="28"/>
        </w:rPr>
        <w:t xml:space="preserve">по ответственным исполнителям муниципальной программы </w:t>
      </w:r>
      <w:r>
        <w:rPr>
          <w:rFonts w:ascii="Times New Roman" w:eastAsia="Times New Roman" w:hAnsi="Times New Roman" w:cs="Times New Roman"/>
          <w:b/>
          <w:sz w:val="28"/>
          <w:szCs w:val="28"/>
        </w:rPr>
        <w:t xml:space="preserve">города Ханты-Мансийска </w:t>
      </w:r>
      <w:r w:rsidRPr="00C6079B">
        <w:rPr>
          <w:rFonts w:ascii="Times New Roman" w:eastAsia="Times New Roman" w:hAnsi="Times New Roman" w:cs="Times New Roman"/>
          <w:b/>
          <w:sz w:val="28"/>
          <w:szCs w:val="28"/>
        </w:rPr>
        <w:t>«Строительство и формирование комфортной городской среды»</w:t>
      </w:r>
    </w:p>
    <w:p w:rsidR="00C6079B" w:rsidRPr="00C6079B" w:rsidRDefault="00C6079B" w:rsidP="00C6079B">
      <w:pPr>
        <w:tabs>
          <w:tab w:val="left" w:pos="459"/>
        </w:tabs>
        <w:suppressAutoHyphens/>
        <w:spacing w:before="240" w:after="0" w:line="240" w:lineRule="auto"/>
        <w:jc w:val="right"/>
        <w:rPr>
          <w:rFonts w:ascii="Times New Roman" w:eastAsia="Times New Roman" w:hAnsi="Times New Roman" w:cs="Times New Roman"/>
          <w:sz w:val="28"/>
          <w:szCs w:val="28"/>
        </w:rPr>
      </w:pPr>
      <w:r w:rsidRPr="00C6079B">
        <w:rPr>
          <w:rFonts w:ascii="Times New Roman" w:eastAsia="Times New Roman" w:hAnsi="Times New Roman" w:cs="Times New Roman"/>
          <w:sz w:val="28"/>
          <w:szCs w:val="28"/>
        </w:rPr>
        <w:t>(тыс. рублей)</w:t>
      </w:r>
      <w:r w:rsidRPr="00C6079B">
        <w:rPr>
          <w:rFonts w:eastAsia="Times New Roman"/>
          <w:highlight w:val="yellow"/>
        </w:rPr>
        <w:fldChar w:fldCharType="begin"/>
      </w:r>
      <w:r w:rsidRPr="00C6079B">
        <w:rPr>
          <w:rFonts w:eastAsia="Times New Roman"/>
          <w:highlight w:val="yellow"/>
        </w:rPr>
        <w:instrText xml:space="preserve"> LINK Excel.Sheet.12 "C:\\Users\\lazarevaos\\Desktop\\ПРОЕКТЫ БЮДЖЕТА\\Проект 2024 год\\Таблицы для пояснительной\\таблицы для пояснительной 2024.xlsx" "объем по соисп.пр.4 (23)!R2C1:R8C5" \a \f 4 \h  \* MERGEFORMAT </w:instrText>
      </w:r>
      <w:r w:rsidRPr="00C6079B">
        <w:rPr>
          <w:rFonts w:eastAsia="Times New Roman"/>
          <w:highlight w:val="yellow"/>
        </w:rPr>
        <w:fldChar w:fldCharType="separate"/>
      </w:r>
    </w:p>
    <w:tbl>
      <w:tblPr>
        <w:tblW w:w="9547" w:type="dxa"/>
        <w:tblLook w:val="04A0" w:firstRow="1" w:lastRow="0" w:firstColumn="1" w:lastColumn="0" w:noHBand="0" w:noVBand="1"/>
      </w:tblPr>
      <w:tblGrid>
        <w:gridCol w:w="540"/>
        <w:gridCol w:w="4842"/>
        <w:gridCol w:w="1417"/>
        <w:gridCol w:w="1472"/>
        <w:gridCol w:w="1276"/>
      </w:tblGrid>
      <w:tr w:rsidR="00C6079B" w:rsidRPr="00C6079B" w:rsidTr="00C6079B">
        <w:trPr>
          <w:trHeight w:val="300"/>
        </w:trPr>
        <w:tc>
          <w:tcPr>
            <w:tcW w:w="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6079B" w:rsidRPr="00C6079B" w:rsidRDefault="00C6079B" w:rsidP="00C6079B">
            <w:pPr>
              <w:spacing w:after="0" w:line="240" w:lineRule="auto"/>
              <w:jc w:val="center"/>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 п/п</w:t>
            </w:r>
          </w:p>
        </w:tc>
        <w:tc>
          <w:tcPr>
            <w:tcW w:w="48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6079B" w:rsidRPr="00C6079B" w:rsidRDefault="00C6079B" w:rsidP="00C6079B">
            <w:pPr>
              <w:spacing w:after="0" w:line="240" w:lineRule="auto"/>
              <w:jc w:val="center"/>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Наименование исполнителя муниципальной программы</w:t>
            </w:r>
          </w:p>
        </w:tc>
        <w:tc>
          <w:tcPr>
            <w:tcW w:w="4165" w:type="dxa"/>
            <w:gridSpan w:val="3"/>
            <w:tcBorders>
              <w:top w:val="single" w:sz="4" w:space="0" w:color="auto"/>
              <w:left w:val="nil"/>
              <w:bottom w:val="single" w:sz="4" w:space="0" w:color="auto"/>
              <w:right w:val="single" w:sz="4" w:space="0" w:color="000000"/>
            </w:tcBorders>
            <w:shd w:val="clear" w:color="auto" w:fill="auto"/>
            <w:noWrap/>
            <w:vAlign w:val="bottom"/>
            <w:hideMark/>
          </w:tcPr>
          <w:p w:rsidR="00C6079B" w:rsidRPr="00C6079B" w:rsidRDefault="00C6079B" w:rsidP="00C6079B">
            <w:pPr>
              <w:spacing w:after="0" w:line="240" w:lineRule="auto"/>
              <w:jc w:val="center"/>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Проект</w:t>
            </w:r>
          </w:p>
        </w:tc>
      </w:tr>
      <w:tr w:rsidR="00C6079B" w:rsidRPr="00C6079B" w:rsidTr="00C6079B">
        <w:trPr>
          <w:trHeight w:val="793"/>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C6079B" w:rsidRPr="00C6079B" w:rsidRDefault="00C6079B" w:rsidP="00C6079B">
            <w:pPr>
              <w:spacing w:after="0" w:line="240" w:lineRule="auto"/>
              <w:rPr>
                <w:rFonts w:ascii="Times New Roman" w:eastAsia="Times New Roman" w:hAnsi="Times New Roman" w:cs="Times New Roman"/>
                <w:color w:val="000000"/>
                <w:sz w:val="24"/>
                <w:szCs w:val="24"/>
              </w:rPr>
            </w:pPr>
          </w:p>
        </w:tc>
        <w:tc>
          <w:tcPr>
            <w:tcW w:w="4842" w:type="dxa"/>
            <w:vMerge/>
            <w:tcBorders>
              <w:top w:val="single" w:sz="4" w:space="0" w:color="auto"/>
              <w:left w:val="single" w:sz="4" w:space="0" w:color="auto"/>
              <w:bottom w:val="single" w:sz="4" w:space="0" w:color="000000"/>
              <w:right w:val="single" w:sz="4" w:space="0" w:color="auto"/>
            </w:tcBorders>
            <w:vAlign w:val="center"/>
            <w:hideMark/>
          </w:tcPr>
          <w:p w:rsidR="00C6079B" w:rsidRPr="00C6079B" w:rsidRDefault="00C6079B" w:rsidP="00C6079B">
            <w:pPr>
              <w:spacing w:after="0" w:line="240" w:lineRule="auto"/>
              <w:rPr>
                <w:rFonts w:ascii="Times New Roman" w:eastAsia="Times New Roman" w:hAnsi="Times New Roman" w:cs="Times New Roman"/>
                <w:color w:val="000000"/>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rsidR="00C6079B" w:rsidRPr="00C6079B" w:rsidRDefault="00C6079B" w:rsidP="00C6079B">
            <w:pPr>
              <w:spacing w:after="0" w:line="240" w:lineRule="auto"/>
              <w:jc w:val="center"/>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2025</w:t>
            </w:r>
            <w:r w:rsidRPr="00C6079B">
              <w:rPr>
                <w:rFonts w:ascii="Times New Roman" w:eastAsia="Times New Roman" w:hAnsi="Times New Roman" w:cs="Times New Roman"/>
                <w:color w:val="000000"/>
                <w:sz w:val="24"/>
                <w:szCs w:val="24"/>
              </w:rPr>
              <w:br/>
              <w:t>год</w:t>
            </w:r>
          </w:p>
        </w:tc>
        <w:tc>
          <w:tcPr>
            <w:tcW w:w="1472" w:type="dxa"/>
            <w:tcBorders>
              <w:top w:val="nil"/>
              <w:left w:val="nil"/>
              <w:bottom w:val="single" w:sz="4" w:space="0" w:color="auto"/>
              <w:right w:val="single" w:sz="4" w:space="0" w:color="auto"/>
            </w:tcBorders>
            <w:shd w:val="clear" w:color="auto" w:fill="auto"/>
            <w:vAlign w:val="center"/>
            <w:hideMark/>
          </w:tcPr>
          <w:p w:rsidR="00C6079B" w:rsidRPr="00C6079B" w:rsidRDefault="00C6079B" w:rsidP="00C6079B">
            <w:pPr>
              <w:spacing w:after="0" w:line="240" w:lineRule="auto"/>
              <w:jc w:val="center"/>
              <w:rPr>
                <w:rFonts w:ascii="Times New Roman" w:eastAsia="Times New Roman" w:hAnsi="Times New Roman" w:cs="Times New Roman"/>
                <w:color w:val="000000"/>
                <w:sz w:val="24"/>
                <w:szCs w:val="24"/>
                <w:lang w:val="en-US"/>
              </w:rPr>
            </w:pPr>
            <w:r w:rsidRPr="00C6079B">
              <w:rPr>
                <w:rFonts w:ascii="Times New Roman" w:eastAsia="Times New Roman" w:hAnsi="Times New Roman" w:cs="Times New Roman"/>
                <w:color w:val="000000"/>
                <w:sz w:val="24"/>
                <w:szCs w:val="24"/>
              </w:rPr>
              <w:t>2026</w:t>
            </w:r>
            <w:r w:rsidRPr="00C6079B">
              <w:rPr>
                <w:rFonts w:ascii="Times New Roman" w:eastAsia="Times New Roman" w:hAnsi="Times New Roman" w:cs="Times New Roman"/>
                <w:color w:val="000000"/>
                <w:sz w:val="24"/>
                <w:szCs w:val="24"/>
              </w:rPr>
              <w:br/>
              <w:t>год</w:t>
            </w:r>
          </w:p>
        </w:tc>
        <w:tc>
          <w:tcPr>
            <w:tcW w:w="1276" w:type="dxa"/>
            <w:tcBorders>
              <w:top w:val="nil"/>
              <w:left w:val="nil"/>
              <w:bottom w:val="single" w:sz="4" w:space="0" w:color="auto"/>
              <w:right w:val="single" w:sz="4" w:space="0" w:color="auto"/>
            </w:tcBorders>
            <w:shd w:val="clear" w:color="auto" w:fill="auto"/>
            <w:vAlign w:val="center"/>
            <w:hideMark/>
          </w:tcPr>
          <w:p w:rsidR="00C6079B" w:rsidRPr="00C6079B" w:rsidRDefault="00C6079B" w:rsidP="00C6079B">
            <w:pPr>
              <w:spacing w:after="0" w:line="240" w:lineRule="auto"/>
              <w:jc w:val="center"/>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2027</w:t>
            </w:r>
            <w:r w:rsidRPr="00C6079B">
              <w:rPr>
                <w:rFonts w:ascii="Times New Roman" w:eastAsia="Times New Roman" w:hAnsi="Times New Roman" w:cs="Times New Roman"/>
                <w:color w:val="000000"/>
                <w:sz w:val="24"/>
                <w:szCs w:val="24"/>
              </w:rPr>
              <w:br/>
              <w:t>год</w:t>
            </w:r>
          </w:p>
        </w:tc>
      </w:tr>
      <w:tr w:rsidR="00C6079B" w:rsidRPr="00C6079B" w:rsidTr="00C6079B">
        <w:trPr>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6079B" w:rsidRPr="00C6079B" w:rsidRDefault="00C6079B" w:rsidP="00C6079B">
            <w:pPr>
              <w:spacing w:after="0" w:line="240" w:lineRule="auto"/>
              <w:jc w:val="center"/>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1</w:t>
            </w:r>
          </w:p>
        </w:tc>
        <w:tc>
          <w:tcPr>
            <w:tcW w:w="4842" w:type="dxa"/>
            <w:tcBorders>
              <w:top w:val="nil"/>
              <w:left w:val="nil"/>
              <w:bottom w:val="single" w:sz="4" w:space="0" w:color="auto"/>
              <w:right w:val="single" w:sz="4" w:space="0" w:color="auto"/>
            </w:tcBorders>
            <w:shd w:val="clear" w:color="auto" w:fill="auto"/>
            <w:noWrap/>
            <w:vAlign w:val="center"/>
            <w:hideMark/>
          </w:tcPr>
          <w:p w:rsidR="00C6079B" w:rsidRPr="00C6079B" w:rsidRDefault="00C6079B" w:rsidP="00C6079B">
            <w:pPr>
              <w:spacing w:after="0" w:line="240" w:lineRule="auto"/>
              <w:jc w:val="center"/>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C6079B" w:rsidRPr="00C6079B" w:rsidRDefault="00C6079B" w:rsidP="00C6079B">
            <w:pPr>
              <w:spacing w:after="0" w:line="240" w:lineRule="auto"/>
              <w:jc w:val="center"/>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3</w:t>
            </w:r>
          </w:p>
        </w:tc>
        <w:tc>
          <w:tcPr>
            <w:tcW w:w="1472" w:type="dxa"/>
            <w:tcBorders>
              <w:top w:val="nil"/>
              <w:left w:val="nil"/>
              <w:bottom w:val="single" w:sz="4" w:space="0" w:color="auto"/>
              <w:right w:val="single" w:sz="4" w:space="0" w:color="auto"/>
            </w:tcBorders>
            <w:shd w:val="clear" w:color="auto" w:fill="auto"/>
            <w:noWrap/>
            <w:vAlign w:val="center"/>
            <w:hideMark/>
          </w:tcPr>
          <w:p w:rsidR="00C6079B" w:rsidRPr="00C6079B" w:rsidRDefault="00C6079B" w:rsidP="00C6079B">
            <w:pPr>
              <w:spacing w:after="0" w:line="240" w:lineRule="auto"/>
              <w:jc w:val="center"/>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4</w:t>
            </w:r>
          </w:p>
        </w:tc>
        <w:tc>
          <w:tcPr>
            <w:tcW w:w="1276" w:type="dxa"/>
            <w:tcBorders>
              <w:top w:val="nil"/>
              <w:left w:val="nil"/>
              <w:bottom w:val="single" w:sz="4" w:space="0" w:color="auto"/>
              <w:right w:val="single" w:sz="4" w:space="0" w:color="auto"/>
            </w:tcBorders>
            <w:shd w:val="clear" w:color="auto" w:fill="auto"/>
            <w:noWrap/>
            <w:vAlign w:val="center"/>
            <w:hideMark/>
          </w:tcPr>
          <w:p w:rsidR="00C6079B" w:rsidRPr="00C6079B" w:rsidRDefault="00C6079B" w:rsidP="00C6079B">
            <w:pPr>
              <w:spacing w:after="0" w:line="240" w:lineRule="auto"/>
              <w:jc w:val="center"/>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5</w:t>
            </w:r>
          </w:p>
        </w:tc>
      </w:tr>
      <w:tr w:rsidR="00C6079B" w:rsidRPr="00C6079B" w:rsidTr="00C6079B">
        <w:trPr>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6079B" w:rsidRPr="00C6079B" w:rsidRDefault="00C6079B" w:rsidP="00C6079B">
            <w:pPr>
              <w:spacing w:after="0" w:line="240" w:lineRule="auto"/>
              <w:jc w:val="center"/>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 </w:t>
            </w:r>
          </w:p>
        </w:tc>
        <w:tc>
          <w:tcPr>
            <w:tcW w:w="4842" w:type="dxa"/>
            <w:tcBorders>
              <w:top w:val="nil"/>
              <w:left w:val="nil"/>
              <w:bottom w:val="single" w:sz="4" w:space="0" w:color="auto"/>
              <w:right w:val="single" w:sz="4" w:space="0" w:color="auto"/>
            </w:tcBorders>
            <w:shd w:val="clear" w:color="auto" w:fill="auto"/>
            <w:noWrap/>
            <w:vAlign w:val="bottom"/>
            <w:hideMark/>
          </w:tcPr>
          <w:p w:rsidR="00C6079B" w:rsidRPr="00C6079B" w:rsidRDefault="00C6079B" w:rsidP="00C6079B">
            <w:pPr>
              <w:spacing w:after="0" w:line="240" w:lineRule="auto"/>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Всего по муниципальной программе</w:t>
            </w:r>
          </w:p>
        </w:tc>
        <w:tc>
          <w:tcPr>
            <w:tcW w:w="1417" w:type="dxa"/>
            <w:tcBorders>
              <w:top w:val="nil"/>
              <w:left w:val="nil"/>
              <w:bottom w:val="single" w:sz="4" w:space="0" w:color="auto"/>
              <w:right w:val="single" w:sz="4" w:space="0" w:color="auto"/>
            </w:tcBorders>
            <w:shd w:val="clear" w:color="auto" w:fill="auto"/>
            <w:noWrap/>
            <w:vAlign w:val="bottom"/>
            <w:hideMark/>
          </w:tcPr>
          <w:p w:rsidR="00C6079B" w:rsidRPr="00C6079B" w:rsidRDefault="001B71FF" w:rsidP="00C6079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1 617 794,5</w:t>
            </w:r>
          </w:p>
        </w:tc>
        <w:tc>
          <w:tcPr>
            <w:tcW w:w="1472" w:type="dxa"/>
            <w:tcBorders>
              <w:top w:val="nil"/>
              <w:left w:val="nil"/>
              <w:bottom w:val="single" w:sz="4" w:space="0" w:color="auto"/>
              <w:right w:val="single" w:sz="4" w:space="0" w:color="auto"/>
            </w:tcBorders>
            <w:shd w:val="clear" w:color="auto" w:fill="auto"/>
            <w:noWrap/>
            <w:vAlign w:val="bottom"/>
            <w:hideMark/>
          </w:tcPr>
          <w:p w:rsidR="00C6079B" w:rsidRPr="00C6079B" w:rsidRDefault="001B71FF" w:rsidP="00C6079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1 094 260,8</w:t>
            </w:r>
          </w:p>
        </w:tc>
        <w:tc>
          <w:tcPr>
            <w:tcW w:w="1276" w:type="dxa"/>
            <w:tcBorders>
              <w:top w:val="nil"/>
              <w:left w:val="nil"/>
              <w:bottom w:val="single" w:sz="4" w:space="0" w:color="auto"/>
              <w:right w:val="single" w:sz="4" w:space="0" w:color="auto"/>
            </w:tcBorders>
            <w:shd w:val="clear" w:color="auto" w:fill="auto"/>
            <w:noWrap/>
            <w:vAlign w:val="bottom"/>
            <w:hideMark/>
          </w:tcPr>
          <w:p w:rsidR="00C6079B" w:rsidRPr="00C6079B" w:rsidRDefault="001B71FF" w:rsidP="00C6079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674 841,4</w:t>
            </w:r>
          </w:p>
        </w:tc>
      </w:tr>
      <w:tr w:rsidR="00C6079B" w:rsidRPr="00C6079B" w:rsidTr="00C6079B">
        <w:trPr>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6079B" w:rsidRPr="00C6079B" w:rsidRDefault="00C6079B" w:rsidP="00C6079B">
            <w:pPr>
              <w:spacing w:after="0" w:line="240" w:lineRule="auto"/>
              <w:jc w:val="center"/>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 </w:t>
            </w:r>
          </w:p>
        </w:tc>
        <w:tc>
          <w:tcPr>
            <w:tcW w:w="4842" w:type="dxa"/>
            <w:tcBorders>
              <w:top w:val="nil"/>
              <w:left w:val="nil"/>
              <w:bottom w:val="single" w:sz="4" w:space="0" w:color="auto"/>
              <w:right w:val="single" w:sz="4" w:space="0" w:color="auto"/>
            </w:tcBorders>
            <w:shd w:val="clear" w:color="auto" w:fill="auto"/>
            <w:noWrap/>
            <w:vAlign w:val="bottom"/>
            <w:hideMark/>
          </w:tcPr>
          <w:p w:rsidR="00C6079B" w:rsidRPr="00C6079B" w:rsidRDefault="00C6079B" w:rsidP="00C6079B">
            <w:pPr>
              <w:spacing w:after="0" w:line="240" w:lineRule="auto"/>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В том числе:</w:t>
            </w:r>
          </w:p>
        </w:tc>
        <w:tc>
          <w:tcPr>
            <w:tcW w:w="1417" w:type="dxa"/>
            <w:tcBorders>
              <w:top w:val="nil"/>
              <w:left w:val="nil"/>
              <w:bottom w:val="single" w:sz="4" w:space="0" w:color="auto"/>
              <w:right w:val="single" w:sz="4" w:space="0" w:color="auto"/>
            </w:tcBorders>
            <w:shd w:val="clear" w:color="auto" w:fill="auto"/>
            <w:noWrap/>
            <w:vAlign w:val="bottom"/>
            <w:hideMark/>
          </w:tcPr>
          <w:p w:rsidR="00C6079B" w:rsidRPr="00C6079B" w:rsidRDefault="00C6079B" w:rsidP="00C6079B">
            <w:pPr>
              <w:spacing w:after="0" w:line="240" w:lineRule="auto"/>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 </w:t>
            </w:r>
          </w:p>
        </w:tc>
        <w:tc>
          <w:tcPr>
            <w:tcW w:w="1472" w:type="dxa"/>
            <w:tcBorders>
              <w:top w:val="nil"/>
              <w:left w:val="nil"/>
              <w:bottom w:val="single" w:sz="4" w:space="0" w:color="auto"/>
              <w:right w:val="single" w:sz="4" w:space="0" w:color="auto"/>
            </w:tcBorders>
            <w:shd w:val="clear" w:color="auto" w:fill="auto"/>
            <w:noWrap/>
            <w:vAlign w:val="bottom"/>
            <w:hideMark/>
          </w:tcPr>
          <w:p w:rsidR="00C6079B" w:rsidRPr="00C6079B" w:rsidRDefault="00C6079B" w:rsidP="00C6079B">
            <w:pPr>
              <w:spacing w:after="0" w:line="240" w:lineRule="auto"/>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C6079B" w:rsidRPr="00C6079B" w:rsidRDefault="00C6079B" w:rsidP="00C6079B">
            <w:pPr>
              <w:spacing w:after="0" w:line="240" w:lineRule="auto"/>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 </w:t>
            </w:r>
          </w:p>
        </w:tc>
      </w:tr>
      <w:tr w:rsidR="00C6079B" w:rsidRPr="00C6079B" w:rsidTr="00C6079B">
        <w:trPr>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tcPr>
          <w:p w:rsidR="00C6079B" w:rsidRPr="00C6079B" w:rsidRDefault="00C6079B" w:rsidP="00C6079B">
            <w:pPr>
              <w:spacing w:after="0" w:line="240" w:lineRule="auto"/>
              <w:jc w:val="center"/>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1</w:t>
            </w:r>
          </w:p>
        </w:tc>
        <w:tc>
          <w:tcPr>
            <w:tcW w:w="4842" w:type="dxa"/>
            <w:tcBorders>
              <w:top w:val="nil"/>
              <w:left w:val="nil"/>
              <w:bottom w:val="single" w:sz="4" w:space="0" w:color="auto"/>
              <w:right w:val="single" w:sz="4" w:space="0" w:color="auto"/>
            </w:tcBorders>
            <w:shd w:val="clear" w:color="auto" w:fill="auto"/>
            <w:noWrap/>
            <w:vAlign w:val="bottom"/>
          </w:tcPr>
          <w:p w:rsidR="00C6079B" w:rsidRPr="00C6079B" w:rsidRDefault="00C6079B" w:rsidP="00C6079B">
            <w:pPr>
              <w:spacing w:after="0" w:line="240" w:lineRule="auto"/>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Департамент образования Администрации города Ханты-Мансийска</w:t>
            </w:r>
          </w:p>
        </w:tc>
        <w:tc>
          <w:tcPr>
            <w:tcW w:w="1417" w:type="dxa"/>
            <w:tcBorders>
              <w:top w:val="nil"/>
              <w:left w:val="nil"/>
              <w:bottom w:val="single" w:sz="4" w:space="0" w:color="auto"/>
              <w:right w:val="single" w:sz="4" w:space="0" w:color="auto"/>
            </w:tcBorders>
            <w:shd w:val="clear" w:color="auto" w:fill="auto"/>
            <w:noWrap/>
            <w:vAlign w:val="bottom"/>
          </w:tcPr>
          <w:p w:rsidR="00C6079B" w:rsidRPr="00C6079B" w:rsidRDefault="00C6079B" w:rsidP="00C6079B">
            <w:pPr>
              <w:spacing w:after="0" w:line="240" w:lineRule="auto"/>
              <w:jc w:val="right"/>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992 636,9</w:t>
            </w:r>
          </w:p>
        </w:tc>
        <w:tc>
          <w:tcPr>
            <w:tcW w:w="1472" w:type="dxa"/>
            <w:tcBorders>
              <w:top w:val="nil"/>
              <w:left w:val="nil"/>
              <w:bottom w:val="single" w:sz="4" w:space="0" w:color="auto"/>
              <w:right w:val="single" w:sz="4" w:space="0" w:color="auto"/>
            </w:tcBorders>
            <w:shd w:val="clear" w:color="auto" w:fill="auto"/>
            <w:noWrap/>
            <w:vAlign w:val="bottom"/>
          </w:tcPr>
          <w:p w:rsidR="00C6079B" w:rsidRPr="00C6079B" w:rsidRDefault="00C6079B" w:rsidP="00C6079B">
            <w:pPr>
              <w:spacing w:after="0" w:line="240" w:lineRule="auto"/>
              <w:jc w:val="right"/>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416 492,6</w:t>
            </w:r>
          </w:p>
        </w:tc>
        <w:tc>
          <w:tcPr>
            <w:tcW w:w="1276" w:type="dxa"/>
            <w:tcBorders>
              <w:top w:val="nil"/>
              <w:left w:val="nil"/>
              <w:bottom w:val="single" w:sz="4" w:space="0" w:color="auto"/>
              <w:right w:val="single" w:sz="4" w:space="0" w:color="auto"/>
            </w:tcBorders>
            <w:shd w:val="clear" w:color="auto" w:fill="auto"/>
            <w:noWrap/>
            <w:vAlign w:val="bottom"/>
          </w:tcPr>
          <w:p w:rsidR="00C6079B" w:rsidRPr="00C6079B" w:rsidRDefault="00C6079B" w:rsidP="00C6079B">
            <w:pPr>
              <w:spacing w:after="0" w:line="240" w:lineRule="auto"/>
              <w:jc w:val="right"/>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301 256,1</w:t>
            </w:r>
          </w:p>
        </w:tc>
      </w:tr>
      <w:tr w:rsidR="00C6079B" w:rsidRPr="00C6079B" w:rsidTr="00C6079B">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6079B" w:rsidRPr="00C6079B" w:rsidRDefault="001B71FF" w:rsidP="00C6079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842" w:type="dxa"/>
            <w:tcBorders>
              <w:top w:val="nil"/>
              <w:left w:val="nil"/>
              <w:bottom w:val="single" w:sz="4" w:space="0" w:color="auto"/>
              <w:right w:val="single" w:sz="4" w:space="0" w:color="auto"/>
            </w:tcBorders>
            <w:shd w:val="clear" w:color="auto" w:fill="auto"/>
            <w:vAlign w:val="bottom"/>
            <w:hideMark/>
          </w:tcPr>
          <w:p w:rsidR="00C6079B" w:rsidRPr="00C6079B" w:rsidRDefault="00C6079B" w:rsidP="00C6079B">
            <w:pPr>
              <w:spacing w:after="0" w:line="240" w:lineRule="auto"/>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Департамент градостроительства и архитектуры Администрации города Ханты-Мансийска</w:t>
            </w:r>
          </w:p>
        </w:tc>
        <w:tc>
          <w:tcPr>
            <w:tcW w:w="1417" w:type="dxa"/>
            <w:tcBorders>
              <w:top w:val="nil"/>
              <w:left w:val="nil"/>
              <w:bottom w:val="single" w:sz="4" w:space="0" w:color="auto"/>
              <w:right w:val="single" w:sz="4" w:space="0" w:color="auto"/>
            </w:tcBorders>
            <w:shd w:val="clear" w:color="auto" w:fill="auto"/>
            <w:noWrap/>
            <w:vAlign w:val="bottom"/>
            <w:hideMark/>
          </w:tcPr>
          <w:p w:rsidR="00C6079B" w:rsidRPr="00C6079B" w:rsidRDefault="001B71FF" w:rsidP="00C6079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607 462,4</w:t>
            </w:r>
          </w:p>
        </w:tc>
        <w:tc>
          <w:tcPr>
            <w:tcW w:w="1472" w:type="dxa"/>
            <w:tcBorders>
              <w:top w:val="nil"/>
              <w:left w:val="nil"/>
              <w:bottom w:val="single" w:sz="4" w:space="0" w:color="auto"/>
              <w:right w:val="single" w:sz="4" w:space="0" w:color="auto"/>
            </w:tcBorders>
            <w:shd w:val="clear" w:color="auto" w:fill="auto"/>
            <w:noWrap/>
            <w:vAlign w:val="bottom"/>
            <w:hideMark/>
          </w:tcPr>
          <w:p w:rsidR="00C6079B" w:rsidRPr="00C6079B" w:rsidRDefault="001B71FF" w:rsidP="00C6079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660 073,0</w:t>
            </w:r>
          </w:p>
        </w:tc>
        <w:tc>
          <w:tcPr>
            <w:tcW w:w="1276" w:type="dxa"/>
            <w:tcBorders>
              <w:top w:val="nil"/>
              <w:left w:val="nil"/>
              <w:bottom w:val="single" w:sz="4" w:space="0" w:color="auto"/>
              <w:right w:val="single" w:sz="4" w:space="0" w:color="auto"/>
            </w:tcBorders>
            <w:shd w:val="clear" w:color="auto" w:fill="auto"/>
            <w:noWrap/>
            <w:vAlign w:val="bottom"/>
            <w:hideMark/>
          </w:tcPr>
          <w:p w:rsidR="00C6079B" w:rsidRPr="00C6079B" w:rsidRDefault="001B71FF" w:rsidP="00C6079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355 890,1</w:t>
            </w:r>
          </w:p>
        </w:tc>
      </w:tr>
      <w:tr w:rsidR="00C6079B" w:rsidRPr="00C6079B" w:rsidTr="00C6079B">
        <w:trPr>
          <w:trHeight w:val="6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6079B" w:rsidRPr="00C6079B" w:rsidRDefault="001B71FF" w:rsidP="00C6079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842" w:type="dxa"/>
            <w:tcBorders>
              <w:top w:val="nil"/>
              <w:left w:val="nil"/>
              <w:bottom w:val="single" w:sz="4" w:space="0" w:color="auto"/>
              <w:right w:val="single" w:sz="4" w:space="0" w:color="auto"/>
            </w:tcBorders>
            <w:shd w:val="clear" w:color="auto" w:fill="auto"/>
            <w:vAlign w:val="bottom"/>
            <w:hideMark/>
          </w:tcPr>
          <w:p w:rsidR="00C6079B" w:rsidRPr="00C6079B" w:rsidRDefault="00C6079B" w:rsidP="00C6079B">
            <w:pPr>
              <w:spacing w:after="0" w:line="240" w:lineRule="auto"/>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Департамент городского хозяйства Администрации города Ханты-Мансийска</w:t>
            </w:r>
          </w:p>
        </w:tc>
        <w:tc>
          <w:tcPr>
            <w:tcW w:w="1417" w:type="dxa"/>
            <w:tcBorders>
              <w:top w:val="nil"/>
              <w:left w:val="nil"/>
              <w:bottom w:val="single" w:sz="4" w:space="0" w:color="auto"/>
              <w:right w:val="single" w:sz="4" w:space="0" w:color="auto"/>
            </w:tcBorders>
            <w:shd w:val="clear" w:color="auto" w:fill="auto"/>
            <w:noWrap/>
            <w:vAlign w:val="bottom"/>
            <w:hideMark/>
          </w:tcPr>
          <w:p w:rsidR="00C6079B" w:rsidRPr="00C6079B" w:rsidRDefault="00C6079B" w:rsidP="00C6079B">
            <w:pPr>
              <w:spacing w:after="0" w:line="240" w:lineRule="auto"/>
              <w:jc w:val="right"/>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17 695,2</w:t>
            </w:r>
          </w:p>
        </w:tc>
        <w:tc>
          <w:tcPr>
            <w:tcW w:w="1472" w:type="dxa"/>
            <w:tcBorders>
              <w:top w:val="nil"/>
              <w:left w:val="nil"/>
              <w:bottom w:val="single" w:sz="4" w:space="0" w:color="auto"/>
              <w:right w:val="single" w:sz="4" w:space="0" w:color="auto"/>
            </w:tcBorders>
            <w:shd w:val="clear" w:color="auto" w:fill="auto"/>
            <w:noWrap/>
            <w:vAlign w:val="bottom"/>
            <w:hideMark/>
          </w:tcPr>
          <w:p w:rsidR="00C6079B" w:rsidRPr="00C6079B" w:rsidRDefault="00C6079B" w:rsidP="00C6079B">
            <w:pPr>
              <w:spacing w:after="0" w:line="240" w:lineRule="auto"/>
              <w:jc w:val="right"/>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17 695,2</w:t>
            </w:r>
          </w:p>
        </w:tc>
        <w:tc>
          <w:tcPr>
            <w:tcW w:w="1276" w:type="dxa"/>
            <w:tcBorders>
              <w:top w:val="nil"/>
              <w:left w:val="nil"/>
              <w:bottom w:val="single" w:sz="4" w:space="0" w:color="auto"/>
              <w:right w:val="single" w:sz="4" w:space="0" w:color="auto"/>
            </w:tcBorders>
            <w:shd w:val="clear" w:color="auto" w:fill="auto"/>
            <w:noWrap/>
            <w:vAlign w:val="bottom"/>
            <w:hideMark/>
          </w:tcPr>
          <w:p w:rsidR="00C6079B" w:rsidRPr="00C6079B" w:rsidRDefault="00C6079B" w:rsidP="00C6079B">
            <w:pPr>
              <w:spacing w:after="0" w:line="240" w:lineRule="auto"/>
              <w:jc w:val="right"/>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17 695,2</w:t>
            </w:r>
          </w:p>
        </w:tc>
      </w:tr>
    </w:tbl>
    <w:p w:rsidR="00C6079B" w:rsidRPr="00C6079B" w:rsidRDefault="00C6079B" w:rsidP="001A2A79">
      <w:pPr>
        <w:tabs>
          <w:tab w:val="left" w:pos="459"/>
        </w:tabs>
        <w:suppressAutoHyphens/>
        <w:spacing w:before="240" w:after="0" w:line="240" w:lineRule="auto"/>
        <w:ind w:firstLine="709"/>
        <w:jc w:val="both"/>
        <w:rPr>
          <w:rFonts w:ascii="Times New Roman" w:eastAsia="Times New Roman" w:hAnsi="Times New Roman" w:cs="Times New Roman"/>
          <w:sz w:val="28"/>
          <w:szCs w:val="28"/>
        </w:rPr>
      </w:pPr>
      <w:r w:rsidRPr="00C6079B">
        <w:rPr>
          <w:rFonts w:ascii="Times New Roman" w:eastAsia="Times New Roman" w:hAnsi="Times New Roman" w:cs="Times New Roman"/>
          <w:sz w:val="28"/>
          <w:szCs w:val="28"/>
          <w:highlight w:val="yellow"/>
        </w:rPr>
        <w:fldChar w:fldCharType="end"/>
      </w:r>
      <w:r w:rsidRPr="00C6079B">
        <w:rPr>
          <w:rFonts w:ascii="Times New Roman" w:eastAsia="Times New Roman" w:hAnsi="Times New Roman" w:cs="Times New Roman"/>
          <w:sz w:val="28"/>
          <w:szCs w:val="28"/>
        </w:rPr>
        <w:t>В состав муниципальной программы вход</w:t>
      </w:r>
      <w:r>
        <w:rPr>
          <w:rFonts w:ascii="Times New Roman" w:eastAsia="Times New Roman" w:hAnsi="Times New Roman" w:cs="Times New Roman"/>
          <w:sz w:val="28"/>
          <w:szCs w:val="28"/>
        </w:rPr>
        <w:t>я</w:t>
      </w:r>
      <w:r w:rsidRPr="00C6079B">
        <w:rPr>
          <w:rFonts w:ascii="Times New Roman" w:eastAsia="Times New Roman" w:hAnsi="Times New Roman" w:cs="Times New Roman"/>
          <w:sz w:val="28"/>
          <w:szCs w:val="28"/>
        </w:rPr>
        <w:t>т</w:t>
      </w:r>
      <w:r w:rsidR="007B25AC">
        <w:rPr>
          <w:rFonts w:ascii="Times New Roman" w:eastAsia="Times New Roman" w:hAnsi="Times New Roman" w:cs="Times New Roman"/>
          <w:sz w:val="28"/>
          <w:szCs w:val="28"/>
        </w:rPr>
        <w:t xml:space="preserve"> региональные проекты</w:t>
      </w:r>
      <w:r w:rsidRPr="00C6079B">
        <w:rPr>
          <w:rFonts w:ascii="Times New Roman" w:eastAsia="Times New Roman" w:hAnsi="Times New Roman" w:cs="Times New Roman"/>
          <w:sz w:val="28"/>
          <w:szCs w:val="28"/>
        </w:rPr>
        <w:t>:</w:t>
      </w:r>
    </w:p>
    <w:p w:rsidR="00C6079B" w:rsidRPr="00C6079B" w:rsidRDefault="007B25AC" w:rsidP="00C6079B">
      <w:pPr>
        <w:tabs>
          <w:tab w:val="left" w:pos="459"/>
        </w:tabs>
        <w:suppressAutoHyphens/>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один </w:t>
      </w:r>
      <w:r w:rsidR="00C6079B" w:rsidRPr="00C6079B">
        <w:rPr>
          <w:rFonts w:ascii="Times New Roman" w:eastAsia="Times New Roman" w:hAnsi="Times New Roman" w:cs="Times New Roman"/>
          <w:sz w:val="28"/>
          <w:szCs w:val="28"/>
        </w:rPr>
        <w:t xml:space="preserve">региональный проект, направленный на достижение целей, показателей и решение задач национального проекта; </w:t>
      </w:r>
    </w:p>
    <w:p w:rsidR="00C6079B" w:rsidRPr="00C6079B" w:rsidRDefault="00C6079B" w:rsidP="00C6079B">
      <w:pPr>
        <w:tabs>
          <w:tab w:val="left" w:pos="459"/>
        </w:tabs>
        <w:suppressAutoHyphens/>
        <w:spacing w:after="0"/>
        <w:ind w:firstLine="709"/>
        <w:jc w:val="both"/>
        <w:rPr>
          <w:rFonts w:ascii="Times New Roman" w:eastAsia="Times New Roman" w:hAnsi="Times New Roman" w:cs="Times New Roman"/>
          <w:sz w:val="28"/>
          <w:szCs w:val="28"/>
        </w:rPr>
      </w:pPr>
      <w:r w:rsidRPr="00C6079B">
        <w:rPr>
          <w:rFonts w:ascii="Times New Roman" w:eastAsia="Times New Roman" w:hAnsi="Times New Roman" w:cs="Times New Roman"/>
          <w:sz w:val="28"/>
          <w:szCs w:val="28"/>
        </w:rPr>
        <w:t>два региональных проекта, направленных на достижение показателей федеральных проектов, не входящих в состав национальных проектов;</w:t>
      </w:r>
    </w:p>
    <w:p w:rsidR="00C6079B" w:rsidRPr="00C6079B" w:rsidRDefault="00C6079B" w:rsidP="00C6079B">
      <w:pPr>
        <w:tabs>
          <w:tab w:val="left" w:pos="459"/>
        </w:tabs>
        <w:suppressAutoHyphens/>
        <w:spacing w:after="0"/>
        <w:ind w:firstLine="709"/>
        <w:jc w:val="both"/>
        <w:rPr>
          <w:rFonts w:ascii="Times New Roman" w:eastAsia="Times New Roman" w:hAnsi="Times New Roman" w:cs="Times New Roman"/>
          <w:sz w:val="28"/>
          <w:szCs w:val="28"/>
        </w:rPr>
      </w:pPr>
      <w:r w:rsidRPr="00C6079B">
        <w:rPr>
          <w:rFonts w:ascii="Times New Roman" w:eastAsia="Times New Roman" w:hAnsi="Times New Roman" w:cs="Times New Roman"/>
          <w:sz w:val="28"/>
          <w:szCs w:val="28"/>
        </w:rPr>
        <w:t>региональный проект, направленный на достижение целей социально-экономического развития Ханты-Мансийского автономного округа – Югры.</w:t>
      </w:r>
    </w:p>
    <w:p w:rsidR="00C6079B" w:rsidRDefault="007B25AC" w:rsidP="00C6079B">
      <w:pPr>
        <w:tabs>
          <w:tab w:val="left" w:pos="459"/>
        </w:tabs>
        <w:suppressAutoHyphens/>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Расходы на реализацию мероприятий муниципальной программы </w:t>
      </w:r>
      <w:r w:rsidR="00C6079B" w:rsidRPr="00C6079B">
        <w:rPr>
          <w:rFonts w:ascii="Times New Roman" w:eastAsia="Times New Roman" w:hAnsi="Times New Roman" w:cs="Times New Roman"/>
          <w:sz w:val="28"/>
          <w:szCs w:val="28"/>
        </w:rPr>
        <w:t>распределены следующим образом:</w:t>
      </w:r>
    </w:p>
    <w:p w:rsidR="007B25AC" w:rsidRPr="00C6079B" w:rsidRDefault="007B25AC" w:rsidP="00C6079B">
      <w:pPr>
        <w:tabs>
          <w:tab w:val="left" w:pos="459"/>
        </w:tabs>
        <w:suppressAutoHyphens/>
        <w:spacing w:after="0"/>
        <w:ind w:firstLine="709"/>
        <w:jc w:val="both"/>
        <w:rPr>
          <w:rFonts w:ascii="Times New Roman" w:eastAsia="Times New Roman" w:hAnsi="Times New Roman" w:cs="Times New Roman"/>
          <w:sz w:val="28"/>
          <w:szCs w:val="28"/>
        </w:rPr>
      </w:pPr>
    </w:p>
    <w:p w:rsidR="001A2A79" w:rsidRDefault="001A2A79" w:rsidP="00C6079B">
      <w:pPr>
        <w:tabs>
          <w:tab w:val="left" w:pos="459"/>
        </w:tabs>
        <w:suppressAutoHyphens/>
        <w:spacing w:before="240" w:after="0" w:line="240" w:lineRule="auto"/>
        <w:jc w:val="right"/>
      </w:pPr>
    </w:p>
    <w:p w:rsidR="00C86F3A" w:rsidRDefault="00C86F3A" w:rsidP="00C6079B">
      <w:pPr>
        <w:tabs>
          <w:tab w:val="left" w:pos="459"/>
        </w:tabs>
        <w:suppressAutoHyphens/>
        <w:spacing w:before="240" w:after="0" w:line="240" w:lineRule="auto"/>
        <w:jc w:val="right"/>
      </w:pPr>
    </w:p>
    <w:p w:rsidR="00C86F3A" w:rsidRDefault="00C86F3A" w:rsidP="00C6079B">
      <w:pPr>
        <w:tabs>
          <w:tab w:val="left" w:pos="459"/>
        </w:tabs>
        <w:suppressAutoHyphens/>
        <w:spacing w:before="240" w:after="0" w:line="240" w:lineRule="auto"/>
        <w:jc w:val="right"/>
      </w:pPr>
    </w:p>
    <w:p w:rsidR="00A33BCF" w:rsidRDefault="00A33BCF" w:rsidP="00C6079B">
      <w:pPr>
        <w:tabs>
          <w:tab w:val="left" w:pos="459"/>
        </w:tabs>
        <w:suppressAutoHyphens/>
        <w:spacing w:before="240" w:after="0" w:line="240" w:lineRule="auto"/>
        <w:jc w:val="right"/>
      </w:pPr>
    </w:p>
    <w:p w:rsidR="00C6079B" w:rsidRPr="00C6079B" w:rsidRDefault="00C6079B" w:rsidP="00C6079B">
      <w:pPr>
        <w:tabs>
          <w:tab w:val="left" w:pos="459"/>
        </w:tabs>
        <w:suppressAutoHyphens/>
        <w:spacing w:before="240" w:after="0" w:line="240" w:lineRule="auto"/>
        <w:jc w:val="right"/>
        <w:rPr>
          <w:rFonts w:ascii="Times New Roman" w:eastAsia="Times New Roman" w:hAnsi="Times New Roman" w:cs="Times New Roman"/>
          <w:sz w:val="28"/>
          <w:szCs w:val="28"/>
          <w:highlight w:val="yellow"/>
        </w:rPr>
      </w:pPr>
      <w:r w:rsidRPr="00C6079B">
        <w:t xml:space="preserve"> </w:t>
      </w:r>
      <w:r w:rsidR="00291217">
        <w:rPr>
          <w:rFonts w:ascii="Times New Roman" w:eastAsia="Times New Roman" w:hAnsi="Times New Roman" w:cs="Times New Roman"/>
          <w:sz w:val="28"/>
          <w:szCs w:val="28"/>
        </w:rPr>
        <w:t>т</w:t>
      </w:r>
      <w:r w:rsidRPr="00C6079B">
        <w:rPr>
          <w:rFonts w:ascii="Times New Roman" w:eastAsia="Times New Roman" w:hAnsi="Times New Roman" w:cs="Times New Roman"/>
          <w:sz w:val="28"/>
          <w:szCs w:val="28"/>
        </w:rPr>
        <w:t>аблица 3.</w:t>
      </w:r>
      <w:r>
        <w:rPr>
          <w:rFonts w:ascii="Times New Roman" w:eastAsia="Times New Roman" w:hAnsi="Times New Roman" w:cs="Times New Roman"/>
          <w:sz w:val="28"/>
          <w:szCs w:val="28"/>
        </w:rPr>
        <w:t>9</w:t>
      </w:r>
    </w:p>
    <w:p w:rsidR="00C6079B" w:rsidRDefault="00C6079B" w:rsidP="00C6079B">
      <w:pPr>
        <w:spacing w:after="0" w:line="240" w:lineRule="auto"/>
        <w:jc w:val="center"/>
        <w:rPr>
          <w:rFonts w:ascii="Times New Roman" w:eastAsia="Times New Roman" w:hAnsi="Times New Roman" w:cs="Times New Roman"/>
          <w:b/>
          <w:sz w:val="28"/>
          <w:szCs w:val="28"/>
        </w:rPr>
      </w:pPr>
      <w:r w:rsidRPr="00C6079B">
        <w:rPr>
          <w:rFonts w:ascii="Times New Roman" w:eastAsia="Times New Roman" w:hAnsi="Times New Roman" w:cs="Times New Roman"/>
          <w:b/>
          <w:sz w:val="28"/>
          <w:szCs w:val="28"/>
        </w:rPr>
        <w:t xml:space="preserve">Структура расходов муниципальной программы </w:t>
      </w:r>
      <w:r>
        <w:rPr>
          <w:rFonts w:ascii="Times New Roman" w:eastAsia="Times New Roman" w:hAnsi="Times New Roman" w:cs="Times New Roman"/>
          <w:b/>
          <w:sz w:val="28"/>
          <w:szCs w:val="28"/>
        </w:rPr>
        <w:t xml:space="preserve">города </w:t>
      </w:r>
    </w:p>
    <w:p w:rsidR="00C6079B" w:rsidRPr="00C6079B" w:rsidRDefault="00C6079B" w:rsidP="00C6079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Ханты-Мансийска </w:t>
      </w:r>
      <w:r w:rsidRPr="00C6079B">
        <w:rPr>
          <w:rFonts w:ascii="Times New Roman" w:eastAsia="Times New Roman" w:hAnsi="Times New Roman" w:cs="Times New Roman"/>
          <w:b/>
          <w:sz w:val="28"/>
          <w:szCs w:val="28"/>
        </w:rPr>
        <w:t>«Строительство и формирование комфортной городской среды»</w:t>
      </w:r>
    </w:p>
    <w:p w:rsidR="00C6079B" w:rsidRPr="00C6079B" w:rsidRDefault="00C6079B" w:rsidP="00C6079B">
      <w:pPr>
        <w:spacing w:after="0" w:line="240" w:lineRule="auto"/>
        <w:jc w:val="right"/>
        <w:rPr>
          <w:rFonts w:ascii="Times New Roman" w:eastAsia="Times New Roman" w:hAnsi="Times New Roman" w:cs="Times New Roman"/>
          <w:sz w:val="28"/>
          <w:szCs w:val="28"/>
        </w:rPr>
      </w:pPr>
      <w:r w:rsidRPr="00C6079B">
        <w:rPr>
          <w:rFonts w:ascii="Times New Roman" w:eastAsia="Times New Roman" w:hAnsi="Times New Roman" w:cs="Times New Roman"/>
          <w:sz w:val="28"/>
          <w:szCs w:val="28"/>
        </w:rPr>
        <w:t>(тыс. рублей)</w:t>
      </w:r>
    </w:p>
    <w:tbl>
      <w:tblPr>
        <w:tblStyle w:val="80"/>
        <w:tblW w:w="9498" w:type="dxa"/>
        <w:tblLook w:val="04A0" w:firstRow="1" w:lastRow="0" w:firstColumn="1" w:lastColumn="0" w:noHBand="0" w:noVBand="1"/>
      </w:tblPr>
      <w:tblGrid>
        <w:gridCol w:w="4815"/>
        <w:gridCol w:w="1559"/>
        <w:gridCol w:w="1559"/>
        <w:gridCol w:w="1565"/>
      </w:tblGrid>
      <w:tr w:rsidR="00C6079B" w:rsidRPr="00C6079B" w:rsidTr="0068656F">
        <w:trPr>
          <w:trHeight w:val="393"/>
          <w:tblHeader/>
        </w:trPr>
        <w:tc>
          <w:tcPr>
            <w:tcW w:w="4815" w:type="dxa"/>
            <w:vMerge w:val="restart"/>
            <w:hideMark/>
          </w:tcPr>
          <w:p w:rsidR="00C6079B" w:rsidRPr="00C6079B" w:rsidRDefault="00C6079B" w:rsidP="00C6079B">
            <w:pPr>
              <w:spacing w:after="0" w:line="240" w:lineRule="auto"/>
              <w:rPr>
                <w:rFonts w:ascii="Times New Roman" w:eastAsia="Times New Roman" w:hAnsi="Times New Roman" w:cs="Times New Roman"/>
                <w:color w:val="000000"/>
                <w:sz w:val="24"/>
                <w:szCs w:val="24"/>
              </w:rPr>
            </w:pPr>
          </w:p>
          <w:p w:rsidR="00C6079B" w:rsidRPr="00C6079B" w:rsidRDefault="00C6079B" w:rsidP="00A33BCF">
            <w:pPr>
              <w:spacing w:after="0" w:line="240" w:lineRule="auto"/>
              <w:jc w:val="center"/>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Наименование мероприяти</w:t>
            </w:r>
            <w:r w:rsidR="00A33BCF">
              <w:rPr>
                <w:rFonts w:ascii="Times New Roman" w:eastAsia="Times New Roman" w:hAnsi="Times New Roman" w:cs="Times New Roman"/>
                <w:color w:val="000000"/>
                <w:sz w:val="24"/>
                <w:szCs w:val="24"/>
              </w:rPr>
              <w:t>й</w:t>
            </w:r>
            <w:r w:rsidRPr="00C6079B">
              <w:rPr>
                <w:rFonts w:ascii="Times New Roman" w:eastAsia="Times New Roman" w:hAnsi="Times New Roman" w:cs="Times New Roman"/>
                <w:color w:val="000000"/>
                <w:sz w:val="24"/>
                <w:szCs w:val="24"/>
              </w:rPr>
              <w:t xml:space="preserve"> муниципальной программы, источника финансового обеспечения</w:t>
            </w:r>
          </w:p>
        </w:tc>
        <w:tc>
          <w:tcPr>
            <w:tcW w:w="4683" w:type="dxa"/>
            <w:gridSpan w:val="3"/>
            <w:hideMark/>
          </w:tcPr>
          <w:p w:rsidR="00C6079B" w:rsidRPr="00C6079B" w:rsidRDefault="00C6079B" w:rsidP="00C6079B">
            <w:pPr>
              <w:spacing w:after="0" w:line="240" w:lineRule="auto"/>
              <w:jc w:val="center"/>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Проект</w:t>
            </w:r>
          </w:p>
        </w:tc>
      </w:tr>
      <w:tr w:rsidR="00C6079B" w:rsidRPr="00C6079B" w:rsidTr="0068656F">
        <w:trPr>
          <w:trHeight w:val="696"/>
          <w:tblHeader/>
        </w:trPr>
        <w:tc>
          <w:tcPr>
            <w:tcW w:w="4815" w:type="dxa"/>
            <w:vMerge/>
            <w:hideMark/>
          </w:tcPr>
          <w:p w:rsidR="00C6079B" w:rsidRPr="00C6079B" w:rsidRDefault="00C6079B" w:rsidP="00C6079B">
            <w:pPr>
              <w:spacing w:after="0" w:line="240" w:lineRule="auto"/>
              <w:rPr>
                <w:rFonts w:ascii="Times New Roman" w:eastAsia="Times New Roman" w:hAnsi="Times New Roman" w:cs="Times New Roman"/>
                <w:color w:val="000000"/>
                <w:sz w:val="24"/>
                <w:szCs w:val="24"/>
              </w:rPr>
            </w:pPr>
          </w:p>
        </w:tc>
        <w:tc>
          <w:tcPr>
            <w:tcW w:w="1559" w:type="dxa"/>
            <w:hideMark/>
          </w:tcPr>
          <w:p w:rsidR="00C6079B" w:rsidRPr="00C6079B" w:rsidRDefault="00C6079B" w:rsidP="00C6079B">
            <w:pPr>
              <w:spacing w:after="0" w:line="240" w:lineRule="auto"/>
              <w:jc w:val="center"/>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2025</w:t>
            </w:r>
            <w:r w:rsidRPr="00C6079B">
              <w:rPr>
                <w:rFonts w:ascii="Times New Roman" w:eastAsia="Times New Roman" w:hAnsi="Times New Roman" w:cs="Times New Roman"/>
                <w:color w:val="000000"/>
                <w:sz w:val="24"/>
                <w:szCs w:val="24"/>
              </w:rPr>
              <w:br/>
              <w:t>год</w:t>
            </w:r>
          </w:p>
        </w:tc>
        <w:tc>
          <w:tcPr>
            <w:tcW w:w="1559" w:type="dxa"/>
            <w:hideMark/>
          </w:tcPr>
          <w:p w:rsidR="00C6079B" w:rsidRPr="00C6079B" w:rsidRDefault="00C6079B" w:rsidP="00C6079B">
            <w:pPr>
              <w:spacing w:after="0" w:line="240" w:lineRule="auto"/>
              <w:jc w:val="center"/>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2026</w:t>
            </w:r>
            <w:r w:rsidRPr="00C6079B">
              <w:rPr>
                <w:rFonts w:ascii="Times New Roman" w:eastAsia="Times New Roman" w:hAnsi="Times New Roman" w:cs="Times New Roman"/>
                <w:color w:val="000000"/>
                <w:sz w:val="24"/>
                <w:szCs w:val="24"/>
              </w:rPr>
              <w:br/>
              <w:t>год</w:t>
            </w:r>
          </w:p>
        </w:tc>
        <w:tc>
          <w:tcPr>
            <w:tcW w:w="1565" w:type="dxa"/>
            <w:hideMark/>
          </w:tcPr>
          <w:p w:rsidR="00C6079B" w:rsidRPr="00C6079B" w:rsidRDefault="00C6079B" w:rsidP="00C6079B">
            <w:pPr>
              <w:spacing w:after="0" w:line="240" w:lineRule="auto"/>
              <w:jc w:val="center"/>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2027</w:t>
            </w:r>
            <w:r w:rsidRPr="00C6079B">
              <w:rPr>
                <w:rFonts w:ascii="Times New Roman" w:eastAsia="Times New Roman" w:hAnsi="Times New Roman" w:cs="Times New Roman"/>
                <w:color w:val="000000"/>
                <w:sz w:val="24"/>
                <w:szCs w:val="24"/>
              </w:rPr>
              <w:br/>
              <w:t>год</w:t>
            </w:r>
          </w:p>
        </w:tc>
      </w:tr>
      <w:tr w:rsidR="00C6079B" w:rsidRPr="00C6079B" w:rsidTr="0068656F">
        <w:trPr>
          <w:trHeight w:val="255"/>
          <w:tblHeader/>
        </w:trPr>
        <w:tc>
          <w:tcPr>
            <w:tcW w:w="4815" w:type="dxa"/>
            <w:hideMark/>
          </w:tcPr>
          <w:p w:rsidR="00C6079B" w:rsidRPr="00C6079B" w:rsidRDefault="00C6079B" w:rsidP="00C6079B">
            <w:pPr>
              <w:spacing w:after="0" w:line="240" w:lineRule="auto"/>
              <w:jc w:val="center"/>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1</w:t>
            </w:r>
          </w:p>
        </w:tc>
        <w:tc>
          <w:tcPr>
            <w:tcW w:w="1559" w:type="dxa"/>
            <w:noWrap/>
            <w:hideMark/>
          </w:tcPr>
          <w:p w:rsidR="00C6079B" w:rsidRPr="00C6079B" w:rsidRDefault="00C6079B" w:rsidP="00C6079B">
            <w:pPr>
              <w:spacing w:after="0" w:line="240" w:lineRule="auto"/>
              <w:jc w:val="center"/>
              <w:rPr>
                <w:rFonts w:ascii="Times New Roman" w:eastAsia="Times New Roman" w:hAnsi="Times New Roman" w:cs="Times New Roman"/>
                <w:sz w:val="24"/>
                <w:szCs w:val="24"/>
              </w:rPr>
            </w:pPr>
            <w:r w:rsidRPr="00C6079B">
              <w:rPr>
                <w:rFonts w:ascii="Times New Roman" w:eastAsia="Times New Roman" w:hAnsi="Times New Roman" w:cs="Times New Roman"/>
                <w:sz w:val="24"/>
                <w:szCs w:val="24"/>
              </w:rPr>
              <w:t>2</w:t>
            </w:r>
          </w:p>
        </w:tc>
        <w:tc>
          <w:tcPr>
            <w:tcW w:w="1559" w:type="dxa"/>
            <w:noWrap/>
            <w:hideMark/>
          </w:tcPr>
          <w:p w:rsidR="00C6079B" w:rsidRPr="00C6079B" w:rsidRDefault="00C6079B" w:rsidP="00C6079B">
            <w:pPr>
              <w:spacing w:after="0" w:line="240" w:lineRule="auto"/>
              <w:jc w:val="center"/>
              <w:rPr>
                <w:rFonts w:ascii="Times New Roman" w:eastAsia="Times New Roman" w:hAnsi="Times New Roman" w:cs="Times New Roman"/>
                <w:sz w:val="24"/>
                <w:szCs w:val="24"/>
              </w:rPr>
            </w:pPr>
            <w:r w:rsidRPr="00C6079B">
              <w:rPr>
                <w:rFonts w:ascii="Times New Roman" w:eastAsia="Times New Roman" w:hAnsi="Times New Roman" w:cs="Times New Roman"/>
                <w:sz w:val="24"/>
                <w:szCs w:val="24"/>
              </w:rPr>
              <w:t>3</w:t>
            </w:r>
          </w:p>
        </w:tc>
        <w:tc>
          <w:tcPr>
            <w:tcW w:w="1565" w:type="dxa"/>
            <w:noWrap/>
            <w:hideMark/>
          </w:tcPr>
          <w:p w:rsidR="00C6079B" w:rsidRPr="00C6079B" w:rsidRDefault="00C6079B" w:rsidP="00C6079B">
            <w:pPr>
              <w:spacing w:after="0" w:line="240" w:lineRule="auto"/>
              <w:jc w:val="center"/>
              <w:rPr>
                <w:rFonts w:ascii="Times New Roman" w:eastAsia="Times New Roman" w:hAnsi="Times New Roman" w:cs="Times New Roman"/>
                <w:sz w:val="24"/>
                <w:szCs w:val="24"/>
              </w:rPr>
            </w:pPr>
            <w:r w:rsidRPr="00C6079B">
              <w:rPr>
                <w:rFonts w:ascii="Times New Roman" w:eastAsia="Times New Roman" w:hAnsi="Times New Roman" w:cs="Times New Roman"/>
                <w:sz w:val="24"/>
                <w:szCs w:val="24"/>
              </w:rPr>
              <w:t>4</w:t>
            </w:r>
          </w:p>
        </w:tc>
      </w:tr>
      <w:tr w:rsidR="00C6079B" w:rsidRPr="00C6079B" w:rsidTr="00C6079B">
        <w:trPr>
          <w:trHeight w:val="510"/>
        </w:trPr>
        <w:tc>
          <w:tcPr>
            <w:tcW w:w="4815" w:type="dxa"/>
            <w:hideMark/>
          </w:tcPr>
          <w:p w:rsidR="00C6079B" w:rsidRDefault="00C6079B" w:rsidP="00C6079B">
            <w:pPr>
              <w:spacing w:after="0" w:line="240" w:lineRule="auto"/>
              <w:rPr>
                <w:rFonts w:ascii="Times New Roman" w:eastAsia="Times New Roman" w:hAnsi="Times New Roman" w:cs="Times New Roman"/>
                <w:b/>
                <w:bCs/>
                <w:color w:val="000000"/>
                <w:sz w:val="24"/>
                <w:szCs w:val="24"/>
              </w:rPr>
            </w:pPr>
            <w:r w:rsidRPr="00C6079B">
              <w:rPr>
                <w:rFonts w:ascii="Times New Roman" w:eastAsia="Times New Roman" w:hAnsi="Times New Roman" w:cs="Times New Roman"/>
                <w:b/>
                <w:bCs/>
                <w:color w:val="000000"/>
                <w:sz w:val="24"/>
                <w:szCs w:val="24"/>
              </w:rPr>
              <w:t>Всего по муниципальной программе,</w:t>
            </w:r>
          </w:p>
          <w:p w:rsidR="00C6079B" w:rsidRPr="00C6079B" w:rsidRDefault="00C6079B" w:rsidP="00C6079B">
            <w:pPr>
              <w:spacing w:after="0" w:line="240" w:lineRule="auto"/>
              <w:rPr>
                <w:rFonts w:ascii="Times New Roman" w:eastAsia="Times New Roman" w:hAnsi="Times New Roman" w:cs="Times New Roman"/>
                <w:bCs/>
                <w:color w:val="000000"/>
                <w:sz w:val="24"/>
                <w:szCs w:val="24"/>
              </w:rPr>
            </w:pPr>
            <w:r w:rsidRPr="00C6079B">
              <w:rPr>
                <w:rFonts w:ascii="Times New Roman" w:eastAsia="Times New Roman" w:hAnsi="Times New Roman" w:cs="Times New Roman"/>
                <w:bCs/>
                <w:color w:val="000000"/>
                <w:sz w:val="24"/>
                <w:szCs w:val="24"/>
              </w:rPr>
              <w:t xml:space="preserve">в том числе: </w:t>
            </w:r>
          </w:p>
        </w:tc>
        <w:tc>
          <w:tcPr>
            <w:tcW w:w="1559" w:type="dxa"/>
            <w:noWrap/>
            <w:hideMark/>
          </w:tcPr>
          <w:p w:rsidR="00C6079B" w:rsidRPr="00C6079B" w:rsidRDefault="001A2A79" w:rsidP="00C6079B">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1 617 794,5</w:t>
            </w:r>
          </w:p>
        </w:tc>
        <w:tc>
          <w:tcPr>
            <w:tcW w:w="1559" w:type="dxa"/>
            <w:noWrap/>
            <w:hideMark/>
          </w:tcPr>
          <w:p w:rsidR="00C6079B" w:rsidRPr="00C6079B" w:rsidRDefault="001A2A79" w:rsidP="00C6079B">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1 094 260,8</w:t>
            </w:r>
          </w:p>
        </w:tc>
        <w:tc>
          <w:tcPr>
            <w:tcW w:w="1565" w:type="dxa"/>
            <w:noWrap/>
            <w:hideMark/>
          </w:tcPr>
          <w:p w:rsidR="00C6079B" w:rsidRPr="00C6079B" w:rsidRDefault="001A2A79" w:rsidP="00C6079B">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674 841,4</w:t>
            </w:r>
          </w:p>
        </w:tc>
      </w:tr>
      <w:tr w:rsidR="001A2A79" w:rsidRPr="00C6079B" w:rsidTr="00C6079B">
        <w:trPr>
          <w:trHeight w:val="255"/>
        </w:trPr>
        <w:tc>
          <w:tcPr>
            <w:tcW w:w="4815" w:type="dxa"/>
          </w:tcPr>
          <w:p w:rsidR="001A2A79" w:rsidRPr="00C6079B" w:rsidRDefault="001A2A79" w:rsidP="001A2A7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федеральный бюджет</w:t>
            </w:r>
          </w:p>
        </w:tc>
        <w:tc>
          <w:tcPr>
            <w:tcW w:w="1559" w:type="dxa"/>
            <w:noWrap/>
          </w:tcPr>
          <w:p w:rsidR="001A2A79" w:rsidRPr="00C6079B" w:rsidRDefault="001A2A79" w:rsidP="00C6079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58 754,0</w:t>
            </w:r>
          </w:p>
        </w:tc>
        <w:tc>
          <w:tcPr>
            <w:tcW w:w="1559" w:type="dxa"/>
            <w:noWrap/>
          </w:tcPr>
          <w:p w:rsidR="001A2A79" w:rsidRPr="00C6079B" w:rsidRDefault="001A2A79" w:rsidP="00C6079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61 951,1</w:t>
            </w:r>
          </w:p>
        </w:tc>
        <w:tc>
          <w:tcPr>
            <w:tcW w:w="1565" w:type="dxa"/>
            <w:noWrap/>
          </w:tcPr>
          <w:p w:rsidR="001A2A79" w:rsidRPr="00C6079B" w:rsidRDefault="001A2A79" w:rsidP="00C6079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11 095,8</w:t>
            </w:r>
          </w:p>
        </w:tc>
      </w:tr>
      <w:tr w:rsidR="001A2A79" w:rsidRPr="00C6079B" w:rsidTr="00C6079B">
        <w:trPr>
          <w:trHeight w:val="255"/>
        </w:trPr>
        <w:tc>
          <w:tcPr>
            <w:tcW w:w="4815" w:type="dxa"/>
          </w:tcPr>
          <w:p w:rsidR="001A2A79" w:rsidRPr="00C6079B" w:rsidRDefault="001A2A79" w:rsidP="001A2A79">
            <w:pPr>
              <w:spacing w:after="0" w:line="240" w:lineRule="auto"/>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бюджет автономного округа</w:t>
            </w:r>
          </w:p>
        </w:tc>
        <w:tc>
          <w:tcPr>
            <w:tcW w:w="1559" w:type="dxa"/>
            <w:noWrap/>
          </w:tcPr>
          <w:p w:rsidR="001A2A79" w:rsidRPr="00C6079B" w:rsidRDefault="001A2A79" w:rsidP="001A2A79">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1 058 999,5</w:t>
            </w:r>
          </w:p>
        </w:tc>
        <w:tc>
          <w:tcPr>
            <w:tcW w:w="1559" w:type="dxa"/>
            <w:noWrap/>
          </w:tcPr>
          <w:p w:rsidR="001A2A79" w:rsidRPr="00C6079B" w:rsidRDefault="001A2A79" w:rsidP="001A2A79">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536 951,0</w:t>
            </w:r>
          </w:p>
        </w:tc>
        <w:tc>
          <w:tcPr>
            <w:tcW w:w="1565" w:type="dxa"/>
            <w:noWrap/>
          </w:tcPr>
          <w:p w:rsidR="001A2A79" w:rsidRPr="00C6079B" w:rsidRDefault="001A2A79" w:rsidP="001A2A79">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295 771,5</w:t>
            </w:r>
          </w:p>
        </w:tc>
      </w:tr>
      <w:tr w:rsidR="001A2A79" w:rsidRPr="00C6079B" w:rsidTr="00316EAA">
        <w:trPr>
          <w:trHeight w:val="392"/>
        </w:trPr>
        <w:tc>
          <w:tcPr>
            <w:tcW w:w="4815" w:type="dxa"/>
            <w:hideMark/>
          </w:tcPr>
          <w:p w:rsidR="001A2A79" w:rsidRPr="00C6079B" w:rsidRDefault="001A2A79" w:rsidP="001A2A79">
            <w:pPr>
              <w:spacing w:after="0" w:line="240" w:lineRule="auto"/>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бюджет города</w:t>
            </w:r>
          </w:p>
        </w:tc>
        <w:tc>
          <w:tcPr>
            <w:tcW w:w="1559" w:type="dxa"/>
            <w:noWrap/>
            <w:hideMark/>
          </w:tcPr>
          <w:p w:rsidR="001A2A79" w:rsidRPr="00C6079B" w:rsidRDefault="001A2A79" w:rsidP="001A2A79">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500 041,0</w:t>
            </w:r>
          </w:p>
        </w:tc>
        <w:tc>
          <w:tcPr>
            <w:tcW w:w="1559" w:type="dxa"/>
            <w:noWrap/>
            <w:hideMark/>
          </w:tcPr>
          <w:p w:rsidR="001A2A79" w:rsidRPr="00C6079B" w:rsidRDefault="001A2A79" w:rsidP="001A2A79">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495 358,7</w:t>
            </w:r>
          </w:p>
        </w:tc>
        <w:tc>
          <w:tcPr>
            <w:tcW w:w="1565" w:type="dxa"/>
            <w:noWrap/>
            <w:hideMark/>
          </w:tcPr>
          <w:p w:rsidR="001A2A79" w:rsidRPr="00C6079B" w:rsidRDefault="001A2A79" w:rsidP="001A2A79">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367 974,1</w:t>
            </w:r>
          </w:p>
        </w:tc>
      </w:tr>
      <w:tr w:rsidR="001A2A79" w:rsidRPr="00C6079B" w:rsidTr="00C6079B">
        <w:trPr>
          <w:trHeight w:val="601"/>
        </w:trPr>
        <w:tc>
          <w:tcPr>
            <w:tcW w:w="4815" w:type="dxa"/>
            <w:hideMark/>
          </w:tcPr>
          <w:p w:rsidR="001A2A79" w:rsidRDefault="001A2A79" w:rsidP="001A2A79">
            <w:pPr>
              <w:spacing w:after="0" w:line="240" w:lineRule="auto"/>
              <w:rPr>
                <w:rFonts w:ascii="Times New Roman" w:eastAsia="Times New Roman" w:hAnsi="Times New Roman" w:cs="Times New Roman"/>
                <w:color w:val="000000"/>
                <w:sz w:val="24"/>
                <w:szCs w:val="24"/>
              </w:rPr>
            </w:pPr>
            <w:r w:rsidRPr="00C6079B">
              <w:rPr>
                <w:rFonts w:ascii="TimesNewRomanPSMT" w:hAnsi="TimesNewRomanPSMT" w:cs="TimesNewRomanPSMT"/>
                <w:sz w:val="24"/>
                <w:szCs w:val="24"/>
              </w:rPr>
              <w:t>Региональный проект «Формирование комфортной городской среды»</w:t>
            </w:r>
            <w:r w:rsidRPr="00C6079B">
              <w:rPr>
                <w:rFonts w:ascii="Times New Roman" w:eastAsia="Times New Roman" w:hAnsi="Times New Roman" w:cs="Times New Roman"/>
                <w:color w:val="000000"/>
                <w:sz w:val="24"/>
                <w:szCs w:val="24"/>
              </w:rPr>
              <w:t xml:space="preserve"> всего, </w:t>
            </w:r>
          </w:p>
          <w:p w:rsidR="001A2A79" w:rsidRPr="00C6079B" w:rsidRDefault="001A2A79" w:rsidP="001A2A79">
            <w:pPr>
              <w:spacing w:after="0" w:line="240" w:lineRule="auto"/>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в том числе:</w:t>
            </w:r>
          </w:p>
        </w:tc>
        <w:tc>
          <w:tcPr>
            <w:tcW w:w="1559" w:type="dxa"/>
            <w:noWrap/>
            <w:hideMark/>
          </w:tcPr>
          <w:p w:rsidR="001A2A79" w:rsidRPr="00316EAA" w:rsidRDefault="001A2A79" w:rsidP="00C86F3A">
            <w:pPr>
              <w:spacing w:after="0" w:line="240" w:lineRule="auto"/>
              <w:jc w:val="right"/>
              <w:rPr>
                <w:rFonts w:ascii="Times New Roman" w:eastAsia="Times New Roman" w:hAnsi="Times New Roman" w:cs="Times New Roman"/>
                <w:sz w:val="24"/>
                <w:szCs w:val="24"/>
              </w:rPr>
            </w:pPr>
            <w:r w:rsidRPr="00316EAA">
              <w:rPr>
                <w:rFonts w:ascii="Times New Roman" w:eastAsia="Times New Roman" w:hAnsi="Times New Roman" w:cs="Times New Roman"/>
                <w:sz w:val="24"/>
                <w:szCs w:val="24"/>
              </w:rPr>
              <w:t>39 752,</w:t>
            </w:r>
            <w:r w:rsidR="00C86F3A" w:rsidRPr="00316EAA">
              <w:rPr>
                <w:rFonts w:ascii="Times New Roman" w:eastAsia="Times New Roman" w:hAnsi="Times New Roman" w:cs="Times New Roman"/>
                <w:sz w:val="24"/>
                <w:szCs w:val="24"/>
              </w:rPr>
              <w:t>8</w:t>
            </w:r>
          </w:p>
        </w:tc>
        <w:tc>
          <w:tcPr>
            <w:tcW w:w="1559" w:type="dxa"/>
            <w:noWrap/>
            <w:hideMark/>
          </w:tcPr>
          <w:p w:rsidR="001A2A79" w:rsidRPr="00316EAA" w:rsidRDefault="001A2A79" w:rsidP="00C86F3A">
            <w:pPr>
              <w:spacing w:after="0" w:line="240" w:lineRule="auto"/>
              <w:jc w:val="right"/>
              <w:rPr>
                <w:rFonts w:ascii="Times New Roman" w:eastAsia="Times New Roman" w:hAnsi="Times New Roman" w:cs="Times New Roman"/>
                <w:sz w:val="24"/>
                <w:szCs w:val="24"/>
              </w:rPr>
            </w:pPr>
            <w:r w:rsidRPr="00316EAA">
              <w:rPr>
                <w:rFonts w:ascii="Times New Roman" w:eastAsia="Times New Roman" w:hAnsi="Times New Roman" w:cs="Times New Roman"/>
                <w:sz w:val="24"/>
                <w:szCs w:val="24"/>
              </w:rPr>
              <w:t>38 014,</w:t>
            </w:r>
            <w:r w:rsidR="00C86F3A" w:rsidRPr="00316EAA">
              <w:rPr>
                <w:rFonts w:ascii="Times New Roman" w:eastAsia="Times New Roman" w:hAnsi="Times New Roman" w:cs="Times New Roman"/>
                <w:sz w:val="24"/>
                <w:szCs w:val="24"/>
              </w:rPr>
              <w:t>8</w:t>
            </w:r>
          </w:p>
        </w:tc>
        <w:tc>
          <w:tcPr>
            <w:tcW w:w="1565" w:type="dxa"/>
            <w:noWrap/>
            <w:hideMark/>
          </w:tcPr>
          <w:p w:rsidR="001A2A79" w:rsidRPr="00316EAA" w:rsidRDefault="001A2A79" w:rsidP="001A2A79">
            <w:pPr>
              <w:spacing w:after="0" w:line="240" w:lineRule="auto"/>
              <w:jc w:val="right"/>
              <w:rPr>
                <w:rFonts w:ascii="Times New Roman" w:eastAsia="Times New Roman" w:hAnsi="Times New Roman" w:cs="Times New Roman"/>
                <w:sz w:val="24"/>
                <w:szCs w:val="24"/>
              </w:rPr>
            </w:pPr>
            <w:r w:rsidRPr="00316EAA">
              <w:rPr>
                <w:rFonts w:ascii="Times New Roman" w:eastAsia="Times New Roman" w:hAnsi="Times New Roman" w:cs="Times New Roman"/>
                <w:sz w:val="24"/>
                <w:szCs w:val="24"/>
              </w:rPr>
              <w:t>36 499,3</w:t>
            </w:r>
          </w:p>
        </w:tc>
      </w:tr>
      <w:tr w:rsidR="001A2A79" w:rsidRPr="00C6079B" w:rsidTr="00C6079B">
        <w:trPr>
          <w:trHeight w:val="255"/>
        </w:trPr>
        <w:tc>
          <w:tcPr>
            <w:tcW w:w="4815" w:type="dxa"/>
          </w:tcPr>
          <w:p w:rsidR="001A2A79" w:rsidRPr="00C6079B" w:rsidRDefault="001A2A79" w:rsidP="001A2A7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федеральный бюджет</w:t>
            </w:r>
          </w:p>
        </w:tc>
        <w:tc>
          <w:tcPr>
            <w:tcW w:w="1559" w:type="dxa"/>
            <w:noWrap/>
          </w:tcPr>
          <w:p w:rsidR="001A2A79" w:rsidRPr="00316EAA" w:rsidRDefault="001A2A79" w:rsidP="001A2A79">
            <w:pPr>
              <w:spacing w:after="0" w:line="240" w:lineRule="auto"/>
              <w:jc w:val="right"/>
              <w:rPr>
                <w:rFonts w:ascii="Times New Roman" w:eastAsia="Times New Roman" w:hAnsi="Times New Roman" w:cs="Times New Roman"/>
                <w:sz w:val="24"/>
                <w:szCs w:val="24"/>
              </w:rPr>
            </w:pPr>
            <w:r w:rsidRPr="00316EAA">
              <w:rPr>
                <w:rFonts w:ascii="Times New Roman" w:eastAsia="Times New Roman" w:hAnsi="Times New Roman" w:cs="Times New Roman"/>
                <w:sz w:val="24"/>
                <w:szCs w:val="24"/>
              </w:rPr>
              <w:t>12 402,2</w:t>
            </w:r>
          </w:p>
        </w:tc>
        <w:tc>
          <w:tcPr>
            <w:tcW w:w="1559" w:type="dxa"/>
            <w:noWrap/>
          </w:tcPr>
          <w:p w:rsidR="001A2A79" w:rsidRPr="00316EAA" w:rsidRDefault="001A2A79" w:rsidP="001A2A79">
            <w:pPr>
              <w:spacing w:after="0" w:line="240" w:lineRule="auto"/>
              <w:jc w:val="right"/>
              <w:rPr>
                <w:rFonts w:ascii="Times New Roman" w:eastAsia="Times New Roman" w:hAnsi="Times New Roman" w:cs="Times New Roman"/>
                <w:sz w:val="24"/>
                <w:szCs w:val="24"/>
              </w:rPr>
            </w:pPr>
            <w:r w:rsidRPr="00316EAA">
              <w:rPr>
                <w:rFonts w:ascii="Times New Roman" w:eastAsia="Times New Roman" w:hAnsi="Times New Roman" w:cs="Times New Roman"/>
                <w:sz w:val="24"/>
                <w:szCs w:val="24"/>
              </w:rPr>
              <w:t>11 860,6</w:t>
            </w:r>
          </w:p>
        </w:tc>
        <w:tc>
          <w:tcPr>
            <w:tcW w:w="1565" w:type="dxa"/>
            <w:noWrap/>
          </w:tcPr>
          <w:p w:rsidR="001A2A79" w:rsidRPr="00316EAA" w:rsidRDefault="001A2A79" w:rsidP="001A2A79">
            <w:pPr>
              <w:spacing w:after="0" w:line="240" w:lineRule="auto"/>
              <w:jc w:val="right"/>
              <w:rPr>
                <w:rFonts w:ascii="Times New Roman" w:eastAsia="Times New Roman" w:hAnsi="Times New Roman" w:cs="Times New Roman"/>
                <w:sz w:val="24"/>
                <w:szCs w:val="24"/>
              </w:rPr>
            </w:pPr>
            <w:r w:rsidRPr="00316EAA">
              <w:rPr>
                <w:rFonts w:ascii="Times New Roman" w:eastAsia="Times New Roman" w:hAnsi="Times New Roman" w:cs="Times New Roman"/>
                <w:sz w:val="24"/>
                <w:szCs w:val="24"/>
              </w:rPr>
              <w:t>11 095,8</w:t>
            </w:r>
          </w:p>
        </w:tc>
      </w:tr>
      <w:tr w:rsidR="001A2A79" w:rsidRPr="00C6079B" w:rsidTr="00C6079B">
        <w:trPr>
          <w:trHeight w:val="255"/>
        </w:trPr>
        <w:tc>
          <w:tcPr>
            <w:tcW w:w="4815" w:type="dxa"/>
          </w:tcPr>
          <w:p w:rsidR="001A2A79" w:rsidRPr="00C6079B" w:rsidRDefault="001A2A79" w:rsidP="001A2A79">
            <w:pPr>
              <w:spacing w:after="0" w:line="240" w:lineRule="auto"/>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бюджет автономного округа</w:t>
            </w:r>
          </w:p>
        </w:tc>
        <w:tc>
          <w:tcPr>
            <w:tcW w:w="1559" w:type="dxa"/>
            <w:noWrap/>
          </w:tcPr>
          <w:p w:rsidR="001A2A79" w:rsidRPr="00316EAA" w:rsidRDefault="001A2A79" w:rsidP="001A2A79">
            <w:pPr>
              <w:spacing w:after="0" w:line="240" w:lineRule="auto"/>
              <w:jc w:val="right"/>
              <w:rPr>
                <w:rFonts w:ascii="Times New Roman" w:eastAsia="Times New Roman" w:hAnsi="Times New Roman" w:cs="Times New Roman"/>
                <w:sz w:val="24"/>
                <w:szCs w:val="24"/>
              </w:rPr>
            </w:pPr>
            <w:r w:rsidRPr="00316EAA">
              <w:rPr>
                <w:rFonts w:ascii="Times New Roman" w:eastAsia="Times New Roman" w:hAnsi="Times New Roman" w:cs="Times New Roman"/>
                <w:sz w:val="24"/>
                <w:szCs w:val="24"/>
              </w:rPr>
              <w:t>19 400,0</w:t>
            </w:r>
          </w:p>
        </w:tc>
        <w:tc>
          <w:tcPr>
            <w:tcW w:w="1559" w:type="dxa"/>
            <w:noWrap/>
          </w:tcPr>
          <w:p w:rsidR="001A2A79" w:rsidRPr="00316EAA" w:rsidRDefault="001A2A79" w:rsidP="001A2A79">
            <w:pPr>
              <w:spacing w:after="0" w:line="240" w:lineRule="auto"/>
              <w:jc w:val="right"/>
              <w:rPr>
                <w:rFonts w:ascii="Times New Roman" w:eastAsia="Times New Roman" w:hAnsi="Times New Roman" w:cs="Times New Roman"/>
                <w:sz w:val="24"/>
                <w:szCs w:val="24"/>
              </w:rPr>
            </w:pPr>
            <w:r w:rsidRPr="00316EAA">
              <w:rPr>
                <w:rFonts w:ascii="Times New Roman" w:eastAsia="Times New Roman" w:hAnsi="Times New Roman" w:cs="Times New Roman"/>
                <w:sz w:val="24"/>
                <w:szCs w:val="24"/>
              </w:rPr>
              <w:t>18 551,2</w:t>
            </w:r>
          </w:p>
        </w:tc>
        <w:tc>
          <w:tcPr>
            <w:tcW w:w="1565" w:type="dxa"/>
            <w:noWrap/>
          </w:tcPr>
          <w:p w:rsidR="001A2A79" w:rsidRPr="00316EAA" w:rsidRDefault="001A2A79" w:rsidP="001A2A79">
            <w:pPr>
              <w:spacing w:after="0" w:line="240" w:lineRule="auto"/>
              <w:jc w:val="right"/>
              <w:rPr>
                <w:rFonts w:ascii="Times New Roman" w:eastAsia="Times New Roman" w:hAnsi="Times New Roman" w:cs="Times New Roman"/>
                <w:sz w:val="24"/>
                <w:szCs w:val="24"/>
              </w:rPr>
            </w:pPr>
            <w:r w:rsidRPr="00316EAA">
              <w:rPr>
                <w:rFonts w:ascii="Times New Roman" w:eastAsia="Times New Roman" w:hAnsi="Times New Roman" w:cs="Times New Roman"/>
                <w:sz w:val="24"/>
                <w:szCs w:val="24"/>
              </w:rPr>
              <w:t>18 103,6</w:t>
            </w:r>
          </w:p>
        </w:tc>
      </w:tr>
      <w:tr w:rsidR="001A2A79" w:rsidRPr="00C6079B" w:rsidTr="00C6079B">
        <w:trPr>
          <w:trHeight w:val="255"/>
        </w:trPr>
        <w:tc>
          <w:tcPr>
            <w:tcW w:w="4815" w:type="dxa"/>
            <w:hideMark/>
          </w:tcPr>
          <w:p w:rsidR="001A2A79" w:rsidRPr="00C6079B" w:rsidRDefault="001A2A79" w:rsidP="001A2A79">
            <w:pPr>
              <w:spacing w:after="0" w:line="240" w:lineRule="auto"/>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бюджет города</w:t>
            </w:r>
          </w:p>
        </w:tc>
        <w:tc>
          <w:tcPr>
            <w:tcW w:w="1559" w:type="dxa"/>
            <w:noWrap/>
            <w:hideMark/>
          </w:tcPr>
          <w:p w:rsidR="001A2A79" w:rsidRPr="00316EAA" w:rsidRDefault="00C86F3A" w:rsidP="001A2A79">
            <w:pPr>
              <w:spacing w:after="0" w:line="240" w:lineRule="auto"/>
              <w:jc w:val="right"/>
              <w:rPr>
                <w:rFonts w:ascii="Times New Roman" w:eastAsia="Times New Roman" w:hAnsi="Times New Roman" w:cs="Times New Roman"/>
                <w:sz w:val="24"/>
                <w:szCs w:val="24"/>
              </w:rPr>
            </w:pPr>
            <w:r w:rsidRPr="00316EAA">
              <w:rPr>
                <w:rFonts w:ascii="Times New Roman" w:eastAsia="Times New Roman" w:hAnsi="Times New Roman" w:cs="Times New Roman"/>
                <w:sz w:val="24"/>
                <w:szCs w:val="24"/>
              </w:rPr>
              <w:t>7 950,6</w:t>
            </w:r>
          </w:p>
        </w:tc>
        <w:tc>
          <w:tcPr>
            <w:tcW w:w="1559" w:type="dxa"/>
            <w:noWrap/>
            <w:hideMark/>
          </w:tcPr>
          <w:p w:rsidR="001A2A79" w:rsidRPr="00316EAA" w:rsidRDefault="001A2A79" w:rsidP="00C86F3A">
            <w:pPr>
              <w:spacing w:after="0" w:line="240" w:lineRule="auto"/>
              <w:jc w:val="right"/>
              <w:rPr>
                <w:rFonts w:ascii="Times New Roman" w:eastAsia="Times New Roman" w:hAnsi="Times New Roman" w:cs="Times New Roman"/>
                <w:sz w:val="24"/>
                <w:szCs w:val="24"/>
              </w:rPr>
            </w:pPr>
            <w:r w:rsidRPr="00316EAA">
              <w:rPr>
                <w:rFonts w:ascii="Times New Roman" w:eastAsia="Times New Roman" w:hAnsi="Times New Roman" w:cs="Times New Roman"/>
                <w:sz w:val="24"/>
                <w:szCs w:val="24"/>
              </w:rPr>
              <w:t>7</w:t>
            </w:r>
            <w:r w:rsidR="00C86F3A" w:rsidRPr="00316EAA">
              <w:rPr>
                <w:rFonts w:ascii="Times New Roman" w:eastAsia="Times New Roman" w:hAnsi="Times New Roman" w:cs="Times New Roman"/>
                <w:sz w:val="24"/>
                <w:szCs w:val="24"/>
              </w:rPr>
              <w:t> </w:t>
            </w:r>
            <w:r w:rsidRPr="00316EAA">
              <w:rPr>
                <w:rFonts w:ascii="Times New Roman" w:eastAsia="Times New Roman" w:hAnsi="Times New Roman" w:cs="Times New Roman"/>
                <w:sz w:val="24"/>
                <w:szCs w:val="24"/>
              </w:rPr>
              <w:t>60</w:t>
            </w:r>
            <w:r w:rsidR="00C86F3A" w:rsidRPr="00316EAA">
              <w:rPr>
                <w:rFonts w:ascii="Times New Roman" w:eastAsia="Times New Roman" w:hAnsi="Times New Roman" w:cs="Times New Roman"/>
                <w:sz w:val="24"/>
                <w:szCs w:val="24"/>
              </w:rPr>
              <w:t>3,0</w:t>
            </w:r>
          </w:p>
        </w:tc>
        <w:tc>
          <w:tcPr>
            <w:tcW w:w="1565" w:type="dxa"/>
            <w:noWrap/>
            <w:hideMark/>
          </w:tcPr>
          <w:p w:rsidR="001A2A79" w:rsidRPr="00316EAA" w:rsidRDefault="001A2A79" w:rsidP="001A2A79">
            <w:pPr>
              <w:spacing w:after="0" w:line="240" w:lineRule="auto"/>
              <w:jc w:val="right"/>
              <w:rPr>
                <w:rFonts w:ascii="Times New Roman" w:eastAsia="Times New Roman" w:hAnsi="Times New Roman" w:cs="Times New Roman"/>
                <w:sz w:val="24"/>
                <w:szCs w:val="24"/>
              </w:rPr>
            </w:pPr>
            <w:r w:rsidRPr="00316EAA">
              <w:rPr>
                <w:rFonts w:ascii="Times New Roman" w:eastAsia="Times New Roman" w:hAnsi="Times New Roman" w:cs="Times New Roman"/>
                <w:sz w:val="24"/>
                <w:szCs w:val="24"/>
              </w:rPr>
              <w:t>7 299,9</w:t>
            </w:r>
          </w:p>
        </w:tc>
      </w:tr>
      <w:tr w:rsidR="001A2A79" w:rsidRPr="00C6079B" w:rsidTr="00C6079B">
        <w:trPr>
          <w:trHeight w:val="507"/>
        </w:trPr>
        <w:tc>
          <w:tcPr>
            <w:tcW w:w="4815" w:type="dxa"/>
            <w:hideMark/>
          </w:tcPr>
          <w:p w:rsidR="001A2A79" w:rsidRDefault="001A2A79" w:rsidP="001A2A79">
            <w:pPr>
              <w:spacing w:after="0" w:line="240" w:lineRule="auto"/>
              <w:rPr>
                <w:rFonts w:ascii="Times New Roman" w:eastAsia="Times New Roman" w:hAnsi="Times New Roman" w:cs="Times New Roman"/>
                <w:color w:val="000000"/>
                <w:sz w:val="24"/>
                <w:szCs w:val="24"/>
              </w:rPr>
            </w:pPr>
            <w:r w:rsidRPr="00C6079B">
              <w:rPr>
                <w:rFonts w:ascii="TimesNewRomanPSMT" w:hAnsi="TimesNewRomanPSMT" w:cs="TimesNewRomanPSMT"/>
                <w:sz w:val="24"/>
                <w:szCs w:val="24"/>
              </w:rPr>
              <w:t>Региональный проект «Бизнес-спринт (Я выбираю спорт)»</w:t>
            </w:r>
            <w:r w:rsidRPr="00C6079B">
              <w:rPr>
                <w:rFonts w:ascii="Times New Roman" w:eastAsia="Times New Roman" w:hAnsi="Times New Roman" w:cs="Times New Roman"/>
                <w:color w:val="000000"/>
                <w:sz w:val="24"/>
                <w:szCs w:val="24"/>
              </w:rPr>
              <w:t xml:space="preserve"> всего, </w:t>
            </w:r>
          </w:p>
          <w:p w:rsidR="001A2A79" w:rsidRPr="00C6079B" w:rsidRDefault="001A2A79" w:rsidP="001A2A79">
            <w:pPr>
              <w:spacing w:after="0" w:line="240" w:lineRule="auto"/>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в том числе:</w:t>
            </w:r>
          </w:p>
        </w:tc>
        <w:tc>
          <w:tcPr>
            <w:tcW w:w="1559" w:type="dxa"/>
            <w:noWrap/>
            <w:hideMark/>
          </w:tcPr>
          <w:p w:rsidR="001A2A79" w:rsidRPr="00C6079B" w:rsidRDefault="00A010E1" w:rsidP="001A2A79">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178 356,6</w:t>
            </w:r>
          </w:p>
        </w:tc>
        <w:tc>
          <w:tcPr>
            <w:tcW w:w="1559" w:type="dxa"/>
            <w:noWrap/>
            <w:hideMark/>
          </w:tcPr>
          <w:p w:rsidR="001A2A79" w:rsidRPr="00C6079B" w:rsidRDefault="00A010E1" w:rsidP="001A2A79">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196 957,4</w:t>
            </w:r>
          </w:p>
        </w:tc>
        <w:tc>
          <w:tcPr>
            <w:tcW w:w="1565" w:type="dxa"/>
            <w:noWrap/>
            <w:hideMark/>
          </w:tcPr>
          <w:p w:rsidR="001A2A79" w:rsidRPr="00C6079B" w:rsidRDefault="001A2A79" w:rsidP="001A2A79">
            <w:pPr>
              <w:spacing w:after="0" w:line="240" w:lineRule="auto"/>
              <w:jc w:val="right"/>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0,0</w:t>
            </w:r>
          </w:p>
        </w:tc>
      </w:tr>
      <w:tr w:rsidR="001A2A79" w:rsidRPr="00C6079B" w:rsidTr="00C6079B">
        <w:trPr>
          <w:trHeight w:val="360"/>
        </w:trPr>
        <w:tc>
          <w:tcPr>
            <w:tcW w:w="4815" w:type="dxa"/>
          </w:tcPr>
          <w:p w:rsidR="001A2A79" w:rsidRPr="00C6079B" w:rsidRDefault="001A2A79" w:rsidP="001A2A7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федеральный бюджет</w:t>
            </w:r>
          </w:p>
        </w:tc>
        <w:tc>
          <w:tcPr>
            <w:tcW w:w="1559" w:type="dxa"/>
            <w:noWrap/>
          </w:tcPr>
          <w:p w:rsidR="001A2A79" w:rsidRPr="00C6079B" w:rsidRDefault="001A2A79" w:rsidP="001A2A79">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46 351,8</w:t>
            </w:r>
          </w:p>
        </w:tc>
        <w:tc>
          <w:tcPr>
            <w:tcW w:w="1559" w:type="dxa"/>
            <w:noWrap/>
          </w:tcPr>
          <w:p w:rsidR="001A2A79" w:rsidRPr="00C6079B" w:rsidRDefault="001A2A79" w:rsidP="001A2A79">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50 090,5</w:t>
            </w:r>
          </w:p>
        </w:tc>
        <w:tc>
          <w:tcPr>
            <w:tcW w:w="1565" w:type="dxa"/>
            <w:noWrap/>
          </w:tcPr>
          <w:p w:rsidR="001A2A79" w:rsidRPr="00C6079B" w:rsidRDefault="001A2A79" w:rsidP="001A2A79">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r>
      <w:tr w:rsidR="001A2A79" w:rsidRPr="00C6079B" w:rsidTr="00C6079B">
        <w:trPr>
          <w:trHeight w:val="360"/>
        </w:trPr>
        <w:tc>
          <w:tcPr>
            <w:tcW w:w="4815" w:type="dxa"/>
          </w:tcPr>
          <w:p w:rsidR="001A2A79" w:rsidRPr="00C6079B" w:rsidRDefault="001A2A79" w:rsidP="001A2A79">
            <w:pPr>
              <w:spacing w:after="0" w:line="240" w:lineRule="auto"/>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бюджет автономного округа</w:t>
            </w:r>
          </w:p>
        </w:tc>
        <w:tc>
          <w:tcPr>
            <w:tcW w:w="1559" w:type="dxa"/>
            <w:noWrap/>
          </w:tcPr>
          <w:p w:rsidR="001A2A79" w:rsidRPr="00C6079B" w:rsidRDefault="001A2A79" w:rsidP="001A2A79">
            <w:pPr>
              <w:spacing w:after="0" w:line="240" w:lineRule="auto"/>
              <w:jc w:val="right"/>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123 087,0</w:t>
            </w:r>
          </w:p>
        </w:tc>
        <w:tc>
          <w:tcPr>
            <w:tcW w:w="1559" w:type="dxa"/>
            <w:noWrap/>
          </w:tcPr>
          <w:p w:rsidR="001A2A79" w:rsidRPr="00C6079B" w:rsidRDefault="001A2A79" w:rsidP="001A2A79">
            <w:pPr>
              <w:spacing w:after="0" w:line="240" w:lineRule="auto"/>
              <w:jc w:val="right"/>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137 019,0</w:t>
            </w:r>
          </w:p>
        </w:tc>
        <w:tc>
          <w:tcPr>
            <w:tcW w:w="1565" w:type="dxa"/>
            <w:noWrap/>
          </w:tcPr>
          <w:p w:rsidR="001A2A79" w:rsidRPr="00C6079B" w:rsidRDefault="001A2A79" w:rsidP="001A2A79">
            <w:pPr>
              <w:spacing w:after="0" w:line="240" w:lineRule="auto"/>
              <w:jc w:val="right"/>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0,0</w:t>
            </w:r>
          </w:p>
        </w:tc>
      </w:tr>
      <w:tr w:rsidR="001A2A79" w:rsidRPr="00C6079B" w:rsidTr="00C6079B">
        <w:trPr>
          <w:trHeight w:val="360"/>
        </w:trPr>
        <w:tc>
          <w:tcPr>
            <w:tcW w:w="4815" w:type="dxa"/>
            <w:hideMark/>
          </w:tcPr>
          <w:p w:rsidR="001A2A79" w:rsidRPr="00C6079B" w:rsidRDefault="001A2A79" w:rsidP="001A2A79">
            <w:pPr>
              <w:spacing w:after="0" w:line="240" w:lineRule="auto"/>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бюджет города</w:t>
            </w:r>
          </w:p>
        </w:tc>
        <w:tc>
          <w:tcPr>
            <w:tcW w:w="1559" w:type="dxa"/>
            <w:noWrap/>
            <w:hideMark/>
          </w:tcPr>
          <w:p w:rsidR="001A2A79" w:rsidRPr="00C6079B" w:rsidRDefault="001A2A79" w:rsidP="001A2A79">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8 917,8</w:t>
            </w:r>
          </w:p>
        </w:tc>
        <w:tc>
          <w:tcPr>
            <w:tcW w:w="1559" w:type="dxa"/>
            <w:noWrap/>
            <w:hideMark/>
          </w:tcPr>
          <w:p w:rsidR="001A2A79" w:rsidRPr="00C6079B" w:rsidRDefault="001A2A79" w:rsidP="001A2A79">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9 847,9</w:t>
            </w:r>
          </w:p>
        </w:tc>
        <w:tc>
          <w:tcPr>
            <w:tcW w:w="1565" w:type="dxa"/>
            <w:noWrap/>
            <w:hideMark/>
          </w:tcPr>
          <w:p w:rsidR="001A2A79" w:rsidRPr="00C6079B" w:rsidRDefault="001A2A79" w:rsidP="001A2A79">
            <w:pPr>
              <w:spacing w:after="0" w:line="240" w:lineRule="auto"/>
              <w:jc w:val="right"/>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0,0</w:t>
            </w:r>
          </w:p>
        </w:tc>
      </w:tr>
      <w:tr w:rsidR="001A2A79" w:rsidRPr="00C6079B" w:rsidTr="00C6079B">
        <w:trPr>
          <w:trHeight w:val="420"/>
        </w:trPr>
        <w:tc>
          <w:tcPr>
            <w:tcW w:w="4815" w:type="dxa"/>
            <w:hideMark/>
          </w:tcPr>
          <w:p w:rsidR="001A2A79" w:rsidRDefault="001A2A79" w:rsidP="001A2A79">
            <w:pPr>
              <w:spacing w:after="0" w:line="240" w:lineRule="auto"/>
              <w:rPr>
                <w:rFonts w:ascii="Times New Roman" w:eastAsia="Times New Roman" w:hAnsi="Times New Roman" w:cs="Times New Roman"/>
                <w:color w:val="000000"/>
                <w:sz w:val="24"/>
                <w:szCs w:val="24"/>
              </w:rPr>
            </w:pPr>
            <w:r w:rsidRPr="00C6079B">
              <w:rPr>
                <w:rFonts w:ascii="TimesNewRomanPSMT" w:hAnsi="TimesNewRomanPSMT" w:cs="TimesNewRomanPSMT"/>
                <w:sz w:val="24"/>
                <w:szCs w:val="24"/>
              </w:rPr>
              <w:t>Региональный проект «Укрепление материально-технической базы образовательных организаций, организаций для отдыха и оздоровления детей»</w:t>
            </w:r>
            <w:r w:rsidRPr="00C6079B">
              <w:rPr>
                <w:rFonts w:ascii="Times New Roman" w:eastAsia="Times New Roman" w:hAnsi="Times New Roman" w:cs="Times New Roman"/>
                <w:color w:val="000000"/>
                <w:sz w:val="24"/>
                <w:szCs w:val="24"/>
              </w:rPr>
              <w:t xml:space="preserve"> всего,</w:t>
            </w:r>
          </w:p>
          <w:p w:rsidR="001A2A79" w:rsidRPr="00C6079B" w:rsidRDefault="001A2A79" w:rsidP="001A2A79">
            <w:pPr>
              <w:spacing w:after="0" w:line="240" w:lineRule="auto"/>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 xml:space="preserve"> в том числе:</w:t>
            </w:r>
          </w:p>
        </w:tc>
        <w:tc>
          <w:tcPr>
            <w:tcW w:w="1559" w:type="dxa"/>
            <w:noWrap/>
            <w:hideMark/>
          </w:tcPr>
          <w:p w:rsidR="001A2A79" w:rsidRPr="00C6079B" w:rsidRDefault="001A2A79" w:rsidP="001A2A79">
            <w:pPr>
              <w:spacing w:after="0" w:line="240" w:lineRule="auto"/>
              <w:jc w:val="right"/>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992 636,9</w:t>
            </w:r>
          </w:p>
        </w:tc>
        <w:tc>
          <w:tcPr>
            <w:tcW w:w="1559" w:type="dxa"/>
            <w:noWrap/>
            <w:hideMark/>
          </w:tcPr>
          <w:p w:rsidR="001A2A79" w:rsidRPr="00C6079B" w:rsidRDefault="001A2A79" w:rsidP="001A2A79">
            <w:pPr>
              <w:spacing w:after="0" w:line="240" w:lineRule="auto"/>
              <w:jc w:val="right"/>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416 492,7</w:t>
            </w:r>
          </w:p>
        </w:tc>
        <w:tc>
          <w:tcPr>
            <w:tcW w:w="1565" w:type="dxa"/>
            <w:noWrap/>
            <w:hideMark/>
          </w:tcPr>
          <w:p w:rsidR="001A2A79" w:rsidRPr="00C6079B" w:rsidRDefault="001A2A79" w:rsidP="001A2A79">
            <w:pPr>
              <w:spacing w:after="0" w:line="240" w:lineRule="auto"/>
              <w:jc w:val="right"/>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301 256,1</w:t>
            </w:r>
          </w:p>
        </w:tc>
      </w:tr>
      <w:tr w:rsidR="001A2A79" w:rsidRPr="00C6079B" w:rsidTr="00C6079B">
        <w:trPr>
          <w:trHeight w:val="375"/>
        </w:trPr>
        <w:tc>
          <w:tcPr>
            <w:tcW w:w="4815" w:type="dxa"/>
          </w:tcPr>
          <w:p w:rsidR="001A2A79" w:rsidRPr="00C6079B" w:rsidRDefault="001A2A79" w:rsidP="001A2A79">
            <w:pPr>
              <w:spacing w:after="0" w:line="240" w:lineRule="auto"/>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бюджет автономного округа</w:t>
            </w:r>
          </w:p>
        </w:tc>
        <w:tc>
          <w:tcPr>
            <w:tcW w:w="1559" w:type="dxa"/>
            <w:noWrap/>
          </w:tcPr>
          <w:p w:rsidR="001A2A79" w:rsidRPr="00C6079B" w:rsidRDefault="001A2A79" w:rsidP="001A2A79">
            <w:pPr>
              <w:spacing w:after="0" w:line="240" w:lineRule="auto"/>
              <w:jc w:val="right"/>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893 373,2</w:t>
            </w:r>
          </w:p>
        </w:tc>
        <w:tc>
          <w:tcPr>
            <w:tcW w:w="1559" w:type="dxa"/>
            <w:noWrap/>
          </w:tcPr>
          <w:p w:rsidR="001A2A79" w:rsidRPr="00C6079B" w:rsidRDefault="001A2A79" w:rsidP="001A2A79">
            <w:pPr>
              <w:spacing w:after="0" w:line="240" w:lineRule="auto"/>
              <w:jc w:val="right"/>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374 843,4</w:t>
            </w:r>
          </w:p>
        </w:tc>
        <w:tc>
          <w:tcPr>
            <w:tcW w:w="1565" w:type="dxa"/>
            <w:noWrap/>
          </w:tcPr>
          <w:p w:rsidR="001A2A79" w:rsidRPr="00C6079B" w:rsidRDefault="001A2A79" w:rsidP="001A2A79">
            <w:pPr>
              <w:spacing w:after="0" w:line="240" w:lineRule="auto"/>
              <w:jc w:val="right"/>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271 130,5</w:t>
            </w:r>
          </w:p>
        </w:tc>
      </w:tr>
      <w:tr w:rsidR="001A2A79" w:rsidRPr="00C6079B" w:rsidTr="00C6079B">
        <w:trPr>
          <w:trHeight w:val="375"/>
        </w:trPr>
        <w:tc>
          <w:tcPr>
            <w:tcW w:w="4815" w:type="dxa"/>
            <w:hideMark/>
          </w:tcPr>
          <w:p w:rsidR="001A2A79" w:rsidRPr="00C6079B" w:rsidRDefault="001A2A79" w:rsidP="001A2A79">
            <w:pPr>
              <w:spacing w:after="0" w:line="240" w:lineRule="auto"/>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бюджет города</w:t>
            </w:r>
          </w:p>
        </w:tc>
        <w:tc>
          <w:tcPr>
            <w:tcW w:w="1559" w:type="dxa"/>
            <w:noWrap/>
            <w:hideMark/>
          </w:tcPr>
          <w:p w:rsidR="001A2A79" w:rsidRPr="00C6079B" w:rsidRDefault="001A2A79" w:rsidP="001A2A79">
            <w:pPr>
              <w:spacing w:after="0" w:line="240" w:lineRule="auto"/>
              <w:jc w:val="right"/>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99 263,7</w:t>
            </w:r>
          </w:p>
        </w:tc>
        <w:tc>
          <w:tcPr>
            <w:tcW w:w="1559" w:type="dxa"/>
            <w:noWrap/>
            <w:hideMark/>
          </w:tcPr>
          <w:p w:rsidR="001A2A79" w:rsidRPr="00C6079B" w:rsidRDefault="001A2A79" w:rsidP="001A2A79">
            <w:pPr>
              <w:spacing w:after="0" w:line="240" w:lineRule="auto"/>
              <w:jc w:val="right"/>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41 649,3</w:t>
            </w:r>
          </w:p>
        </w:tc>
        <w:tc>
          <w:tcPr>
            <w:tcW w:w="1565" w:type="dxa"/>
            <w:noWrap/>
            <w:hideMark/>
          </w:tcPr>
          <w:p w:rsidR="001A2A79" w:rsidRPr="00C6079B" w:rsidRDefault="001A2A79" w:rsidP="001A2A79">
            <w:pPr>
              <w:spacing w:after="0" w:line="240" w:lineRule="auto"/>
              <w:jc w:val="right"/>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30 125,6</w:t>
            </w:r>
          </w:p>
        </w:tc>
      </w:tr>
      <w:tr w:rsidR="001A2A79" w:rsidRPr="00C6079B" w:rsidTr="00C6079B">
        <w:trPr>
          <w:trHeight w:val="627"/>
        </w:trPr>
        <w:tc>
          <w:tcPr>
            <w:tcW w:w="4815" w:type="dxa"/>
            <w:hideMark/>
          </w:tcPr>
          <w:p w:rsidR="001A2A79" w:rsidRPr="00C6079B" w:rsidRDefault="001A2A79" w:rsidP="001A2A79">
            <w:pPr>
              <w:spacing w:after="0" w:line="240" w:lineRule="auto"/>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 xml:space="preserve"> «</w:t>
            </w:r>
            <w:r w:rsidRPr="00C6079B">
              <w:rPr>
                <w:rFonts w:ascii="TimesNewRomanPSMT" w:hAnsi="TimesNewRomanPSMT" w:cs="TimesNewRomanPSMT"/>
                <w:sz w:val="24"/>
                <w:szCs w:val="24"/>
              </w:rPr>
              <w:t>Капитальный ремонт объектов недвижимости, находящихся в муниципальной собственности</w:t>
            </w:r>
            <w:r w:rsidRPr="00C6079B">
              <w:rPr>
                <w:rFonts w:ascii="Times New Roman" w:eastAsia="Times New Roman" w:hAnsi="Times New Roman" w:cs="Times New Roman"/>
                <w:color w:val="000000"/>
                <w:sz w:val="24"/>
                <w:szCs w:val="24"/>
              </w:rPr>
              <w:t>» всего, в том числе:</w:t>
            </w:r>
          </w:p>
        </w:tc>
        <w:tc>
          <w:tcPr>
            <w:tcW w:w="1559" w:type="dxa"/>
            <w:noWrap/>
            <w:hideMark/>
          </w:tcPr>
          <w:p w:rsidR="001A2A79" w:rsidRPr="00C6079B" w:rsidRDefault="001A2A79" w:rsidP="001A2A79">
            <w:pPr>
              <w:spacing w:after="0" w:line="240" w:lineRule="auto"/>
              <w:jc w:val="right"/>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25 865,1</w:t>
            </w:r>
          </w:p>
        </w:tc>
        <w:tc>
          <w:tcPr>
            <w:tcW w:w="1559" w:type="dxa"/>
            <w:noWrap/>
            <w:hideMark/>
          </w:tcPr>
          <w:p w:rsidR="001A2A79" w:rsidRPr="00C6079B" w:rsidRDefault="001A2A79" w:rsidP="001A2A79">
            <w:pPr>
              <w:spacing w:after="0" w:line="240" w:lineRule="auto"/>
              <w:jc w:val="right"/>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20 000,0</w:t>
            </w:r>
          </w:p>
        </w:tc>
        <w:tc>
          <w:tcPr>
            <w:tcW w:w="1565" w:type="dxa"/>
            <w:noWrap/>
            <w:hideMark/>
          </w:tcPr>
          <w:p w:rsidR="001A2A79" w:rsidRPr="00C6079B" w:rsidRDefault="001A2A79" w:rsidP="001A2A79">
            <w:pPr>
              <w:spacing w:after="0" w:line="240" w:lineRule="auto"/>
              <w:jc w:val="right"/>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5 000,0</w:t>
            </w:r>
          </w:p>
        </w:tc>
      </w:tr>
      <w:tr w:rsidR="001A2A79" w:rsidRPr="00C6079B" w:rsidTr="00C6079B">
        <w:trPr>
          <w:trHeight w:val="405"/>
        </w:trPr>
        <w:tc>
          <w:tcPr>
            <w:tcW w:w="4815" w:type="dxa"/>
            <w:hideMark/>
          </w:tcPr>
          <w:p w:rsidR="001A2A79" w:rsidRPr="00C6079B" w:rsidRDefault="001A2A79" w:rsidP="001A2A79">
            <w:pPr>
              <w:spacing w:after="0" w:line="240" w:lineRule="auto"/>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бюджет города</w:t>
            </w:r>
          </w:p>
        </w:tc>
        <w:tc>
          <w:tcPr>
            <w:tcW w:w="1559" w:type="dxa"/>
            <w:noWrap/>
            <w:hideMark/>
          </w:tcPr>
          <w:p w:rsidR="001A2A79" w:rsidRPr="00C6079B" w:rsidRDefault="001A2A79" w:rsidP="001A2A79">
            <w:pPr>
              <w:spacing w:after="0" w:line="240" w:lineRule="auto"/>
              <w:jc w:val="right"/>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25 865,1</w:t>
            </w:r>
          </w:p>
        </w:tc>
        <w:tc>
          <w:tcPr>
            <w:tcW w:w="1559" w:type="dxa"/>
            <w:noWrap/>
            <w:hideMark/>
          </w:tcPr>
          <w:p w:rsidR="001A2A79" w:rsidRPr="00C6079B" w:rsidRDefault="001A2A79" w:rsidP="001A2A79">
            <w:pPr>
              <w:spacing w:after="0" w:line="240" w:lineRule="auto"/>
              <w:jc w:val="right"/>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20 000,0</w:t>
            </w:r>
          </w:p>
        </w:tc>
        <w:tc>
          <w:tcPr>
            <w:tcW w:w="1565" w:type="dxa"/>
            <w:noWrap/>
            <w:hideMark/>
          </w:tcPr>
          <w:p w:rsidR="001A2A79" w:rsidRPr="00C6079B" w:rsidRDefault="001A2A79" w:rsidP="001A2A79">
            <w:pPr>
              <w:spacing w:after="0" w:line="240" w:lineRule="auto"/>
              <w:jc w:val="right"/>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5 000,0</w:t>
            </w:r>
          </w:p>
        </w:tc>
      </w:tr>
      <w:tr w:rsidR="001A2A79" w:rsidRPr="00C6079B" w:rsidTr="00C6079B">
        <w:trPr>
          <w:trHeight w:val="625"/>
        </w:trPr>
        <w:tc>
          <w:tcPr>
            <w:tcW w:w="4815" w:type="dxa"/>
            <w:hideMark/>
          </w:tcPr>
          <w:p w:rsidR="001A2A79" w:rsidRPr="00C6079B" w:rsidRDefault="001A2A79" w:rsidP="001A2A79">
            <w:pPr>
              <w:spacing w:after="0" w:line="240" w:lineRule="auto"/>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 xml:space="preserve"> «</w:t>
            </w:r>
            <w:r w:rsidRPr="00C6079B">
              <w:rPr>
                <w:rFonts w:ascii="TimesNewRomanPSMT" w:hAnsi="TimesNewRomanPSMT" w:cs="TimesNewRomanPSMT"/>
                <w:sz w:val="24"/>
                <w:szCs w:val="24"/>
              </w:rPr>
              <w:t>Реализация полномочий в области градостроительной деятельности</w:t>
            </w:r>
            <w:r w:rsidRPr="00C6079B">
              <w:rPr>
                <w:rFonts w:ascii="Times New Roman" w:eastAsia="Times New Roman" w:hAnsi="Times New Roman" w:cs="Times New Roman"/>
                <w:color w:val="000000"/>
                <w:sz w:val="24"/>
                <w:szCs w:val="24"/>
              </w:rPr>
              <w:t xml:space="preserve">» всего, в том числе: </w:t>
            </w:r>
          </w:p>
        </w:tc>
        <w:tc>
          <w:tcPr>
            <w:tcW w:w="1559" w:type="dxa"/>
            <w:noWrap/>
            <w:hideMark/>
          </w:tcPr>
          <w:p w:rsidR="001A2A79" w:rsidRPr="00C6079B" w:rsidRDefault="001A2A79" w:rsidP="001A2A79">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28 6</w:t>
            </w:r>
            <w:r w:rsidRPr="00C6079B">
              <w:rPr>
                <w:rFonts w:ascii="Times New Roman" w:eastAsia="Times New Roman" w:hAnsi="Times New Roman" w:cs="Times New Roman"/>
                <w:color w:val="000000"/>
                <w:sz w:val="24"/>
                <w:szCs w:val="24"/>
              </w:rPr>
              <w:t>79,4</w:t>
            </w:r>
          </w:p>
        </w:tc>
        <w:tc>
          <w:tcPr>
            <w:tcW w:w="1559" w:type="dxa"/>
            <w:noWrap/>
            <w:hideMark/>
          </w:tcPr>
          <w:p w:rsidR="001A2A79" w:rsidRPr="00C6079B" w:rsidRDefault="001A2A79" w:rsidP="00316EAA">
            <w:pPr>
              <w:spacing w:after="0" w:line="240" w:lineRule="auto"/>
              <w:jc w:val="right"/>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33</w:t>
            </w:r>
            <w:r w:rsidR="00316EAA">
              <w:rPr>
                <w:rFonts w:ascii="Times New Roman" w:eastAsia="Times New Roman" w:hAnsi="Times New Roman" w:cs="Times New Roman"/>
                <w:color w:val="000000"/>
                <w:sz w:val="24"/>
                <w:szCs w:val="24"/>
              </w:rPr>
              <w:t> </w:t>
            </w:r>
            <w:r w:rsidRPr="00C6079B">
              <w:rPr>
                <w:rFonts w:ascii="Times New Roman" w:eastAsia="Times New Roman" w:hAnsi="Times New Roman" w:cs="Times New Roman"/>
                <w:color w:val="000000"/>
                <w:sz w:val="24"/>
                <w:szCs w:val="24"/>
              </w:rPr>
              <w:t>59</w:t>
            </w:r>
            <w:r w:rsidR="00316EAA">
              <w:rPr>
                <w:rFonts w:ascii="Times New Roman" w:eastAsia="Times New Roman" w:hAnsi="Times New Roman" w:cs="Times New Roman"/>
                <w:color w:val="000000"/>
                <w:sz w:val="24"/>
                <w:szCs w:val="24"/>
              </w:rPr>
              <w:t>0,9</w:t>
            </w:r>
          </w:p>
        </w:tc>
        <w:tc>
          <w:tcPr>
            <w:tcW w:w="1565" w:type="dxa"/>
            <w:noWrap/>
            <w:hideMark/>
          </w:tcPr>
          <w:p w:rsidR="001A2A79" w:rsidRPr="00C6079B" w:rsidRDefault="001A2A79" w:rsidP="001A2A79">
            <w:pPr>
              <w:spacing w:after="0" w:line="240" w:lineRule="auto"/>
              <w:jc w:val="right"/>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28 240,6</w:t>
            </w:r>
          </w:p>
        </w:tc>
      </w:tr>
      <w:tr w:rsidR="001A2A79" w:rsidRPr="00C6079B" w:rsidTr="00C6079B">
        <w:trPr>
          <w:trHeight w:val="349"/>
        </w:trPr>
        <w:tc>
          <w:tcPr>
            <w:tcW w:w="4815" w:type="dxa"/>
          </w:tcPr>
          <w:p w:rsidR="001A2A79" w:rsidRPr="00C6079B" w:rsidRDefault="001A2A79" w:rsidP="001A2A79">
            <w:pPr>
              <w:spacing w:after="0" w:line="240" w:lineRule="auto"/>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бюджет автономного округа</w:t>
            </w:r>
          </w:p>
        </w:tc>
        <w:tc>
          <w:tcPr>
            <w:tcW w:w="1559" w:type="dxa"/>
            <w:noWrap/>
          </w:tcPr>
          <w:p w:rsidR="001A2A79" w:rsidRPr="00C6079B" w:rsidRDefault="001A2A79" w:rsidP="001A2A79">
            <w:pPr>
              <w:spacing w:after="0" w:line="240" w:lineRule="auto"/>
              <w:jc w:val="right"/>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6 537,4</w:t>
            </w:r>
          </w:p>
        </w:tc>
        <w:tc>
          <w:tcPr>
            <w:tcW w:w="1559" w:type="dxa"/>
            <w:noWrap/>
          </w:tcPr>
          <w:p w:rsidR="001A2A79" w:rsidRPr="00C6079B" w:rsidRDefault="001A2A79" w:rsidP="001A2A79">
            <w:pPr>
              <w:spacing w:after="0" w:line="240" w:lineRule="auto"/>
              <w:jc w:val="right"/>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6 537,4</w:t>
            </w:r>
          </w:p>
        </w:tc>
        <w:tc>
          <w:tcPr>
            <w:tcW w:w="1565" w:type="dxa"/>
            <w:noWrap/>
          </w:tcPr>
          <w:p w:rsidR="001A2A79" w:rsidRPr="00C6079B" w:rsidRDefault="001A2A79" w:rsidP="001A2A79">
            <w:pPr>
              <w:spacing w:after="0" w:line="240" w:lineRule="auto"/>
              <w:jc w:val="right"/>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6 537,4</w:t>
            </w:r>
          </w:p>
        </w:tc>
      </w:tr>
      <w:tr w:rsidR="001A2A79" w:rsidRPr="00C6079B" w:rsidTr="00C6079B">
        <w:trPr>
          <w:trHeight w:val="349"/>
        </w:trPr>
        <w:tc>
          <w:tcPr>
            <w:tcW w:w="4815" w:type="dxa"/>
            <w:hideMark/>
          </w:tcPr>
          <w:p w:rsidR="001A2A79" w:rsidRPr="00C6079B" w:rsidRDefault="001A2A79" w:rsidP="001A2A79">
            <w:pPr>
              <w:spacing w:after="0" w:line="240" w:lineRule="auto"/>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бюджет города</w:t>
            </w:r>
          </w:p>
        </w:tc>
        <w:tc>
          <w:tcPr>
            <w:tcW w:w="1559" w:type="dxa"/>
            <w:noWrap/>
            <w:hideMark/>
          </w:tcPr>
          <w:p w:rsidR="001A2A79" w:rsidRPr="00C6079B" w:rsidRDefault="001A2A79" w:rsidP="001A2A79">
            <w:pPr>
              <w:spacing w:after="0" w:line="240" w:lineRule="auto"/>
              <w:jc w:val="right"/>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22 142,0</w:t>
            </w:r>
          </w:p>
        </w:tc>
        <w:tc>
          <w:tcPr>
            <w:tcW w:w="1559" w:type="dxa"/>
            <w:noWrap/>
            <w:hideMark/>
          </w:tcPr>
          <w:p w:rsidR="001A2A79" w:rsidRPr="00C6079B" w:rsidRDefault="001A2A79" w:rsidP="00316EAA">
            <w:pPr>
              <w:spacing w:after="0" w:line="240" w:lineRule="auto"/>
              <w:jc w:val="right"/>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27 053,</w:t>
            </w:r>
            <w:r w:rsidR="00316EAA">
              <w:rPr>
                <w:rFonts w:ascii="Times New Roman" w:eastAsia="Times New Roman" w:hAnsi="Times New Roman" w:cs="Times New Roman"/>
                <w:color w:val="000000"/>
                <w:sz w:val="24"/>
                <w:szCs w:val="24"/>
              </w:rPr>
              <w:t>5</w:t>
            </w:r>
          </w:p>
        </w:tc>
        <w:tc>
          <w:tcPr>
            <w:tcW w:w="1565" w:type="dxa"/>
            <w:noWrap/>
            <w:hideMark/>
          </w:tcPr>
          <w:p w:rsidR="001A2A79" w:rsidRPr="00C6079B" w:rsidRDefault="001A2A79" w:rsidP="001A2A79">
            <w:pPr>
              <w:spacing w:after="0" w:line="240" w:lineRule="auto"/>
              <w:jc w:val="right"/>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21 703,2</w:t>
            </w:r>
          </w:p>
        </w:tc>
      </w:tr>
      <w:tr w:rsidR="001A2A79" w:rsidRPr="00C6079B" w:rsidTr="00C6079B">
        <w:trPr>
          <w:trHeight w:val="846"/>
        </w:trPr>
        <w:tc>
          <w:tcPr>
            <w:tcW w:w="4815" w:type="dxa"/>
            <w:hideMark/>
          </w:tcPr>
          <w:p w:rsidR="00A33BCF" w:rsidRDefault="001A2A79" w:rsidP="001A2A79">
            <w:pPr>
              <w:spacing w:after="0" w:line="240" w:lineRule="auto"/>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w:t>
            </w:r>
            <w:r w:rsidRPr="00C6079B">
              <w:rPr>
                <w:rFonts w:ascii="TimesNewRomanPSMT" w:hAnsi="TimesNewRomanPSMT" w:cs="TimesNewRomanPSMT"/>
                <w:sz w:val="24"/>
                <w:szCs w:val="24"/>
              </w:rPr>
              <w:t>Реализация полномочий в области земельных отношений</w:t>
            </w:r>
            <w:r w:rsidRPr="00C6079B">
              <w:rPr>
                <w:rFonts w:ascii="Times New Roman" w:eastAsia="Times New Roman" w:hAnsi="Times New Roman" w:cs="Times New Roman"/>
                <w:color w:val="000000"/>
                <w:sz w:val="24"/>
                <w:szCs w:val="24"/>
              </w:rPr>
              <w:t xml:space="preserve">» всего, </w:t>
            </w:r>
          </w:p>
          <w:p w:rsidR="001A2A79" w:rsidRPr="00C6079B" w:rsidRDefault="001A2A79" w:rsidP="001A2A79">
            <w:pPr>
              <w:spacing w:after="0" w:line="240" w:lineRule="auto"/>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в том числе:</w:t>
            </w:r>
          </w:p>
        </w:tc>
        <w:tc>
          <w:tcPr>
            <w:tcW w:w="1559" w:type="dxa"/>
            <w:noWrap/>
            <w:hideMark/>
          </w:tcPr>
          <w:p w:rsidR="001A2A79" w:rsidRPr="00C6079B" w:rsidRDefault="001A2A79" w:rsidP="001A2A79">
            <w:pPr>
              <w:spacing w:after="0" w:line="240" w:lineRule="auto"/>
              <w:jc w:val="right"/>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49 764,5</w:t>
            </w:r>
          </w:p>
        </w:tc>
        <w:tc>
          <w:tcPr>
            <w:tcW w:w="1559" w:type="dxa"/>
            <w:noWrap/>
            <w:hideMark/>
          </w:tcPr>
          <w:p w:rsidR="001A2A79" w:rsidRPr="00C6079B" w:rsidRDefault="001A2A79" w:rsidP="001A2A79">
            <w:pPr>
              <w:spacing w:after="0" w:line="240" w:lineRule="auto"/>
              <w:jc w:val="right"/>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41 813,1</w:t>
            </w:r>
          </w:p>
        </w:tc>
        <w:tc>
          <w:tcPr>
            <w:tcW w:w="1565" w:type="dxa"/>
            <w:noWrap/>
            <w:hideMark/>
          </w:tcPr>
          <w:p w:rsidR="001A2A79" w:rsidRPr="00C6079B" w:rsidRDefault="001A2A79" w:rsidP="001A2A79">
            <w:pPr>
              <w:spacing w:after="0" w:line="240" w:lineRule="auto"/>
              <w:jc w:val="right"/>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9 734,4</w:t>
            </w:r>
          </w:p>
        </w:tc>
      </w:tr>
      <w:tr w:rsidR="001A2A79" w:rsidRPr="00C6079B" w:rsidTr="00C6079B">
        <w:trPr>
          <w:trHeight w:val="300"/>
        </w:trPr>
        <w:tc>
          <w:tcPr>
            <w:tcW w:w="4815" w:type="dxa"/>
            <w:hideMark/>
          </w:tcPr>
          <w:p w:rsidR="001A2A79" w:rsidRPr="00C6079B" w:rsidRDefault="001A2A79" w:rsidP="001A2A79">
            <w:pPr>
              <w:spacing w:after="0" w:line="240" w:lineRule="auto"/>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бюджет города</w:t>
            </w:r>
          </w:p>
        </w:tc>
        <w:tc>
          <w:tcPr>
            <w:tcW w:w="1559" w:type="dxa"/>
            <w:noWrap/>
            <w:hideMark/>
          </w:tcPr>
          <w:p w:rsidR="001A2A79" w:rsidRPr="00C6079B" w:rsidRDefault="001A2A79" w:rsidP="001A2A79">
            <w:pPr>
              <w:spacing w:after="0" w:line="240" w:lineRule="auto"/>
              <w:jc w:val="right"/>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49 764,5</w:t>
            </w:r>
          </w:p>
        </w:tc>
        <w:tc>
          <w:tcPr>
            <w:tcW w:w="1559" w:type="dxa"/>
            <w:noWrap/>
            <w:hideMark/>
          </w:tcPr>
          <w:p w:rsidR="001A2A79" w:rsidRPr="00C6079B" w:rsidRDefault="001A2A79" w:rsidP="001A2A79">
            <w:pPr>
              <w:spacing w:after="0" w:line="240" w:lineRule="auto"/>
              <w:jc w:val="right"/>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41 813,1</w:t>
            </w:r>
          </w:p>
        </w:tc>
        <w:tc>
          <w:tcPr>
            <w:tcW w:w="1565" w:type="dxa"/>
            <w:noWrap/>
            <w:hideMark/>
          </w:tcPr>
          <w:p w:rsidR="001A2A79" w:rsidRPr="00C6079B" w:rsidRDefault="001A2A79" w:rsidP="001A2A79">
            <w:pPr>
              <w:spacing w:after="0" w:line="240" w:lineRule="auto"/>
              <w:jc w:val="right"/>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9 734,4</w:t>
            </w:r>
          </w:p>
        </w:tc>
      </w:tr>
      <w:tr w:rsidR="001A2A79" w:rsidRPr="00C6079B" w:rsidTr="00C6079B">
        <w:trPr>
          <w:trHeight w:val="1080"/>
        </w:trPr>
        <w:tc>
          <w:tcPr>
            <w:tcW w:w="4815" w:type="dxa"/>
            <w:hideMark/>
          </w:tcPr>
          <w:p w:rsidR="001A2A79" w:rsidRPr="00C6079B" w:rsidRDefault="001A2A79" w:rsidP="001A2A79">
            <w:pPr>
              <w:spacing w:after="0" w:line="240" w:lineRule="auto"/>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w:t>
            </w:r>
            <w:r w:rsidRPr="00C6079B">
              <w:rPr>
                <w:rFonts w:ascii="TimesNewRomanPSMT" w:hAnsi="TimesNewRomanPSMT" w:cs="TimesNewRomanPSMT"/>
                <w:sz w:val="24"/>
                <w:szCs w:val="24"/>
              </w:rPr>
              <w:t>Обеспечение мероприятий по созданию общественных пространств и объектов благоустройства»</w:t>
            </w:r>
            <w:r w:rsidRPr="00C6079B">
              <w:rPr>
                <w:rFonts w:ascii="Times New Roman" w:eastAsia="Times New Roman" w:hAnsi="Times New Roman" w:cs="Times New Roman"/>
                <w:color w:val="000000"/>
                <w:sz w:val="24"/>
                <w:szCs w:val="24"/>
              </w:rPr>
              <w:t xml:space="preserve"> всего, в том числе: </w:t>
            </w:r>
          </w:p>
        </w:tc>
        <w:tc>
          <w:tcPr>
            <w:tcW w:w="1559" w:type="dxa"/>
            <w:noWrap/>
            <w:hideMark/>
          </w:tcPr>
          <w:p w:rsidR="001A2A79" w:rsidRPr="00C6079B" w:rsidRDefault="00EB6355" w:rsidP="00EB635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96 925,9</w:t>
            </w:r>
          </w:p>
        </w:tc>
        <w:tc>
          <w:tcPr>
            <w:tcW w:w="1559" w:type="dxa"/>
            <w:noWrap/>
            <w:hideMark/>
          </w:tcPr>
          <w:p w:rsidR="001A2A79" w:rsidRPr="00C6079B" w:rsidRDefault="001A2A79" w:rsidP="00EB6355">
            <w:pPr>
              <w:spacing w:after="0" w:line="240" w:lineRule="auto"/>
              <w:jc w:val="right"/>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141 785,</w:t>
            </w:r>
            <w:r w:rsidR="00EB6355">
              <w:rPr>
                <w:rFonts w:ascii="Times New Roman" w:eastAsia="Times New Roman" w:hAnsi="Times New Roman" w:cs="Times New Roman"/>
                <w:color w:val="000000"/>
                <w:sz w:val="24"/>
                <w:szCs w:val="24"/>
              </w:rPr>
              <w:t>4</w:t>
            </w:r>
          </w:p>
        </w:tc>
        <w:tc>
          <w:tcPr>
            <w:tcW w:w="1565" w:type="dxa"/>
            <w:noWrap/>
            <w:hideMark/>
          </w:tcPr>
          <w:p w:rsidR="001A2A79" w:rsidRPr="00C6079B" w:rsidRDefault="001A2A79" w:rsidP="001A2A79">
            <w:pPr>
              <w:spacing w:after="0" w:line="240" w:lineRule="auto"/>
              <w:jc w:val="right"/>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88 932,4</w:t>
            </w:r>
          </w:p>
        </w:tc>
      </w:tr>
      <w:tr w:rsidR="001A2A79" w:rsidRPr="00C6079B" w:rsidTr="00C6079B">
        <w:trPr>
          <w:trHeight w:val="255"/>
        </w:trPr>
        <w:tc>
          <w:tcPr>
            <w:tcW w:w="4815" w:type="dxa"/>
          </w:tcPr>
          <w:p w:rsidR="001A2A79" w:rsidRPr="00C6079B" w:rsidRDefault="001A2A79" w:rsidP="001A2A79">
            <w:pPr>
              <w:spacing w:after="0" w:line="240" w:lineRule="auto"/>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бюджет автономного округа</w:t>
            </w:r>
          </w:p>
        </w:tc>
        <w:tc>
          <w:tcPr>
            <w:tcW w:w="1559" w:type="dxa"/>
            <w:noWrap/>
          </w:tcPr>
          <w:p w:rsidR="001A2A79" w:rsidRPr="00C6079B" w:rsidRDefault="001A2A79" w:rsidP="001A2A79">
            <w:pPr>
              <w:spacing w:after="0" w:line="240" w:lineRule="auto"/>
              <w:jc w:val="right"/>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16 601,9</w:t>
            </w:r>
          </w:p>
        </w:tc>
        <w:tc>
          <w:tcPr>
            <w:tcW w:w="1559" w:type="dxa"/>
            <w:noWrap/>
          </w:tcPr>
          <w:p w:rsidR="001A2A79" w:rsidRPr="00C6079B" w:rsidRDefault="001A2A79" w:rsidP="001A2A79">
            <w:pPr>
              <w:spacing w:after="0" w:line="240" w:lineRule="auto"/>
              <w:jc w:val="right"/>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0,0</w:t>
            </w:r>
          </w:p>
        </w:tc>
        <w:tc>
          <w:tcPr>
            <w:tcW w:w="1565" w:type="dxa"/>
            <w:noWrap/>
          </w:tcPr>
          <w:p w:rsidR="001A2A79" w:rsidRPr="00C6079B" w:rsidRDefault="001A2A79" w:rsidP="001A2A79">
            <w:pPr>
              <w:spacing w:after="0" w:line="240" w:lineRule="auto"/>
              <w:jc w:val="right"/>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0,0</w:t>
            </w:r>
          </w:p>
        </w:tc>
      </w:tr>
      <w:tr w:rsidR="001A2A79" w:rsidRPr="00C6079B" w:rsidTr="00C6079B">
        <w:trPr>
          <w:trHeight w:val="255"/>
        </w:trPr>
        <w:tc>
          <w:tcPr>
            <w:tcW w:w="4815" w:type="dxa"/>
            <w:hideMark/>
          </w:tcPr>
          <w:p w:rsidR="001A2A79" w:rsidRPr="00C6079B" w:rsidRDefault="001A2A79" w:rsidP="001A2A79">
            <w:pPr>
              <w:spacing w:after="0" w:line="240" w:lineRule="auto"/>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бюджет города</w:t>
            </w:r>
          </w:p>
        </w:tc>
        <w:tc>
          <w:tcPr>
            <w:tcW w:w="1559" w:type="dxa"/>
            <w:noWrap/>
            <w:hideMark/>
          </w:tcPr>
          <w:p w:rsidR="001A2A79" w:rsidRPr="00C6079B" w:rsidRDefault="001A2A79" w:rsidP="003A0CF2">
            <w:pPr>
              <w:spacing w:after="0" w:line="240" w:lineRule="auto"/>
              <w:jc w:val="right"/>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80 324,</w:t>
            </w:r>
            <w:r w:rsidR="003A0CF2">
              <w:rPr>
                <w:rFonts w:ascii="Times New Roman" w:eastAsia="Times New Roman" w:hAnsi="Times New Roman" w:cs="Times New Roman"/>
                <w:color w:val="000000"/>
                <w:sz w:val="24"/>
                <w:szCs w:val="24"/>
              </w:rPr>
              <w:t>0</w:t>
            </w:r>
          </w:p>
        </w:tc>
        <w:tc>
          <w:tcPr>
            <w:tcW w:w="1559" w:type="dxa"/>
            <w:noWrap/>
            <w:hideMark/>
          </w:tcPr>
          <w:p w:rsidR="001A2A79" w:rsidRPr="00C6079B" w:rsidRDefault="001A2A79" w:rsidP="001A2A79">
            <w:pPr>
              <w:spacing w:after="0" w:line="240" w:lineRule="auto"/>
              <w:jc w:val="right"/>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1</w:t>
            </w:r>
            <w:r w:rsidR="003A0CF2">
              <w:rPr>
                <w:rFonts w:ascii="Times New Roman" w:eastAsia="Times New Roman" w:hAnsi="Times New Roman" w:cs="Times New Roman"/>
                <w:color w:val="000000"/>
                <w:sz w:val="24"/>
                <w:szCs w:val="24"/>
              </w:rPr>
              <w:t>41 785,4</w:t>
            </w:r>
          </w:p>
        </w:tc>
        <w:tc>
          <w:tcPr>
            <w:tcW w:w="1565" w:type="dxa"/>
            <w:noWrap/>
            <w:hideMark/>
          </w:tcPr>
          <w:p w:rsidR="001A2A79" w:rsidRPr="00C6079B" w:rsidRDefault="001A2A79" w:rsidP="001A2A79">
            <w:pPr>
              <w:spacing w:after="0" w:line="240" w:lineRule="auto"/>
              <w:jc w:val="right"/>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88 932,4</w:t>
            </w:r>
          </w:p>
        </w:tc>
      </w:tr>
      <w:tr w:rsidR="001A2A79" w:rsidRPr="00C6079B" w:rsidTr="00C6079B">
        <w:trPr>
          <w:trHeight w:val="255"/>
        </w:trPr>
        <w:tc>
          <w:tcPr>
            <w:tcW w:w="4815" w:type="dxa"/>
          </w:tcPr>
          <w:p w:rsidR="001A2A79" w:rsidRPr="00C6079B" w:rsidRDefault="001A2A79" w:rsidP="001A2A79">
            <w:pPr>
              <w:spacing w:after="0" w:line="240" w:lineRule="auto"/>
              <w:rPr>
                <w:rFonts w:ascii="Times New Roman" w:eastAsia="Times New Roman" w:hAnsi="Times New Roman" w:cs="Times New Roman"/>
                <w:color w:val="000000"/>
                <w:sz w:val="24"/>
                <w:szCs w:val="24"/>
              </w:rPr>
            </w:pPr>
            <w:r w:rsidRPr="00C6079B">
              <w:rPr>
                <w:rFonts w:ascii="TimesNewRomanPSMT" w:hAnsi="TimesNewRomanPSMT" w:cs="TimesNewRomanPSMT"/>
                <w:sz w:val="24"/>
                <w:szCs w:val="24"/>
              </w:rPr>
              <w:t>«Обеспечение деятельности органов местного самоуправления»</w:t>
            </w:r>
          </w:p>
        </w:tc>
        <w:tc>
          <w:tcPr>
            <w:tcW w:w="1559" w:type="dxa"/>
            <w:noWrap/>
          </w:tcPr>
          <w:p w:rsidR="001A2A79" w:rsidRPr="00C6079B" w:rsidRDefault="001A2A79" w:rsidP="001A2A79">
            <w:pPr>
              <w:spacing w:after="0" w:line="240" w:lineRule="auto"/>
              <w:jc w:val="right"/>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95 728,5</w:t>
            </w:r>
          </w:p>
        </w:tc>
        <w:tc>
          <w:tcPr>
            <w:tcW w:w="1559" w:type="dxa"/>
            <w:noWrap/>
          </w:tcPr>
          <w:p w:rsidR="001A2A79" w:rsidRPr="00C6079B" w:rsidRDefault="001A2A79" w:rsidP="001A2A79">
            <w:pPr>
              <w:spacing w:after="0" w:line="240" w:lineRule="auto"/>
              <w:jc w:val="right"/>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95 521,6</w:t>
            </w:r>
          </w:p>
        </w:tc>
        <w:tc>
          <w:tcPr>
            <w:tcW w:w="1565" w:type="dxa"/>
            <w:noWrap/>
          </w:tcPr>
          <w:p w:rsidR="001A2A79" w:rsidRPr="00C6079B" w:rsidRDefault="001A2A79" w:rsidP="001A2A79">
            <w:pPr>
              <w:spacing w:after="0" w:line="240" w:lineRule="auto"/>
              <w:jc w:val="right"/>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95 093,8</w:t>
            </w:r>
          </w:p>
        </w:tc>
      </w:tr>
      <w:tr w:rsidR="001A2A79" w:rsidRPr="00C6079B" w:rsidTr="00C6079B">
        <w:trPr>
          <w:trHeight w:val="255"/>
        </w:trPr>
        <w:tc>
          <w:tcPr>
            <w:tcW w:w="4815" w:type="dxa"/>
          </w:tcPr>
          <w:p w:rsidR="001A2A79" w:rsidRPr="00C6079B" w:rsidRDefault="001A2A79" w:rsidP="001A2A79">
            <w:pPr>
              <w:spacing w:after="0" w:line="240" w:lineRule="auto"/>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бюджет города</w:t>
            </w:r>
          </w:p>
        </w:tc>
        <w:tc>
          <w:tcPr>
            <w:tcW w:w="1559" w:type="dxa"/>
            <w:noWrap/>
          </w:tcPr>
          <w:p w:rsidR="001A2A79" w:rsidRPr="00C6079B" w:rsidRDefault="001A2A79" w:rsidP="001A2A79">
            <w:pPr>
              <w:spacing w:after="0" w:line="240" w:lineRule="auto"/>
              <w:jc w:val="right"/>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95 728,5</w:t>
            </w:r>
          </w:p>
        </w:tc>
        <w:tc>
          <w:tcPr>
            <w:tcW w:w="1559" w:type="dxa"/>
            <w:noWrap/>
          </w:tcPr>
          <w:p w:rsidR="001A2A79" w:rsidRPr="00C6079B" w:rsidRDefault="001A2A79" w:rsidP="001A2A79">
            <w:pPr>
              <w:spacing w:after="0" w:line="240" w:lineRule="auto"/>
              <w:jc w:val="right"/>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95 521,6</w:t>
            </w:r>
          </w:p>
        </w:tc>
        <w:tc>
          <w:tcPr>
            <w:tcW w:w="1565" w:type="dxa"/>
            <w:noWrap/>
          </w:tcPr>
          <w:p w:rsidR="001A2A79" w:rsidRPr="00C6079B" w:rsidRDefault="001A2A79" w:rsidP="001A2A79">
            <w:pPr>
              <w:spacing w:after="0" w:line="240" w:lineRule="auto"/>
              <w:jc w:val="right"/>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95 093,8</w:t>
            </w:r>
          </w:p>
        </w:tc>
      </w:tr>
      <w:tr w:rsidR="001A2A79" w:rsidRPr="00C6079B" w:rsidTr="00C6079B">
        <w:trPr>
          <w:trHeight w:val="255"/>
        </w:trPr>
        <w:tc>
          <w:tcPr>
            <w:tcW w:w="4815" w:type="dxa"/>
          </w:tcPr>
          <w:p w:rsidR="001A2A79" w:rsidRPr="00C6079B" w:rsidRDefault="001A2A79" w:rsidP="001A2A79">
            <w:pPr>
              <w:spacing w:after="0" w:line="240" w:lineRule="auto"/>
              <w:rPr>
                <w:rFonts w:ascii="Times New Roman" w:eastAsia="Times New Roman" w:hAnsi="Times New Roman" w:cs="Times New Roman"/>
                <w:color w:val="000000"/>
                <w:sz w:val="24"/>
                <w:szCs w:val="24"/>
              </w:rPr>
            </w:pPr>
            <w:r w:rsidRPr="00C6079B">
              <w:rPr>
                <w:rFonts w:ascii="TimesNewRomanPSMT" w:hAnsi="TimesNewRomanPSMT" w:cs="TimesNewRomanPSMT"/>
                <w:sz w:val="24"/>
                <w:szCs w:val="24"/>
              </w:rPr>
              <w:t>«Обеспечение деятельности казенных учреждений»</w:t>
            </w:r>
          </w:p>
        </w:tc>
        <w:tc>
          <w:tcPr>
            <w:tcW w:w="1559" w:type="dxa"/>
            <w:noWrap/>
          </w:tcPr>
          <w:p w:rsidR="001A2A79" w:rsidRPr="00C6079B" w:rsidRDefault="001A2A79" w:rsidP="001A2A79">
            <w:pPr>
              <w:jc w:val="right"/>
              <w:rPr>
                <w:sz w:val="24"/>
                <w:szCs w:val="24"/>
              </w:rPr>
            </w:pPr>
            <w:r w:rsidRPr="00C6079B">
              <w:rPr>
                <w:rFonts w:ascii="Times New Roman" w:eastAsia="Times New Roman" w:hAnsi="Times New Roman" w:cs="Times New Roman"/>
                <w:color w:val="000000"/>
                <w:sz w:val="24"/>
                <w:szCs w:val="24"/>
              </w:rPr>
              <w:t>110 084,8</w:t>
            </w:r>
          </w:p>
        </w:tc>
        <w:tc>
          <w:tcPr>
            <w:tcW w:w="1559" w:type="dxa"/>
            <w:noWrap/>
          </w:tcPr>
          <w:p w:rsidR="001A2A79" w:rsidRPr="00C6079B" w:rsidRDefault="001A2A79" w:rsidP="001A2A79">
            <w:pPr>
              <w:jc w:val="right"/>
              <w:rPr>
                <w:sz w:val="24"/>
                <w:szCs w:val="24"/>
              </w:rPr>
            </w:pPr>
            <w:r w:rsidRPr="00C6079B">
              <w:rPr>
                <w:rFonts w:ascii="Times New Roman" w:eastAsia="Times New Roman" w:hAnsi="Times New Roman" w:cs="Times New Roman"/>
                <w:color w:val="000000"/>
                <w:sz w:val="24"/>
                <w:szCs w:val="24"/>
              </w:rPr>
              <w:t>110 084,8</w:t>
            </w:r>
          </w:p>
        </w:tc>
        <w:tc>
          <w:tcPr>
            <w:tcW w:w="1565" w:type="dxa"/>
            <w:noWrap/>
          </w:tcPr>
          <w:p w:rsidR="001A2A79" w:rsidRPr="00C6079B" w:rsidRDefault="001A2A79" w:rsidP="001A2A79">
            <w:pPr>
              <w:jc w:val="right"/>
              <w:rPr>
                <w:sz w:val="24"/>
                <w:szCs w:val="24"/>
              </w:rPr>
            </w:pPr>
            <w:r w:rsidRPr="00C6079B">
              <w:rPr>
                <w:rFonts w:ascii="Times New Roman" w:eastAsia="Times New Roman" w:hAnsi="Times New Roman" w:cs="Times New Roman"/>
                <w:color w:val="000000"/>
                <w:sz w:val="24"/>
                <w:szCs w:val="24"/>
              </w:rPr>
              <w:t>110 084,8</w:t>
            </w:r>
          </w:p>
        </w:tc>
      </w:tr>
      <w:tr w:rsidR="001A2A79" w:rsidRPr="00C6079B" w:rsidTr="00C6079B">
        <w:trPr>
          <w:trHeight w:val="255"/>
        </w:trPr>
        <w:tc>
          <w:tcPr>
            <w:tcW w:w="4815" w:type="dxa"/>
          </w:tcPr>
          <w:p w:rsidR="001A2A79" w:rsidRPr="00C6079B" w:rsidRDefault="001A2A79" w:rsidP="001A2A79">
            <w:pPr>
              <w:spacing w:after="0" w:line="240" w:lineRule="auto"/>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бюджет города</w:t>
            </w:r>
          </w:p>
        </w:tc>
        <w:tc>
          <w:tcPr>
            <w:tcW w:w="1559" w:type="dxa"/>
            <w:noWrap/>
          </w:tcPr>
          <w:p w:rsidR="001A2A79" w:rsidRPr="00C6079B" w:rsidRDefault="001A2A79" w:rsidP="001A2A79">
            <w:pPr>
              <w:spacing w:after="0" w:line="240" w:lineRule="auto"/>
              <w:jc w:val="right"/>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110 084,8</w:t>
            </w:r>
          </w:p>
        </w:tc>
        <w:tc>
          <w:tcPr>
            <w:tcW w:w="1559" w:type="dxa"/>
            <w:noWrap/>
          </w:tcPr>
          <w:p w:rsidR="001A2A79" w:rsidRPr="00C6079B" w:rsidRDefault="001A2A79" w:rsidP="001A2A79">
            <w:pPr>
              <w:spacing w:after="0" w:line="240" w:lineRule="auto"/>
              <w:jc w:val="right"/>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110 084,8</w:t>
            </w:r>
          </w:p>
        </w:tc>
        <w:tc>
          <w:tcPr>
            <w:tcW w:w="1565" w:type="dxa"/>
            <w:noWrap/>
          </w:tcPr>
          <w:p w:rsidR="001A2A79" w:rsidRPr="00C6079B" w:rsidRDefault="001A2A79" w:rsidP="001A2A79">
            <w:pPr>
              <w:spacing w:after="0" w:line="240" w:lineRule="auto"/>
              <w:jc w:val="right"/>
              <w:rPr>
                <w:rFonts w:ascii="Times New Roman" w:eastAsia="Times New Roman" w:hAnsi="Times New Roman" w:cs="Times New Roman"/>
                <w:color w:val="000000"/>
                <w:sz w:val="24"/>
                <w:szCs w:val="24"/>
              </w:rPr>
            </w:pPr>
            <w:r w:rsidRPr="00C6079B">
              <w:rPr>
                <w:rFonts w:ascii="Times New Roman" w:eastAsia="Times New Roman" w:hAnsi="Times New Roman" w:cs="Times New Roman"/>
                <w:color w:val="000000"/>
                <w:sz w:val="24"/>
                <w:szCs w:val="24"/>
              </w:rPr>
              <w:t>110 084,8</w:t>
            </w:r>
          </w:p>
        </w:tc>
      </w:tr>
    </w:tbl>
    <w:p w:rsidR="00C6079B" w:rsidRPr="00C6079B" w:rsidRDefault="00761BBB" w:rsidP="001A2A79">
      <w:pPr>
        <w:tabs>
          <w:tab w:val="left" w:pos="0"/>
        </w:tabs>
        <w:suppressAutoHyphens/>
        <w:spacing w:after="0"/>
        <w:ind w:firstLine="426"/>
        <w:jc w:val="both"/>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 </w:t>
      </w:r>
      <w:r w:rsidR="00E92EA0">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 xml:space="preserve">рамках реализации </w:t>
      </w:r>
      <w:r w:rsidR="00C6079B" w:rsidRPr="00C6079B">
        <w:rPr>
          <w:rFonts w:ascii="Times New Roman" w:eastAsia="Times New Roman" w:hAnsi="Times New Roman" w:cs="Times New Roman"/>
          <w:sz w:val="28"/>
          <w:szCs w:val="28"/>
        </w:rPr>
        <w:t>р</w:t>
      </w:r>
      <w:r w:rsidR="00C6079B" w:rsidRPr="00C6079B">
        <w:rPr>
          <w:rFonts w:ascii="TimesNewRomanPSMT" w:hAnsi="TimesNewRomanPSMT" w:cs="TimesNewRomanPSMT"/>
          <w:sz w:val="28"/>
          <w:szCs w:val="28"/>
        </w:rPr>
        <w:t>егионального проекта «Формирование комфортной городской среды»</w:t>
      </w:r>
      <w:r w:rsidR="00C6079B" w:rsidRPr="00C6079B">
        <w:rPr>
          <w:rFonts w:ascii="Times New Roman" w:eastAsia="Calibri" w:hAnsi="Times New Roman" w:cs="Times New Roman"/>
          <w:sz w:val="28"/>
          <w:szCs w:val="28"/>
        </w:rPr>
        <w:t xml:space="preserve"> в 2025 году планируется </w:t>
      </w:r>
      <w:r w:rsidR="00A010E1">
        <w:rPr>
          <w:rFonts w:ascii="Times New Roman" w:eastAsia="Calibri" w:hAnsi="Times New Roman" w:cs="Times New Roman"/>
          <w:sz w:val="28"/>
          <w:szCs w:val="28"/>
        </w:rPr>
        <w:t>направить 39 752,</w:t>
      </w:r>
      <w:r w:rsidR="00326679">
        <w:rPr>
          <w:rFonts w:ascii="Times New Roman" w:eastAsia="Calibri" w:hAnsi="Times New Roman" w:cs="Times New Roman"/>
          <w:sz w:val="28"/>
          <w:szCs w:val="28"/>
        </w:rPr>
        <w:t>8</w:t>
      </w:r>
      <w:r w:rsidR="00A010E1">
        <w:rPr>
          <w:rFonts w:ascii="Times New Roman" w:eastAsia="Calibri" w:hAnsi="Times New Roman" w:cs="Times New Roman"/>
          <w:sz w:val="28"/>
          <w:szCs w:val="28"/>
        </w:rPr>
        <w:t xml:space="preserve"> тыс. рублей, в 2026 году 38 014,</w:t>
      </w:r>
      <w:r w:rsidR="00326679">
        <w:rPr>
          <w:rFonts w:ascii="Times New Roman" w:eastAsia="Calibri" w:hAnsi="Times New Roman" w:cs="Times New Roman"/>
          <w:sz w:val="28"/>
          <w:szCs w:val="28"/>
        </w:rPr>
        <w:t>8</w:t>
      </w:r>
      <w:r w:rsidR="00A010E1">
        <w:rPr>
          <w:rFonts w:ascii="Times New Roman" w:eastAsia="Calibri" w:hAnsi="Times New Roman" w:cs="Times New Roman"/>
          <w:sz w:val="28"/>
          <w:szCs w:val="28"/>
        </w:rPr>
        <w:t xml:space="preserve"> тыс. рублей, в 2027 году – 36 499,3 тыс. рублей</w:t>
      </w:r>
      <w:r w:rsidR="00C86F3A">
        <w:rPr>
          <w:rFonts w:ascii="Times New Roman" w:eastAsia="Calibri" w:hAnsi="Times New Roman" w:cs="Times New Roman"/>
          <w:sz w:val="28"/>
          <w:szCs w:val="28"/>
        </w:rPr>
        <w:t xml:space="preserve"> на реализацию проекта</w:t>
      </w:r>
      <w:r w:rsidRPr="00C6079B">
        <w:rPr>
          <w:rFonts w:ascii="Times New Roman" w:eastAsia="Calibri" w:hAnsi="Times New Roman" w:cs="Times New Roman"/>
          <w:sz w:val="28"/>
          <w:szCs w:val="28"/>
        </w:rPr>
        <w:t>: «Благоустройство Набережной реки Иртыш» (</w:t>
      </w:r>
      <w:r>
        <w:rPr>
          <w:rFonts w:ascii="Times New Roman" w:eastAsia="Calibri" w:hAnsi="Times New Roman" w:cs="Times New Roman"/>
          <w:sz w:val="28"/>
          <w:szCs w:val="28"/>
        </w:rPr>
        <w:t>район улицы Самаровская).</w:t>
      </w:r>
      <w:r w:rsidR="00C6079B" w:rsidRPr="00C6079B">
        <w:rPr>
          <w:rFonts w:ascii="Times New Roman" w:eastAsia="Calibri" w:hAnsi="Times New Roman" w:cs="Times New Roman"/>
          <w:sz w:val="28"/>
          <w:szCs w:val="28"/>
        </w:rPr>
        <w:t xml:space="preserve"> </w:t>
      </w:r>
      <w:r w:rsidR="002D3B42">
        <w:rPr>
          <w:rFonts w:ascii="Times New Roman" w:eastAsia="Calibri" w:hAnsi="Times New Roman" w:cs="Times New Roman"/>
          <w:sz w:val="28"/>
          <w:szCs w:val="28"/>
        </w:rPr>
        <w:t xml:space="preserve">Проект является победителем </w:t>
      </w:r>
      <w:r w:rsidR="0036045F">
        <w:rPr>
          <w:rFonts w:ascii="Times New Roman" w:eastAsia="Calibri" w:hAnsi="Times New Roman" w:cs="Times New Roman"/>
          <w:sz w:val="28"/>
          <w:szCs w:val="28"/>
        </w:rPr>
        <w:t xml:space="preserve">рейтингового голосования на единой федеральной платформе </w:t>
      </w:r>
      <w:proofErr w:type="spellStart"/>
      <w:r w:rsidR="0036045F" w:rsidRPr="0036045F">
        <w:rPr>
          <w:rFonts w:ascii="Times New Roman" w:eastAsia="Calibri" w:hAnsi="Times New Roman" w:cs="Times New Roman"/>
          <w:color w:val="2F5496" w:themeColor="accent5" w:themeShade="BF"/>
          <w:sz w:val="28"/>
          <w:szCs w:val="28"/>
          <w:lang w:val="en-US"/>
        </w:rPr>
        <w:t>zagorodsreda</w:t>
      </w:r>
      <w:proofErr w:type="spellEnd"/>
      <w:r w:rsidR="0036045F" w:rsidRPr="0036045F">
        <w:rPr>
          <w:rFonts w:ascii="Times New Roman" w:eastAsia="Calibri" w:hAnsi="Times New Roman" w:cs="Times New Roman"/>
          <w:color w:val="2F5496" w:themeColor="accent5" w:themeShade="BF"/>
          <w:sz w:val="28"/>
          <w:szCs w:val="28"/>
        </w:rPr>
        <w:t>.</w:t>
      </w:r>
      <w:proofErr w:type="spellStart"/>
      <w:r w:rsidR="0036045F" w:rsidRPr="0036045F">
        <w:rPr>
          <w:rFonts w:ascii="Times New Roman" w:eastAsia="Calibri" w:hAnsi="Times New Roman" w:cs="Times New Roman"/>
          <w:color w:val="2F5496" w:themeColor="accent5" w:themeShade="BF"/>
          <w:sz w:val="28"/>
          <w:szCs w:val="28"/>
          <w:lang w:val="en-US"/>
        </w:rPr>
        <w:t>ru</w:t>
      </w:r>
      <w:proofErr w:type="spellEnd"/>
      <w:r w:rsidR="0036045F" w:rsidRPr="0036045F">
        <w:rPr>
          <w:rFonts w:ascii="Times New Roman" w:eastAsia="Calibri" w:hAnsi="Times New Roman" w:cs="Times New Roman"/>
          <w:color w:val="2F5496" w:themeColor="accent5" w:themeShade="BF"/>
          <w:sz w:val="28"/>
          <w:szCs w:val="28"/>
        </w:rPr>
        <w:t xml:space="preserve"> (86.</w:t>
      </w:r>
      <w:proofErr w:type="spellStart"/>
      <w:r w:rsidR="0036045F" w:rsidRPr="0036045F">
        <w:rPr>
          <w:rFonts w:ascii="Times New Roman" w:eastAsia="Calibri" w:hAnsi="Times New Roman" w:cs="Times New Roman"/>
          <w:color w:val="2F5496" w:themeColor="accent5" w:themeShade="BF"/>
          <w:sz w:val="28"/>
          <w:szCs w:val="28"/>
          <w:lang w:val="en-US"/>
        </w:rPr>
        <w:t>gorodsreda</w:t>
      </w:r>
      <w:proofErr w:type="spellEnd"/>
      <w:r w:rsidR="0036045F" w:rsidRPr="0036045F">
        <w:rPr>
          <w:rFonts w:ascii="Times New Roman" w:eastAsia="Calibri" w:hAnsi="Times New Roman" w:cs="Times New Roman"/>
          <w:color w:val="2F5496" w:themeColor="accent5" w:themeShade="BF"/>
          <w:sz w:val="28"/>
          <w:szCs w:val="28"/>
        </w:rPr>
        <w:t>.</w:t>
      </w:r>
      <w:proofErr w:type="spellStart"/>
      <w:r w:rsidR="0036045F" w:rsidRPr="0036045F">
        <w:rPr>
          <w:rFonts w:ascii="Times New Roman" w:eastAsia="Calibri" w:hAnsi="Times New Roman" w:cs="Times New Roman"/>
          <w:color w:val="2F5496" w:themeColor="accent5" w:themeShade="BF"/>
          <w:sz w:val="28"/>
          <w:szCs w:val="28"/>
          <w:lang w:val="en-US"/>
        </w:rPr>
        <w:t>ru</w:t>
      </w:r>
      <w:proofErr w:type="spellEnd"/>
      <w:r w:rsidR="0036045F" w:rsidRPr="0036045F">
        <w:rPr>
          <w:rFonts w:ascii="Times New Roman" w:eastAsia="Calibri" w:hAnsi="Times New Roman" w:cs="Times New Roman"/>
          <w:color w:val="2F5496" w:themeColor="accent5" w:themeShade="BF"/>
          <w:sz w:val="28"/>
          <w:szCs w:val="28"/>
        </w:rPr>
        <w:t xml:space="preserve">) </w:t>
      </w:r>
      <w:r w:rsidR="00A26FC8">
        <w:rPr>
          <w:rFonts w:ascii="Times New Roman" w:eastAsia="Calibri" w:hAnsi="Times New Roman" w:cs="Times New Roman"/>
          <w:sz w:val="28"/>
          <w:szCs w:val="28"/>
        </w:rPr>
        <w:t>среди</w:t>
      </w:r>
      <w:r w:rsidR="0036045F">
        <w:rPr>
          <w:rFonts w:ascii="Times New Roman" w:eastAsia="Calibri" w:hAnsi="Times New Roman" w:cs="Times New Roman"/>
          <w:sz w:val="28"/>
          <w:szCs w:val="28"/>
        </w:rPr>
        <w:t xml:space="preserve"> </w:t>
      </w:r>
      <w:r w:rsidR="002D3B42">
        <w:rPr>
          <w:rFonts w:ascii="Times New Roman" w:eastAsia="Calibri" w:hAnsi="Times New Roman" w:cs="Times New Roman"/>
          <w:sz w:val="28"/>
          <w:szCs w:val="28"/>
        </w:rPr>
        <w:t>общественных</w:t>
      </w:r>
      <w:r w:rsidR="0036045F">
        <w:rPr>
          <w:rFonts w:ascii="Times New Roman" w:eastAsia="Calibri" w:hAnsi="Times New Roman" w:cs="Times New Roman"/>
          <w:sz w:val="28"/>
          <w:szCs w:val="28"/>
        </w:rPr>
        <w:t xml:space="preserve"> территорий, </w:t>
      </w:r>
      <w:r w:rsidR="002D3B42">
        <w:rPr>
          <w:rFonts w:ascii="Times New Roman" w:eastAsia="Calibri" w:hAnsi="Times New Roman" w:cs="Times New Roman"/>
          <w:sz w:val="28"/>
          <w:szCs w:val="28"/>
        </w:rPr>
        <w:t xml:space="preserve">заявленных на </w:t>
      </w:r>
      <w:r w:rsidR="0036045F">
        <w:rPr>
          <w:rFonts w:ascii="Times New Roman" w:eastAsia="Calibri" w:hAnsi="Times New Roman" w:cs="Times New Roman"/>
          <w:sz w:val="28"/>
          <w:szCs w:val="28"/>
        </w:rPr>
        <w:t>благоустройство в городе Ханты-Мансийке в 2025 году.</w:t>
      </w:r>
    </w:p>
    <w:p w:rsidR="000440EA" w:rsidRDefault="00C86F3A" w:rsidP="000440EA">
      <w:pPr>
        <w:spacing w:after="0"/>
        <w:ind w:firstLine="567"/>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rPr>
        <w:t xml:space="preserve">На </w:t>
      </w:r>
      <w:r w:rsidR="003A0CF2">
        <w:rPr>
          <w:rFonts w:ascii="Times New Roman" w:eastAsia="Times New Roman" w:hAnsi="Times New Roman" w:cs="Times New Roman"/>
          <w:sz w:val="28"/>
          <w:szCs w:val="28"/>
        </w:rPr>
        <w:t>региональный</w:t>
      </w:r>
      <w:r w:rsidR="000440EA" w:rsidRPr="00244EFC">
        <w:rPr>
          <w:rFonts w:ascii="Times New Roman" w:eastAsia="Times New Roman" w:hAnsi="Times New Roman" w:cs="Times New Roman"/>
          <w:sz w:val="28"/>
          <w:szCs w:val="28"/>
        </w:rPr>
        <w:t xml:space="preserve"> проект</w:t>
      </w:r>
      <w:r w:rsidR="000440EA">
        <w:rPr>
          <w:rFonts w:ascii="Times New Roman" w:eastAsia="Times New Roman" w:hAnsi="Times New Roman" w:cs="Times New Roman"/>
          <w:sz w:val="28"/>
          <w:szCs w:val="28"/>
        </w:rPr>
        <w:t xml:space="preserve"> </w:t>
      </w:r>
      <w:r w:rsidR="000440EA" w:rsidRPr="00244EFC">
        <w:rPr>
          <w:rFonts w:ascii="Times New Roman" w:hAnsi="Times New Roman" w:cs="Times New Roman"/>
          <w:sz w:val="28"/>
          <w:szCs w:val="24"/>
        </w:rPr>
        <w:t xml:space="preserve">«Бизнес-спринт (Я выбираю спорт)» </w:t>
      </w:r>
      <w:r w:rsidR="000440EA">
        <w:rPr>
          <w:rFonts w:ascii="Times New Roman" w:eastAsia="Times New Roman" w:hAnsi="Times New Roman" w:cs="Times New Roman"/>
          <w:sz w:val="28"/>
          <w:szCs w:val="28"/>
        </w:rPr>
        <w:t xml:space="preserve">с участием средств вышестоящих бюджетов и бюджета города </w:t>
      </w:r>
      <w:r>
        <w:rPr>
          <w:rFonts w:ascii="Times New Roman" w:eastAsia="Times New Roman" w:hAnsi="Times New Roman" w:cs="Times New Roman"/>
          <w:sz w:val="28"/>
          <w:szCs w:val="28"/>
        </w:rPr>
        <w:t>планируется направить в 2025 году</w:t>
      </w:r>
      <w:r w:rsidR="003A0CF2">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178</w:t>
      </w:r>
      <w:r w:rsidR="00326679">
        <w:rPr>
          <w:rFonts w:ascii="Times New Roman" w:eastAsia="Times New Roman" w:hAnsi="Times New Roman" w:cs="Times New Roman"/>
          <w:sz w:val="28"/>
          <w:szCs w:val="28"/>
        </w:rPr>
        <w:t xml:space="preserve"> 356,6</w:t>
      </w:r>
      <w:r w:rsidR="000440EA" w:rsidRPr="00244EFC">
        <w:rPr>
          <w:rFonts w:ascii="Times New Roman" w:eastAsia="Times New Roman" w:hAnsi="Times New Roman" w:cs="Times New Roman"/>
          <w:sz w:val="28"/>
          <w:szCs w:val="28"/>
        </w:rPr>
        <w:t xml:space="preserve"> тыс. рублей</w:t>
      </w:r>
      <w:r w:rsidR="00326679">
        <w:rPr>
          <w:rFonts w:ascii="Times New Roman" w:eastAsia="Times New Roman" w:hAnsi="Times New Roman" w:cs="Times New Roman"/>
          <w:sz w:val="28"/>
          <w:szCs w:val="28"/>
        </w:rPr>
        <w:t>,</w:t>
      </w:r>
      <w:r w:rsidR="000440EA" w:rsidRPr="00244EFC">
        <w:rPr>
          <w:rFonts w:ascii="Times New Roman" w:eastAsia="Times New Roman" w:hAnsi="Times New Roman" w:cs="Times New Roman"/>
          <w:sz w:val="28"/>
          <w:szCs w:val="28"/>
        </w:rPr>
        <w:t xml:space="preserve"> в 202</w:t>
      </w:r>
      <w:r w:rsidR="00326679">
        <w:rPr>
          <w:rFonts w:ascii="Times New Roman" w:eastAsia="Times New Roman" w:hAnsi="Times New Roman" w:cs="Times New Roman"/>
          <w:sz w:val="28"/>
          <w:szCs w:val="28"/>
        </w:rPr>
        <w:t>6</w:t>
      </w:r>
      <w:r w:rsidR="000440EA" w:rsidRPr="00244EFC">
        <w:rPr>
          <w:rFonts w:ascii="Times New Roman" w:eastAsia="Times New Roman" w:hAnsi="Times New Roman" w:cs="Times New Roman"/>
          <w:sz w:val="28"/>
          <w:szCs w:val="28"/>
        </w:rPr>
        <w:t xml:space="preserve"> году </w:t>
      </w:r>
      <w:r w:rsidR="003A0CF2">
        <w:rPr>
          <w:rFonts w:ascii="Times New Roman" w:eastAsia="Times New Roman" w:hAnsi="Times New Roman" w:cs="Times New Roman"/>
          <w:sz w:val="28"/>
          <w:szCs w:val="28"/>
        </w:rPr>
        <w:t xml:space="preserve">- </w:t>
      </w:r>
      <w:r w:rsidR="00326679">
        <w:rPr>
          <w:rFonts w:ascii="Times New Roman" w:eastAsia="Times New Roman" w:hAnsi="Times New Roman" w:cs="Times New Roman"/>
          <w:sz w:val="28"/>
          <w:szCs w:val="28"/>
        </w:rPr>
        <w:t>96 957,4</w:t>
      </w:r>
      <w:r w:rsidR="000440EA" w:rsidRPr="00244EFC">
        <w:rPr>
          <w:rFonts w:ascii="Times New Roman" w:eastAsia="Times New Roman" w:hAnsi="Times New Roman" w:cs="Times New Roman"/>
          <w:sz w:val="28"/>
          <w:szCs w:val="28"/>
        </w:rPr>
        <w:t xml:space="preserve"> тыс. рублей</w:t>
      </w:r>
      <w:r w:rsidR="00326679">
        <w:rPr>
          <w:rFonts w:ascii="Times New Roman" w:eastAsia="Times New Roman" w:hAnsi="Times New Roman" w:cs="Times New Roman"/>
          <w:sz w:val="28"/>
          <w:szCs w:val="28"/>
        </w:rPr>
        <w:t>.</w:t>
      </w:r>
      <w:r w:rsidR="003A0CF2">
        <w:rPr>
          <w:rFonts w:ascii="Times New Roman" w:eastAsia="Times New Roman" w:hAnsi="Times New Roman" w:cs="Times New Roman"/>
          <w:sz w:val="28"/>
          <w:szCs w:val="28"/>
        </w:rPr>
        <w:t xml:space="preserve"> В</w:t>
      </w:r>
      <w:r w:rsidR="003A0CF2">
        <w:rPr>
          <w:rFonts w:ascii="Times New Roman" w:eastAsia="Calibri" w:hAnsi="Times New Roman" w:cs="Times New Roman"/>
          <w:kern w:val="36"/>
          <w:sz w:val="28"/>
          <w:szCs w:val="28"/>
          <w:lang w:eastAsia="en-US"/>
        </w:rPr>
        <w:t xml:space="preserve"> целях </w:t>
      </w:r>
      <w:r w:rsidR="003A0CF2" w:rsidRPr="00A26FC8">
        <w:rPr>
          <w:rFonts w:ascii="Times New Roman" w:eastAsia="Calibri" w:hAnsi="Times New Roman" w:cs="Times New Roman"/>
          <w:kern w:val="36"/>
          <w:sz w:val="28"/>
          <w:szCs w:val="28"/>
          <w:lang w:eastAsia="en-US"/>
        </w:rPr>
        <w:t>развити</w:t>
      </w:r>
      <w:r w:rsidR="003A0CF2">
        <w:rPr>
          <w:rFonts w:ascii="Times New Roman" w:eastAsia="Calibri" w:hAnsi="Times New Roman" w:cs="Times New Roman"/>
          <w:kern w:val="36"/>
          <w:sz w:val="28"/>
          <w:szCs w:val="28"/>
          <w:lang w:eastAsia="en-US"/>
        </w:rPr>
        <w:t xml:space="preserve">я </w:t>
      </w:r>
      <w:r w:rsidR="003A0CF2" w:rsidRPr="00A26FC8">
        <w:rPr>
          <w:rFonts w:ascii="Times New Roman" w:eastAsia="Calibri" w:hAnsi="Times New Roman" w:cs="Times New Roman"/>
          <w:kern w:val="36"/>
          <w:sz w:val="28"/>
          <w:szCs w:val="28"/>
          <w:lang w:eastAsia="en-US"/>
        </w:rPr>
        <w:t xml:space="preserve">инфраструктуры объектов спорта, направленных на </w:t>
      </w:r>
      <w:r w:rsidR="003A0CF2" w:rsidRPr="00244EFC">
        <w:rPr>
          <w:rFonts w:ascii="Times New Roman" w:eastAsia="Calibri" w:hAnsi="Times New Roman" w:cs="Times New Roman"/>
          <w:kern w:val="36"/>
          <w:sz w:val="28"/>
          <w:szCs w:val="28"/>
          <w:lang w:eastAsia="en-US"/>
        </w:rPr>
        <w:t xml:space="preserve">реализацию </w:t>
      </w:r>
      <w:r w:rsidR="003A0CF2" w:rsidRPr="00244EFC">
        <w:rPr>
          <w:rFonts w:ascii="Times New Roman" w:eastAsia="Calibri" w:hAnsi="Times New Roman" w:cs="Times New Roman"/>
          <w:sz w:val="28"/>
          <w:szCs w:val="28"/>
          <w:lang w:eastAsia="en-US"/>
        </w:rPr>
        <w:t>дополнительных образовательных программ по спортивной подготовке сборных команд города Ханты-Мансийска по видам спорта «Хоккей» и «Фигурное катание»</w:t>
      </w:r>
      <w:r w:rsidR="003A0CF2">
        <w:rPr>
          <w:rFonts w:ascii="Times New Roman" w:eastAsia="Calibri" w:hAnsi="Times New Roman" w:cs="Times New Roman"/>
          <w:sz w:val="28"/>
          <w:szCs w:val="28"/>
          <w:lang w:eastAsia="en-US"/>
        </w:rPr>
        <w:t xml:space="preserve"> в</w:t>
      </w:r>
      <w:r w:rsidR="003A0CF2">
        <w:rPr>
          <w:rFonts w:ascii="Times New Roman" w:eastAsia="Times New Roman" w:hAnsi="Times New Roman" w:cs="Times New Roman"/>
          <w:sz w:val="28"/>
          <w:szCs w:val="28"/>
        </w:rPr>
        <w:t xml:space="preserve"> рамках регионального проекта в 2025 году начнется </w:t>
      </w:r>
      <w:r w:rsidR="003A0CF2">
        <w:rPr>
          <w:rFonts w:ascii="Times New Roman" w:eastAsia="Calibri" w:hAnsi="Times New Roman" w:cs="Times New Roman"/>
          <w:sz w:val="28"/>
          <w:szCs w:val="28"/>
          <w:lang w:eastAsia="en-US"/>
        </w:rPr>
        <w:t xml:space="preserve">создание объекта </w:t>
      </w:r>
      <w:r w:rsidR="000440EA">
        <w:rPr>
          <w:rFonts w:ascii="Times New Roman" w:eastAsia="Calibri" w:hAnsi="Times New Roman" w:cs="Times New Roman"/>
          <w:sz w:val="28"/>
          <w:szCs w:val="28"/>
          <w:lang w:eastAsia="en-US"/>
        </w:rPr>
        <w:t>«</w:t>
      </w:r>
      <w:r w:rsidR="000440EA" w:rsidRPr="00244EFC">
        <w:rPr>
          <w:rFonts w:ascii="Times New Roman" w:eastAsia="Times New Roman" w:hAnsi="Times New Roman" w:cs="Times New Roman"/>
          <w:sz w:val="28"/>
          <w:szCs w:val="28"/>
        </w:rPr>
        <w:t>Спортивный комплекс с ледовой ареной»</w:t>
      </w:r>
      <w:r w:rsidR="000440EA">
        <w:rPr>
          <w:rFonts w:ascii="Times New Roman" w:eastAsia="Times New Roman" w:hAnsi="Times New Roman" w:cs="Times New Roman"/>
          <w:sz w:val="28"/>
          <w:szCs w:val="28"/>
        </w:rPr>
        <w:t xml:space="preserve"> </w:t>
      </w:r>
      <w:r w:rsidR="003A0CF2">
        <w:rPr>
          <w:rFonts w:ascii="Times New Roman" w:eastAsia="Times New Roman" w:hAnsi="Times New Roman" w:cs="Times New Roman"/>
          <w:sz w:val="28"/>
          <w:szCs w:val="28"/>
        </w:rPr>
        <w:t>по</w:t>
      </w:r>
      <w:r w:rsidR="000440EA" w:rsidRPr="00244EFC">
        <w:rPr>
          <w:rFonts w:ascii="Times New Roman" w:eastAsia="Times New Roman" w:hAnsi="Times New Roman" w:cs="Times New Roman"/>
          <w:sz w:val="28"/>
          <w:szCs w:val="28"/>
        </w:rPr>
        <w:t xml:space="preserve"> концессионно</w:t>
      </w:r>
      <w:r w:rsidR="003A0CF2">
        <w:rPr>
          <w:rFonts w:ascii="Times New Roman" w:eastAsia="Times New Roman" w:hAnsi="Times New Roman" w:cs="Times New Roman"/>
          <w:sz w:val="28"/>
          <w:szCs w:val="28"/>
        </w:rPr>
        <w:t>му</w:t>
      </w:r>
      <w:r w:rsidR="000440EA" w:rsidRPr="00244EFC">
        <w:rPr>
          <w:rFonts w:ascii="Times New Roman" w:eastAsia="Times New Roman" w:hAnsi="Times New Roman" w:cs="Times New Roman"/>
          <w:sz w:val="28"/>
          <w:szCs w:val="28"/>
        </w:rPr>
        <w:t xml:space="preserve"> соглашени</w:t>
      </w:r>
      <w:r w:rsidR="003A0CF2">
        <w:rPr>
          <w:rFonts w:ascii="Times New Roman" w:eastAsia="Times New Roman" w:hAnsi="Times New Roman" w:cs="Times New Roman"/>
          <w:sz w:val="28"/>
          <w:szCs w:val="28"/>
        </w:rPr>
        <w:t>ю</w:t>
      </w:r>
      <w:r w:rsidR="000440EA">
        <w:rPr>
          <w:rFonts w:ascii="Times New Roman" w:eastAsia="Calibri" w:hAnsi="Times New Roman" w:cs="Times New Roman"/>
          <w:sz w:val="28"/>
          <w:szCs w:val="28"/>
          <w:lang w:eastAsia="en-US"/>
        </w:rPr>
        <w:t>.</w:t>
      </w:r>
      <w:r w:rsidR="00244EFC" w:rsidRPr="00244EFC">
        <w:rPr>
          <w:rFonts w:ascii="Times New Roman" w:eastAsia="Calibri" w:hAnsi="Times New Roman" w:cs="Times New Roman"/>
          <w:sz w:val="28"/>
          <w:szCs w:val="28"/>
          <w:lang w:eastAsia="en-US"/>
        </w:rPr>
        <w:t xml:space="preserve"> </w:t>
      </w:r>
      <w:r w:rsidR="00A26FC8" w:rsidRPr="00244EFC">
        <w:rPr>
          <w:rFonts w:ascii="Times New Roman" w:eastAsia="Calibri" w:hAnsi="Times New Roman" w:cs="Times New Roman"/>
          <w:color w:val="000000"/>
          <w:kern w:val="24"/>
          <w:sz w:val="28"/>
          <w:szCs w:val="28"/>
        </w:rPr>
        <w:t>Планируется</w:t>
      </w:r>
      <w:r w:rsidR="000440EA">
        <w:rPr>
          <w:rFonts w:ascii="Times New Roman" w:eastAsia="Calibri" w:hAnsi="Times New Roman" w:cs="Times New Roman"/>
          <w:color w:val="000000"/>
          <w:kern w:val="24"/>
          <w:sz w:val="28"/>
          <w:szCs w:val="28"/>
        </w:rPr>
        <w:t>,</w:t>
      </w:r>
      <w:r w:rsidR="00A26FC8" w:rsidRPr="00244EFC">
        <w:rPr>
          <w:rFonts w:ascii="Times New Roman" w:eastAsia="Calibri" w:hAnsi="Times New Roman" w:cs="Times New Roman"/>
          <w:color w:val="000000"/>
          <w:kern w:val="24"/>
          <w:sz w:val="28"/>
          <w:szCs w:val="28"/>
        </w:rPr>
        <w:t xml:space="preserve"> что спортивный комплекс</w:t>
      </w:r>
      <w:r w:rsidR="00244EFC" w:rsidRPr="00244EFC">
        <w:rPr>
          <w:rFonts w:ascii="Times New Roman" w:eastAsia="Calibri" w:hAnsi="Times New Roman" w:cs="Times New Roman"/>
          <w:color w:val="000000"/>
          <w:kern w:val="24"/>
          <w:sz w:val="28"/>
          <w:szCs w:val="28"/>
        </w:rPr>
        <w:t xml:space="preserve"> о</w:t>
      </w:r>
      <w:r w:rsidR="00244EFC" w:rsidRPr="00244EFC">
        <w:rPr>
          <w:rFonts w:ascii="Times New Roman" w:eastAsia="Calibri" w:hAnsi="Times New Roman" w:cs="Times New Roman"/>
          <w:kern w:val="36"/>
          <w:sz w:val="28"/>
          <w:szCs w:val="28"/>
          <w:lang w:eastAsia="en-US"/>
        </w:rPr>
        <w:t>бщей</w:t>
      </w:r>
      <w:r w:rsidR="00244EFC" w:rsidRPr="00A26FC8">
        <w:rPr>
          <w:rFonts w:ascii="Times New Roman" w:eastAsia="Calibri" w:hAnsi="Times New Roman" w:cs="Times New Roman"/>
          <w:kern w:val="36"/>
          <w:sz w:val="28"/>
          <w:szCs w:val="28"/>
          <w:lang w:eastAsia="en-US"/>
        </w:rPr>
        <w:t xml:space="preserve"> площадь</w:t>
      </w:r>
      <w:r w:rsidR="00244EFC" w:rsidRPr="00244EFC">
        <w:rPr>
          <w:rFonts w:ascii="Times New Roman" w:eastAsia="Calibri" w:hAnsi="Times New Roman" w:cs="Times New Roman"/>
          <w:kern w:val="36"/>
          <w:sz w:val="28"/>
          <w:szCs w:val="28"/>
          <w:lang w:eastAsia="en-US"/>
        </w:rPr>
        <w:t xml:space="preserve">ю здания </w:t>
      </w:r>
      <w:r w:rsidR="00244EFC" w:rsidRPr="00A26FC8">
        <w:rPr>
          <w:rFonts w:ascii="Times New Roman" w:eastAsia="Calibri" w:hAnsi="Times New Roman" w:cs="Times New Roman"/>
          <w:kern w:val="36"/>
          <w:sz w:val="28"/>
          <w:szCs w:val="28"/>
          <w:lang w:eastAsia="en-US"/>
        </w:rPr>
        <w:t xml:space="preserve">4 000 </w:t>
      </w:r>
      <w:r w:rsidR="00244EFC" w:rsidRPr="00244EFC">
        <w:rPr>
          <w:rFonts w:ascii="Times New Roman" w:eastAsia="Calibri" w:hAnsi="Times New Roman" w:cs="Times New Roman"/>
          <w:kern w:val="36"/>
          <w:sz w:val="28"/>
          <w:szCs w:val="28"/>
          <w:lang w:eastAsia="en-US"/>
        </w:rPr>
        <w:t>кв. м</w:t>
      </w:r>
      <w:r w:rsidR="00244EFC" w:rsidRPr="00A26FC8">
        <w:rPr>
          <w:rFonts w:ascii="Times New Roman" w:eastAsia="Calibri" w:hAnsi="Times New Roman" w:cs="Times New Roman"/>
          <w:kern w:val="36"/>
          <w:sz w:val="28"/>
          <w:szCs w:val="28"/>
          <w:lang w:eastAsia="en-US"/>
        </w:rPr>
        <w:t>.</w:t>
      </w:r>
      <w:r w:rsidR="00244EFC" w:rsidRPr="00244EFC">
        <w:rPr>
          <w:rFonts w:ascii="Times New Roman" w:eastAsia="Calibri" w:hAnsi="Times New Roman" w:cs="Times New Roman"/>
          <w:kern w:val="36"/>
          <w:sz w:val="28"/>
          <w:szCs w:val="28"/>
          <w:lang w:eastAsia="en-US"/>
        </w:rPr>
        <w:t>, л</w:t>
      </w:r>
      <w:r w:rsidR="00244EFC" w:rsidRPr="00A26FC8">
        <w:rPr>
          <w:rFonts w:ascii="Times New Roman" w:eastAsia="Calibri" w:hAnsi="Times New Roman" w:cs="Times New Roman"/>
          <w:kern w:val="36"/>
          <w:sz w:val="28"/>
          <w:szCs w:val="28"/>
          <w:lang w:eastAsia="en-US"/>
        </w:rPr>
        <w:t>едов</w:t>
      </w:r>
      <w:r w:rsidR="00244EFC" w:rsidRPr="00244EFC">
        <w:rPr>
          <w:rFonts w:ascii="Times New Roman" w:eastAsia="Calibri" w:hAnsi="Times New Roman" w:cs="Times New Roman"/>
          <w:kern w:val="36"/>
          <w:sz w:val="28"/>
          <w:szCs w:val="28"/>
          <w:lang w:eastAsia="en-US"/>
        </w:rPr>
        <w:t xml:space="preserve">ым </w:t>
      </w:r>
      <w:r w:rsidR="00244EFC" w:rsidRPr="00A26FC8">
        <w:rPr>
          <w:rFonts w:ascii="Times New Roman" w:eastAsia="Calibri" w:hAnsi="Times New Roman" w:cs="Times New Roman"/>
          <w:kern w:val="36"/>
          <w:sz w:val="28"/>
          <w:szCs w:val="28"/>
          <w:lang w:eastAsia="en-US"/>
        </w:rPr>
        <w:t>поле</w:t>
      </w:r>
      <w:r w:rsidR="00244EFC" w:rsidRPr="00244EFC">
        <w:rPr>
          <w:rFonts w:ascii="Times New Roman" w:eastAsia="Calibri" w:hAnsi="Times New Roman" w:cs="Times New Roman"/>
          <w:kern w:val="36"/>
          <w:sz w:val="28"/>
          <w:szCs w:val="28"/>
          <w:lang w:eastAsia="en-US"/>
        </w:rPr>
        <w:t xml:space="preserve">м </w:t>
      </w:r>
      <w:r w:rsidR="00244EFC" w:rsidRPr="00A26FC8">
        <w:rPr>
          <w:rFonts w:ascii="Times New Roman" w:eastAsia="Calibri" w:hAnsi="Times New Roman" w:cs="Times New Roman"/>
          <w:kern w:val="36"/>
          <w:sz w:val="28"/>
          <w:szCs w:val="28"/>
          <w:lang w:eastAsia="en-US"/>
        </w:rPr>
        <w:t>58</w:t>
      </w:r>
      <w:r w:rsidR="00244EFC" w:rsidRPr="00244EFC">
        <w:rPr>
          <w:rFonts w:ascii="Times New Roman" w:eastAsia="Calibri" w:hAnsi="Times New Roman" w:cs="Times New Roman"/>
          <w:kern w:val="36"/>
          <w:sz w:val="28"/>
          <w:szCs w:val="28"/>
          <w:lang w:eastAsia="en-US"/>
        </w:rPr>
        <w:t xml:space="preserve"> на</w:t>
      </w:r>
      <w:r w:rsidR="00244EFC" w:rsidRPr="00A26FC8">
        <w:rPr>
          <w:rFonts w:ascii="Times New Roman" w:eastAsia="Calibri" w:hAnsi="Times New Roman" w:cs="Times New Roman"/>
          <w:kern w:val="36"/>
          <w:sz w:val="28"/>
          <w:szCs w:val="28"/>
          <w:lang w:eastAsia="en-US"/>
        </w:rPr>
        <w:t xml:space="preserve"> 26 м</w:t>
      </w:r>
      <w:r w:rsidR="000440EA">
        <w:rPr>
          <w:rFonts w:ascii="Times New Roman" w:eastAsia="Calibri" w:hAnsi="Times New Roman" w:cs="Times New Roman"/>
          <w:kern w:val="36"/>
          <w:sz w:val="28"/>
          <w:szCs w:val="28"/>
          <w:lang w:eastAsia="en-US"/>
        </w:rPr>
        <w:t>етров,</w:t>
      </w:r>
      <w:r w:rsidR="00244EFC" w:rsidRPr="00244EFC">
        <w:rPr>
          <w:rFonts w:ascii="Times New Roman" w:eastAsia="Calibri" w:hAnsi="Times New Roman" w:cs="Times New Roman"/>
          <w:kern w:val="36"/>
          <w:sz w:val="28"/>
          <w:szCs w:val="28"/>
          <w:lang w:eastAsia="en-US"/>
        </w:rPr>
        <w:t xml:space="preserve"> 150 мест на трибуне</w:t>
      </w:r>
      <w:r w:rsidR="000440EA" w:rsidRPr="000440EA">
        <w:rPr>
          <w:rFonts w:ascii="Times New Roman" w:eastAsia="Calibri" w:hAnsi="Times New Roman" w:cs="Times New Roman"/>
          <w:kern w:val="36"/>
          <w:sz w:val="28"/>
          <w:szCs w:val="28"/>
          <w:lang w:eastAsia="en-US"/>
        </w:rPr>
        <w:t xml:space="preserve"> </w:t>
      </w:r>
      <w:r w:rsidR="000440EA">
        <w:rPr>
          <w:rFonts w:ascii="Times New Roman" w:eastAsia="Calibri" w:hAnsi="Times New Roman" w:cs="Times New Roman"/>
          <w:kern w:val="36"/>
          <w:sz w:val="28"/>
          <w:szCs w:val="28"/>
          <w:lang w:eastAsia="en-US"/>
        </w:rPr>
        <w:t>и единовременной</w:t>
      </w:r>
      <w:r w:rsidR="000440EA" w:rsidRPr="00A26FC8">
        <w:rPr>
          <w:rFonts w:ascii="Times New Roman" w:eastAsia="Calibri" w:hAnsi="Times New Roman" w:cs="Times New Roman"/>
          <w:kern w:val="36"/>
          <w:sz w:val="28"/>
          <w:szCs w:val="28"/>
          <w:lang w:eastAsia="en-US"/>
        </w:rPr>
        <w:t xml:space="preserve"> пропускн</w:t>
      </w:r>
      <w:r w:rsidR="000440EA">
        <w:rPr>
          <w:rFonts w:ascii="Times New Roman" w:eastAsia="Calibri" w:hAnsi="Times New Roman" w:cs="Times New Roman"/>
          <w:kern w:val="36"/>
          <w:sz w:val="28"/>
          <w:szCs w:val="28"/>
          <w:lang w:eastAsia="en-US"/>
        </w:rPr>
        <w:t>ой</w:t>
      </w:r>
      <w:r w:rsidR="000440EA" w:rsidRPr="00A26FC8">
        <w:rPr>
          <w:rFonts w:ascii="Times New Roman" w:eastAsia="Calibri" w:hAnsi="Times New Roman" w:cs="Times New Roman"/>
          <w:kern w:val="36"/>
          <w:sz w:val="28"/>
          <w:szCs w:val="28"/>
          <w:lang w:eastAsia="en-US"/>
        </w:rPr>
        <w:t xml:space="preserve"> способность</w:t>
      </w:r>
      <w:r w:rsidR="000440EA">
        <w:rPr>
          <w:rFonts w:ascii="Times New Roman" w:eastAsia="Calibri" w:hAnsi="Times New Roman" w:cs="Times New Roman"/>
          <w:kern w:val="36"/>
          <w:sz w:val="28"/>
          <w:szCs w:val="28"/>
          <w:lang w:eastAsia="en-US"/>
        </w:rPr>
        <w:t>ю</w:t>
      </w:r>
      <w:r w:rsidR="000440EA" w:rsidRPr="00A26FC8">
        <w:rPr>
          <w:rFonts w:ascii="Times New Roman" w:eastAsia="Calibri" w:hAnsi="Times New Roman" w:cs="Times New Roman"/>
          <w:kern w:val="36"/>
          <w:sz w:val="28"/>
          <w:szCs w:val="28"/>
          <w:lang w:eastAsia="en-US"/>
        </w:rPr>
        <w:t xml:space="preserve"> 90 чел</w:t>
      </w:r>
      <w:r w:rsidR="000440EA">
        <w:rPr>
          <w:rFonts w:ascii="Times New Roman" w:eastAsia="Calibri" w:hAnsi="Times New Roman" w:cs="Times New Roman"/>
          <w:kern w:val="36"/>
          <w:sz w:val="28"/>
          <w:szCs w:val="28"/>
          <w:lang w:eastAsia="en-US"/>
        </w:rPr>
        <w:t>овек</w:t>
      </w:r>
      <w:r w:rsidR="00244EFC" w:rsidRPr="00244EFC">
        <w:rPr>
          <w:rFonts w:ascii="Times New Roman" w:eastAsia="Calibri" w:hAnsi="Times New Roman" w:cs="Times New Roman"/>
          <w:kern w:val="36"/>
          <w:sz w:val="28"/>
          <w:szCs w:val="28"/>
          <w:lang w:eastAsia="en-US"/>
        </w:rPr>
        <w:t xml:space="preserve"> </w:t>
      </w:r>
      <w:r w:rsidR="00A26FC8" w:rsidRPr="00244EFC">
        <w:rPr>
          <w:rFonts w:ascii="Times New Roman" w:eastAsia="Calibri" w:hAnsi="Times New Roman" w:cs="Times New Roman"/>
          <w:color w:val="000000"/>
          <w:kern w:val="24"/>
          <w:sz w:val="28"/>
          <w:szCs w:val="28"/>
        </w:rPr>
        <w:t xml:space="preserve">будет располагаться по ул. Самаровская в одном из молодых и быстрорастущих районов города. </w:t>
      </w:r>
    </w:p>
    <w:p w:rsidR="00C6079B" w:rsidRPr="000440EA" w:rsidRDefault="00C6079B" w:rsidP="000440EA">
      <w:pPr>
        <w:spacing w:after="0"/>
        <w:ind w:firstLine="567"/>
        <w:jc w:val="both"/>
        <w:rPr>
          <w:rFonts w:ascii="Times New Roman" w:eastAsia="Calibri" w:hAnsi="Times New Roman" w:cs="Times New Roman"/>
          <w:sz w:val="28"/>
          <w:szCs w:val="28"/>
          <w:lang w:eastAsia="en-US"/>
        </w:rPr>
      </w:pPr>
      <w:r w:rsidRPr="00244EFC">
        <w:rPr>
          <w:rFonts w:ascii="Times New Roman" w:eastAsia="Times New Roman" w:hAnsi="Times New Roman" w:cs="Times New Roman"/>
          <w:sz w:val="28"/>
          <w:szCs w:val="28"/>
        </w:rPr>
        <w:t xml:space="preserve">На реализацию регионального проекта </w:t>
      </w:r>
      <w:r w:rsidRPr="00244EFC">
        <w:rPr>
          <w:rFonts w:ascii="Times New Roman" w:hAnsi="Times New Roman" w:cs="Times New Roman"/>
          <w:sz w:val="28"/>
          <w:szCs w:val="24"/>
        </w:rPr>
        <w:t xml:space="preserve">«Укрепление материально-технической базы образовательных организаций, организаций для отдыха и оздоровления детей» планируется направить в 2025 году 992 636,9 тыс. рублей, в 2026 году 416 492,7 тысяч рублей, в 2027 году 301 256,1 тыс. рублей. </w:t>
      </w:r>
      <w:r w:rsidR="000440EA">
        <w:rPr>
          <w:rFonts w:ascii="Times New Roman" w:hAnsi="Times New Roman" w:cs="Times New Roman"/>
          <w:sz w:val="28"/>
          <w:szCs w:val="24"/>
        </w:rPr>
        <w:t xml:space="preserve">Средства </w:t>
      </w:r>
      <w:r w:rsidRPr="00244EFC">
        <w:rPr>
          <w:rFonts w:ascii="Times New Roman" w:hAnsi="Times New Roman" w:cs="Times New Roman"/>
          <w:sz w:val="28"/>
          <w:szCs w:val="24"/>
        </w:rPr>
        <w:t xml:space="preserve">предусмотрены </w:t>
      </w:r>
      <w:r w:rsidRPr="00244EFC">
        <w:rPr>
          <w:rFonts w:ascii="Times New Roman" w:eastAsia="Times New Roman" w:hAnsi="Times New Roman" w:cs="Times New Roman"/>
          <w:sz w:val="28"/>
          <w:szCs w:val="28"/>
        </w:rPr>
        <w:t xml:space="preserve">на </w:t>
      </w:r>
      <w:r w:rsidR="000440EA">
        <w:rPr>
          <w:rFonts w:ascii="Times New Roman" w:eastAsia="Times New Roman" w:hAnsi="Times New Roman" w:cs="Times New Roman"/>
          <w:sz w:val="28"/>
          <w:szCs w:val="28"/>
        </w:rPr>
        <w:t xml:space="preserve">осуществление концессионных платежей за </w:t>
      </w:r>
      <w:r w:rsidRPr="00244EFC">
        <w:rPr>
          <w:rFonts w:ascii="Times New Roman" w:eastAsia="Times New Roman" w:hAnsi="Times New Roman" w:cs="Times New Roman"/>
          <w:sz w:val="28"/>
          <w:szCs w:val="28"/>
        </w:rPr>
        <w:t>создание образовательных организаций, организаций для отдыха и оздоровления детей, в том числе</w:t>
      </w:r>
      <w:r w:rsidR="000440EA">
        <w:rPr>
          <w:rFonts w:ascii="Times New Roman" w:eastAsia="Times New Roman" w:hAnsi="Times New Roman" w:cs="Times New Roman"/>
          <w:sz w:val="28"/>
          <w:szCs w:val="28"/>
        </w:rPr>
        <w:t xml:space="preserve"> по объектам</w:t>
      </w:r>
      <w:r w:rsidRPr="00244EFC">
        <w:rPr>
          <w:rFonts w:ascii="Times New Roman" w:eastAsia="Times New Roman" w:hAnsi="Times New Roman" w:cs="Times New Roman"/>
          <w:sz w:val="28"/>
          <w:szCs w:val="28"/>
        </w:rPr>
        <w:t>:</w:t>
      </w:r>
    </w:p>
    <w:p w:rsidR="00C6079B" w:rsidRPr="00C6079B" w:rsidRDefault="00C6079B" w:rsidP="00C6079B">
      <w:pPr>
        <w:tabs>
          <w:tab w:val="left" w:pos="0"/>
        </w:tabs>
        <w:suppressAutoHyphens/>
        <w:spacing w:after="0"/>
        <w:ind w:firstLine="709"/>
        <w:jc w:val="both"/>
        <w:rPr>
          <w:rFonts w:ascii="Times New Roman" w:eastAsia="Times New Roman" w:hAnsi="Times New Roman" w:cs="Times New Roman"/>
          <w:sz w:val="28"/>
          <w:szCs w:val="28"/>
        </w:rPr>
      </w:pPr>
      <w:r w:rsidRPr="00C6079B">
        <w:rPr>
          <w:rFonts w:ascii="Times New Roman" w:eastAsia="Times New Roman" w:hAnsi="Times New Roman" w:cs="Times New Roman"/>
          <w:sz w:val="28"/>
          <w:szCs w:val="28"/>
        </w:rPr>
        <w:t xml:space="preserve">- </w:t>
      </w:r>
      <w:r w:rsidR="000440EA">
        <w:rPr>
          <w:rFonts w:ascii="Times New Roman" w:eastAsia="Times New Roman" w:hAnsi="Times New Roman" w:cs="Times New Roman"/>
          <w:sz w:val="28"/>
          <w:szCs w:val="28"/>
        </w:rPr>
        <w:t>«С</w:t>
      </w:r>
      <w:r w:rsidRPr="00C6079B">
        <w:rPr>
          <w:rFonts w:ascii="Times New Roman" w:eastAsia="Times New Roman" w:hAnsi="Times New Roman" w:cs="Times New Roman"/>
          <w:sz w:val="28"/>
          <w:szCs w:val="28"/>
        </w:rPr>
        <w:t>редняя школа на 1500 учащихся в районе СУ-967 города                 Ханты-Мансийска</w:t>
      </w:r>
      <w:r w:rsidR="000440EA">
        <w:rPr>
          <w:rFonts w:ascii="Times New Roman" w:eastAsia="Times New Roman" w:hAnsi="Times New Roman" w:cs="Times New Roman"/>
          <w:sz w:val="28"/>
          <w:szCs w:val="28"/>
        </w:rPr>
        <w:t>»</w:t>
      </w:r>
      <w:r w:rsidRPr="00C6079B">
        <w:rPr>
          <w:rFonts w:ascii="Times New Roman" w:eastAsia="Times New Roman" w:hAnsi="Times New Roman" w:cs="Times New Roman"/>
          <w:sz w:val="28"/>
          <w:szCs w:val="28"/>
        </w:rPr>
        <w:t>, финансовое обеспечение распределено следующим образом: 2025 год – 627 351,0 тыс. рублей, 2026 год – 303 396,7 тыс. рублей, 2027 год – 301 256,1 тыс. рублей;</w:t>
      </w:r>
    </w:p>
    <w:p w:rsidR="00C6079B" w:rsidRPr="00C6079B" w:rsidRDefault="00C6079B" w:rsidP="00C6079B">
      <w:pPr>
        <w:tabs>
          <w:tab w:val="left" w:pos="0"/>
        </w:tabs>
        <w:suppressAutoHyphens/>
        <w:spacing w:after="0"/>
        <w:ind w:firstLine="709"/>
        <w:jc w:val="both"/>
        <w:rPr>
          <w:rFonts w:ascii="Times New Roman" w:eastAsia="Times New Roman" w:hAnsi="Times New Roman" w:cs="Times New Roman"/>
          <w:sz w:val="28"/>
          <w:szCs w:val="28"/>
        </w:rPr>
      </w:pPr>
      <w:r w:rsidRPr="00C6079B">
        <w:rPr>
          <w:rFonts w:ascii="Times New Roman" w:eastAsia="Times New Roman" w:hAnsi="Times New Roman" w:cs="Times New Roman"/>
          <w:sz w:val="28"/>
          <w:szCs w:val="28"/>
        </w:rPr>
        <w:t xml:space="preserve">- </w:t>
      </w:r>
      <w:r w:rsidR="00BF71F8">
        <w:rPr>
          <w:rFonts w:ascii="Times New Roman" w:eastAsia="Times New Roman" w:hAnsi="Times New Roman" w:cs="Times New Roman"/>
          <w:sz w:val="28"/>
          <w:szCs w:val="28"/>
        </w:rPr>
        <w:t>«С</w:t>
      </w:r>
      <w:r w:rsidRPr="00C6079B">
        <w:rPr>
          <w:rFonts w:ascii="Times New Roman" w:eastAsia="Times New Roman" w:hAnsi="Times New Roman" w:cs="Times New Roman"/>
          <w:sz w:val="28"/>
          <w:szCs w:val="28"/>
        </w:rPr>
        <w:t>редняя школа на 1056 учащихся в микрорайоне Учхоз города      Ханты-Мансийска</w:t>
      </w:r>
      <w:r w:rsidR="00BF71F8">
        <w:rPr>
          <w:rFonts w:ascii="Times New Roman" w:eastAsia="Times New Roman" w:hAnsi="Times New Roman" w:cs="Times New Roman"/>
          <w:sz w:val="28"/>
          <w:szCs w:val="28"/>
        </w:rPr>
        <w:t>»</w:t>
      </w:r>
      <w:r w:rsidRPr="00C6079B">
        <w:rPr>
          <w:rFonts w:ascii="Times New Roman" w:eastAsia="Times New Roman" w:hAnsi="Times New Roman" w:cs="Times New Roman"/>
          <w:sz w:val="28"/>
          <w:szCs w:val="28"/>
        </w:rPr>
        <w:t xml:space="preserve"> </w:t>
      </w:r>
      <w:r w:rsidR="00BF71F8">
        <w:rPr>
          <w:rFonts w:ascii="Times New Roman" w:eastAsia="Times New Roman" w:hAnsi="Times New Roman" w:cs="Times New Roman"/>
          <w:sz w:val="28"/>
          <w:szCs w:val="28"/>
        </w:rPr>
        <w:t xml:space="preserve">с объемами финансирования: </w:t>
      </w:r>
      <w:r w:rsidRPr="00C6079B">
        <w:rPr>
          <w:rFonts w:ascii="Times New Roman" w:eastAsia="Times New Roman" w:hAnsi="Times New Roman" w:cs="Times New Roman"/>
          <w:sz w:val="28"/>
          <w:szCs w:val="28"/>
        </w:rPr>
        <w:t>2025 год – 365 285,9 тыс. рублей, 2026 год – 113 095,6 тыс. рублей.</w:t>
      </w:r>
    </w:p>
    <w:p w:rsidR="00C6079B" w:rsidRPr="00C6079B" w:rsidRDefault="00C6079B" w:rsidP="00BF71F8">
      <w:pPr>
        <w:tabs>
          <w:tab w:val="left" w:pos="0"/>
        </w:tabs>
        <w:suppressAutoHyphens/>
        <w:spacing w:after="0"/>
        <w:ind w:firstLine="567"/>
        <w:jc w:val="both"/>
        <w:rPr>
          <w:rFonts w:ascii="Times New Roman" w:eastAsia="Times New Roman" w:hAnsi="Times New Roman" w:cs="Times New Roman"/>
          <w:color w:val="000000"/>
          <w:sz w:val="28"/>
          <w:szCs w:val="28"/>
        </w:rPr>
      </w:pPr>
      <w:r w:rsidRPr="00C6079B">
        <w:rPr>
          <w:rFonts w:ascii="Times New Roman" w:eastAsia="Times New Roman" w:hAnsi="Times New Roman" w:cs="Times New Roman"/>
          <w:sz w:val="28"/>
          <w:szCs w:val="28"/>
        </w:rPr>
        <w:t xml:space="preserve"> </w:t>
      </w:r>
      <w:r w:rsidRPr="00C6079B">
        <w:rPr>
          <w:rFonts w:ascii="Times New Roman" w:eastAsia="Times New Roman" w:hAnsi="Times New Roman" w:cs="Times New Roman"/>
          <w:color w:val="000000"/>
          <w:sz w:val="28"/>
          <w:szCs w:val="28"/>
        </w:rPr>
        <w:t>«</w:t>
      </w:r>
      <w:r w:rsidRPr="00C6079B">
        <w:rPr>
          <w:rFonts w:ascii="Times New Roman" w:hAnsi="Times New Roman" w:cs="Times New Roman"/>
          <w:sz w:val="28"/>
          <w:szCs w:val="28"/>
        </w:rPr>
        <w:t>Капитальный ремонт объектов недвижимости, находящихся в муниципальной собственности</w:t>
      </w:r>
      <w:r w:rsidRPr="00C6079B">
        <w:rPr>
          <w:rFonts w:ascii="Times New Roman" w:eastAsia="Times New Roman" w:hAnsi="Times New Roman" w:cs="Times New Roman"/>
          <w:color w:val="000000"/>
          <w:sz w:val="28"/>
          <w:szCs w:val="28"/>
        </w:rPr>
        <w:t>»</w:t>
      </w:r>
      <w:r w:rsidR="00A33BCF">
        <w:rPr>
          <w:rFonts w:ascii="Times New Roman" w:eastAsia="Times New Roman" w:hAnsi="Times New Roman" w:cs="Times New Roman"/>
          <w:color w:val="000000"/>
          <w:sz w:val="28"/>
          <w:szCs w:val="28"/>
        </w:rPr>
        <w:t xml:space="preserve"> запланирован</w:t>
      </w:r>
      <w:r w:rsidR="00BF71F8">
        <w:rPr>
          <w:rFonts w:ascii="Times New Roman" w:eastAsia="Times New Roman" w:hAnsi="Times New Roman" w:cs="Times New Roman"/>
          <w:color w:val="000000"/>
          <w:sz w:val="28"/>
          <w:szCs w:val="28"/>
        </w:rPr>
        <w:t>:</w:t>
      </w:r>
      <w:r w:rsidRPr="00C6079B">
        <w:rPr>
          <w:rFonts w:ascii="Times New Roman" w:eastAsia="Times New Roman" w:hAnsi="Times New Roman" w:cs="Times New Roman"/>
          <w:color w:val="000000"/>
          <w:sz w:val="28"/>
          <w:szCs w:val="28"/>
        </w:rPr>
        <w:t xml:space="preserve"> в 2025 году </w:t>
      </w:r>
      <w:r w:rsidR="00A33BCF">
        <w:rPr>
          <w:rFonts w:ascii="Times New Roman" w:eastAsia="Times New Roman" w:hAnsi="Times New Roman" w:cs="Times New Roman"/>
          <w:color w:val="000000"/>
          <w:sz w:val="28"/>
          <w:szCs w:val="28"/>
        </w:rPr>
        <w:t>на</w:t>
      </w:r>
      <w:r w:rsidRPr="00C6079B">
        <w:rPr>
          <w:rFonts w:ascii="Times New Roman" w:eastAsia="Times New Roman" w:hAnsi="Times New Roman" w:cs="Times New Roman"/>
          <w:color w:val="000000"/>
          <w:sz w:val="28"/>
          <w:szCs w:val="28"/>
        </w:rPr>
        <w:t xml:space="preserve"> сумм</w:t>
      </w:r>
      <w:r w:rsidR="00A33BCF">
        <w:rPr>
          <w:rFonts w:ascii="Times New Roman" w:eastAsia="Times New Roman" w:hAnsi="Times New Roman" w:cs="Times New Roman"/>
          <w:color w:val="000000"/>
          <w:sz w:val="28"/>
          <w:szCs w:val="28"/>
        </w:rPr>
        <w:t>у</w:t>
      </w:r>
      <w:r w:rsidRPr="00C6079B">
        <w:rPr>
          <w:rFonts w:ascii="Times New Roman" w:eastAsia="Times New Roman" w:hAnsi="Times New Roman" w:cs="Times New Roman"/>
          <w:color w:val="000000"/>
          <w:sz w:val="28"/>
          <w:szCs w:val="28"/>
        </w:rPr>
        <w:t xml:space="preserve"> 25 865,1 тыс. рублей, в 2026 году – 20 000,0 тыс. рублей, в 2027 году – 5 000,0 рублей.</w:t>
      </w:r>
    </w:p>
    <w:p w:rsidR="00C6079B" w:rsidRPr="00C6079B" w:rsidRDefault="00BF71F8" w:rsidP="00BF71F8">
      <w:pPr>
        <w:tabs>
          <w:tab w:val="left" w:pos="0"/>
        </w:tabs>
        <w:suppressAutoHyphens/>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w:t>
      </w:r>
      <w:r w:rsidR="00C6079B" w:rsidRPr="00C6079B">
        <w:rPr>
          <w:rFonts w:ascii="Times New Roman" w:eastAsia="Times New Roman" w:hAnsi="Times New Roman" w:cs="Times New Roman"/>
          <w:color w:val="000000"/>
          <w:sz w:val="28"/>
          <w:szCs w:val="28"/>
        </w:rPr>
        <w:t>2025 году запланировано:</w:t>
      </w:r>
    </w:p>
    <w:p w:rsidR="00C6079B" w:rsidRPr="00C6079B" w:rsidRDefault="00C6079B" w:rsidP="00BF71F8">
      <w:pPr>
        <w:widowControl w:val="0"/>
        <w:autoSpaceDE w:val="0"/>
        <w:autoSpaceDN w:val="0"/>
        <w:adjustRightInd w:val="0"/>
        <w:spacing w:after="0"/>
        <w:ind w:firstLine="567"/>
        <w:jc w:val="both"/>
        <w:rPr>
          <w:rFonts w:ascii="Times New Roman" w:eastAsia="Times New Roman" w:hAnsi="Times New Roman" w:cs="Times New Roman"/>
          <w:sz w:val="28"/>
          <w:szCs w:val="28"/>
        </w:rPr>
      </w:pPr>
      <w:r w:rsidRPr="00C6079B">
        <w:rPr>
          <w:rFonts w:ascii="Times New Roman" w:eastAsia="Times New Roman" w:hAnsi="Times New Roman" w:cs="Times New Roman"/>
          <w:sz w:val="28"/>
          <w:szCs w:val="28"/>
        </w:rPr>
        <w:t xml:space="preserve">- выполнение </w:t>
      </w:r>
      <w:r w:rsidR="00BF71F8" w:rsidRPr="00C6079B">
        <w:rPr>
          <w:rFonts w:ascii="Times New Roman" w:eastAsia="Times New Roman" w:hAnsi="Times New Roman" w:cs="Times New Roman"/>
          <w:sz w:val="28"/>
          <w:szCs w:val="28"/>
        </w:rPr>
        <w:t>комплексно</w:t>
      </w:r>
      <w:r w:rsidR="00BF71F8">
        <w:rPr>
          <w:rFonts w:ascii="Times New Roman" w:eastAsia="Times New Roman" w:hAnsi="Times New Roman" w:cs="Times New Roman"/>
          <w:sz w:val="28"/>
          <w:szCs w:val="28"/>
        </w:rPr>
        <w:t>го</w:t>
      </w:r>
      <w:r w:rsidR="00BF71F8" w:rsidRPr="00C6079B">
        <w:rPr>
          <w:rFonts w:ascii="Times New Roman" w:eastAsia="Times New Roman" w:hAnsi="Times New Roman" w:cs="Times New Roman"/>
          <w:sz w:val="28"/>
          <w:szCs w:val="28"/>
        </w:rPr>
        <w:t xml:space="preserve"> обследовани</w:t>
      </w:r>
      <w:r w:rsidR="00BF71F8">
        <w:rPr>
          <w:rFonts w:ascii="Times New Roman" w:eastAsia="Times New Roman" w:hAnsi="Times New Roman" w:cs="Times New Roman"/>
          <w:sz w:val="28"/>
          <w:szCs w:val="28"/>
        </w:rPr>
        <w:t xml:space="preserve">я и </w:t>
      </w:r>
      <w:r w:rsidRPr="00C6079B">
        <w:rPr>
          <w:rFonts w:ascii="Times New Roman" w:eastAsia="Times New Roman" w:hAnsi="Times New Roman" w:cs="Times New Roman"/>
          <w:sz w:val="28"/>
          <w:szCs w:val="28"/>
        </w:rPr>
        <w:t>проектно-изыскательских работ по капитальному ремонту объекта «Центр развития ребе</w:t>
      </w:r>
      <w:r w:rsidR="00BF71F8">
        <w:rPr>
          <w:rFonts w:ascii="Times New Roman" w:eastAsia="Times New Roman" w:hAnsi="Times New Roman" w:cs="Times New Roman"/>
          <w:sz w:val="28"/>
          <w:szCs w:val="28"/>
        </w:rPr>
        <w:t>нка – Детский сад №20 «Сказка» по ул. Комсомольская, д.30а</w:t>
      </w:r>
      <w:r w:rsidRPr="00C6079B">
        <w:rPr>
          <w:rFonts w:ascii="Times New Roman" w:eastAsia="Times New Roman" w:hAnsi="Times New Roman" w:cs="Times New Roman"/>
          <w:sz w:val="28"/>
          <w:szCs w:val="28"/>
        </w:rPr>
        <w:t xml:space="preserve"> на общую сумму 3 600,0 тыс. рублей;</w:t>
      </w:r>
    </w:p>
    <w:p w:rsidR="00C6079B" w:rsidRPr="00C6079B" w:rsidRDefault="00C6079B" w:rsidP="00BF71F8">
      <w:pPr>
        <w:widowControl w:val="0"/>
        <w:autoSpaceDE w:val="0"/>
        <w:autoSpaceDN w:val="0"/>
        <w:adjustRightInd w:val="0"/>
        <w:spacing w:after="0"/>
        <w:ind w:firstLine="567"/>
        <w:jc w:val="both"/>
        <w:rPr>
          <w:rFonts w:ascii="Times New Roman" w:eastAsia="Times New Roman" w:hAnsi="Times New Roman" w:cs="Times New Roman"/>
          <w:sz w:val="28"/>
          <w:szCs w:val="28"/>
        </w:rPr>
      </w:pPr>
      <w:r w:rsidRPr="00C6079B">
        <w:rPr>
          <w:rFonts w:ascii="Times New Roman" w:eastAsia="Times New Roman" w:hAnsi="Times New Roman" w:cs="Times New Roman"/>
          <w:sz w:val="28"/>
          <w:szCs w:val="28"/>
        </w:rPr>
        <w:t>- выполнение работ по комплексному обследованию объектов</w:t>
      </w:r>
      <w:r w:rsidR="00BF71F8">
        <w:rPr>
          <w:rFonts w:ascii="Times New Roman" w:eastAsia="Times New Roman" w:hAnsi="Times New Roman" w:cs="Times New Roman"/>
          <w:sz w:val="28"/>
          <w:szCs w:val="28"/>
        </w:rPr>
        <w:t>:</w:t>
      </w:r>
      <w:r w:rsidRPr="00C6079B">
        <w:rPr>
          <w:rFonts w:ascii="Times New Roman" w:eastAsia="Times New Roman" w:hAnsi="Times New Roman" w:cs="Times New Roman"/>
          <w:sz w:val="28"/>
          <w:szCs w:val="28"/>
        </w:rPr>
        <w:t xml:space="preserve"> «Детский сад №1 «Колокольчик» </w:t>
      </w:r>
      <w:r w:rsidR="00BF71F8">
        <w:rPr>
          <w:rFonts w:ascii="Times New Roman" w:eastAsia="Times New Roman" w:hAnsi="Times New Roman" w:cs="Times New Roman"/>
          <w:sz w:val="28"/>
          <w:szCs w:val="28"/>
        </w:rPr>
        <w:t>по</w:t>
      </w:r>
      <w:r w:rsidRPr="00C6079B">
        <w:rPr>
          <w:rFonts w:ascii="Times New Roman" w:eastAsia="Times New Roman" w:hAnsi="Times New Roman" w:cs="Times New Roman"/>
          <w:sz w:val="28"/>
          <w:szCs w:val="28"/>
        </w:rPr>
        <w:t xml:space="preserve"> ул. Рознина, </w:t>
      </w:r>
      <w:r w:rsidR="00BF71F8">
        <w:rPr>
          <w:rFonts w:ascii="Times New Roman" w:eastAsia="Times New Roman" w:hAnsi="Times New Roman" w:cs="Times New Roman"/>
          <w:sz w:val="28"/>
          <w:szCs w:val="28"/>
        </w:rPr>
        <w:t xml:space="preserve">д. </w:t>
      </w:r>
      <w:r w:rsidRPr="00C6079B">
        <w:rPr>
          <w:rFonts w:ascii="Times New Roman" w:eastAsia="Times New Roman" w:hAnsi="Times New Roman" w:cs="Times New Roman"/>
          <w:sz w:val="28"/>
          <w:szCs w:val="28"/>
        </w:rPr>
        <w:t>70</w:t>
      </w:r>
      <w:r w:rsidR="00BF71F8">
        <w:rPr>
          <w:rFonts w:ascii="Times New Roman" w:eastAsia="Times New Roman" w:hAnsi="Times New Roman" w:cs="Times New Roman"/>
          <w:sz w:val="28"/>
          <w:szCs w:val="28"/>
        </w:rPr>
        <w:t xml:space="preserve">; </w:t>
      </w:r>
      <w:r w:rsidRPr="00C6079B">
        <w:rPr>
          <w:rFonts w:ascii="Times New Roman" w:eastAsia="Times New Roman" w:hAnsi="Times New Roman" w:cs="Times New Roman"/>
          <w:sz w:val="28"/>
          <w:szCs w:val="28"/>
        </w:rPr>
        <w:t xml:space="preserve">«Детский сад №9 «Одуванчик» </w:t>
      </w:r>
      <w:r w:rsidR="00BF71F8">
        <w:rPr>
          <w:rFonts w:ascii="Times New Roman" w:eastAsia="Times New Roman" w:hAnsi="Times New Roman" w:cs="Times New Roman"/>
          <w:sz w:val="28"/>
          <w:szCs w:val="28"/>
        </w:rPr>
        <w:t xml:space="preserve">по </w:t>
      </w:r>
      <w:r w:rsidRPr="00C6079B">
        <w:rPr>
          <w:rFonts w:ascii="Times New Roman" w:eastAsia="Times New Roman" w:hAnsi="Times New Roman" w:cs="Times New Roman"/>
          <w:sz w:val="28"/>
          <w:szCs w:val="28"/>
        </w:rPr>
        <w:t xml:space="preserve">ул. Строителей, </w:t>
      </w:r>
      <w:r w:rsidR="00BF71F8">
        <w:rPr>
          <w:rFonts w:ascii="Times New Roman" w:eastAsia="Times New Roman" w:hAnsi="Times New Roman" w:cs="Times New Roman"/>
          <w:sz w:val="28"/>
          <w:szCs w:val="28"/>
        </w:rPr>
        <w:t>д.92</w:t>
      </w:r>
      <w:r w:rsidRPr="00C6079B">
        <w:rPr>
          <w:rFonts w:ascii="Times New Roman" w:eastAsia="Times New Roman" w:hAnsi="Times New Roman" w:cs="Times New Roman"/>
          <w:sz w:val="28"/>
          <w:szCs w:val="28"/>
        </w:rPr>
        <w:t xml:space="preserve"> в 2025 году на </w:t>
      </w:r>
      <w:r w:rsidR="00547FB5">
        <w:rPr>
          <w:rFonts w:ascii="Times New Roman" w:eastAsia="Times New Roman" w:hAnsi="Times New Roman" w:cs="Times New Roman"/>
          <w:sz w:val="28"/>
          <w:szCs w:val="28"/>
        </w:rPr>
        <w:t xml:space="preserve">общую </w:t>
      </w:r>
      <w:r w:rsidRPr="00C6079B">
        <w:rPr>
          <w:rFonts w:ascii="Times New Roman" w:eastAsia="Times New Roman" w:hAnsi="Times New Roman" w:cs="Times New Roman"/>
          <w:sz w:val="28"/>
          <w:szCs w:val="28"/>
        </w:rPr>
        <w:t>сумму 1 200,0 тыс. рублей;</w:t>
      </w:r>
    </w:p>
    <w:p w:rsidR="00C6079B" w:rsidRPr="00C6079B" w:rsidRDefault="00C6079B" w:rsidP="00BF71F8">
      <w:pPr>
        <w:widowControl w:val="0"/>
        <w:autoSpaceDE w:val="0"/>
        <w:autoSpaceDN w:val="0"/>
        <w:adjustRightInd w:val="0"/>
        <w:spacing w:after="0"/>
        <w:ind w:firstLine="567"/>
        <w:jc w:val="both"/>
        <w:rPr>
          <w:rFonts w:ascii="Times New Roman" w:eastAsia="Times New Roman" w:hAnsi="Times New Roman" w:cs="Times New Roman"/>
          <w:sz w:val="28"/>
          <w:szCs w:val="28"/>
        </w:rPr>
      </w:pPr>
      <w:r w:rsidRPr="00C6079B">
        <w:rPr>
          <w:rFonts w:ascii="Times New Roman" w:eastAsia="Times New Roman" w:hAnsi="Times New Roman" w:cs="Times New Roman"/>
          <w:sz w:val="28"/>
          <w:szCs w:val="28"/>
        </w:rPr>
        <w:t xml:space="preserve">- выполнение работ по технологическому присоединению объекта «Средняя общеобразовательная школа № 2» в 2025 году </w:t>
      </w:r>
      <w:r w:rsidR="00547FB5">
        <w:rPr>
          <w:rFonts w:ascii="Times New Roman" w:eastAsia="Times New Roman" w:hAnsi="Times New Roman" w:cs="Times New Roman"/>
          <w:sz w:val="28"/>
          <w:szCs w:val="28"/>
        </w:rPr>
        <w:t xml:space="preserve">на сумму </w:t>
      </w:r>
      <w:r w:rsidRPr="00C6079B">
        <w:rPr>
          <w:rFonts w:ascii="Times New Roman" w:eastAsia="Times New Roman" w:hAnsi="Times New Roman" w:cs="Times New Roman"/>
          <w:sz w:val="28"/>
          <w:szCs w:val="28"/>
        </w:rPr>
        <w:t>5 228,8 тыс. рублей;</w:t>
      </w:r>
    </w:p>
    <w:p w:rsidR="00C6079B" w:rsidRPr="00C6079B" w:rsidRDefault="00C6079B" w:rsidP="00BF71F8">
      <w:pPr>
        <w:widowControl w:val="0"/>
        <w:autoSpaceDE w:val="0"/>
        <w:autoSpaceDN w:val="0"/>
        <w:adjustRightInd w:val="0"/>
        <w:spacing w:after="0"/>
        <w:ind w:firstLine="567"/>
        <w:jc w:val="both"/>
        <w:rPr>
          <w:rFonts w:ascii="Times New Roman" w:eastAsia="Times New Roman" w:hAnsi="Times New Roman" w:cs="Times New Roman"/>
          <w:sz w:val="28"/>
          <w:szCs w:val="28"/>
        </w:rPr>
      </w:pPr>
      <w:r w:rsidRPr="00C6079B">
        <w:rPr>
          <w:rFonts w:ascii="Times New Roman" w:eastAsia="Times New Roman" w:hAnsi="Times New Roman" w:cs="Times New Roman"/>
          <w:sz w:val="28"/>
          <w:szCs w:val="28"/>
        </w:rPr>
        <w:t xml:space="preserve">- выполнение </w:t>
      </w:r>
      <w:r w:rsidR="00547FB5">
        <w:rPr>
          <w:rFonts w:ascii="Times New Roman" w:eastAsia="Times New Roman" w:hAnsi="Times New Roman" w:cs="Times New Roman"/>
          <w:sz w:val="28"/>
          <w:szCs w:val="28"/>
        </w:rPr>
        <w:t xml:space="preserve">проектно-сметных </w:t>
      </w:r>
      <w:r w:rsidRPr="00C6079B">
        <w:rPr>
          <w:rFonts w:ascii="Times New Roman" w:eastAsia="Times New Roman" w:hAnsi="Times New Roman" w:cs="Times New Roman"/>
          <w:sz w:val="28"/>
          <w:szCs w:val="28"/>
        </w:rPr>
        <w:t xml:space="preserve">работ по капитальному ремонту </w:t>
      </w:r>
      <w:r w:rsidR="00547FB5">
        <w:rPr>
          <w:rFonts w:ascii="Times New Roman" w:eastAsia="Times New Roman" w:hAnsi="Times New Roman" w:cs="Times New Roman"/>
          <w:sz w:val="28"/>
          <w:szCs w:val="28"/>
        </w:rPr>
        <w:t xml:space="preserve">здания </w:t>
      </w:r>
      <w:r w:rsidRPr="00C6079B">
        <w:rPr>
          <w:rFonts w:ascii="Times New Roman" w:eastAsia="Times New Roman" w:hAnsi="Times New Roman" w:cs="Times New Roman"/>
          <w:sz w:val="28"/>
          <w:szCs w:val="28"/>
        </w:rPr>
        <w:t>«Культурно-досуговый центр «Октябрь» на сумму 14 636,3 тыс. рублей;</w:t>
      </w:r>
    </w:p>
    <w:p w:rsidR="00C6079B" w:rsidRPr="00C6079B" w:rsidRDefault="00C6079B" w:rsidP="00BF71F8">
      <w:pPr>
        <w:widowControl w:val="0"/>
        <w:autoSpaceDE w:val="0"/>
        <w:autoSpaceDN w:val="0"/>
        <w:adjustRightInd w:val="0"/>
        <w:spacing w:after="0"/>
        <w:ind w:firstLine="567"/>
        <w:jc w:val="both"/>
        <w:rPr>
          <w:rFonts w:ascii="Times New Roman" w:eastAsia="Times New Roman" w:hAnsi="Times New Roman" w:cs="Times New Roman"/>
          <w:sz w:val="28"/>
          <w:szCs w:val="28"/>
        </w:rPr>
      </w:pPr>
      <w:r w:rsidRPr="00C6079B">
        <w:rPr>
          <w:rFonts w:ascii="Times New Roman" w:eastAsia="Times New Roman" w:hAnsi="Times New Roman" w:cs="Times New Roman"/>
          <w:sz w:val="28"/>
          <w:szCs w:val="28"/>
        </w:rPr>
        <w:t xml:space="preserve">- выполнение работ по комплексному обследованию здания «Спортивный комплекс «Дружба» </w:t>
      </w:r>
      <w:r w:rsidR="00547FB5">
        <w:rPr>
          <w:rFonts w:ascii="Times New Roman" w:eastAsia="Times New Roman" w:hAnsi="Times New Roman" w:cs="Times New Roman"/>
          <w:sz w:val="28"/>
          <w:szCs w:val="28"/>
        </w:rPr>
        <w:t xml:space="preserve">по </w:t>
      </w:r>
      <w:r w:rsidRPr="00C6079B">
        <w:rPr>
          <w:rFonts w:ascii="Times New Roman" w:eastAsia="Times New Roman" w:hAnsi="Times New Roman" w:cs="Times New Roman"/>
          <w:sz w:val="28"/>
          <w:szCs w:val="28"/>
        </w:rPr>
        <w:t xml:space="preserve">ул. Рознина, д.104 и здания «Крытый корт» </w:t>
      </w:r>
      <w:r w:rsidR="00547FB5">
        <w:rPr>
          <w:rFonts w:ascii="Times New Roman" w:eastAsia="Times New Roman" w:hAnsi="Times New Roman" w:cs="Times New Roman"/>
          <w:sz w:val="28"/>
          <w:szCs w:val="28"/>
        </w:rPr>
        <w:t xml:space="preserve">по </w:t>
      </w:r>
      <w:r w:rsidRPr="00C6079B">
        <w:rPr>
          <w:rFonts w:ascii="Times New Roman" w:eastAsia="Times New Roman" w:hAnsi="Times New Roman" w:cs="Times New Roman"/>
          <w:sz w:val="28"/>
          <w:szCs w:val="28"/>
        </w:rPr>
        <w:t xml:space="preserve">ул. Гагарина, </w:t>
      </w:r>
      <w:r w:rsidR="00547FB5">
        <w:rPr>
          <w:rFonts w:ascii="Times New Roman" w:eastAsia="Times New Roman" w:hAnsi="Times New Roman" w:cs="Times New Roman"/>
          <w:sz w:val="28"/>
          <w:szCs w:val="28"/>
        </w:rPr>
        <w:t xml:space="preserve">д. </w:t>
      </w:r>
      <w:r w:rsidRPr="00C6079B">
        <w:rPr>
          <w:rFonts w:ascii="Times New Roman" w:eastAsia="Times New Roman" w:hAnsi="Times New Roman" w:cs="Times New Roman"/>
          <w:sz w:val="28"/>
          <w:szCs w:val="28"/>
        </w:rPr>
        <w:t>101</w:t>
      </w:r>
      <w:r w:rsidR="00547FB5">
        <w:rPr>
          <w:rFonts w:ascii="Times New Roman" w:eastAsia="Times New Roman" w:hAnsi="Times New Roman" w:cs="Times New Roman"/>
          <w:sz w:val="28"/>
          <w:szCs w:val="28"/>
        </w:rPr>
        <w:t>а</w:t>
      </w:r>
      <w:r w:rsidRPr="00C6079B">
        <w:rPr>
          <w:rFonts w:ascii="Times New Roman" w:eastAsia="Times New Roman" w:hAnsi="Times New Roman" w:cs="Times New Roman"/>
          <w:sz w:val="28"/>
          <w:szCs w:val="28"/>
        </w:rPr>
        <w:t xml:space="preserve"> </w:t>
      </w:r>
      <w:r w:rsidR="00547FB5">
        <w:rPr>
          <w:rFonts w:ascii="Times New Roman" w:eastAsia="Times New Roman" w:hAnsi="Times New Roman" w:cs="Times New Roman"/>
          <w:sz w:val="28"/>
          <w:szCs w:val="28"/>
        </w:rPr>
        <w:t xml:space="preserve">на общую </w:t>
      </w:r>
      <w:r w:rsidRPr="00C6079B">
        <w:rPr>
          <w:rFonts w:ascii="Times New Roman" w:eastAsia="Times New Roman" w:hAnsi="Times New Roman" w:cs="Times New Roman"/>
          <w:sz w:val="28"/>
          <w:szCs w:val="28"/>
        </w:rPr>
        <w:t>сумм</w:t>
      </w:r>
      <w:r w:rsidR="00547FB5">
        <w:rPr>
          <w:rFonts w:ascii="Times New Roman" w:eastAsia="Times New Roman" w:hAnsi="Times New Roman" w:cs="Times New Roman"/>
          <w:sz w:val="28"/>
          <w:szCs w:val="28"/>
        </w:rPr>
        <w:t>у</w:t>
      </w:r>
      <w:r w:rsidRPr="00C6079B">
        <w:rPr>
          <w:rFonts w:ascii="Times New Roman" w:eastAsia="Times New Roman" w:hAnsi="Times New Roman" w:cs="Times New Roman"/>
          <w:sz w:val="28"/>
          <w:szCs w:val="28"/>
        </w:rPr>
        <w:t xml:space="preserve"> 1 200,0 тыс. рублей;</w:t>
      </w:r>
    </w:p>
    <w:p w:rsidR="00C6079B" w:rsidRPr="00C6079B" w:rsidRDefault="00C6079B" w:rsidP="00BF71F8">
      <w:pPr>
        <w:widowControl w:val="0"/>
        <w:autoSpaceDE w:val="0"/>
        <w:autoSpaceDN w:val="0"/>
        <w:adjustRightInd w:val="0"/>
        <w:spacing w:after="0"/>
        <w:ind w:firstLine="567"/>
        <w:jc w:val="both"/>
        <w:rPr>
          <w:rFonts w:ascii="Times New Roman" w:eastAsia="Times New Roman" w:hAnsi="Times New Roman" w:cs="Times New Roman"/>
          <w:sz w:val="28"/>
          <w:szCs w:val="28"/>
        </w:rPr>
      </w:pPr>
      <w:r w:rsidRPr="00C6079B">
        <w:rPr>
          <w:rFonts w:ascii="Times New Roman" w:eastAsia="Times New Roman" w:hAnsi="Times New Roman" w:cs="Times New Roman"/>
          <w:sz w:val="28"/>
          <w:szCs w:val="28"/>
        </w:rPr>
        <w:t>В 2026 году запланировано выполнение проектно-изыскательских работ по капитальному ремонту объектов:</w:t>
      </w:r>
    </w:p>
    <w:p w:rsidR="00C6079B" w:rsidRPr="00C6079B" w:rsidRDefault="00C6079B" w:rsidP="00BF71F8">
      <w:pPr>
        <w:widowControl w:val="0"/>
        <w:autoSpaceDE w:val="0"/>
        <w:autoSpaceDN w:val="0"/>
        <w:adjustRightInd w:val="0"/>
        <w:spacing w:after="0"/>
        <w:ind w:firstLine="567"/>
        <w:jc w:val="both"/>
        <w:rPr>
          <w:rFonts w:ascii="Times New Roman" w:eastAsia="Times New Roman" w:hAnsi="Times New Roman" w:cs="Times New Roman"/>
          <w:sz w:val="28"/>
          <w:szCs w:val="28"/>
        </w:rPr>
      </w:pPr>
      <w:r w:rsidRPr="00C6079B">
        <w:rPr>
          <w:rFonts w:ascii="Times New Roman" w:eastAsia="Times New Roman" w:hAnsi="Times New Roman" w:cs="Times New Roman"/>
          <w:sz w:val="28"/>
          <w:szCs w:val="28"/>
        </w:rPr>
        <w:t xml:space="preserve">- «Детский сад №1 «Колокольчик» </w:t>
      </w:r>
      <w:r w:rsidR="00547FB5">
        <w:rPr>
          <w:rFonts w:ascii="Times New Roman" w:eastAsia="Times New Roman" w:hAnsi="Times New Roman" w:cs="Times New Roman"/>
          <w:sz w:val="28"/>
          <w:szCs w:val="28"/>
        </w:rPr>
        <w:t>по</w:t>
      </w:r>
      <w:r w:rsidRPr="00C6079B">
        <w:rPr>
          <w:rFonts w:ascii="Times New Roman" w:eastAsia="Times New Roman" w:hAnsi="Times New Roman" w:cs="Times New Roman"/>
          <w:sz w:val="28"/>
          <w:szCs w:val="28"/>
        </w:rPr>
        <w:t xml:space="preserve"> ул. Рознина, </w:t>
      </w:r>
      <w:r w:rsidR="00547FB5">
        <w:rPr>
          <w:rFonts w:ascii="Times New Roman" w:eastAsia="Times New Roman" w:hAnsi="Times New Roman" w:cs="Times New Roman"/>
          <w:sz w:val="28"/>
          <w:szCs w:val="28"/>
        </w:rPr>
        <w:t>д.</w:t>
      </w:r>
      <w:r w:rsidRPr="00C6079B">
        <w:rPr>
          <w:rFonts w:ascii="Times New Roman" w:eastAsia="Times New Roman" w:hAnsi="Times New Roman" w:cs="Times New Roman"/>
          <w:sz w:val="28"/>
          <w:szCs w:val="28"/>
        </w:rPr>
        <w:t>70 в сумме 5 000,0 тыс. рублей;</w:t>
      </w:r>
    </w:p>
    <w:p w:rsidR="00C6079B" w:rsidRPr="00C6079B" w:rsidRDefault="00C6079B" w:rsidP="00BF71F8">
      <w:pPr>
        <w:widowControl w:val="0"/>
        <w:autoSpaceDE w:val="0"/>
        <w:autoSpaceDN w:val="0"/>
        <w:adjustRightInd w:val="0"/>
        <w:spacing w:after="0"/>
        <w:ind w:firstLine="567"/>
        <w:jc w:val="both"/>
        <w:rPr>
          <w:rFonts w:ascii="Times New Roman" w:eastAsia="Times New Roman" w:hAnsi="Times New Roman" w:cs="Times New Roman"/>
          <w:sz w:val="28"/>
          <w:szCs w:val="28"/>
        </w:rPr>
      </w:pPr>
      <w:r w:rsidRPr="00C6079B">
        <w:rPr>
          <w:rFonts w:ascii="Times New Roman" w:eastAsia="Times New Roman" w:hAnsi="Times New Roman" w:cs="Times New Roman"/>
          <w:sz w:val="28"/>
          <w:szCs w:val="28"/>
        </w:rPr>
        <w:t xml:space="preserve">- «Средняя общеобразовательная школа с углубленным изучением отдельных предметов № 3» </w:t>
      </w:r>
      <w:r w:rsidR="00547FB5">
        <w:rPr>
          <w:rFonts w:ascii="Times New Roman" w:eastAsia="Times New Roman" w:hAnsi="Times New Roman" w:cs="Times New Roman"/>
          <w:sz w:val="28"/>
          <w:szCs w:val="28"/>
        </w:rPr>
        <w:t>по ул. Калинина, д. 24</w:t>
      </w:r>
      <w:r w:rsidRPr="00C6079B">
        <w:rPr>
          <w:rFonts w:ascii="Times New Roman" w:eastAsia="Times New Roman" w:hAnsi="Times New Roman" w:cs="Times New Roman"/>
          <w:sz w:val="28"/>
          <w:szCs w:val="28"/>
        </w:rPr>
        <w:t xml:space="preserve"> в сумме 15 000,0 тыс. рублей;</w:t>
      </w:r>
    </w:p>
    <w:p w:rsidR="00C6079B" w:rsidRPr="00C6079B" w:rsidRDefault="00C6079B" w:rsidP="00BF71F8">
      <w:pPr>
        <w:widowControl w:val="0"/>
        <w:autoSpaceDE w:val="0"/>
        <w:autoSpaceDN w:val="0"/>
        <w:adjustRightInd w:val="0"/>
        <w:spacing w:after="0"/>
        <w:ind w:firstLine="567"/>
        <w:jc w:val="both"/>
        <w:rPr>
          <w:rFonts w:ascii="Times New Roman" w:eastAsia="Times New Roman" w:hAnsi="Times New Roman" w:cs="Times New Roman"/>
          <w:sz w:val="28"/>
          <w:szCs w:val="28"/>
        </w:rPr>
      </w:pPr>
      <w:r w:rsidRPr="00C6079B">
        <w:rPr>
          <w:rFonts w:ascii="Times New Roman" w:eastAsia="Times New Roman" w:hAnsi="Times New Roman" w:cs="Times New Roman"/>
          <w:sz w:val="28"/>
          <w:szCs w:val="28"/>
        </w:rPr>
        <w:t xml:space="preserve">В 2027 году </w:t>
      </w:r>
      <w:r w:rsidR="00547FB5">
        <w:rPr>
          <w:rFonts w:ascii="Times New Roman" w:eastAsia="Times New Roman" w:hAnsi="Times New Roman" w:cs="Times New Roman"/>
          <w:sz w:val="28"/>
          <w:szCs w:val="28"/>
        </w:rPr>
        <w:t>планируется</w:t>
      </w:r>
      <w:r w:rsidRPr="00C6079B">
        <w:rPr>
          <w:rFonts w:ascii="Times New Roman" w:eastAsia="Times New Roman" w:hAnsi="Times New Roman" w:cs="Times New Roman"/>
          <w:sz w:val="28"/>
          <w:szCs w:val="28"/>
        </w:rPr>
        <w:t xml:space="preserve"> выполнение проектно-изыскательских работ по капитальному ремонту объекта «Детский сад №9 «Одуванчик</w:t>
      </w:r>
      <w:r w:rsidR="00547FB5">
        <w:rPr>
          <w:rFonts w:ascii="Times New Roman" w:eastAsia="Times New Roman" w:hAnsi="Times New Roman" w:cs="Times New Roman"/>
          <w:sz w:val="28"/>
          <w:szCs w:val="28"/>
        </w:rPr>
        <w:t>» по</w:t>
      </w:r>
      <w:r w:rsidRPr="00C6079B">
        <w:rPr>
          <w:rFonts w:ascii="Times New Roman" w:eastAsia="Times New Roman" w:hAnsi="Times New Roman" w:cs="Times New Roman"/>
          <w:sz w:val="28"/>
          <w:szCs w:val="28"/>
        </w:rPr>
        <w:t xml:space="preserve"> ул. Строителей, </w:t>
      </w:r>
      <w:r w:rsidR="00547FB5">
        <w:rPr>
          <w:rFonts w:ascii="Times New Roman" w:eastAsia="Times New Roman" w:hAnsi="Times New Roman" w:cs="Times New Roman"/>
          <w:sz w:val="28"/>
          <w:szCs w:val="28"/>
        </w:rPr>
        <w:t>д.</w:t>
      </w:r>
      <w:r w:rsidRPr="00C6079B">
        <w:rPr>
          <w:rFonts w:ascii="Times New Roman" w:eastAsia="Times New Roman" w:hAnsi="Times New Roman" w:cs="Times New Roman"/>
          <w:sz w:val="28"/>
          <w:szCs w:val="28"/>
        </w:rPr>
        <w:t>92 в сумме 5 000,00 тыс. рублей.</w:t>
      </w:r>
    </w:p>
    <w:p w:rsidR="00C6079B" w:rsidRPr="00C6079B" w:rsidRDefault="00C6079B" w:rsidP="00BF71F8">
      <w:pPr>
        <w:widowControl w:val="0"/>
        <w:autoSpaceDE w:val="0"/>
        <w:autoSpaceDN w:val="0"/>
        <w:adjustRightInd w:val="0"/>
        <w:spacing w:after="0"/>
        <w:ind w:firstLine="567"/>
        <w:jc w:val="both"/>
        <w:rPr>
          <w:rFonts w:ascii="Times New Roman" w:eastAsia="Times New Roman" w:hAnsi="Times New Roman" w:cs="Times New Roman"/>
          <w:color w:val="000000"/>
          <w:sz w:val="28"/>
          <w:szCs w:val="28"/>
        </w:rPr>
      </w:pPr>
      <w:r w:rsidRPr="00C6079B">
        <w:rPr>
          <w:rFonts w:ascii="Times New Roman" w:eastAsia="Times New Roman" w:hAnsi="Times New Roman" w:cs="Times New Roman"/>
          <w:color w:val="000000"/>
          <w:sz w:val="28"/>
          <w:szCs w:val="28"/>
        </w:rPr>
        <w:t xml:space="preserve"> «</w:t>
      </w:r>
      <w:r w:rsidRPr="00C6079B">
        <w:rPr>
          <w:rFonts w:ascii="Times New Roman" w:hAnsi="Times New Roman" w:cs="Times New Roman"/>
          <w:sz w:val="28"/>
          <w:szCs w:val="28"/>
        </w:rPr>
        <w:t>Реализация полномочий в области градостроительной деятельности</w:t>
      </w:r>
      <w:r w:rsidRPr="00C6079B">
        <w:rPr>
          <w:rFonts w:ascii="Times New Roman" w:eastAsia="Times New Roman" w:hAnsi="Times New Roman" w:cs="Times New Roman"/>
          <w:color w:val="000000"/>
          <w:sz w:val="28"/>
          <w:szCs w:val="28"/>
        </w:rPr>
        <w:t xml:space="preserve">» </w:t>
      </w:r>
      <w:r w:rsidR="00A33BCF">
        <w:rPr>
          <w:rFonts w:ascii="Times New Roman" w:eastAsia="Times New Roman" w:hAnsi="Times New Roman" w:cs="Times New Roman"/>
          <w:color w:val="000000"/>
          <w:sz w:val="28"/>
          <w:szCs w:val="28"/>
        </w:rPr>
        <w:t>включает</w:t>
      </w:r>
      <w:r w:rsidRPr="00C6079B">
        <w:rPr>
          <w:rFonts w:ascii="Times New Roman" w:eastAsia="Times New Roman" w:hAnsi="Times New Roman" w:cs="Times New Roman"/>
          <w:color w:val="000000"/>
          <w:sz w:val="28"/>
          <w:szCs w:val="28"/>
        </w:rPr>
        <w:t xml:space="preserve"> </w:t>
      </w:r>
      <w:r w:rsidRPr="00C6079B">
        <w:rPr>
          <w:rFonts w:ascii="Times New Roman" w:eastAsia="Calibri" w:hAnsi="Times New Roman" w:cs="Times New Roman"/>
          <w:sz w:val="28"/>
          <w:szCs w:val="28"/>
          <w:lang w:eastAsia="en-US"/>
        </w:rPr>
        <w:t>приведение в соответствие с действующим законодательством документов территориального планирования и градостроительного зонирования для дальнейшего развития территорий, увеличение градостроительного потенциала и комплексного развития территорий город</w:t>
      </w:r>
      <w:r w:rsidR="00547FB5">
        <w:rPr>
          <w:rFonts w:ascii="Times New Roman" w:eastAsia="Calibri" w:hAnsi="Times New Roman" w:cs="Times New Roman"/>
          <w:sz w:val="28"/>
          <w:szCs w:val="28"/>
          <w:lang w:eastAsia="en-US"/>
        </w:rPr>
        <w:t>а</w:t>
      </w:r>
      <w:r w:rsidRPr="00C6079B">
        <w:rPr>
          <w:rFonts w:ascii="Times New Roman" w:eastAsia="Calibri" w:hAnsi="Times New Roman" w:cs="Times New Roman"/>
          <w:sz w:val="28"/>
          <w:szCs w:val="28"/>
          <w:lang w:eastAsia="en-US"/>
        </w:rPr>
        <w:t xml:space="preserve"> Ханты-Мансийска. Объем средств на реализацию мероприятия составляет</w:t>
      </w:r>
      <w:r w:rsidR="00547FB5">
        <w:rPr>
          <w:rFonts w:ascii="Times New Roman" w:eastAsia="Calibri" w:hAnsi="Times New Roman" w:cs="Times New Roman"/>
          <w:sz w:val="28"/>
          <w:szCs w:val="28"/>
          <w:lang w:eastAsia="en-US"/>
        </w:rPr>
        <w:t xml:space="preserve">: </w:t>
      </w:r>
      <w:r w:rsidRPr="00C6079B">
        <w:rPr>
          <w:rFonts w:ascii="Times New Roman" w:eastAsia="Times New Roman" w:hAnsi="Times New Roman" w:cs="Times New Roman"/>
          <w:color w:val="000000"/>
          <w:sz w:val="28"/>
          <w:szCs w:val="28"/>
        </w:rPr>
        <w:t>в 2025 году</w:t>
      </w:r>
      <w:r w:rsidR="00547FB5">
        <w:rPr>
          <w:rFonts w:ascii="Times New Roman" w:eastAsia="Times New Roman" w:hAnsi="Times New Roman" w:cs="Times New Roman"/>
          <w:color w:val="000000"/>
          <w:sz w:val="28"/>
          <w:szCs w:val="28"/>
        </w:rPr>
        <w:t xml:space="preserve"> - </w:t>
      </w:r>
      <w:r w:rsidRPr="00C6079B">
        <w:rPr>
          <w:rFonts w:ascii="Times New Roman" w:eastAsia="Times New Roman" w:hAnsi="Times New Roman" w:cs="Times New Roman"/>
          <w:color w:val="000000"/>
          <w:sz w:val="28"/>
          <w:szCs w:val="28"/>
        </w:rPr>
        <w:t xml:space="preserve">28 679,4 тыс. рублей, в 2026 году </w:t>
      </w:r>
      <w:r w:rsidR="00547FB5">
        <w:rPr>
          <w:rFonts w:ascii="Times New Roman" w:eastAsia="Times New Roman" w:hAnsi="Times New Roman" w:cs="Times New Roman"/>
          <w:color w:val="000000"/>
          <w:sz w:val="28"/>
          <w:szCs w:val="28"/>
        </w:rPr>
        <w:t xml:space="preserve">- </w:t>
      </w:r>
      <w:r w:rsidRPr="00C6079B">
        <w:rPr>
          <w:rFonts w:ascii="Times New Roman" w:eastAsia="Times New Roman" w:hAnsi="Times New Roman" w:cs="Times New Roman"/>
          <w:color w:val="000000"/>
          <w:sz w:val="28"/>
          <w:szCs w:val="28"/>
        </w:rPr>
        <w:t>33</w:t>
      </w:r>
      <w:r w:rsidR="00316EAA">
        <w:rPr>
          <w:rFonts w:ascii="Times New Roman" w:eastAsia="Times New Roman" w:hAnsi="Times New Roman" w:cs="Times New Roman"/>
          <w:color w:val="000000"/>
          <w:sz w:val="28"/>
          <w:szCs w:val="28"/>
        </w:rPr>
        <w:t> </w:t>
      </w:r>
      <w:r w:rsidRPr="00C6079B">
        <w:rPr>
          <w:rFonts w:ascii="Times New Roman" w:eastAsia="Times New Roman" w:hAnsi="Times New Roman" w:cs="Times New Roman"/>
          <w:color w:val="000000"/>
          <w:sz w:val="28"/>
          <w:szCs w:val="28"/>
        </w:rPr>
        <w:t>59</w:t>
      </w:r>
      <w:r w:rsidR="00316EAA">
        <w:rPr>
          <w:rFonts w:ascii="Times New Roman" w:eastAsia="Times New Roman" w:hAnsi="Times New Roman" w:cs="Times New Roman"/>
          <w:color w:val="000000"/>
          <w:sz w:val="28"/>
          <w:szCs w:val="28"/>
        </w:rPr>
        <w:t>0,9</w:t>
      </w:r>
      <w:r w:rsidRPr="00C6079B">
        <w:rPr>
          <w:rFonts w:ascii="Times New Roman" w:eastAsia="Times New Roman" w:hAnsi="Times New Roman" w:cs="Times New Roman"/>
          <w:color w:val="000000"/>
          <w:sz w:val="28"/>
          <w:szCs w:val="28"/>
        </w:rPr>
        <w:t xml:space="preserve"> тыс. рублей, в 2027 году</w:t>
      </w:r>
      <w:r w:rsidR="00547FB5">
        <w:rPr>
          <w:rFonts w:ascii="Times New Roman" w:eastAsia="Times New Roman" w:hAnsi="Times New Roman" w:cs="Times New Roman"/>
          <w:color w:val="000000"/>
          <w:sz w:val="28"/>
          <w:szCs w:val="28"/>
        </w:rPr>
        <w:t xml:space="preserve"> - </w:t>
      </w:r>
      <w:r w:rsidRPr="00C6079B">
        <w:rPr>
          <w:rFonts w:ascii="Times New Roman" w:eastAsia="Times New Roman" w:hAnsi="Times New Roman" w:cs="Times New Roman"/>
          <w:color w:val="000000"/>
          <w:sz w:val="28"/>
          <w:szCs w:val="28"/>
        </w:rPr>
        <w:t xml:space="preserve"> 28 240,6 тыс. рублей, в том числе на</w:t>
      </w:r>
      <w:r w:rsidR="00547FB5">
        <w:rPr>
          <w:rFonts w:ascii="Times New Roman" w:eastAsia="Times New Roman" w:hAnsi="Times New Roman" w:cs="Times New Roman"/>
          <w:color w:val="000000"/>
          <w:sz w:val="28"/>
          <w:szCs w:val="28"/>
        </w:rPr>
        <w:t xml:space="preserve"> выполнение работ по</w:t>
      </w:r>
      <w:r w:rsidRPr="00C6079B">
        <w:rPr>
          <w:rFonts w:ascii="Times New Roman" w:eastAsia="Times New Roman" w:hAnsi="Times New Roman" w:cs="Times New Roman"/>
          <w:color w:val="000000"/>
          <w:sz w:val="28"/>
          <w:szCs w:val="28"/>
        </w:rPr>
        <w:t>:</w:t>
      </w:r>
    </w:p>
    <w:p w:rsidR="00C6079B" w:rsidRPr="00C6079B" w:rsidRDefault="00C6079B" w:rsidP="00BF71F8">
      <w:pPr>
        <w:widowControl w:val="0"/>
        <w:autoSpaceDE w:val="0"/>
        <w:autoSpaceDN w:val="0"/>
        <w:adjustRightInd w:val="0"/>
        <w:spacing w:after="0"/>
        <w:ind w:firstLine="567"/>
        <w:jc w:val="both"/>
        <w:rPr>
          <w:rFonts w:ascii="Times New Roman" w:eastAsia="Times New Roman" w:hAnsi="Times New Roman" w:cs="Times New Roman"/>
          <w:sz w:val="28"/>
          <w:szCs w:val="28"/>
        </w:rPr>
      </w:pPr>
      <w:r w:rsidRPr="00C6079B">
        <w:rPr>
          <w:rFonts w:ascii="Times New Roman" w:eastAsia="Times New Roman" w:hAnsi="Times New Roman" w:cs="Times New Roman"/>
          <w:sz w:val="28"/>
          <w:szCs w:val="28"/>
        </w:rPr>
        <w:t>-  внесению изменений в генеральный план и правила землепользования и застройки территории города Ханты-Мансийска</w:t>
      </w:r>
      <w:r w:rsidR="00547FB5">
        <w:rPr>
          <w:rFonts w:ascii="Times New Roman" w:eastAsia="Times New Roman" w:hAnsi="Times New Roman" w:cs="Times New Roman"/>
          <w:sz w:val="28"/>
          <w:szCs w:val="28"/>
        </w:rPr>
        <w:t>:</w:t>
      </w:r>
      <w:r w:rsidRPr="00C6079B">
        <w:rPr>
          <w:rFonts w:ascii="Times New Roman" w:eastAsia="Times New Roman" w:hAnsi="Times New Roman" w:cs="Times New Roman"/>
          <w:sz w:val="28"/>
          <w:szCs w:val="28"/>
        </w:rPr>
        <w:t xml:space="preserve"> в 2025 году </w:t>
      </w:r>
      <w:r w:rsidR="00547FB5">
        <w:rPr>
          <w:rFonts w:ascii="Times New Roman" w:eastAsia="Times New Roman" w:hAnsi="Times New Roman" w:cs="Times New Roman"/>
          <w:sz w:val="28"/>
          <w:szCs w:val="28"/>
        </w:rPr>
        <w:t xml:space="preserve">- </w:t>
      </w:r>
      <w:r w:rsidRPr="00C6079B">
        <w:rPr>
          <w:rFonts w:ascii="Times New Roman" w:eastAsia="Times New Roman" w:hAnsi="Times New Roman" w:cs="Times New Roman"/>
          <w:sz w:val="28"/>
          <w:szCs w:val="28"/>
        </w:rPr>
        <w:t xml:space="preserve">9 184,2 тыс. рублей, в 2026 году </w:t>
      </w:r>
      <w:r w:rsidR="00547FB5">
        <w:rPr>
          <w:rFonts w:ascii="Times New Roman" w:eastAsia="Times New Roman" w:hAnsi="Times New Roman" w:cs="Times New Roman"/>
          <w:sz w:val="28"/>
          <w:szCs w:val="28"/>
        </w:rPr>
        <w:t xml:space="preserve">- </w:t>
      </w:r>
      <w:r w:rsidRPr="00C6079B">
        <w:rPr>
          <w:rFonts w:ascii="Times New Roman" w:eastAsia="Times New Roman" w:hAnsi="Times New Roman" w:cs="Times New Roman"/>
          <w:sz w:val="28"/>
          <w:szCs w:val="28"/>
        </w:rPr>
        <w:t xml:space="preserve">12 695,8 тыс. рублей, в 2027 году </w:t>
      </w:r>
      <w:r w:rsidR="00547FB5">
        <w:rPr>
          <w:rFonts w:ascii="Times New Roman" w:eastAsia="Times New Roman" w:hAnsi="Times New Roman" w:cs="Times New Roman"/>
          <w:sz w:val="28"/>
          <w:szCs w:val="28"/>
        </w:rPr>
        <w:t xml:space="preserve">- </w:t>
      </w:r>
      <w:r w:rsidRPr="00C6079B">
        <w:rPr>
          <w:rFonts w:ascii="Times New Roman" w:eastAsia="Times New Roman" w:hAnsi="Times New Roman" w:cs="Times New Roman"/>
          <w:sz w:val="28"/>
          <w:szCs w:val="28"/>
        </w:rPr>
        <w:t>7 345,4 тыс. рублей;</w:t>
      </w:r>
    </w:p>
    <w:p w:rsidR="00C6079B" w:rsidRPr="00C6079B" w:rsidRDefault="00C6079B" w:rsidP="00BF71F8">
      <w:pPr>
        <w:widowControl w:val="0"/>
        <w:autoSpaceDE w:val="0"/>
        <w:autoSpaceDN w:val="0"/>
        <w:adjustRightInd w:val="0"/>
        <w:spacing w:after="0"/>
        <w:ind w:firstLine="567"/>
        <w:jc w:val="both"/>
        <w:rPr>
          <w:rFonts w:ascii="Times New Roman" w:eastAsia="Times New Roman" w:hAnsi="Times New Roman" w:cs="Times New Roman"/>
          <w:sz w:val="28"/>
          <w:szCs w:val="28"/>
        </w:rPr>
      </w:pPr>
      <w:r w:rsidRPr="00C6079B">
        <w:rPr>
          <w:rFonts w:ascii="Times New Roman" w:eastAsia="Times New Roman" w:hAnsi="Times New Roman" w:cs="Times New Roman"/>
          <w:sz w:val="28"/>
          <w:szCs w:val="28"/>
        </w:rPr>
        <w:t>-  оценке технического состояния объектов строительства, реконструкции, капитального ремонта и ремонта, проведение изысканий</w:t>
      </w:r>
      <w:r w:rsidR="00547FB5">
        <w:rPr>
          <w:rFonts w:ascii="Times New Roman" w:eastAsia="Times New Roman" w:hAnsi="Times New Roman" w:cs="Times New Roman"/>
          <w:sz w:val="28"/>
          <w:szCs w:val="28"/>
        </w:rPr>
        <w:t>:</w:t>
      </w:r>
      <w:r w:rsidRPr="00C6079B">
        <w:rPr>
          <w:rFonts w:ascii="Times New Roman" w:eastAsia="Times New Roman" w:hAnsi="Times New Roman" w:cs="Times New Roman"/>
          <w:sz w:val="28"/>
          <w:szCs w:val="28"/>
        </w:rPr>
        <w:t xml:space="preserve"> в 2025 году на сумму 1 800,0 тыс. рублей, в 2026-2027 годах </w:t>
      </w:r>
      <w:r w:rsidR="00547FB5">
        <w:rPr>
          <w:rFonts w:ascii="Times New Roman" w:eastAsia="Times New Roman" w:hAnsi="Times New Roman" w:cs="Times New Roman"/>
          <w:sz w:val="28"/>
          <w:szCs w:val="28"/>
        </w:rPr>
        <w:t>по</w:t>
      </w:r>
      <w:r w:rsidRPr="00C6079B">
        <w:rPr>
          <w:rFonts w:ascii="Times New Roman" w:eastAsia="Times New Roman" w:hAnsi="Times New Roman" w:cs="Times New Roman"/>
          <w:sz w:val="28"/>
          <w:szCs w:val="28"/>
        </w:rPr>
        <w:t xml:space="preserve"> 3 200,0 тыс. рублей</w:t>
      </w:r>
      <w:r w:rsidR="00547FB5">
        <w:rPr>
          <w:rFonts w:ascii="Times New Roman" w:eastAsia="Times New Roman" w:hAnsi="Times New Roman" w:cs="Times New Roman"/>
          <w:sz w:val="28"/>
          <w:szCs w:val="28"/>
        </w:rPr>
        <w:t xml:space="preserve"> ежегодно</w:t>
      </w:r>
      <w:r w:rsidRPr="00C6079B">
        <w:rPr>
          <w:rFonts w:ascii="Times New Roman" w:eastAsia="Times New Roman" w:hAnsi="Times New Roman" w:cs="Times New Roman"/>
          <w:sz w:val="28"/>
          <w:szCs w:val="28"/>
        </w:rPr>
        <w:t>;</w:t>
      </w:r>
    </w:p>
    <w:p w:rsidR="00C6079B" w:rsidRPr="00C6079B" w:rsidRDefault="00C6079B" w:rsidP="00BF71F8">
      <w:pPr>
        <w:widowControl w:val="0"/>
        <w:autoSpaceDE w:val="0"/>
        <w:autoSpaceDN w:val="0"/>
        <w:adjustRightInd w:val="0"/>
        <w:spacing w:after="0"/>
        <w:ind w:firstLine="567"/>
        <w:jc w:val="both"/>
        <w:rPr>
          <w:rFonts w:ascii="Times New Roman" w:eastAsia="Times New Roman" w:hAnsi="Times New Roman" w:cs="Times New Roman"/>
          <w:sz w:val="28"/>
          <w:szCs w:val="28"/>
        </w:rPr>
      </w:pPr>
      <w:r w:rsidRPr="00C6079B">
        <w:rPr>
          <w:rFonts w:ascii="Times New Roman" w:eastAsia="Times New Roman" w:hAnsi="Times New Roman" w:cs="Times New Roman"/>
          <w:sz w:val="28"/>
          <w:szCs w:val="28"/>
        </w:rPr>
        <w:t>- сносу многоквартирных домов, признанных в установленном порядке аварийными и подлежащими сносу, а также зданий и сооружений, подлежащих сносу по решению суда либо находящихся в муниципальной собственности на общую сумму 17 695,2 тыс. рублей в 2025-2027 годах ежегодно.</w:t>
      </w:r>
    </w:p>
    <w:p w:rsidR="00C6079B" w:rsidRPr="00C6079B" w:rsidRDefault="00C6079B" w:rsidP="00BF71F8">
      <w:pPr>
        <w:widowControl w:val="0"/>
        <w:autoSpaceDE w:val="0"/>
        <w:autoSpaceDN w:val="0"/>
        <w:adjustRightInd w:val="0"/>
        <w:spacing w:after="0"/>
        <w:ind w:firstLine="567"/>
        <w:jc w:val="both"/>
        <w:rPr>
          <w:rFonts w:ascii="Times New Roman" w:eastAsia="Times New Roman" w:hAnsi="Times New Roman" w:cs="Times New Roman"/>
          <w:sz w:val="28"/>
          <w:szCs w:val="28"/>
        </w:rPr>
      </w:pPr>
      <w:r w:rsidRPr="00C6079B">
        <w:rPr>
          <w:rFonts w:ascii="Times New Roman" w:eastAsia="Times New Roman" w:hAnsi="Times New Roman" w:cs="Times New Roman"/>
          <w:color w:val="000000"/>
          <w:sz w:val="28"/>
          <w:szCs w:val="28"/>
        </w:rPr>
        <w:t xml:space="preserve"> «</w:t>
      </w:r>
      <w:r w:rsidRPr="00C6079B">
        <w:rPr>
          <w:rFonts w:ascii="Times New Roman" w:hAnsi="Times New Roman" w:cs="Times New Roman"/>
          <w:sz w:val="28"/>
          <w:szCs w:val="28"/>
        </w:rPr>
        <w:t>Реализация полномочий в области земельных отношений</w:t>
      </w:r>
      <w:r w:rsidRPr="00C6079B">
        <w:rPr>
          <w:rFonts w:ascii="Times New Roman" w:eastAsia="Times New Roman" w:hAnsi="Times New Roman" w:cs="Times New Roman"/>
          <w:color w:val="000000"/>
          <w:sz w:val="28"/>
          <w:szCs w:val="28"/>
        </w:rPr>
        <w:t xml:space="preserve">» </w:t>
      </w:r>
      <w:r w:rsidR="00A33BCF">
        <w:rPr>
          <w:rFonts w:ascii="Times New Roman" w:eastAsia="Times New Roman" w:hAnsi="Times New Roman" w:cs="Times New Roman"/>
          <w:color w:val="000000"/>
          <w:sz w:val="28"/>
          <w:szCs w:val="28"/>
        </w:rPr>
        <w:t>предусматривает:</w:t>
      </w:r>
      <w:r w:rsidRPr="00C6079B">
        <w:rPr>
          <w:rFonts w:ascii="Times New Roman" w:eastAsia="Times New Roman" w:hAnsi="Times New Roman" w:cs="Times New Roman"/>
          <w:color w:val="000000"/>
          <w:sz w:val="28"/>
          <w:szCs w:val="28"/>
        </w:rPr>
        <w:t xml:space="preserve"> </w:t>
      </w:r>
      <w:r w:rsidRPr="00C6079B">
        <w:rPr>
          <w:rFonts w:ascii="Times New Roman" w:eastAsia="Times New Roman" w:hAnsi="Times New Roman" w:cs="Times New Roman"/>
          <w:sz w:val="28"/>
          <w:szCs w:val="28"/>
        </w:rPr>
        <w:t xml:space="preserve">изъятие, в том числе путём выкупа, объектов недвижимости, земельных участков для муниципальных нужд и </w:t>
      </w:r>
      <w:r w:rsidR="00A33BCF">
        <w:rPr>
          <w:rFonts w:ascii="Times New Roman" w:eastAsia="Times New Roman" w:hAnsi="Times New Roman" w:cs="Times New Roman"/>
          <w:sz w:val="28"/>
          <w:szCs w:val="28"/>
        </w:rPr>
        <w:t xml:space="preserve">возмещение </w:t>
      </w:r>
      <w:r w:rsidRPr="00C6079B">
        <w:rPr>
          <w:rFonts w:ascii="Times New Roman" w:eastAsia="Times New Roman" w:hAnsi="Times New Roman" w:cs="Times New Roman"/>
          <w:sz w:val="28"/>
          <w:szCs w:val="28"/>
        </w:rPr>
        <w:t>убытк</w:t>
      </w:r>
      <w:r w:rsidR="00A33BCF">
        <w:rPr>
          <w:rFonts w:ascii="Times New Roman" w:eastAsia="Times New Roman" w:hAnsi="Times New Roman" w:cs="Times New Roman"/>
          <w:sz w:val="28"/>
          <w:szCs w:val="28"/>
        </w:rPr>
        <w:t>ов</w:t>
      </w:r>
      <w:r w:rsidRPr="00C6079B">
        <w:rPr>
          <w:rFonts w:ascii="Times New Roman" w:eastAsia="Times New Roman" w:hAnsi="Times New Roman" w:cs="Times New Roman"/>
          <w:sz w:val="28"/>
          <w:szCs w:val="28"/>
        </w:rPr>
        <w:t>, причинённы</w:t>
      </w:r>
      <w:r w:rsidR="00A33BCF">
        <w:rPr>
          <w:rFonts w:ascii="Times New Roman" w:eastAsia="Times New Roman" w:hAnsi="Times New Roman" w:cs="Times New Roman"/>
          <w:sz w:val="28"/>
          <w:szCs w:val="28"/>
        </w:rPr>
        <w:t>х</w:t>
      </w:r>
      <w:r w:rsidRPr="00C6079B">
        <w:rPr>
          <w:rFonts w:ascii="Times New Roman" w:eastAsia="Times New Roman" w:hAnsi="Times New Roman" w:cs="Times New Roman"/>
          <w:sz w:val="28"/>
          <w:szCs w:val="28"/>
        </w:rPr>
        <w:t xml:space="preserve"> собственнику в результате изъятия</w:t>
      </w:r>
      <w:r w:rsidR="00A33BCF">
        <w:rPr>
          <w:rFonts w:ascii="Times New Roman" w:eastAsia="Times New Roman" w:hAnsi="Times New Roman" w:cs="Times New Roman"/>
          <w:sz w:val="28"/>
          <w:szCs w:val="28"/>
        </w:rPr>
        <w:t>;</w:t>
      </w:r>
      <w:r w:rsidRPr="00C6079B">
        <w:rPr>
          <w:rFonts w:ascii="Times New Roman" w:eastAsia="Times New Roman" w:hAnsi="Times New Roman" w:cs="Times New Roman"/>
          <w:sz w:val="28"/>
          <w:szCs w:val="28"/>
        </w:rPr>
        <w:t xml:space="preserve"> проведение землеустроительных работ, в том числе для оформления в упрощенном порядке прав граждан на отдельные объекты. </w:t>
      </w:r>
      <w:r w:rsidRPr="00C6079B">
        <w:rPr>
          <w:rFonts w:ascii="Times New Roman" w:eastAsia="Calibri" w:hAnsi="Times New Roman" w:cs="Times New Roman"/>
          <w:sz w:val="28"/>
          <w:szCs w:val="28"/>
          <w:lang w:eastAsia="en-US"/>
        </w:rPr>
        <w:t xml:space="preserve">Объем средств </w:t>
      </w:r>
      <w:r w:rsidRPr="00C6079B">
        <w:rPr>
          <w:rFonts w:ascii="Times New Roman" w:eastAsia="Times New Roman" w:hAnsi="Times New Roman" w:cs="Times New Roman"/>
          <w:color w:val="000000"/>
          <w:sz w:val="28"/>
          <w:szCs w:val="28"/>
        </w:rPr>
        <w:t>в 2025 году составляет 49 764,5 тыс. рублей, в 2026 году – 41 813,1 тыс. рублей, в 2027 году – 9 734,4 тыс. рублей.</w:t>
      </w:r>
    </w:p>
    <w:p w:rsidR="00C6079B" w:rsidRPr="00C6079B" w:rsidRDefault="00C6079B" w:rsidP="00BF71F8">
      <w:pPr>
        <w:widowControl w:val="0"/>
        <w:autoSpaceDE w:val="0"/>
        <w:autoSpaceDN w:val="0"/>
        <w:adjustRightInd w:val="0"/>
        <w:spacing w:after="0"/>
        <w:ind w:firstLine="567"/>
        <w:jc w:val="both"/>
        <w:rPr>
          <w:rFonts w:ascii="Times New Roman" w:eastAsia="Times New Roman" w:hAnsi="Times New Roman" w:cs="Times New Roman"/>
          <w:sz w:val="28"/>
          <w:szCs w:val="28"/>
        </w:rPr>
      </w:pPr>
      <w:r w:rsidRPr="00C6079B">
        <w:rPr>
          <w:rFonts w:ascii="Times New Roman" w:eastAsia="Times New Roman" w:hAnsi="Times New Roman" w:cs="Times New Roman"/>
          <w:sz w:val="28"/>
          <w:szCs w:val="28"/>
        </w:rPr>
        <w:t xml:space="preserve">На </w:t>
      </w:r>
      <w:r w:rsidRPr="00C6079B">
        <w:rPr>
          <w:rFonts w:ascii="Times New Roman" w:eastAsia="Times New Roman" w:hAnsi="Times New Roman" w:cs="Times New Roman"/>
          <w:color w:val="000000"/>
          <w:sz w:val="28"/>
          <w:szCs w:val="28"/>
        </w:rPr>
        <w:t>«</w:t>
      </w:r>
      <w:r w:rsidRPr="00C6079B">
        <w:rPr>
          <w:rFonts w:ascii="Times New Roman" w:hAnsi="Times New Roman" w:cs="Times New Roman"/>
          <w:sz w:val="28"/>
          <w:szCs w:val="28"/>
        </w:rPr>
        <w:t xml:space="preserve">Обеспечение мероприятий по созданию общественных пространств и объектов благоустройства» </w:t>
      </w:r>
      <w:r w:rsidRPr="00C6079B">
        <w:rPr>
          <w:rFonts w:ascii="Times New Roman" w:eastAsia="Times New Roman" w:hAnsi="Times New Roman" w:cs="Times New Roman"/>
          <w:sz w:val="28"/>
          <w:szCs w:val="28"/>
        </w:rPr>
        <w:t>в 2025 году планируется направить 96</w:t>
      </w:r>
      <w:r w:rsidR="00EB6355">
        <w:rPr>
          <w:rFonts w:ascii="Times New Roman" w:eastAsia="Times New Roman" w:hAnsi="Times New Roman" w:cs="Times New Roman"/>
          <w:sz w:val="28"/>
          <w:szCs w:val="28"/>
        </w:rPr>
        <w:t> </w:t>
      </w:r>
      <w:r w:rsidRPr="00C6079B">
        <w:rPr>
          <w:rFonts w:ascii="Times New Roman" w:eastAsia="Times New Roman" w:hAnsi="Times New Roman" w:cs="Times New Roman"/>
          <w:sz w:val="28"/>
          <w:szCs w:val="28"/>
        </w:rPr>
        <w:t>92</w:t>
      </w:r>
      <w:r w:rsidR="00EB6355">
        <w:rPr>
          <w:rFonts w:ascii="Times New Roman" w:eastAsia="Times New Roman" w:hAnsi="Times New Roman" w:cs="Times New Roman"/>
          <w:sz w:val="28"/>
          <w:szCs w:val="28"/>
        </w:rPr>
        <w:t>5,9</w:t>
      </w:r>
      <w:r w:rsidRPr="00C6079B">
        <w:rPr>
          <w:rFonts w:ascii="Times New Roman" w:eastAsia="Times New Roman" w:hAnsi="Times New Roman" w:cs="Times New Roman"/>
          <w:sz w:val="28"/>
          <w:szCs w:val="28"/>
        </w:rPr>
        <w:t xml:space="preserve"> тыс. рублей, в 2026 году – 141 785,5 тыс. рублей, в 2027 году – 88 932,4 тыс. рублей.</w:t>
      </w:r>
    </w:p>
    <w:p w:rsidR="00C6079B" w:rsidRPr="00C6079B" w:rsidRDefault="00C6079B" w:rsidP="00BF71F8">
      <w:pPr>
        <w:widowControl w:val="0"/>
        <w:autoSpaceDE w:val="0"/>
        <w:autoSpaceDN w:val="0"/>
        <w:adjustRightInd w:val="0"/>
        <w:spacing w:after="0"/>
        <w:ind w:firstLine="567"/>
        <w:jc w:val="both"/>
        <w:rPr>
          <w:rFonts w:ascii="Times New Roman" w:eastAsia="Times New Roman" w:hAnsi="Times New Roman" w:cs="Times New Roman"/>
          <w:sz w:val="28"/>
          <w:szCs w:val="28"/>
        </w:rPr>
      </w:pPr>
      <w:r w:rsidRPr="00C6079B">
        <w:rPr>
          <w:rFonts w:ascii="Times New Roman" w:eastAsia="Times New Roman" w:hAnsi="Times New Roman" w:cs="Times New Roman"/>
          <w:sz w:val="28"/>
          <w:szCs w:val="28"/>
        </w:rPr>
        <w:t>В 2025 году запланировано:</w:t>
      </w:r>
    </w:p>
    <w:p w:rsidR="00C6079B" w:rsidRPr="00C6079B" w:rsidRDefault="00C6079B" w:rsidP="00BF71F8">
      <w:pPr>
        <w:widowControl w:val="0"/>
        <w:autoSpaceDE w:val="0"/>
        <w:autoSpaceDN w:val="0"/>
        <w:adjustRightInd w:val="0"/>
        <w:spacing w:after="0"/>
        <w:ind w:firstLine="567"/>
        <w:jc w:val="both"/>
        <w:rPr>
          <w:rFonts w:ascii="Times New Roman" w:eastAsia="Times New Roman" w:hAnsi="Times New Roman" w:cs="Times New Roman"/>
          <w:sz w:val="28"/>
          <w:szCs w:val="28"/>
        </w:rPr>
      </w:pPr>
      <w:r w:rsidRPr="00C6079B">
        <w:rPr>
          <w:rFonts w:ascii="Times New Roman" w:eastAsia="Times New Roman" w:hAnsi="Times New Roman" w:cs="Times New Roman"/>
          <w:sz w:val="28"/>
          <w:szCs w:val="28"/>
        </w:rPr>
        <w:t>- выполнение работ по благоустройству территории в районе этнографического музея под открытым небом «ТОРУМ МАА» по ул. Собянина</w:t>
      </w:r>
      <w:r w:rsidR="00707865">
        <w:rPr>
          <w:rFonts w:ascii="Times New Roman" w:eastAsia="Times New Roman" w:hAnsi="Times New Roman" w:cs="Times New Roman"/>
          <w:sz w:val="28"/>
          <w:szCs w:val="28"/>
        </w:rPr>
        <w:t>, д.</w:t>
      </w:r>
      <w:r w:rsidRPr="00C6079B">
        <w:rPr>
          <w:rFonts w:ascii="Times New Roman" w:eastAsia="Times New Roman" w:hAnsi="Times New Roman" w:cs="Times New Roman"/>
          <w:sz w:val="28"/>
          <w:szCs w:val="28"/>
        </w:rPr>
        <w:t xml:space="preserve"> 1, в общей сумме 12 000,0 тыс. рублей;</w:t>
      </w:r>
    </w:p>
    <w:p w:rsidR="00C6079B" w:rsidRPr="00F96F51" w:rsidRDefault="00C6079B" w:rsidP="00BF71F8">
      <w:pPr>
        <w:widowControl w:val="0"/>
        <w:autoSpaceDE w:val="0"/>
        <w:autoSpaceDN w:val="0"/>
        <w:adjustRightInd w:val="0"/>
        <w:spacing w:after="0"/>
        <w:ind w:firstLine="567"/>
        <w:jc w:val="both"/>
        <w:rPr>
          <w:rFonts w:ascii="Times New Roman" w:eastAsia="Times New Roman" w:hAnsi="Times New Roman" w:cs="Times New Roman"/>
          <w:sz w:val="28"/>
          <w:szCs w:val="28"/>
        </w:rPr>
      </w:pPr>
      <w:r w:rsidRPr="00F96F51">
        <w:rPr>
          <w:rFonts w:ascii="Times New Roman" w:eastAsia="Times New Roman" w:hAnsi="Times New Roman" w:cs="Times New Roman"/>
          <w:sz w:val="28"/>
          <w:szCs w:val="28"/>
        </w:rPr>
        <w:t xml:space="preserve">- выполнение проектных работ по благоустройству </w:t>
      </w:r>
      <w:r w:rsidR="00707865" w:rsidRPr="00F96F51">
        <w:rPr>
          <w:rFonts w:ascii="Times New Roman" w:eastAsia="Times New Roman" w:hAnsi="Times New Roman" w:cs="Times New Roman"/>
          <w:sz w:val="28"/>
          <w:szCs w:val="28"/>
        </w:rPr>
        <w:t xml:space="preserve">и благоустройство </w:t>
      </w:r>
      <w:r w:rsidRPr="00F96F51">
        <w:rPr>
          <w:rFonts w:ascii="Times New Roman" w:eastAsia="Times New Roman" w:hAnsi="Times New Roman" w:cs="Times New Roman"/>
          <w:sz w:val="28"/>
          <w:szCs w:val="28"/>
        </w:rPr>
        <w:t>территори</w:t>
      </w:r>
      <w:r w:rsidR="00707865" w:rsidRPr="00F96F51">
        <w:rPr>
          <w:rFonts w:ascii="Times New Roman" w:eastAsia="Times New Roman" w:hAnsi="Times New Roman" w:cs="Times New Roman"/>
          <w:sz w:val="28"/>
          <w:szCs w:val="28"/>
        </w:rPr>
        <w:t>и</w:t>
      </w:r>
      <w:r w:rsidRPr="00F96F51">
        <w:rPr>
          <w:rFonts w:ascii="Times New Roman" w:eastAsia="Times New Roman" w:hAnsi="Times New Roman" w:cs="Times New Roman"/>
          <w:sz w:val="28"/>
          <w:szCs w:val="28"/>
        </w:rPr>
        <w:t xml:space="preserve"> </w:t>
      </w:r>
      <w:r w:rsidR="00707865" w:rsidRPr="00F96F51">
        <w:rPr>
          <w:rFonts w:ascii="Times New Roman" w:eastAsia="Times New Roman" w:hAnsi="Times New Roman" w:cs="Times New Roman"/>
          <w:sz w:val="28"/>
          <w:szCs w:val="28"/>
        </w:rPr>
        <w:t xml:space="preserve">объекта </w:t>
      </w:r>
      <w:r w:rsidRPr="00F96F51">
        <w:rPr>
          <w:rFonts w:ascii="Times New Roman" w:eastAsia="Times New Roman" w:hAnsi="Times New Roman" w:cs="Times New Roman"/>
          <w:sz w:val="28"/>
          <w:szCs w:val="28"/>
        </w:rPr>
        <w:t>«Средняя общеобразовательная школа № 2»</w:t>
      </w:r>
      <w:r w:rsidR="00707865" w:rsidRPr="00F96F51">
        <w:rPr>
          <w:rFonts w:ascii="Times New Roman" w:eastAsia="Times New Roman" w:hAnsi="Times New Roman" w:cs="Times New Roman"/>
          <w:sz w:val="28"/>
          <w:szCs w:val="28"/>
        </w:rPr>
        <w:t xml:space="preserve"> по ул. </w:t>
      </w:r>
      <w:r w:rsidRPr="00F96F51">
        <w:rPr>
          <w:rFonts w:ascii="Times New Roman" w:eastAsia="Times New Roman" w:hAnsi="Times New Roman" w:cs="Times New Roman"/>
          <w:sz w:val="28"/>
          <w:szCs w:val="28"/>
        </w:rPr>
        <w:t>Луговая, д. 15 в</w:t>
      </w:r>
      <w:r w:rsidR="00707865" w:rsidRPr="00F96F51">
        <w:rPr>
          <w:rFonts w:ascii="Times New Roman" w:eastAsia="Times New Roman" w:hAnsi="Times New Roman" w:cs="Times New Roman"/>
          <w:sz w:val="28"/>
          <w:szCs w:val="28"/>
        </w:rPr>
        <w:t xml:space="preserve"> общей </w:t>
      </w:r>
      <w:r w:rsidRPr="00F96F51">
        <w:rPr>
          <w:rFonts w:ascii="Times New Roman" w:eastAsia="Times New Roman" w:hAnsi="Times New Roman" w:cs="Times New Roman"/>
          <w:sz w:val="28"/>
          <w:szCs w:val="28"/>
        </w:rPr>
        <w:t>сумме</w:t>
      </w:r>
      <w:r w:rsidR="00707865" w:rsidRPr="00F96F51">
        <w:rPr>
          <w:rFonts w:ascii="Times New Roman" w:eastAsia="Times New Roman" w:hAnsi="Times New Roman" w:cs="Times New Roman"/>
          <w:sz w:val="28"/>
          <w:szCs w:val="28"/>
        </w:rPr>
        <w:t xml:space="preserve"> 20 446,</w:t>
      </w:r>
      <w:r w:rsidR="00023582">
        <w:rPr>
          <w:rFonts w:ascii="Times New Roman" w:eastAsia="Times New Roman" w:hAnsi="Times New Roman" w:cs="Times New Roman"/>
          <w:sz w:val="28"/>
          <w:szCs w:val="28"/>
        </w:rPr>
        <w:t>5</w:t>
      </w:r>
      <w:r w:rsidRPr="00F96F51">
        <w:rPr>
          <w:rFonts w:ascii="Times New Roman" w:eastAsia="Times New Roman" w:hAnsi="Times New Roman" w:cs="Times New Roman"/>
          <w:sz w:val="28"/>
          <w:szCs w:val="28"/>
        </w:rPr>
        <w:t xml:space="preserve"> тыс. рублей;</w:t>
      </w:r>
    </w:p>
    <w:p w:rsidR="00C6079B" w:rsidRPr="00F96F51" w:rsidRDefault="00C6079B" w:rsidP="00BF71F8">
      <w:pPr>
        <w:widowControl w:val="0"/>
        <w:autoSpaceDE w:val="0"/>
        <w:autoSpaceDN w:val="0"/>
        <w:adjustRightInd w:val="0"/>
        <w:spacing w:after="0"/>
        <w:ind w:firstLine="567"/>
        <w:jc w:val="both"/>
        <w:rPr>
          <w:rFonts w:ascii="Times New Roman" w:eastAsia="Times New Roman" w:hAnsi="Times New Roman" w:cs="Times New Roman"/>
          <w:sz w:val="28"/>
          <w:szCs w:val="28"/>
        </w:rPr>
      </w:pPr>
      <w:r w:rsidRPr="00F96F51">
        <w:rPr>
          <w:rFonts w:ascii="Times New Roman" w:eastAsia="Times New Roman" w:hAnsi="Times New Roman" w:cs="Times New Roman"/>
          <w:sz w:val="28"/>
          <w:szCs w:val="28"/>
        </w:rPr>
        <w:t>- выполнение проектных работ по объекту «Стела трудовой доблести» в сумме 10 000,0 тыс. рублей;</w:t>
      </w:r>
    </w:p>
    <w:p w:rsidR="00C6079B" w:rsidRPr="00C6079B" w:rsidRDefault="00C6079B" w:rsidP="00BF71F8">
      <w:pPr>
        <w:widowControl w:val="0"/>
        <w:autoSpaceDE w:val="0"/>
        <w:autoSpaceDN w:val="0"/>
        <w:adjustRightInd w:val="0"/>
        <w:spacing w:after="0"/>
        <w:ind w:firstLine="567"/>
        <w:jc w:val="both"/>
        <w:rPr>
          <w:rFonts w:ascii="Times New Roman" w:eastAsia="Times New Roman" w:hAnsi="Times New Roman" w:cs="Times New Roman"/>
          <w:sz w:val="28"/>
          <w:szCs w:val="28"/>
        </w:rPr>
      </w:pPr>
      <w:r w:rsidRPr="00F96F51">
        <w:rPr>
          <w:rFonts w:ascii="Times New Roman" w:eastAsia="Times New Roman" w:hAnsi="Times New Roman" w:cs="Times New Roman"/>
          <w:sz w:val="28"/>
          <w:szCs w:val="28"/>
        </w:rPr>
        <w:t xml:space="preserve">- выполнение работ по благоустройству территории парка </w:t>
      </w:r>
      <w:r w:rsidRPr="00C6079B">
        <w:rPr>
          <w:rFonts w:ascii="Times New Roman" w:eastAsia="Times New Roman" w:hAnsi="Times New Roman" w:cs="Times New Roman"/>
          <w:sz w:val="28"/>
          <w:szCs w:val="28"/>
        </w:rPr>
        <w:t>«Лес Победы»</w:t>
      </w:r>
      <w:r w:rsidR="00707865">
        <w:rPr>
          <w:rFonts w:ascii="Times New Roman" w:eastAsia="Times New Roman" w:hAnsi="Times New Roman" w:cs="Times New Roman"/>
          <w:sz w:val="28"/>
          <w:szCs w:val="28"/>
        </w:rPr>
        <w:t xml:space="preserve"> -т</w:t>
      </w:r>
      <w:r w:rsidRPr="00C6079B">
        <w:rPr>
          <w:rFonts w:ascii="Times New Roman" w:eastAsia="Times New Roman" w:hAnsi="Times New Roman" w:cs="Times New Roman"/>
          <w:sz w:val="28"/>
          <w:szCs w:val="28"/>
        </w:rPr>
        <w:t xml:space="preserve">ематический </w:t>
      </w:r>
      <w:r w:rsidR="00E110FA">
        <w:rPr>
          <w:rFonts w:ascii="Times New Roman" w:eastAsia="Times New Roman" w:hAnsi="Times New Roman" w:cs="Times New Roman"/>
          <w:sz w:val="28"/>
          <w:szCs w:val="28"/>
        </w:rPr>
        <w:t>а</w:t>
      </w:r>
      <w:r w:rsidRPr="00C6079B">
        <w:rPr>
          <w:rFonts w:ascii="Times New Roman" w:eastAsia="Times New Roman" w:hAnsi="Times New Roman" w:cs="Times New Roman"/>
          <w:sz w:val="28"/>
          <w:szCs w:val="28"/>
        </w:rPr>
        <w:t xml:space="preserve">рт-объект к 80-летию Победы в Великой Отечественной войне 1941-1945 </w:t>
      </w:r>
      <w:r w:rsidR="00E110FA">
        <w:rPr>
          <w:rFonts w:ascii="Times New Roman" w:eastAsia="Times New Roman" w:hAnsi="Times New Roman" w:cs="Times New Roman"/>
          <w:sz w:val="28"/>
          <w:szCs w:val="28"/>
        </w:rPr>
        <w:t xml:space="preserve">годов </w:t>
      </w:r>
      <w:r w:rsidRPr="00C6079B">
        <w:rPr>
          <w:rFonts w:ascii="Times New Roman" w:eastAsia="Times New Roman" w:hAnsi="Times New Roman" w:cs="Times New Roman"/>
          <w:sz w:val="28"/>
          <w:szCs w:val="28"/>
        </w:rPr>
        <w:t>на сумму 20 000,0 тыс. рублей;</w:t>
      </w:r>
    </w:p>
    <w:p w:rsidR="00C6079B" w:rsidRPr="00C6079B" w:rsidRDefault="00C6079B" w:rsidP="00BF71F8">
      <w:pPr>
        <w:widowControl w:val="0"/>
        <w:autoSpaceDE w:val="0"/>
        <w:autoSpaceDN w:val="0"/>
        <w:adjustRightInd w:val="0"/>
        <w:spacing w:after="0"/>
        <w:ind w:firstLine="567"/>
        <w:jc w:val="both"/>
        <w:rPr>
          <w:rFonts w:ascii="Times New Roman" w:eastAsia="Times New Roman" w:hAnsi="Times New Roman" w:cs="Times New Roman"/>
          <w:sz w:val="28"/>
          <w:szCs w:val="28"/>
        </w:rPr>
      </w:pPr>
      <w:r w:rsidRPr="00C6079B">
        <w:rPr>
          <w:rFonts w:ascii="Times New Roman" w:eastAsia="Times New Roman" w:hAnsi="Times New Roman" w:cs="Times New Roman"/>
          <w:sz w:val="28"/>
          <w:szCs w:val="28"/>
        </w:rPr>
        <w:t>- выполнение проектных работ по благоустройству территори</w:t>
      </w:r>
      <w:r w:rsidR="00E110FA">
        <w:rPr>
          <w:rFonts w:ascii="Times New Roman" w:eastAsia="Times New Roman" w:hAnsi="Times New Roman" w:cs="Times New Roman"/>
          <w:sz w:val="28"/>
          <w:szCs w:val="28"/>
        </w:rPr>
        <w:t>й:</w:t>
      </w:r>
      <w:r w:rsidRPr="00C6079B">
        <w:rPr>
          <w:rFonts w:ascii="Times New Roman" w:eastAsia="Times New Roman" w:hAnsi="Times New Roman" w:cs="Times New Roman"/>
          <w:sz w:val="28"/>
          <w:szCs w:val="28"/>
        </w:rPr>
        <w:t xml:space="preserve"> «Средняя общеобразовательная школа № 1 имени Созонова Юрия Георгиевича» по ул. Комсомольская, д. 40 </w:t>
      </w:r>
      <w:r w:rsidR="00E110FA">
        <w:rPr>
          <w:rFonts w:ascii="Times New Roman" w:eastAsia="Times New Roman" w:hAnsi="Times New Roman" w:cs="Times New Roman"/>
          <w:sz w:val="28"/>
          <w:szCs w:val="28"/>
        </w:rPr>
        <w:t xml:space="preserve">и </w:t>
      </w:r>
      <w:r w:rsidRPr="00C6079B">
        <w:rPr>
          <w:rFonts w:ascii="Times New Roman" w:eastAsia="Times New Roman" w:hAnsi="Times New Roman" w:cs="Times New Roman"/>
          <w:sz w:val="28"/>
          <w:szCs w:val="28"/>
        </w:rPr>
        <w:t>«Средняя общеобразовательная школа № 6 имени Сирина Николая Ивановича» по ул. Рознина, д. 27 в сумме 1 200,0 тыс. рублей</w:t>
      </w:r>
      <w:r w:rsidR="00E110FA">
        <w:rPr>
          <w:rFonts w:ascii="Times New Roman" w:eastAsia="Times New Roman" w:hAnsi="Times New Roman" w:cs="Times New Roman"/>
          <w:sz w:val="28"/>
          <w:szCs w:val="28"/>
        </w:rPr>
        <w:t xml:space="preserve"> на каждый объект</w:t>
      </w:r>
      <w:r w:rsidRPr="00C6079B">
        <w:rPr>
          <w:rFonts w:ascii="Times New Roman" w:eastAsia="Times New Roman" w:hAnsi="Times New Roman" w:cs="Times New Roman"/>
          <w:sz w:val="28"/>
          <w:szCs w:val="28"/>
        </w:rPr>
        <w:t>;</w:t>
      </w:r>
    </w:p>
    <w:p w:rsidR="00C6079B" w:rsidRPr="00C6079B" w:rsidRDefault="00C6079B" w:rsidP="00BF71F8">
      <w:pPr>
        <w:widowControl w:val="0"/>
        <w:autoSpaceDE w:val="0"/>
        <w:autoSpaceDN w:val="0"/>
        <w:adjustRightInd w:val="0"/>
        <w:spacing w:after="0"/>
        <w:ind w:firstLine="567"/>
        <w:jc w:val="both"/>
        <w:rPr>
          <w:rFonts w:ascii="Times New Roman" w:eastAsia="Times New Roman" w:hAnsi="Times New Roman" w:cs="Times New Roman"/>
          <w:sz w:val="28"/>
          <w:szCs w:val="28"/>
        </w:rPr>
      </w:pPr>
      <w:r w:rsidRPr="00C6079B">
        <w:rPr>
          <w:rFonts w:ascii="Times New Roman" w:eastAsia="Times New Roman" w:hAnsi="Times New Roman" w:cs="Times New Roman"/>
          <w:sz w:val="28"/>
          <w:szCs w:val="28"/>
        </w:rPr>
        <w:t xml:space="preserve">- выполнение проектных работ по благоустройству территории в районе улиц Фестивальная, Солнечная, Родниковая на </w:t>
      </w:r>
      <w:r w:rsidR="00E110FA">
        <w:rPr>
          <w:rFonts w:ascii="Times New Roman" w:eastAsia="Times New Roman" w:hAnsi="Times New Roman" w:cs="Times New Roman"/>
          <w:sz w:val="28"/>
          <w:szCs w:val="28"/>
        </w:rPr>
        <w:t xml:space="preserve">общую </w:t>
      </w:r>
      <w:r w:rsidRPr="00C6079B">
        <w:rPr>
          <w:rFonts w:ascii="Times New Roman" w:eastAsia="Times New Roman" w:hAnsi="Times New Roman" w:cs="Times New Roman"/>
          <w:sz w:val="28"/>
          <w:szCs w:val="28"/>
        </w:rPr>
        <w:t>сумму 600,0 тыс. рублей</w:t>
      </w:r>
      <w:r w:rsidR="00E110FA">
        <w:rPr>
          <w:rFonts w:ascii="Times New Roman" w:eastAsia="Times New Roman" w:hAnsi="Times New Roman" w:cs="Times New Roman"/>
          <w:sz w:val="28"/>
          <w:szCs w:val="28"/>
        </w:rPr>
        <w:t>.</w:t>
      </w:r>
    </w:p>
    <w:p w:rsidR="00C6079B" w:rsidRPr="00C6079B" w:rsidRDefault="00C6079B" w:rsidP="00BF71F8">
      <w:pPr>
        <w:widowControl w:val="0"/>
        <w:autoSpaceDE w:val="0"/>
        <w:autoSpaceDN w:val="0"/>
        <w:adjustRightInd w:val="0"/>
        <w:spacing w:after="0"/>
        <w:ind w:firstLine="567"/>
        <w:jc w:val="both"/>
        <w:rPr>
          <w:rFonts w:ascii="Times New Roman" w:eastAsia="Times New Roman" w:hAnsi="Times New Roman" w:cs="Times New Roman"/>
          <w:sz w:val="28"/>
          <w:szCs w:val="28"/>
        </w:rPr>
      </w:pPr>
      <w:r w:rsidRPr="00C6079B">
        <w:rPr>
          <w:rFonts w:ascii="Times New Roman" w:eastAsia="Times New Roman" w:hAnsi="Times New Roman" w:cs="Times New Roman"/>
          <w:sz w:val="28"/>
          <w:szCs w:val="28"/>
        </w:rPr>
        <w:t>В 2026 году запланировано:</w:t>
      </w:r>
    </w:p>
    <w:p w:rsidR="00C6079B" w:rsidRPr="00C6079B" w:rsidRDefault="00C6079B" w:rsidP="00BF71F8">
      <w:pPr>
        <w:widowControl w:val="0"/>
        <w:autoSpaceDE w:val="0"/>
        <w:autoSpaceDN w:val="0"/>
        <w:adjustRightInd w:val="0"/>
        <w:spacing w:after="0"/>
        <w:ind w:firstLine="567"/>
        <w:jc w:val="both"/>
        <w:rPr>
          <w:rFonts w:ascii="Times New Roman" w:eastAsia="Times New Roman" w:hAnsi="Times New Roman" w:cs="Times New Roman"/>
          <w:sz w:val="28"/>
          <w:szCs w:val="28"/>
        </w:rPr>
      </w:pPr>
      <w:r w:rsidRPr="00C6079B">
        <w:rPr>
          <w:rFonts w:ascii="Times New Roman" w:eastAsia="Times New Roman" w:hAnsi="Times New Roman" w:cs="Times New Roman"/>
          <w:sz w:val="28"/>
          <w:szCs w:val="28"/>
        </w:rPr>
        <w:t xml:space="preserve">- выполнение работ </w:t>
      </w:r>
      <w:r w:rsidR="00E110FA">
        <w:rPr>
          <w:rFonts w:ascii="Times New Roman" w:eastAsia="Times New Roman" w:hAnsi="Times New Roman" w:cs="Times New Roman"/>
          <w:sz w:val="28"/>
          <w:szCs w:val="28"/>
        </w:rPr>
        <w:t xml:space="preserve">по объекту </w:t>
      </w:r>
      <w:r w:rsidRPr="00C6079B">
        <w:rPr>
          <w:rFonts w:ascii="Times New Roman" w:eastAsia="Times New Roman" w:hAnsi="Times New Roman" w:cs="Times New Roman"/>
          <w:sz w:val="28"/>
          <w:szCs w:val="28"/>
        </w:rPr>
        <w:t>«Благоустройств</w:t>
      </w:r>
      <w:r w:rsidR="00E110FA">
        <w:rPr>
          <w:rFonts w:ascii="Times New Roman" w:eastAsia="Times New Roman" w:hAnsi="Times New Roman" w:cs="Times New Roman"/>
          <w:sz w:val="28"/>
          <w:szCs w:val="28"/>
        </w:rPr>
        <w:t>о</w:t>
      </w:r>
      <w:r w:rsidRPr="00C6079B">
        <w:rPr>
          <w:rFonts w:ascii="Times New Roman" w:eastAsia="Times New Roman" w:hAnsi="Times New Roman" w:cs="Times New Roman"/>
          <w:sz w:val="28"/>
          <w:szCs w:val="28"/>
        </w:rPr>
        <w:t xml:space="preserve"> территории спортивной площадки в районе ул. Индустриальной в г. Ханты-Мансийске (в границах 1 этапа, площадью 2 394 м2)» в сумме 26 641,5 тыс. рублей;</w:t>
      </w:r>
    </w:p>
    <w:p w:rsidR="00C6079B" w:rsidRPr="00C6079B" w:rsidRDefault="00C6079B" w:rsidP="00BF71F8">
      <w:pPr>
        <w:widowControl w:val="0"/>
        <w:autoSpaceDE w:val="0"/>
        <w:autoSpaceDN w:val="0"/>
        <w:adjustRightInd w:val="0"/>
        <w:spacing w:after="0"/>
        <w:ind w:firstLine="567"/>
        <w:jc w:val="both"/>
        <w:rPr>
          <w:rFonts w:ascii="Times New Roman" w:eastAsia="Times New Roman" w:hAnsi="Times New Roman" w:cs="Times New Roman"/>
          <w:sz w:val="28"/>
          <w:szCs w:val="28"/>
        </w:rPr>
      </w:pPr>
      <w:r w:rsidRPr="00C6079B">
        <w:rPr>
          <w:rFonts w:ascii="Times New Roman" w:eastAsia="Times New Roman" w:hAnsi="Times New Roman" w:cs="Times New Roman"/>
          <w:sz w:val="28"/>
          <w:szCs w:val="28"/>
        </w:rPr>
        <w:t>- выполнение работ по объекту «Благоустройство территории общего пользования в районе ул. Индустриальная в г. Ханты-Мансийске (в границах 1 этапа, площадью 4 884 м2)» на сумму 52 853,1 тыс. рублей;</w:t>
      </w:r>
    </w:p>
    <w:p w:rsidR="00C6079B" w:rsidRPr="00F96F51" w:rsidRDefault="00C6079B" w:rsidP="00BF71F8">
      <w:pPr>
        <w:widowControl w:val="0"/>
        <w:autoSpaceDE w:val="0"/>
        <w:autoSpaceDN w:val="0"/>
        <w:adjustRightInd w:val="0"/>
        <w:spacing w:after="0"/>
        <w:ind w:firstLine="567"/>
        <w:jc w:val="both"/>
        <w:rPr>
          <w:rFonts w:ascii="Times New Roman" w:eastAsia="Times New Roman" w:hAnsi="Times New Roman" w:cs="Times New Roman"/>
          <w:sz w:val="28"/>
          <w:szCs w:val="28"/>
        </w:rPr>
      </w:pPr>
      <w:r w:rsidRPr="00F96F51">
        <w:rPr>
          <w:rFonts w:ascii="Times New Roman" w:eastAsia="Times New Roman" w:hAnsi="Times New Roman" w:cs="Times New Roman"/>
          <w:sz w:val="28"/>
          <w:szCs w:val="28"/>
        </w:rPr>
        <w:t>- выполнение работ по благоустройству территори</w:t>
      </w:r>
      <w:r w:rsidR="00E110FA" w:rsidRPr="00F96F51">
        <w:rPr>
          <w:rFonts w:ascii="Times New Roman" w:eastAsia="Times New Roman" w:hAnsi="Times New Roman" w:cs="Times New Roman"/>
          <w:sz w:val="28"/>
          <w:szCs w:val="28"/>
        </w:rPr>
        <w:t>и</w:t>
      </w:r>
      <w:r w:rsidRPr="00F96F51">
        <w:rPr>
          <w:rFonts w:ascii="Times New Roman" w:eastAsia="Times New Roman" w:hAnsi="Times New Roman" w:cs="Times New Roman"/>
          <w:sz w:val="28"/>
          <w:szCs w:val="28"/>
        </w:rPr>
        <w:t xml:space="preserve"> «Средняя общеобразовательная школа № 2» по ул. Луговая, д. 15 в сумме 28 000,0 тыс. рублей;</w:t>
      </w:r>
    </w:p>
    <w:p w:rsidR="00C6079B" w:rsidRPr="00C6079B" w:rsidRDefault="00C6079B" w:rsidP="00BF71F8">
      <w:pPr>
        <w:widowControl w:val="0"/>
        <w:autoSpaceDE w:val="0"/>
        <w:autoSpaceDN w:val="0"/>
        <w:adjustRightInd w:val="0"/>
        <w:spacing w:after="0"/>
        <w:ind w:firstLine="567"/>
        <w:jc w:val="both"/>
        <w:rPr>
          <w:rFonts w:ascii="Times New Roman" w:eastAsia="Times New Roman" w:hAnsi="Times New Roman" w:cs="Times New Roman"/>
          <w:sz w:val="28"/>
          <w:szCs w:val="28"/>
        </w:rPr>
      </w:pPr>
      <w:r w:rsidRPr="00C6079B">
        <w:rPr>
          <w:rFonts w:ascii="Times New Roman" w:eastAsia="Times New Roman" w:hAnsi="Times New Roman" w:cs="Times New Roman"/>
          <w:sz w:val="28"/>
          <w:szCs w:val="28"/>
        </w:rPr>
        <w:t>- выполнение проектных работ по благоустройству территории «Средняя общеобразовательная школа с углубленным изучением отдельных предметов № 3» по ул. Калинина, д. 24 на сумму 1 200,0 тыс. рублей</w:t>
      </w:r>
      <w:r w:rsidR="00E110FA">
        <w:rPr>
          <w:rFonts w:ascii="Times New Roman" w:eastAsia="Times New Roman" w:hAnsi="Times New Roman" w:cs="Times New Roman"/>
          <w:sz w:val="28"/>
          <w:szCs w:val="28"/>
        </w:rPr>
        <w:t>.</w:t>
      </w:r>
    </w:p>
    <w:p w:rsidR="00C6079B" w:rsidRPr="00C6079B" w:rsidRDefault="00C6079B" w:rsidP="00BF71F8">
      <w:pPr>
        <w:widowControl w:val="0"/>
        <w:autoSpaceDE w:val="0"/>
        <w:autoSpaceDN w:val="0"/>
        <w:adjustRightInd w:val="0"/>
        <w:spacing w:after="0"/>
        <w:ind w:firstLine="567"/>
        <w:jc w:val="both"/>
        <w:rPr>
          <w:rFonts w:ascii="Times New Roman" w:eastAsia="Times New Roman" w:hAnsi="Times New Roman" w:cs="Times New Roman"/>
          <w:sz w:val="28"/>
          <w:szCs w:val="28"/>
        </w:rPr>
      </w:pPr>
      <w:r w:rsidRPr="00C6079B">
        <w:rPr>
          <w:rFonts w:ascii="Times New Roman" w:eastAsia="Times New Roman" w:hAnsi="Times New Roman" w:cs="Times New Roman"/>
          <w:sz w:val="28"/>
          <w:szCs w:val="28"/>
        </w:rPr>
        <w:t>В 2027 году запланировано:</w:t>
      </w:r>
    </w:p>
    <w:p w:rsidR="00C6079B" w:rsidRPr="00C6079B" w:rsidRDefault="00C6079B" w:rsidP="00BF71F8">
      <w:pPr>
        <w:widowControl w:val="0"/>
        <w:autoSpaceDE w:val="0"/>
        <w:autoSpaceDN w:val="0"/>
        <w:adjustRightInd w:val="0"/>
        <w:spacing w:after="0"/>
        <w:ind w:firstLine="567"/>
        <w:jc w:val="both"/>
        <w:rPr>
          <w:rFonts w:ascii="Times New Roman" w:eastAsia="Times New Roman" w:hAnsi="Times New Roman" w:cs="Times New Roman"/>
          <w:sz w:val="28"/>
          <w:szCs w:val="28"/>
        </w:rPr>
      </w:pPr>
      <w:r w:rsidRPr="00C6079B">
        <w:rPr>
          <w:rFonts w:ascii="Times New Roman" w:eastAsia="Times New Roman" w:hAnsi="Times New Roman" w:cs="Times New Roman"/>
          <w:sz w:val="28"/>
          <w:szCs w:val="28"/>
        </w:rPr>
        <w:t>- выполнение работ по благоустройству территории «Долина ручьёв» в сумме 31 576,7 тыс. рублей;</w:t>
      </w:r>
    </w:p>
    <w:p w:rsidR="00C6079B" w:rsidRPr="00C6079B" w:rsidRDefault="00C6079B" w:rsidP="00BF71F8">
      <w:pPr>
        <w:widowControl w:val="0"/>
        <w:autoSpaceDE w:val="0"/>
        <w:autoSpaceDN w:val="0"/>
        <w:adjustRightInd w:val="0"/>
        <w:spacing w:after="0"/>
        <w:ind w:firstLine="567"/>
        <w:jc w:val="both"/>
        <w:rPr>
          <w:rFonts w:ascii="Times New Roman" w:eastAsia="Times New Roman" w:hAnsi="Times New Roman" w:cs="Times New Roman"/>
          <w:sz w:val="28"/>
          <w:szCs w:val="28"/>
        </w:rPr>
      </w:pPr>
      <w:r w:rsidRPr="00C6079B">
        <w:rPr>
          <w:rFonts w:ascii="Times New Roman" w:eastAsia="Times New Roman" w:hAnsi="Times New Roman" w:cs="Times New Roman"/>
          <w:sz w:val="28"/>
          <w:szCs w:val="28"/>
        </w:rPr>
        <w:t xml:space="preserve">- выполнение работ по </w:t>
      </w:r>
      <w:r w:rsidR="00E110FA">
        <w:rPr>
          <w:rFonts w:ascii="Times New Roman" w:eastAsia="Times New Roman" w:hAnsi="Times New Roman" w:cs="Times New Roman"/>
          <w:sz w:val="28"/>
          <w:szCs w:val="28"/>
        </w:rPr>
        <w:t>объекту «Б</w:t>
      </w:r>
      <w:r w:rsidRPr="00C6079B">
        <w:rPr>
          <w:rFonts w:ascii="Times New Roman" w:eastAsia="Times New Roman" w:hAnsi="Times New Roman" w:cs="Times New Roman"/>
          <w:sz w:val="28"/>
          <w:szCs w:val="28"/>
        </w:rPr>
        <w:t>лагоустройств</w:t>
      </w:r>
      <w:r w:rsidR="00E110FA">
        <w:rPr>
          <w:rFonts w:ascii="Times New Roman" w:eastAsia="Times New Roman" w:hAnsi="Times New Roman" w:cs="Times New Roman"/>
          <w:sz w:val="28"/>
          <w:szCs w:val="28"/>
        </w:rPr>
        <w:t>о</w:t>
      </w:r>
      <w:r w:rsidRPr="00C6079B">
        <w:rPr>
          <w:rFonts w:ascii="Times New Roman" w:eastAsia="Times New Roman" w:hAnsi="Times New Roman" w:cs="Times New Roman"/>
          <w:sz w:val="28"/>
          <w:szCs w:val="28"/>
        </w:rPr>
        <w:t xml:space="preserve"> территории общего пользования в районе ул. Индустриальная в г. Ханты-Мансийске (в границах 1 этапа, площадью 1 406 м2)</w:t>
      </w:r>
      <w:r w:rsidR="00E110FA">
        <w:rPr>
          <w:rFonts w:ascii="Times New Roman" w:eastAsia="Times New Roman" w:hAnsi="Times New Roman" w:cs="Times New Roman"/>
          <w:sz w:val="28"/>
          <w:szCs w:val="28"/>
        </w:rPr>
        <w:t>»</w:t>
      </w:r>
      <w:r w:rsidRPr="00C6079B">
        <w:rPr>
          <w:rFonts w:ascii="Times New Roman" w:eastAsia="Times New Roman" w:hAnsi="Times New Roman" w:cs="Times New Roman"/>
          <w:sz w:val="28"/>
          <w:szCs w:val="28"/>
        </w:rPr>
        <w:t xml:space="preserve"> в сумме 21 355,7 тыс. рублей.</w:t>
      </w:r>
    </w:p>
    <w:p w:rsidR="00C6079B" w:rsidRDefault="00C6079B" w:rsidP="00BF71F8">
      <w:pPr>
        <w:widowControl w:val="0"/>
        <w:autoSpaceDE w:val="0"/>
        <w:autoSpaceDN w:val="0"/>
        <w:adjustRightInd w:val="0"/>
        <w:spacing w:after="0"/>
        <w:ind w:firstLine="567"/>
        <w:jc w:val="both"/>
        <w:rPr>
          <w:rFonts w:ascii="Times New Roman" w:eastAsia="Times New Roman" w:hAnsi="Times New Roman" w:cs="Times New Roman"/>
          <w:sz w:val="28"/>
          <w:szCs w:val="28"/>
        </w:rPr>
      </w:pPr>
      <w:r w:rsidRPr="00C6079B">
        <w:rPr>
          <w:rFonts w:ascii="Times New Roman" w:eastAsia="Times New Roman" w:hAnsi="Times New Roman" w:cs="Times New Roman"/>
          <w:sz w:val="28"/>
          <w:szCs w:val="28"/>
        </w:rPr>
        <w:t xml:space="preserve">Кроме того, </w:t>
      </w:r>
      <w:r w:rsidR="00E110FA">
        <w:rPr>
          <w:rFonts w:ascii="Times New Roman" w:eastAsia="Times New Roman" w:hAnsi="Times New Roman" w:cs="Times New Roman"/>
          <w:sz w:val="28"/>
          <w:szCs w:val="28"/>
        </w:rPr>
        <w:t>в целях выполнения</w:t>
      </w:r>
      <w:r w:rsidRPr="00C6079B">
        <w:rPr>
          <w:rFonts w:ascii="Times New Roman" w:eastAsia="Times New Roman" w:hAnsi="Times New Roman" w:cs="Times New Roman"/>
          <w:sz w:val="28"/>
          <w:szCs w:val="28"/>
        </w:rPr>
        <w:t xml:space="preserve"> работ по благоустройству общественн</w:t>
      </w:r>
      <w:r w:rsidR="00E110FA">
        <w:rPr>
          <w:rFonts w:ascii="Times New Roman" w:eastAsia="Times New Roman" w:hAnsi="Times New Roman" w:cs="Times New Roman"/>
          <w:sz w:val="28"/>
          <w:szCs w:val="28"/>
        </w:rPr>
        <w:t xml:space="preserve">ых </w:t>
      </w:r>
      <w:r w:rsidRPr="00C6079B">
        <w:rPr>
          <w:rFonts w:ascii="Times New Roman" w:eastAsia="Times New Roman" w:hAnsi="Times New Roman" w:cs="Times New Roman"/>
          <w:sz w:val="28"/>
          <w:szCs w:val="28"/>
        </w:rPr>
        <w:t>территори</w:t>
      </w:r>
      <w:r w:rsidR="00E110FA">
        <w:rPr>
          <w:rFonts w:ascii="Times New Roman" w:eastAsia="Times New Roman" w:hAnsi="Times New Roman" w:cs="Times New Roman"/>
          <w:sz w:val="28"/>
          <w:szCs w:val="28"/>
        </w:rPr>
        <w:t>й</w:t>
      </w:r>
      <w:r w:rsidRPr="00C6079B">
        <w:rPr>
          <w:rFonts w:ascii="Times New Roman" w:eastAsia="Times New Roman" w:hAnsi="Times New Roman" w:cs="Times New Roman"/>
          <w:sz w:val="28"/>
          <w:szCs w:val="28"/>
        </w:rPr>
        <w:t xml:space="preserve"> города Ханты-Мансийска </w:t>
      </w:r>
      <w:r w:rsidR="00E110FA">
        <w:rPr>
          <w:rFonts w:ascii="Times New Roman" w:eastAsia="Times New Roman" w:hAnsi="Times New Roman" w:cs="Times New Roman"/>
          <w:sz w:val="28"/>
          <w:szCs w:val="28"/>
        </w:rPr>
        <w:t>предусмотрены средства на разработку</w:t>
      </w:r>
      <w:r w:rsidRPr="00C6079B">
        <w:rPr>
          <w:rFonts w:ascii="Times New Roman" w:eastAsia="Times New Roman" w:hAnsi="Times New Roman" w:cs="Times New Roman"/>
          <w:sz w:val="28"/>
          <w:szCs w:val="28"/>
        </w:rPr>
        <w:t xml:space="preserve"> концепци</w:t>
      </w:r>
      <w:r w:rsidR="00E110FA">
        <w:rPr>
          <w:rFonts w:ascii="Times New Roman" w:eastAsia="Times New Roman" w:hAnsi="Times New Roman" w:cs="Times New Roman"/>
          <w:sz w:val="28"/>
          <w:szCs w:val="28"/>
        </w:rPr>
        <w:t>й</w:t>
      </w:r>
      <w:r w:rsidRPr="00C6079B">
        <w:rPr>
          <w:rFonts w:ascii="Times New Roman" w:eastAsia="Times New Roman" w:hAnsi="Times New Roman" w:cs="Times New Roman"/>
          <w:sz w:val="28"/>
          <w:szCs w:val="28"/>
        </w:rPr>
        <w:t xml:space="preserve">, </w:t>
      </w:r>
      <w:r w:rsidR="00E110FA" w:rsidRPr="00C6079B">
        <w:rPr>
          <w:rFonts w:ascii="Times New Roman" w:eastAsia="Times New Roman" w:hAnsi="Times New Roman" w:cs="Times New Roman"/>
          <w:sz w:val="28"/>
          <w:szCs w:val="28"/>
        </w:rPr>
        <w:t>эскиз</w:t>
      </w:r>
      <w:r w:rsidR="00E110FA">
        <w:rPr>
          <w:rFonts w:ascii="Times New Roman" w:eastAsia="Times New Roman" w:hAnsi="Times New Roman" w:cs="Times New Roman"/>
          <w:sz w:val="28"/>
          <w:szCs w:val="28"/>
        </w:rPr>
        <w:t>ов, на</w:t>
      </w:r>
      <w:r w:rsidR="00E110FA" w:rsidRPr="00C6079B">
        <w:rPr>
          <w:rFonts w:ascii="Times New Roman" w:eastAsia="Times New Roman" w:hAnsi="Times New Roman" w:cs="Times New Roman"/>
          <w:sz w:val="28"/>
          <w:szCs w:val="28"/>
        </w:rPr>
        <w:t xml:space="preserve"> </w:t>
      </w:r>
      <w:r w:rsidRPr="00C6079B">
        <w:rPr>
          <w:rFonts w:ascii="Times New Roman" w:eastAsia="Times New Roman" w:hAnsi="Times New Roman" w:cs="Times New Roman"/>
          <w:sz w:val="28"/>
          <w:szCs w:val="28"/>
        </w:rPr>
        <w:t>пред</w:t>
      </w:r>
      <w:r w:rsidR="00E110FA">
        <w:rPr>
          <w:rFonts w:ascii="Times New Roman" w:eastAsia="Times New Roman" w:hAnsi="Times New Roman" w:cs="Times New Roman"/>
          <w:sz w:val="28"/>
          <w:szCs w:val="28"/>
        </w:rPr>
        <w:t xml:space="preserve"> - </w:t>
      </w:r>
      <w:r w:rsidRPr="00C6079B">
        <w:rPr>
          <w:rFonts w:ascii="Times New Roman" w:eastAsia="Times New Roman" w:hAnsi="Times New Roman" w:cs="Times New Roman"/>
          <w:sz w:val="28"/>
          <w:szCs w:val="28"/>
        </w:rPr>
        <w:t>проектные работы</w:t>
      </w:r>
      <w:r w:rsidR="00E110FA">
        <w:rPr>
          <w:rFonts w:ascii="Times New Roman" w:eastAsia="Times New Roman" w:hAnsi="Times New Roman" w:cs="Times New Roman"/>
          <w:sz w:val="28"/>
          <w:szCs w:val="28"/>
        </w:rPr>
        <w:t xml:space="preserve"> и </w:t>
      </w:r>
      <w:r w:rsidRPr="00C6079B">
        <w:rPr>
          <w:rFonts w:ascii="Times New Roman" w:eastAsia="Times New Roman" w:hAnsi="Times New Roman" w:cs="Times New Roman"/>
          <w:sz w:val="28"/>
          <w:szCs w:val="28"/>
        </w:rPr>
        <w:t>проектно-сметные работы</w:t>
      </w:r>
      <w:r w:rsidR="00E110FA">
        <w:rPr>
          <w:rFonts w:ascii="Times New Roman" w:eastAsia="Times New Roman" w:hAnsi="Times New Roman" w:cs="Times New Roman"/>
          <w:sz w:val="28"/>
          <w:szCs w:val="28"/>
        </w:rPr>
        <w:t xml:space="preserve"> </w:t>
      </w:r>
      <w:r w:rsidRPr="00C6079B">
        <w:rPr>
          <w:rFonts w:ascii="Times New Roman" w:eastAsia="Times New Roman" w:hAnsi="Times New Roman" w:cs="Times New Roman"/>
          <w:sz w:val="28"/>
          <w:szCs w:val="28"/>
        </w:rPr>
        <w:t>в 2025 году в сумме 1 479,4 тыс. рублей, в 2026 году – 3 090,9 тыс. рублей, в 2027 году – 6 000,0 тыс. рублей</w:t>
      </w:r>
    </w:p>
    <w:p w:rsidR="00C6079B" w:rsidRPr="00C6079B" w:rsidRDefault="00E110FA" w:rsidP="00BF71F8">
      <w:pPr>
        <w:widowControl w:val="0"/>
        <w:autoSpaceDE w:val="0"/>
        <w:autoSpaceDN w:val="0"/>
        <w:adjustRightInd w:val="0"/>
        <w:spacing w:after="0"/>
        <w:ind w:firstLine="567"/>
        <w:jc w:val="both"/>
        <w:rPr>
          <w:rFonts w:ascii="TimesNewRomanPSMT" w:hAnsi="TimesNewRomanPSMT" w:cs="TimesNewRomanPSMT"/>
          <w:sz w:val="24"/>
          <w:szCs w:val="24"/>
        </w:rPr>
      </w:pPr>
      <w:r>
        <w:rPr>
          <w:rFonts w:ascii="Times New Roman" w:eastAsia="Times New Roman" w:hAnsi="Times New Roman" w:cs="Times New Roman"/>
          <w:sz w:val="28"/>
          <w:szCs w:val="28"/>
        </w:rPr>
        <w:t>На ежегодное проведение форума-выставки «</w:t>
      </w:r>
      <w:r w:rsidR="00C6079B" w:rsidRPr="00C6079B">
        <w:rPr>
          <w:rFonts w:ascii="Times New Roman" w:eastAsia="Times New Roman" w:hAnsi="Times New Roman" w:cs="Times New Roman"/>
          <w:sz w:val="28"/>
          <w:szCs w:val="28"/>
        </w:rPr>
        <w:t>Изюминки комфорта</w:t>
      </w:r>
      <w:r>
        <w:rPr>
          <w:rFonts w:ascii="Times New Roman" w:eastAsia="Times New Roman" w:hAnsi="Times New Roman" w:cs="Times New Roman"/>
          <w:sz w:val="28"/>
          <w:szCs w:val="28"/>
        </w:rPr>
        <w:t>»</w:t>
      </w:r>
      <w:r w:rsidR="00C6079B" w:rsidRPr="00C6079B">
        <w:rPr>
          <w:rFonts w:ascii="Times New Roman" w:eastAsia="Times New Roman" w:hAnsi="Times New Roman" w:cs="Times New Roman"/>
          <w:sz w:val="28"/>
          <w:szCs w:val="28"/>
        </w:rPr>
        <w:t xml:space="preserve">, в том числе </w:t>
      </w:r>
      <w:r>
        <w:rPr>
          <w:rFonts w:ascii="Times New Roman" w:eastAsia="Times New Roman" w:hAnsi="Times New Roman" w:cs="Times New Roman"/>
          <w:sz w:val="28"/>
          <w:szCs w:val="28"/>
        </w:rPr>
        <w:t xml:space="preserve">на </w:t>
      </w:r>
      <w:r w:rsidR="00C6079B" w:rsidRPr="00C6079B">
        <w:rPr>
          <w:rFonts w:ascii="Times New Roman" w:eastAsia="Times New Roman" w:hAnsi="Times New Roman" w:cs="Times New Roman"/>
          <w:sz w:val="28"/>
          <w:szCs w:val="28"/>
        </w:rPr>
        <w:t xml:space="preserve">приобретение малых архитектурных форм </w:t>
      </w:r>
      <w:r>
        <w:rPr>
          <w:rFonts w:ascii="Times New Roman" w:eastAsia="Times New Roman" w:hAnsi="Times New Roman" w:cs="Times New Roman"/>
          <w:sz w:val="28"/>
          <w:szCs w:val="28"/>
        </w:rPr>
        <w:t xml:space="preserve">предусмотрено </w:t>
      </w:r>
      <w:r w:rsidR="00C6079B" w:rsidRPr="00C6079B">
        <w:rPr>
          <w:rFonts w:ascii="Times New Roman" w:eastAsia="Times New Roman" w:hAnsi="Times New Roman" w:cs="Times New Roman"/>
          <w:sz w:val="28"/>
          <w:szCs w:val="28"/>
        </w:rPr>
        <w:t>30 000,0 тыс. рублей в 2025-2027 годах ежегодно.</w:t>
      </w:r>
    </w:p>
    <w:p w:rsidR="00C6079B" w:rsidRPr="00C6079B" w:rsidRDefault="00C6079B" w:rsidP="00BF71F8">
      <w:pPr>
        <w:widowControl w:val="0"/>
        <w:autoSpaceDE w:val="0"/>
        <w:autoSpaceDN w:val="0"/>
        <w:adjustRightInd w:val="0"/>
        <w:spacing w:after="0"/>
        <w:ind w:firstLine="567"/>
        <w:jc w:val="both"/>
        <w:rPr>
          <w:rFonts w:ascii="TimesNewRomanPSMT" w:hAnsi="TimesNewRomanPSMT" w:cs="TimesNewRomanPSMT"/>
          <w:sz w:val="24"/>
          <w:szCs w:val="24"/>
        </w:rPr>
      </w:pPr>
      <w:r w:rsidRPr="00C6079B">
        <w:rPr>
          <w:rFonts w:ascii="Times New Roman" w:hAnsi="Times New Roman" w:cs="Times New Roman"/>
          <w:sz w:val="28"/>
          <w:szCs w:val="28"/>
        </w:rPr>
        <w:t xml:space="preserve"> «Обеспечение деятельности органов местного самоуправления» </w:t>
      </w:r>
      <w:r w:rsidR="007B25AC">
        <w:rPr>
          <w:rFonts w:ascii="Times New Roman" w:hAnsi="Times New Roman" w:cs="Times New Roman"/>
          <w:sz w:val="28"/>
          <w:szCs w:val="28"/>
        </w:rPr>
        <w:t xml:space="preserve">включает </w:t>
      </w:r>
      <w:r w:rsidRPr="00C6079B">
        <w:rPr>
          <w:rFonts w:ascii="Times New Roman" w:hAnsi="Times New Roman" w:cs="Times New Roman"/>
          <w:sz w:val="28"/>
          <w:szCs w:val="28"/>
        </w:rPr>
        <w:t>средства на</w:t>
      </w:r>
      <w:r w:rsidRPr="00C6079B">
        <w:rPr>
          <w:rFonts w:ascii="Times New Roman" w:eastAsia="Times New Roman" w:hAnsi="Times New Roman" w:cs="Times New Roman"/>
          <w:sz w:val="28"/>
          <w:szCs w:val="28"/>
        </w:rPr>
        <w:t xml:space="preserve"> обеспечение полномочий и функций Департамента градостроительства и архитектуры Администрации города Ханты-Мансийска</w:t>
      </w:r>
      <w:r w:rsidR="00E110FA">
        <w:rPr>
          <w:rFonts w:ascii="Times New Roman" w:eastAsia="Times New Roman" w:hAnsi="Times New Roman" w:cs="Times New Roman"/>
          <w:sz w:val="28"/>
          <w:szCs w:val="28"/>
        </w:rPr>
        <w:t>:</w:t>
      </w:r>
      <w:r w:rsidR="004950E5">
        <w:rPr>
          <w:rFonts w:ascii="Times New Roman" w:eastAsia="Times New Roman" w:hAnsi="Times New Roman" w:cs="Times New Roman"/>
          <w:sz w:val="28"/>
          <w:szCs w:val="28"/>
        </w:rPr>
        <w:t xml:space="preserve"> в 2025 году - </w:t>
      </w:r>
      <w:r w:rsidR="00D83F2D">
        <w:rPr>
          <w:rFonts w:ascii="Times New Roman" w:eastAsia="Times New Roman" w:hAnsi="Times New Roman" w:cs="Times New Roman"/>
          <w:sz w:val="28"/>
          <w:szCs w:val="28"/>
        </w:rPr>
        <w:t>9</w:t>
      </w:r>
      <w:r w:rsidRPr="00C6079B">
        <w:rPr>
          <w:rFonts w:ascii="Times New Roman" w:eastAsia="Times New Roman" w:hAnsi="Times New Roman" w:cs="Times New Roman"/>
          <w:sz w:val="28"/>
          <w:szCs w:val="28"/>
        </w:rPr>
        <w:t>5 728,5 тыс. рублей, в 2026 году</w:t>
      </w:r>
      <w:r w:rsidR="004950E5">
        <w:rPr>
          <w:rFonts w:ascii="Times New Roman" w:eastAsia="Times New Roman" w:hAnsi="Times New Roman" w:cs="Times New Roman"/>
          <w:sz w:val="28"/>
          <w:szCs w:val="28"/>
        </w:rPr>
        <w:t xml:space="preserve"> - </w:t>
      </w:r>
      <w:r w:rsidRPr="00C6079B">
        <w:rPr>
          <w:rFonts w:ascii="Times New Roman" w:eastAsia="Times New Roman" w:hAnsi="Times New Roman" w:cs="Times New Roman"/>
          <w:sz w:val="28"/>
          <w:szCs w:val="28"/>
        </w:rPr>
        <w:t>95 521,6 тыс. рублей</w:t>
      </w:r>
      <w:r w:rsidR="004950E5">
        <w:rPr>
          <w:rFonts w:ascii="Times New Roman" w:eastAsia="Times New Roman" w:hAnsi="Times New Roman" w:cs="Times New Roman"/>
          <w:sz w:val="28"/>
          <w:szCs w:val="28"/>
        </w:rPr>
        <w:t>,</w:t>
      </w:r>
      <w:r w:rsidRPr="00C6079B">
        <w:rPr>
          <w:rFonts w:ascii="Times New Roman" w:eastAsia="Times New Roman" w:hAnsi="Times New Roman" w:cs="Times New Roman"/>
          <w:sz w:val="28"/>
          <w:szCs w:val="28"/>
        </w:rPr>
        <w:t xml:space="preserve"> в 2027 году </w:t>
      </w:r>
      <w:r w:rsidR="004950E5">
        <w:rPr>
          <w:rFonts w:ascii="Times New Roman" w:eastAsia="Times New Roman" w:hAnsi="Times New Roman" w:cs="Times New Roman"/>
          <w:sz w:val="28"/>
          <w:szCs w:val="28"/>
        </w:rPr>
        <w:t xml:space="preserve">- </w:t>
      </w:r>
      <w:r w:rsidRPr="00C6079B">
        <w:rPr>
          <w:rFonts w:ascii="Times New Roman" w:eastAsia="Times New Roman" w:hAnsi="Times New Roman" w:cs="Times New Roman"/>
          <w:sz w:val="28"/>
          <w:szCs w:val="28"/>
        </w:rPr>
        <w:t>95 093,8 тыс. рублей.</w:t>
      </w:r>
    </w:p>
    <w:p w:rsidR="00C6079B" w:rsidRPr="00C6079B" w:rsidRDefault="00C6079B" w:rsidP="00BF71F8">
      <w:pPr>
        <w:tabs>
          <w:tab w:val="left" w:pos="0"/>
        </w:tabs>
        <w:suppressAutoHyphens/>
        <w:spacing w:after="0"/>
        <w:ind w:firstLine="567"/>
        <w:jc w:val="both"/>
        <w:rPr>
          <w:rFonts w:ascii="TimesNewRomanPSMT" w:hAnsi="TimesNewRomanPSMT" w:cs="TimesNewRomanPSMT"/>
          <w:sz w:val="28"/>
          <w:szCs w:val="28"/>
        </w:rPr>
      </w:pPr>
      <w:r w:rsidRPr="00C6079B">
        <w:rPr>
          <w:rFonts w:ascii="TimesNewRomanPSMT" w:hAnsi="TimesNewRomanPSMT" w:cs="TimesNewRomanPSMT"/>
          <w:sz w:val="28"/>
          <w:szCs w:val="28"/>
        </w:rPr>
        <w:t xml:space="preserve">«Обеспечение деятельности казенных учреждений» </w:t>
      </w:r>
      <w:r w:rsidR="007B25AC">
        <w:rPr>
          <w:rFonts w:ascii="Times New Roman" w:eastAsia="Times New Roman" w:hAnsi="Times New Roman" w:cs="Times New Roman"/>
          <w:sz w:val="28"/>
          <w:szCs w:val="28"/>
        </w:rPr>
        <w:t xml:space="preserve">включает </w:t>
      </w:r>
      <w:r w:rsidRPr="00C6079B">
        <w:rPr>
          <w:rFonts w:ascii="Times New Roman" w:eastAsia="Times New Roman" w:hAnsi="Times New Roman" w:cs="Times New Roman"/>
          <w:sz w:val="28"/>
          <w:szCs w:val="28"/>
        </w:rPr>
        <w:t>средства на обеспечение деятельности подведомственного муниципального казенного учреждения «Управление капитального строительства города Ханты-Мансийска» в объеме 110 084,8 тыс. рублей ежегодно в 2025-2027 годах.</w:t>
      </w:r>
      <w:bookmarkEnd w:id="12"/>
    </w:p>
    <w:p w:rsidR="00040B0B" w:rsidRDefault="00040B0B" w:rsidP="00BF71F8">
      <w:pPr>
        <w:autoSpaceDE w:val="0"/>
        <w:autoSpaceDN w:val="0"/>
        <w:adjustRightInd w:val="0"/>
        <w:spacing w:after="0"/>
        <w:ind w:firstLine="567"/>
        <w:jc w:val="both"/>
        <w:rPr>
          <w:rFonts w:ascii="Times New Roman" w:eastAsia="Times New Roman" w:hAnsi="Times New Roman" w:cs="Times New Roman"/>
          <w:sz w:val="28"/>
          <w:szCs w:val="28"/>
        </w:rPr>
      </w:pPr>
    </w:p>
    <w:p w:rsidR="0093350B" w:rsidRPr="00085815" w:rsidRDefault="0093350B" w:rsidP="0008748F">
      <w:pPr>
        <w:pStyle w:val="1"/>
      </w:pPr>
      <w:bookmarkStart w:id="13" w:name="_Toc184375780"/>
      <w:r w:rsidRPr="00085815">
        <w:t>0500000000 Муниципальная программа</w:t>
      </w:r>
      <w:r w:rsidR="00563A43" w:rsidRPr="00085815">
        <w:rPr>
          <w:rStyle w:val="10"/>
          <w:b/>
          <w:bCs/>
        </w:rPr>
        <w:t xml:space="preserve"> </w:t>
      </w:r>
      <w:r w:rsidR="004950E5" w:rsidRPr="00085815">
        <w:rPr>
          <w:rStyle w:val="10"/>
          <w:b/>
          <w:bCs/>
        </w:rPr>
        <w:t xml:space="preserve">города Ханты-Мансийска </w:t>
      </w:r>
      <w:r w:rsidR="0008748F">
        <w:rPr>
          <w:rStyle w:val="10"/>
          <w:b/>
          <w:bCs/>
        </w:rPr>
        <w:t>«</w:t>
      </w:r>
      <w:r w:rsidRPr="00085815">
        <w:t>Развитие физической культуры и спорта»</w:t>
      </w:r>
      <w:bookmarkEnd w:id="13"/>
    </w:p>
    <w:p w:rsidR="003F6B04" w:rsidRDefault="003F6B04" w:rsidP="004950E5">
      <w:pPr>
        <w:spacing w:after="0"/>
        <w:ind w:right="424" w:firstLine="709"/>
        <w:jc w:val="both"/>
        <w:rPr>
          <w:rFonts w:ascii="Times New Roman" w:eastAsia="Times New Roman" w:hAnsi="Times New Roman" w:cs="Times New Roman"/>
          <w:sz w:val="28"/>
          <w:szCs w:val="28"/>
        </w:rPr>
      </w:pPr>
    </w:p>
    <w:p w:rsidR="004950E5" w:rsidRPr="004950E5" w:rsidRDefault="004950E5" w:rsidP="003F6B04">
      <w:pPr>
        <w:spacing w:after="0"/>
        <w:ind w:left="-142" w:firstLine="851"/>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 xml:space="preserve">Муниципальная программа </w:t>
      </w:r>
      <w:r w:rsidR="00E92EA0" w:rsidRPr="004950E5">
        <w:rPr>
          <w:rFonts w:ascii="Times New Roman" w:eastAsia="Times New Roman" w:hAnsi="Times New Roman" w:cs="Times New Roman"/>
          <w:sz w:val="28"/>
          <w:szCs w:val="28"/>
        </w:rPr>
        <w:t>Развитие физической культуры и спорта»</w:t>
      </w:r>
      <w:r w:rsidR="00E92EA0">
        <w:rPr>
          <w:rFonts w:ascii="Times New Roman" w:eastAsia="Times New Roman" w:hAnsi="Times New Roman" w:cs="Times New Roman"/>
          <w:sz w:val="28"/>
          <w:szCs w:val="28"/>
        </w:rPr>
        <w:t xml:space="preserve"> (далее – муниципальная программа) </w:t>
      </w:r>
      <w:r w:rsidRPr="004950E5">
        <w:rPr>
          <w:rFonts w:ascii="Times New Roman" w:eastAsia="Times New Roman" w:hAnsi="Times New Roman" w:cs="Times New Roman"/>
          <w:sz w:val="28"/>
          <w:szCs w:val="28"/>
        </w:rPr>
        <w:t>разработана с целью</w:t>
      </w:r>
      <w:r w:rsidRPr="004950E5">
        <w:rPr>
          <w:rFonts w:ascii="Times New Roman" w:hAnsi="Times New Roman" w:cs="Times New Roman"/>
          <w:sz w:val="28"/>
          <w:szCs w:val="28"/>
        </w:rPr>
        <w:t xml:space="preserve"> обеспечения всех категорий и групп населения условиями для занятий физической культурой и спортом.</w:t>
      </w:r>
    </w:p>
    <w:p w:rsidR="004950E5" w:rsidRPr="004950E5" w:rsidRDefault="004950E5" w:rsidP="003F6B04">
      <w:pPr>
        <w:spacing w:after="0"/>
        <w:ind w:left="-142" w:firstLine="851"/>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 xml:space="preserve">На реализацию муниципальной программы предусмотрены бюджетные ассигнования на 2025 год в сумме 426 317,6 тыс. рублей, на 2026 год – 426 317,6 тыс. рублей, на 2027 год – </w:t>
      </w:r>
      <w:r w:rsidR="00703A5A">
        <w:rPr>
          <w:rFonts w:ascii="Times New Roman" w:eastAsia="Times New Roman" w:hAnsi="Times New Roman" w:cs="Times New Roman"/>
          <w:sz w:val="28"/>
          <w:szCs w:val="28"/>
        </w:rPr>
        <w:t>450 750,6</w:t>
      </w:r>
      <w:r w:rsidRPr="004950E5">
        <w:rPr>
          <w:rFonts w:ascii="Times New Roman" w:eastAsia="Times New Roman" w:hAnsi="Times New Roman" w:cs="Times New Roman"/>
          <w:sz w:val="28"/>
          <w:szCs w:val="28"/>
        </w:rPr>
        <w:t xml:space="preserve"> тыс. рублей, в том числе за счет средств бюджета автономного округа на 2025-2027 годы в сумме 9 313,1 тыс. рублей ежегодно.</w:t>
      </w:r>
    </w:p>
    <w:p w:rsidR="004950E5" w:rsidRPr="004950E5" w:rsidRDefault="00A93CC6" w:rsidP="003F6B04">
      <w:pPr>
        <w:ind w:left="-142" w:firstLine="85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w:t>
      </w:r>
      <w:r w:rsidR="004950E5" w:rsidRPr="003F6B04">
        <w:rPr>
          <w:rFonts w:ascii="Times New Roman" w:eastAsia="Times New Roman" w:hAnsi="Times New Roman" w:cs="Times New Roman"/>
          <w:sz w:val="28"/>
          <w:szCs w:val="28"/>
        </w:rPr>
        <w:t xml:space="preserve">аблица </w:t>
      </w:r>
      <w:r w:rsidR="003F6B04" w:rsidRPr="003F6B04">
        <w:rPr>
          <w:rFonts w:ascii="Times New Roman" w:eastAsia="Times New Roman" w:hAnsi="Times New Roman" w:cs="Times New Roman"/>
          <w:sz w:val="28"/>
          <w:szCs w:val="28"/>
        </w:rPr>
        <w:t>3.10</w:t>
      </w:r>
    </w:p>
    <w:p w:rsidR="004950E5" w:rsidRPr="004950E5" w:rsidRDefault="004950E5" w:rsidP="003F6B04">
      <w:pPr>
        <w:spacing w:after="0"/>
        <w:ind w:left="-142" w:firstLine="851"/>
        <w:jc w:val="center"/>
        <w:rPr>
          <w:rFonts w:ascii="Times New Roman" w:eastAsia="Times New Roman" w:hAnsi="Times New Roman" w:cs="Times New Roman"/>
          <w:b/>
          <w:sz w:val="28"/>
          <w:szCs w:val="28"/>
        </w:rPr>
      </w:pPr>
      <w:r w:rsidRPr="004950E5">
        <w:rPr>
          <w:rFonts w:ascii="Times New Roman" w:eastAsia="Times New Roman" w:hAnsi="Times New Roman" w:cs="Times New Roman"/>
          <w:b/>
          <w:sz w:val="28"/>
          <w:szCs w:val="28"/>
        </w:rPr>
        <w:t xml:space="preserve">Объем бюджетных ассигнований на 2025-2027 годы </w:t>
      </w:r>
    </w:p>
    <w:p w:rsidR="004B0CCD" w:rsidRDefault="004950E5" w:rsidP="003F6B04">
      <w:pPr>
        <w:spacing w:after="0"/>
        <w:ind w:left="-142" w:firstLine="851"/>
        <w:jc w:val="center"/>
        <w:rPr>
          <w:rFonts w:ascii="Times New Roman" w:eastAsia="Times New Roman" w:hAnsi="Times New Roman" w:cs="Times New Roman"/>
          <w:b/>
          <w:sz w:val="28"/>
          <w:szCs w:val="28"/>
        </w:rPr>
      </w:pPr>
      <w:r w:rsidRPr="004950E5">
        <w:rPr>
          <w:rFonts w:ascii="Times New Roman" w:eastAsia="Times New Roman" w:hAnsi="Times New Roman" w:cs="Times New Roman"/>
          <w:b/>
          <w:sz w:val="28"/>
          <w:szCs w:val="28"/>
        </w:rPr>
        <w:t xml:space="preserve">по исполнителям муниципальной программы города </w:t>
      </w:r>
    </w:p>
    <w:p w:rsidR="004950E5" w:rsidRPr="004950E5" w:rsidRDefault="004950E5" w:rsidP="003F6B04">
      <w:pPr>
        <w:spacing w:after="0"/>
        <w:ind w:left="-142" w:firstLine="851"/>
        <w:jc w:val="center"/>
        <w:rPr>
          <w:rFonts w:ascii="Times New Roman" w:eastAsia="Times New Roman" w:hAnsi="Times New Roman" w:cs="Times New Roman"/>
          <w:b/>
          <w:sz w:val="28"/>
          <w:szCs w:val="28"/>
        </w:rPr>
      </w:pPr>
      <w:r w:rsidRPr="004950E5">
        <w:rPr>
          <w:rFonts w:ascii="Times New Roman" w:eastAsia="Times New Roman" w:hAnsi="Times New Roman" w:cs="Times New Roman"/>
          <w:b/>
          <w:sz w:val="28"/>
          <w:szCs w:val="28"/>
        </w:rPr>
        <w:t>Ханты-Мансийска</w:t>
      </w:r>
      <w:r w:rsidR="004B0CCD">
        <w:rPr>
          <w:rFonts w:ascii="Times New Roman" w:eastAsia="Times New Roman" w:hAnsi="Times New Roman" w:cs="Times New Roman"/>
          <w:b/>
          <w:sz w:val="28"/>
          <w:szCs w:val="28"/>
        </w:rPr>
        <w:t xml:space="preserve"> </w:t>
      </w:r>
      <w:r w:rsidRPr="004950E5">
        <w:rPr>
          <w:rFonts w:ascii="Times New Roman" w:eastAsia="Times New Roman" w:hAnsi="Times New Roman" w:cs="Times New Roman"/>
          <w:b/>
          <w:sz w:val="28"/>
          <w:szCs w:val="28"/>
        </w:rPr>
        <w:t xml:space="preserve">«Развитие физической культуры и спорта»  </w:t>
      </w:r>
    </w:p>
    <w:p w:rsidR="004950E5" w:rsidRPr="004950E5" w:rsidRDefault="004950E5" w:rsidP="003F6B04">
      <w:pPr>
        <w:tabs>
          <w:tab w:val="left" w:pos="459"/>
        </w:tabs>
        <w:suppressAutoHyphens/>
        <w:spacing w:after="0"/>
        <w:jc w:val="both"/>
        <w:rPr>
          <w:rFonts w:ascii="Times New Roman" w:eastAsia="Times New Roman" w:hAnsi="Times New Roman" w:cs="Times New Roman"/>
          <w:sz w:val="24"/>
          <w:szCs w:val="24"/>
        </w:rPr>
      </w:pPr>
      <w:r w:rsidRPr="004950E5">
        <w:rPr>
          <w:rFonts w:ascii="Times New Roman" w:eastAsia="Times New Roman" w:hAnsi="Times New Roman" w:cs="Times New Roman"/>
        </w:rPr>
        <w:t xml:space="preserve">                                                                                                                                              (</w:t>
      </w:r>
      <w:r w:rsidRPr="004950E5">
        <w:rPr>
          <w:rFonts w:ascii="Times New Roman" w:eastAsia="Times New Roman" w:hAnsi="Times New Roman" w:cs="Times New Roman"/>
          <w:sz w:val="28"/>
          <w:szCs w:val="28"/>
        </w:rPr>
        <w:t>тыс</w:t>
      </w:r>
      <w:r w:rsidRPr="004950E5">
        <w:rPr>
          <w:rFonts w:ascii="Times New Roman" w:eastAsia="Times New Roman" w:hAnsi="Times New Roman" w:cs="Times New Roman"/>
          <w:sz w:val="24"/>
          <w:szCs w:val="24"/>
        </w:rPr>
        <w:t xml:space="preserve">. </w:t>
      </w:r>
      <w:r w:rsidRPr="004950E5">
        <w:rPr>
          <w:rFonts w:ascii="Times New Roman" w:eastAsia="Times New Roman" w:hAnsi="Times New Roman" w:cs="Times New Roman"/>
          <w:sz w:val="28"/>
          <w:szCs w:val="28"/>
        </w:rPr>
        <w:t>рублей)</w:t>
      </w:r>
    </w:p>
    <w:tbl>
      <w:tblPr>
        <w:tblW w:w="9498" w:type="dxa"/>
        <w:tblInd w:w="-176" w:type="dxa"/>
        <w:tblLook w:val="04A0" w:firstRow="1" w:lastRow="0" w:firstColumn="1" w:lastColumn="0" w:noHBand="0" w:noVBand="1"/>
      </w:tblPr>
      <w:tblGrid>
        <w:gridCol w:w="568"/>
        <w:gridCol w:w="3827"/>
        <w:gridCol w:w="1701"/>
        <w:gridCol w:w="1701"/>
        <w:gridCol w:w="1701"/>
      </w:tblGrid>
      <w:tr w:rsidR="004950E5" w:rsidRPr="004950E5" w:rsidTr="004950E5">
        <w:trPr>
          <w:trHeight w:val="263"/>
          <w:tblHeader/>
        </w:trPr>
        <w:tc>
          <w:tcPr>
            <w:tcW w:w="568" w:type="dxa"/>
            <w:vMerge w:val="restart"/>
            <w:tcBorders>
              <w:top w:val="single" w:sz="4" w:space="0" w:color="auto"/>
              <w:left w:val="single" w:sz="4" w:space="0" w:color="auto"/>
              <w:bottom w:val="nil"/>
              <w:right w:val="single" w:sz="4" w:space="0" w:color="auto"/>
            </w:tcBorders>
            <w:vAlign w:val="center"/>
            <w:hideMark/>
          </w:tcPr>
          <w:p w:rsidR="004950E5" w:rsidRPr="004950E5" w:rsidRDefault="004950E5" w:rsidP="003F6B04">
            <w:pPr>
              <w:spacing w:line="240" w:lineRule="auto"/>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 п/п</w:t>
            </w:r>
          </w:p>
        </w:tc>
        <w:tc>
          <w:tcPr>
            <w:tcW w:w="3827" w:type="dxa"/>
            <w:vMerge w:val="restart"/>
            <w:tcBorders>
              <w:top w:val="single" w:sz="4" w:space="0" w:color="auto"/>
              <w:left w:val="single" w:sz="4" w:space="0" w:color="auto"/>
              <w:bottom w:val="nil"/>
              <w:right w:val="single" w:sz="4" w:space="0" w:color="auto"/>
            </w:tcBorders>
            <w:vAlign w:val="center"/>
            <w:hideMark/>
          </w:tcPr>
          <w:p w:rsidR="004950E5" w:rsidRPr="004950E5" w:rsidRDefault="004950E5" w:rsidP="003F6B04">
            <w:pPr>
              <w:spacing w:after="0" w:line="240" w:lineRule="auto"/>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 xml:space="preserve">Наименование исполнителя </w:t>
            </w:r>
          </w:p>
          <w:p w:rsidR="004950E5" w:rsidRPr="004950E5" w:rsidRDefault="004950E5" w:rsidP="003F6B04">
            <w:pPr>
              <w:spacing w:after="0" w:line="240" w:lineRule="auto"/>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муниципальной программы</w:t>
            </w:r>
          </w:p>
        </w:tc>
        <w:tc>
          <w:tcPr>
            <w:tcW w:w="5103" w:type="dxa"/>
            <w:gridSpan w:val="3"/>
            <w:tcBorders>
              <w:top w:val="single" w:sz="4" w:space="0" w:color="auto"/>
              <w:left w:val="nil"/>
              <w:bottom w:val="single" w:sz="4" w:space="0" w:color="auto"/>
              <w:right w:val="single" w:sz="4" w:space="0" w:color="000000"/>
            </w:tcBorders>
            <w:vAlign w:val="center"/>
            <w:hideMark/>
          </w:tcPr>
          <w:p w:rsidR="004950E5" w:rsidRPr="004950E5" w:rsidRDefault="004950E5" w:rsidP="003F6B04">
            <w:pPr>
              <w:spacing w:after="0" w:line="240" w:lineRule="auto"/>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Проект</w:t>
            </w:r>
          </w:p>
        </w:tc>
      </w:tr>
      <w:tr w:rsidR="004950E5" w:rsidRPr="004950E5" w:rsidTr="004950E5">
        <w:trPr>
          <w:trHeight w:val="423"/>
          <w:tblHeader/>
        </w:trPr>
        <w:tc>
          <w:tcPr>
            <w:tcW w:w="0" w:type="auto"/>
            <w:vMerge/>
            <w:tcBorders>
              <w:top w:val="single" w:sz="4" w:space="0" w:color="auto"/>
              <w:left w:val="single" w:sz="4" w:space="0" w:color="auto"/>
              <w:bottom w:val="nil"/>
              <w:right w:val="single" w:sz="4" w:space="0" w:color="auto"/>
            </w:tcBorders>
            <w:vAlign w:val="center"/>
            <w:hideMark/>
          </w:tcPr>
          <w:p w:rsidR="004950E5" w:rsidRPr="004950E5" w:rsidRDefault="004950E5" w:rsidP="003F6B04">
            <w:pPr>
              <w:spacing w:after="0" w:line="256" w:lineRule="auto"/>
              <w:rPr>
                <w:rFonts w:ascii="Times New Roman" w:eastAsia="Times New Roman" w:hAnsi="Times New Roman" w:cs="Times New Roman"/>
                <w:sz w:val="24"/>
                <w:szCs w:val="24"/>
                <w:lang w:eastAsia="en-US"/>
              </w:rPr>
            </w:pPr>
          </w:p>
        </w:tc>
        <w:tc>
          <w:tcPr>
            <w:tcW w:w="0" w:type="auto"/>
            <w:vMerge/>
            <w:tcBorders>
              <w:top w:val="single" w:sz="4" w:space="0" w:color="auto"/>
              <w:left w:val="single" w:sz="4" w:space="0" w:color="auto"/>
              <w:bottom w:val="nil"/>
              <w:right w:val="single" w:sz="4" w:space="0" w:color="auto"/>
            </w:tcBorders>
            <w:vAlign w:val="center"/>
            <w:hideMark/>
          </w:tcPr>
          <w:p w:rsidR="004950E5" w:rsidRPr="004950E5" w:rsidRDefault="004950E5" w:rsidP="003F6B04">
            <w:pPr>
              <w:spacing w:after="0" w:line="256" w:lineRule="auto"/>
              <w:rPr>
                <w:rFonts w:ascii="Times New Roman" w:eastAsia="Times New Roman" w:hAnsi="Times New Roman" w:cs="Times New Roman"/>
                <w:sz w:val="24"/>
                <w:szCs w:val="24"/>
                <w:lang w:eastAsia="en-US"/>
              </w:rPr>
            </w:pPr>
          </w:p>
        </w:tc>
        <w:tc>
          <w:tcPr>
            <w:tcW w:w="1701" w:type="dxa"/>
            <w:tcBorders>
              <w:top w:val="nil"/>
              <w:left w:val="nil"/>
              <w:bottom w:val="nil"/>
              <w:right w:val="single" w:sz="4" w:space="0" w:color="auto"/>
            </w:tcBorders>
            <w:vAlign w:val="center"/>
            <w:hideMark/>
          </w:tcPr>
          <w:p w:rsidR="004950E5" w:rsidRPr="004950E5" w:rsidRDefault="004950E5" w:rsidP="003F6B04">
            <w:pPr>
              <w:spacing w:line="240" w:lineRule="auto"/>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2025 год</w:t>
            </w:r>
          </w:p>
        </w:tc>
        <w:tc>
          <w:tcPr>
            <w:tcW w:w="1701" w:type="dxa"/>
            <w:tcBorders>
              <w:top w:val="nil"/>
              <w:left w:val="nil"/>
              <w:bottom w:val="nil"/>
              <w:right w:val="single" w:sz="4" w:space="0" w:color="auto"/>
            </w:tcBorders>
            <w:vAlign w:val="center"/>
            <w:hideMark/>
          </w:tcPr>
          <w:p w:rsidR="004950E5" w:rsidRPr="004950E5" w:rsidRDefault="004950E5" w:rsidP="003F6B04">
            <w:pPr>
              <w:spacing w:line="240" w:lineRule="auto"/>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2026 год</w:t>
            </w:r>
          </w:p>
        </w:tc>
        <w:tc>
          <w:tcPr>
            <w:tcW w:w="1701" w:type="dxa"/>
            <w:tcBorders>
              <w:top w:val="nil"/>
              <w:left w:val="nil"/>
              <w:bottom w:val="nil"/>
              <w:right w:val="single" w:sz="4" w:space="0" w:color="auto"/>
            </w:tcBorders>
            <w:vAlign w:val="center"/>
            <w:hideMark/>
          </w:tcPr>
          <w:p w:rsidR="004950E5" w:rsidRPr="004950E5" w:rsidRDefault="004950E5" w:rsidP="003F6B04">
            <w:pPr>
              <w:spacing w:line="240" w:lineRule="auto"/>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2027 год</w:t>
            </w:r>
          </w:p>
        </w:tc>
      </w:tr>
      <w:tr w:rsidR="004950E5" w:rsidRPr="004950E5" w:rsidTr="004950E5">
        <w:trPr>
          <w:trHeight w:val="259"/>
          <w:tblHeader/>
        </w:trPr>
        <w:tc>
          <w:tcPr>
            <w:tcW w:w="568" w:type="dxa"/>
            <w:tcBorders>
              <w:top w:val="single" w:sz="4" w:space="0" w:color="auto"/>
              <w:left w:val="single" w:sz="4" w:space="0" w:color="auto"/>
              <w:bottom w:val="single" w:sz="4" w:space="0" w:color="auto"/>
              <w:right w:val="single" w:sz="4" w:space="0" w:color="auto"/>
            </w:tcBorders>
            <w:vAlign w:val="bottom"/>
            <w:hideMark/>
          </w:tcPr>
          <w:p w:rsidR="004950E5" w:rsidRPr="004950E5" w:rsidRDefault="004950E5" w:rsidP="004950E5">
            <w:pPr>
              <w:spacing w:after="0" w:line="240" w:lineRule="auto"/>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1</w:t>
            </w:r>
          </w:p>
        </w:tc>
        <w:tc>
          <w:tcPr>
            <w:tcW w:w="3827" w:type="dxa"/>
            <w:tcBorders>
              <w:top w:val="single" w:sz="4" w:space="0" w:color="auto"/>
              <w:left w:val="nil"/>
              <w:bottom w:val="single" w:sz="4" w:space="0" w:color="auto"/>
              <w:right w:val="single" w:sz="4" w:space="0" w:color="auto"/>
            </w:tcBorders>
            <w:vAlign w:val="bottom"/>
            <w:hideMark/>
          </w:tcPr>
          <w:p w:rsidR="004950E5" w:rsidRPr="004950E5" w:rsidRDefault="004950E5" w:rsidP="004950E5">
            <w:pPr>
              <w:spacing w:after="0" w:line="240" w:lineRule="auto"/>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2</w:t>
            </w:r>
          </w:p>
        </w:tc>
        <w:tc>
          <w:tcPr>
            <w:tcW w:w="1701" w:type="dxa"/>
            <w:tcBorders>
              <w:top w:val="single" w:sz="4" w:space="0" w:color="auto"/>
              <w:left w:val="nil"/>
              <w:bottom w:val="single" w:sz="4" w:space="0" w:color="auto"/>
              <w:right w:val="single" w:sz="4" w:space="0" w:color="auto"/>
            </w:tcBorders>
            <w:vAlign w:val="bottom"/>
            <w:hideMark/>
          </w:tcPr>
          <w:p w:rsidR="004950E5" w:rsidRPr="004950E5" w:rsidRDefault="004950E5" w:rsidP="004950E5">
            <w:pPr>
              <w:spacing w:after="0" w:line="240" w:lineRule="auto"/>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3</w:t>
            </w:r>
          </w:p>
        </w:tc>
        <w:tc>
          <w:tcPr>
            <w:tcW w:w="1701" w:type="dxa"/>
            <w:tcBorders>
              <w:top w:val="single" w:sz="4" w:space="0" w:color="auto"/>
              <w:left w:val="nil"/>
              <w:bottom w:val="single" w:sz="4" w:space="0" w:color="auto"/>
              <w:right w:val="single" w:sz="4" w:space="0" w:color="auto"/>
            </w:tcBorders>
            <w:vAlign w:val="bottom"/>
            <w:hideMark/>
          </w:tcPr>
          <w:p w:rsidR="004950E5" w:rsidRPr="004950E5" w:rsidRDefault="004950E5" w:rsidP="004950E5">
            <w:pPr>
              <w:spacing w:after="0" w:line="240" w:lineRule="auto"/>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4</w:t>
            </w:r>
          </w:p>
        </w:tc>
        <w:tc>
          <w:tcPr>
            <w:tcW w:w="1701" w:type="dxa"/>
            <w:tcBorders>
              <w:top w:val="single" w:sz="4" w:space="0" w:color="auto"/>
              <w:left w:val="nil"/>
              <w:bottom w:val="single" w:sz="4" w:space="0" w:color="auto"/>
              <w:right w:val="single" w:sz="4" w:space="0" w:color="auto"/>
            </w:tcBorders>
            <w:vAlign w:val="bottom"/>
            <w:hideMark/>
          </w:tcPr>
          <w:p w:rsidR="004950E5" w:rsidRPr="004950E5" w:rsidRDefault="004950E5" w:rsidP="004950E5">
            <w:pPr>
              <w:spacing w:after="0" w:line="240" w:lineRule="auto"/>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5</w:t>
            </w:r>
          </w:p>
        </w:tc>
      </w:tr>
      <w:tr w:rsidR="004950E5" w:rsidRPr="004950E5" w:rsidTr="004B0CCD">
        <w:trPr>
          <w:trHeight w:val="498"/>
        </w:trPr>
        <w:tc>
          <w:tcPr>
            <w:tcW w:w="568" w:type="dxa"/>
            <w:tcBorders>
              <w:top w:val="single" w:sz="4" w:space="0" w:color="auto"/>
              <w:left w:val="single" w:sz="4" w:space="0" w:color="auto"/>
              <w:bottom w:val="single" w:sz="4" w:space="0" w:color="auto"/>
              <w:right w:val="single" w:sz="4" w:space="0" w:color="auto"/>
            </w:tcBorders>
            <w:vAlign w:val="bottom"/>
            <w:hideMark/>
          </w:tcPr>
          <w:p w:rsidR="004950E5" w:rsidRPr="004950E5" w:rsidRDefault="004950E5" w:rsidP="004950E5">
            <w:pPr>
              <w:spacing w:line="240" w:lineRule="auto"/>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 </w:t>
            </w:r>
          </w:p>
        </w:tc>
        <w:tc>
          <w:tcPr>
            <w:tcW w:w="3827" w:type="dxa"/>
            <w:tcBorders>
              <w:top w:val="single" w:sz="4" w:space="0" w:color="auto"/>
              <w:left w:val="nil"/>
              <w:bottom w:val="single" w:sz="4" w:space="0" w:color="auto"/>
              <w:right w:val="single" w:sz="4" w:space="0" w:color="auto"/>
            </w:tcBorders>
            <w:vAlign w:val="bottom"/>
            <w:hideMark/>
          </w:tcPr>
          <w:p w:rsidR="004950E5" w:rsidRPr="004950E5" w:rsidRDefault="004950E5" w:rsidP="004950E5">
            <w:pPr>
              <w:spacing w:line="240" w:lineRule="auto"/>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Всего по муниципальной программе</w:t>
            </w:r>
          </w:p>
        </w:tc>
        <w:tc>
          <w:tcPr>
            <w:tcW w:w="1701" w:type="dxa"/>
            <w:tcBorders>
              <w:top w:val="single" w:sz="4" w:space="0" w:color="auto"/>
              <w:left w:val="single" w:sz="4" w:space="0" w:color="auto"/>
              <w:bottom w:val="single" w:sz="4" w:space="0" w:color="auto"/>
              <w:right w:val="single" w:sz="4" w:space="0" w:color="auto"/>
            </w:tcBorders>
            <w:vAlign w:val="bottom"/>
          </w:tcPr>
          <w:p w:rsidR="004950E5" w:rsidRPr="004950E5" w:rsidRDefault="004950E5" w:rsidP="004950E5">
            <w:pPr>
              <w:spacing w:after="0"/>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426 317,6</w:t>
            </w:r>
          </w:p>
        </w:tc>
        <w:tc>
          <w:tcPr>
            <w:tcW w:w="1701" w:type="dxa"/>
            <w:tcBorders>
              <w:top w:val="single" w:sz="4" w:space="0" w:color="auto"/>
              <w:left w:val="single" w:sz="4" w:space="0" w:color="auto"/>
              <w:bottom w:val="single" w:sz="4" w:space="0" w:color="auto"/>
              <w:right w:val="single" w:sz="4" w:space="0" w:color="auto"/>
            </w:tcBorders>
            <w:vAlign w:val="bottom"/>
          </w:tcPr>
          <w:p w:rsidR="004950E5" w:rsidRPr="004950E5" w:rsidRDefault="004950E5" w:rsidP="004950E5">
            <w:pPr>
              <w:spacing w:after="0"/>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426 317,6</w:t>
            </w:r>
          </w:p>
        </w:tc>
        <w:tc>
          <w:tcPr>
            <w:tcW w:w="1701" w:type="dxa"/>
            <w:tcBorders>
              <w:top w:val="single" w:sz="4" w:space="0" w:color="auto"/>
              <w:left w:val="single" w:sz="4" w:space="0" w:color="auto"/>
              <w:bottom w:val="single" w:sz="4" w:space="0" w:color="auto"/>
              <w:right w:val="single" w:sz="4" w:space="0" w:color="auto"/>
            </w:tcBorders>
            <w:vAlign w:val="bottom"/>
          </w:tcPr>
          <w:p w:rsidR="004950E5" w:rsidRPr="004950E5" w:rsidRDefault="00703A5A" w:rsidP="004950E5">
            <w:pPr>
              <w:spacing w:after="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450 750,6</w:t>
            </w:r>
          </w:p>
        </w:tc>
      </w:tr>
      <w:tr w:rsidR="004950E5" w:rsidRPr="004950E5" w:rsidTr="004B0CCD">
        <w:trPr>
          <w:trHeight w:val="169"/>
        </w:trPr>
        <w:tc>
          <w:tcPr>
            <w:tcW w:w="568" w:type="dxa"/>
            <w:tcBorders>
              <w:top w:val="nil"/>
              <w:left w:val="single" w:sz="4" w:space="0" w:color="auto"/>
              <w:bottom w:val="single" w:sz="4" w:space="0" w:color="auto"/>
              <w:right w:val="single" w:sz="4" w:space="0" w:color="auto"/>
            </w:tcBorders>
          </w:tcPr>
          <w:p w:rsidR="004950E5" w:rsidRPr="004950E5" w:rsidRDefault="004950E5" w:rsidP="004950E5">
            <w:pPr>
              <w:spacing w:after="0" w:line="240" w:lineRule="auto"/>
              <w:rPr>
                <w:rFonts w:ascii="Times New Roman" w:eastAsia="Times New Roman" w:hAnsi="Times New Roman" w:cs="Times New Roman"/>
                <w:sz w:val="24"/>
                <w:szCs w:val="24"/>
                <w:lang w:eastAsia="en-US"/>
              </w:rPr>
            </w:pPr>
          </w:p>
        </w:tc>
        <w:tc>
          <w:tcPr>
            <w:tcW w:w="3827" w:type="dxa"/>
            <w:tcBorders>
              <w:top w:val="nil"/>
              <w:left w:val="nil"/>
              <w:bottom w:val="single" w:sz="4" w:space="0" w:color="auto"/>
              <w:right w:val="single" w:sz="4" w:space="0" w:color="auto"/>
            </w:tcBorders>
            <w:vAlign w:val="bottom"/>
            <w:hideMark/>
          </w:tcPr>
          <w:p w:rsidR="004950E5" w:rsidRPr="004950E5" w:rsidRDefault="004950E5" w:rsidP="004950E5">
            <w:pPr>
              <w:spacing w:after="0" w:line="240" w:lineRule="auto"/>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В том числе:</w:t>
            </w:r>
          </w:p>
        </w:tc>
        <w:tc>
          <w:tcPr>
            <w:tcW w:w="1701" w:type="dxa"/>
            <w:tcBorders>
              <w:top w:val="nil"/>
              <w:left w:val="single" w:sz="4" w:space="0" w:color="auto"/>
              <w:bottom w:val="single" w:sz="4" w:space="0" w:color="auto"/>
              <w:right w:val="single" w:sz="4" w:space="0" w:color="auto"/>
            </w:tcBorders>
            <w:vAlign w:val="bottom"/>
          </w:tcPr>
          <w:p w:rsidR="004950E5" w:rsidRPr="004950E5" w:rsidRDefault="004950E5" w:rsidP="004950E5">
            <w:pPr>
              <w:jc w:val="center"/>
              <w:rPr>
                <w:rFonts w:ascii="Times New Roman" w:eastAsia="Times New Roman" w:hAnsi="Times New Roman" w:cs="Times New Roman"/>
                <w:sz w:val="24"/>
                <w:szCs w:val="24"/>
                <w:lang w:eastAsia="en-US"/>
              </w:rPr>
            </w:pPr>
          </w:p>
        </w:tc>
        <w:tc>
          <w:tcPr>
            <w:tcW w:w="1701" w:type="dxa"/>
            <w:tcBorders>
              <w:top w:val="nil"/>
              <w:left w:val="single" w:sz="4" w:space="0" w:color="auto"/>
              <w:bottom w:val="single" w:sz="4" w:space="0" w:color="auto"/>
              <w:right w:val="single" w:sz="4" w:space="0" w:color="auto"/>
            </w:tcBorders>
            <w:noWrap/>
            <w:vAlign w:val="bottom"/>
          </w:tcPr>
          <w:p w:rsidR="004950E5" w:rsidRPr="004950E5" w:rsidRDefault="004950E5" w:rsidP="004950E5">
            <w:pPr>
              <w:jc w:val="center"/>
              <w:rPr>
                <w:rFonts w:ascii="Times New Roman" w:eastAsia="Times New Roman" w:hAnsi="Times New Roman" w:cs="Times New Roman"/>
                <w:sz w:val="24"/>
                <w:szCs w:val="24"/>
                <w:lang w:eastAsia="en-US"/>
              </w:rPr>
            </w:pPr>
          </w:p>
        </w:tc>
        <w:tc>
          <w:tcPr>
            <w:tcW w:w="1701" w:type="dxa"/>
            <w:tcBorders>
              <w:top w:val="nil"/>
              <w:left w:val="single" w:sz="4" w:space="0" w:color="auto"/>
              <w:bottom w:val="single" w:sz="4" w:space="0" w:color="auto"/>
              <w:right w:val="single" w:sz="4" w:space="0" w:color="auto"/>
            </w:tcBorders>
            <w:noWrap/>
            <w:vAlign w:val="bottom"/>
          </w:tcPr>
          <w:p w:rsidR="004950E5" w:rsidRPr="004950E5" w:rsidRDefault="004950E5" w:rsidP="004950E5">
            <w:pPr>
              <w:jc w:val="center"/>
              <w:rPr>
                <w:rFonts w:ascii="Times New Roman" w:eastAsia="Times New Roman" w:hAnsi="Times New Roman" w:cs="Times New Roman"/>
                <w:sz w:val="24"/>
                <w:szCs w:val="24"/>
                <w:lang w:eastAsia="en-US"/>
              </w:rPr>
            </w:pPr>
          </w:p>
        </w:tc>
      </w:tr>
      <w:tr w:rsidR="004950E5" w:rsidRPr="004950E5" w:rsidTr="004950E5">
        <w:trPr>
          <w:trHeight w:val="255"/>
        </w:trPr>
        <w:tc>
          <w:tcPr>
            <w:tcW w:w="568" w:type="dxa"/>
            <w:tcBorders>
              <w:top w:val="nil"/>
              <w:left w:val="single" w:sz="4" w:space="0" w:color="auto"/>
              <w:bottom w:val="single" w:sz="4" w:space="0" w:color="auto"/>
              <w:right w:val="single" w:sz="4" w:space="0" w:color="auto"/>
            </w:tcBorders>
            <w:hideMark/>
          </w:tcPr>
          <w:p w:rsidR="004950E5" w:rsidRPr="004950E5" w:rsidRDefault="004950E5" w:rsidP="004950E5">
            <w:pPr>
              <w:spacing w:after="0" w:line="240" w:lineRule="auto"/>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1.</w:t>
            </w:r>
          </w:p>
        </w:tc>
        <w:tc>
          <w:tcPr>
            <w:tcW w:w="3827" w:type="dxa"/>
            <w:tcBorders>
              <w:top w:val="nil"/>
              <w:left w:val="nil"/>
              <w:bottom w:val="single" w:sz="4" w:space="0" w:color="auto"/>
              <w:right w:val="single" w:sz="4" w:space="0" w:color="auto"/>
            </w:tcBorders>
            <w:vAlign w:val="bottom"/>
            <w:hideMark/>
          </w:tcPr>
          <w:p w:rsidR="004950E5" w:rsidRPr="004950E5" w:rsidRDefault="004950E5" w:rsidP="004950E5">
            <w:pPr>
              <w:spacing w:after="0" w:line="240" w:lineRule="auto"/>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Управление физической культуры и спорта Администрации города Ханты-Мансийска</w:t>
            </w:r>
          </w:p>
        </w:tc>
        <w:tc>
          <w:tcPr>
            <w:tcW w:w="1701" w:type="dxa"/>
            <w:tcBorders>
              <w:top w:val="nil"/>
              <w:left w:val="single" w:sz="4" w:space="0" w:color="auto"/>
              <w:bottom w:val="single" w:sz="4" w:space="0" w:color="auto"/>
              <w:right w:val="single" w:sz="4" w:space="0" w:color="auto"/>
            </w:tcBorders>
            <w:vAlign w:val="bottom"/>
          </w:tcPr>
          <w:p w:rsidR="004950E5" w:rsidRPr="004950E5" w:rsidRDefault="004950E5" w:rsidP="004950E5">
            <w:pPr>
              <w:spacing w:after="0"/>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400 698,6</w:t>
            </w:r>
          </w:p>
        </w:tc>
        <w:tc>
          <w:tcPr>
            <w:tcW w:w="1701" w:type="dxa"/>
            <w:tcBorders>
              <w:top w:val="nil"/>
              <w:left w:val="single" w:sz="4" w:space="0" w:color="auto"/>
              <w:bottom w:val="single" w:sz="4" w:space="0" w:color="auto"/>
              <w:right w:val="single" w:sz="4" w:space="0" w:color="auto"/>
            </w:tcBorders>
            <w:noWrap/>
            <w:vAlign w:val="bottom"/>
          </w:tcPr>
          <w:p w:rsidR="004950E5" w:rsidRPr="004950E5" w:rsidRDefault="004950E5" w:rsidP="004950E5">
            <w:pPr>
              <w:spacing w:after="0"/>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400 698,6</w:t>
            </w:r>
          </w:p>
        </w:tc>
        <w:tc>
          <w:tcPr>
            <w:tcW w:w="1701" w:type="dxa"/>
            <w:tcBorders>
              <w:top w:val="nil"/>
              <w:left w:val="single" w:sz="4" w:space="0" w:color="auto"/>
              <w:bottom w:val="single" w:sz="4" w:space="0" w:color="auto"/>
              <w:right w:val="single" w:sz="4" w:space="0" w:color="auto"/>
            </w:tcBorders>
            <w:noWrap/>
            <w:vAlign w:val="bottom"/>
          </w:tcPr>
          <w:p w:rsidR="004950E5" w:rsidRPr="004950E5" w:rsidRDefault="00703A5A" w:rsidP="004950E5">
            <w:pPr>
              <w:spacing w:after="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425 131,6</w:t>
            </w:r>
          </w:p>
        </w:tc>
      </w:tr>
      <w:tr w:rsidR="004950E5" w:rsidRPr="004950E5" w:rsidTr="004950E5">
        <w:trPr>
          <w:trHeight w:val="510"/>
        </w:trPr>
        <w:tc>
          <w:tcPr>
            <w:tcW w:w="568" w:type="dxa"/>
            <w:tcBorders>
              <w:top w:val="single" w:sz="4" w:space="0" w:color="auto"/>
              <w:left w:val="single" w:sz="4" w:space="0" w:color="auto"/>
              <w:bottom w:val="single" w:sz="4" w:space="0" w:color="auto"/>
              <w:right w:val="single" w:sz="4" w:space="0" w:color="auto"/>
            </w:tcBorders>
            <w:hideMark/>
          </w:tcPr>
          <w:p w:rsidR="004950E5" w:rsidRPr="004950E5" w:rsidRDefault="004950E5" w:rsidP="004950E5">
            <w:pPr>
              <w:spacing w:after="0" w:line="240" w:lineRule="auto"/>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2.</w:t>
            </w:r>
          </w:p>
        </w:tc>
        <w:tc>
          <w:tcPr>
            <w:tcW w:w="3827" w:type="dxa"/>
            <w:tcBorders>
              <w:top w:val="single" w:sz="4" w:space="0" w:color="auto"/>
              <w:left w:val="nil"/>
              <w:bottom w:val="single" w:sz="4" w:space="0" w:color="auto"/>
              <w:right w:val="single" w:sz="4" w:space="0" w:color="auto"/>
            </w:tcBorders>
            <w:vAlign w:val="bottom"/>
            <w:hideMark/>
          </w:tcPr>
          <w:p w:rsidR="004950E5" w:rsidRPr="004950E5" w:rsidRDefault="004950E5" w:rsidP="004950E5">
            <w:pPr>
              <w:spacing w:after="0" w:line="240" w:lineRule="auto"/>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Департамент городского хозяйства Администрации город Ханты-Мансийска</w:t>
            </w:r>
          </w:p>
        </w:tc>
        <w:tc>
          <w:tcPr>
            <w:tcW w:w="1701" w:type="dxa"/>
            <w:tcBorders>
              <w:top w:val="single" w:sz="4" w:space="0" w:color="auto"/>
              <w:left w:val="single" w:sz="4" w:space="0" w:color="auto"/>
              <w:bottom w:val="single" w:sz="4" w:space="0" w:color="auto"/>
              <w:right w:val="single" w:sz="4" w:space="0" w:color="auto"/>
            </w:tcBorders>
            <w:noWrap/>
            <w:vAlign w:val="bottom"/>
          </w:tcPr>
          <w:p w:rsidR="004950E5" w:rsidRPr="004950E5" w:rsidRDefault="004950E5" w:rsidP="004950E5">
            <w:pPr>
              <w:spacing w:after="0"/>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25 619,0</w:t>
            </w:r>
          </w:p>
        </w:tc>
        <w:tc>
          <w:tcPr>
            <w:tcW w:w="1701" w:type="dxa"/>
            <w:tcBorders>
              <w:top w:val="single" w:sz="4" w:space="0" w:color="auto"/>
              <w:left w:val="single" w:sz="4" w:space="0" w:color="auto"/>
              <w:bottom w:val="single" w:sz="4" w:space="0" w:color="auto"/>
              <w:right w:val="single" w:sz="4" w:space="0" w:color="auto"/>
            </w:tcBorders>
            <w:noWrap/>
            <w:vAlign w:val="bottom"/>
          </w:tcPr>
          <w:p w:rsidR="004950E5" w:rsidRPr="004950E5" w:rsidRDefault="004950E5" w:rsidP="004950E5">
            <w:pPr>
              <w:spacing w:after="0"/>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25 619,0</w:t>
            </w:r>
          </w:p>
        </w:tc>
        <w:tc>
          <w:tcPr>
            <w:tcW w:w="1701" w:type="dxa"/>
            <w:tcBorders>
              <w:top w:val="single" w:sz="4" w:space="0" w:color="auto"/>
              <w:left w:val="single" w:sz="4" w:space="0" w:color="auto"/>
              <w:bottom w:val="single" w:sz="4" w:space="0" w:color="auto"/>
              <w:right w:val="single" w:sz="4" w:space="0" w:color="auto"/>
            </w:tcBorders>
            <w:noWrap/>
            <w:vAlign w:val="bottom"/>
          </w:tcPr>
          <w:p w:rsidR="004950E5" w:rsidRPr="004950E5" w:rsidRDefault="004950E5" w:rsidP="004950E5">
            <w:pPr>
              <w:spacing w:after="0"/>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25 619,0</w:t>
            </w:r>
          </w:p>
        </w:tc>
      </w:tr>
    </w:tbl>
    <w:p w:rsidR="004950E5" w:rsidRPr="004B0CCD" w:rsidRDefault="00A93CC6" w:rsidP="00316EAA">
      <w:pPr>
        <w:tabs>
          <w:tab w:val="left" w:pos="459"/>
          <w:tab w:val="left" w:pos="639"/>
          <w:tab w:val="right" w:pos="9355"/>
        </w:tabs>
        <w:suppressAutoHyphens/>
        <w:spacing w:line="240" w:lineRule="auto"/>
        <w:jc w:val="right"/>
        <w:rPr>
          <w:rFonts w:ascii="Times New Roman" w:eastAsia="Times New Roman" w:hAnsi="Times New Roman" w:cs="Times New Roman"/>
        </w:rPr>
      </w:pPr>
      <w:r>
        <w:rPr>
          <w:rFonts w:ascii="Times New Roman" w:eastAsia="Times New Roman" w:hAnsi="Times New Roman" w:cs="Times New Roman"/>
          <w:sz w:val="28"/>
          <w:szCs w:val="28"/>
        </w:rPr>
        <w:t>Т</w:t>
      </w:r>
      <w:r w:rsidR="004950E5" w:rsidRPr="004B0CCD">
        <w:rPr>
          <w:rFonts w:ascii="Times New Roman" w:eastAsia="Times New Roman" w:hAnsi="Times New Roman" w:cs="Times New Roman"/>
          <w:sz w:val="28"/>
          <w:szCs w:val="28"/>
        </w:rPr>
        <w:t xml:space="preserve">аблица </w:t>
      </w:r>
      <w:r w:rsidR="004B0CCD" w:rsidRPr="004B0CCD">
        <w:rPr>
          <w:rFonts w:ascii="Times New Roman" w:eastAsia="Times New Roman" w:hAnsi="Times New Roman" w:cs="Times New Roman"/>
          <w:sz w:val="28"/>
          <w:szCs w:val="28"/>
        </w:rPr>
        <w:t>3.11</w:t>
      </w:r>
    </w:p>
    <w:p w:rsidR="004950E5" w:rsidRPr="004950E5" w:rsidRDefault="004950E5" w:rsidP="004950E5">
      <w:pPr>
        <w:spacing w:after="0" w:line="240" w:lineRule="auto"/>
        <w:jc w:val="center"/>
        <w:rPr>
          <w:rFonts w:ascii="Times New Roman" w:eastAsia="Times New Roman" w:hAnsi="Times New Roman" w:cs="Times New Roman"/>
          <w:b/>
          <w:sz w:val="28"/>
          <w:szCs w:val="28"/>
        </w:rPr>
      </w:pPr>
      <w:r w:rsidRPr="004950E5">
        <w:rPr>
          <w:rFonts w:ascii="Times New Roman" w:eastAsia="Times New Roman" w:hAnsi="Times New Roman" w:cs="Times New Roman"/>
          <w:b/>
          <w:sz w:val="28"/>
          <w:szCs w:val="28"/>
        </w:rPr>
        <w:t xml:space="preserve">Структура расходов муниципальной программы города Ханты-Мансийска «Развитие физической культуры и спорта»   </w:t>
      </w:r>
    </w:p>
    <w:p w:rsidR="004950E5" w:rsidRPr="004950E5" w:rsidRDefault="004950E5" w:rsidP="004950E5">
      <w:pPr>
        <w:spacing w:after="0"/>
        <w:jc w:val="right"/>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(тыс. рублей)</w:t>
      </w:r>
    </w:p>
    <w:tbl>
      <w:tblPr>
        <w:tblW w:w="9640" w:type="dxa"/>
        <w:tblInd w:w="-176" w:type="dxa"/>
        <w:tblLook w:val="04A0" w:firstRow="1" w:lastRow="0" w:firstColumn="1" w:lastColumn="0" w:noHBand="0" w:noVBand="1"/>
      </w:tblPr>
      <w:tblGrid>
        <w:gridCol w:w="4424"/>
        <w:gridCol w:w="1701"/>
        <w:gridCol w:w="1701"/>
        <w:gridCol w:w="1814"/>
      </w:tblGrid>
      <w:tr w:rsidR="004950E5" w:rsidRPr="004950E5" w:rsidTr="004950E5">
        <w:trPr>
          <w:trHeight w:val="421"/>
          <w:tblHeader/>
        </w:trPr>
        <w:tc>
          <w:tcPr>
            <w:tcW w:w="4424" w:type="dxa"/>
            <w:vMerge w:val="restart"/>
            <w:tcBorders>
              <w:top w:val="single" w:sz="4" w:space="0" w:color="auto"/>
              <w:left w:val="single" w:sz="4" w:space="0" w:color="auto"/>
              <w:bottom w:val="single" w:sz="4" w:space="0" w:color="auto"/>
              <w:right w:val="single" w:sz="4" w:space="0" w:color="auto"/>
            </w:tcBorders>
            <w:vAlign w:val="bottom"/>
            <w:hideMark/>
          </w:tcPr>
          <w:p w:rsidR="004950E5" w:rsidRPr="004950E5" w:rsidRDefault="004950E5" w:rsidP="007B25AC">
            <w:pPr>
              <w:spacing w:after="0" w:line="240" w:lineRule="auto"/>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rPr>
              <w:t>Наименование мероприяти</w:t>
            </w:r>
            <w:r w:rsidR="007B25AC">
              <w:rPr>
                <w:rFonts w:ascii="Times New Roman" w:eastAsia="Times New Roman" w:hAnsi="Times New Roman" w:cs="Times New Roman"/>
              </w:rPr>
              <w:t>й</w:t>
            </w:r>
            <w:r w:rsidRPr="004950E5">
              <w:rPr>
                <w:rFonts w:ascii="Times New Roman" w:eastAsia="Times New Roman" w:hAnsi="Times New Roman" w:cs="Times New Roman"/>
                <w:sz w:val="24"/>
                <w:szCs w:val="24"/>
              </w:rPr>
              <w:t xml:space="preserve"> муниципальной программы, источника финансового обеспечения</w:t>
            </w:r>
          </w:p>
        </w:tc>
        <w:tc>
          <w:tcPr>
            <w:tcW w:w="5216" w:type="dxa"/>
            <w:gridSpan w:val="3"/>
            <w:tcBorders>
              <w:top w:val="single" w:sz="4" w:space="0" w:color="auto"/>
              <w:left w:val="nil"/>
              <w:bottom w:val="single" w:sz="4" w:space="0" w:color="auto"/>
              <w:right w:val="single" w:sz="4" w:space="0" w:color="auto"/>
            </w:tcBorders>
            <w:vAlign w:val="center"/>
            <w:hideMark/>
          </w:tcPr>
          <w:p w:rsidR="004950E5" w:rsidRPr="004950E5" w:rsidRDefault="004950E5" w:rsidP="004950E5">
            <w:pPr>
              <w:spacing w:after="0" w:line="240" w:lineRule="auto"/>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Проект</w:t>
            </w:r>
          </w:p>
        </w:tc>
      </w:tr>
      <w:tr w:rsidR="004950E5" w:rsidRPr="004950E5" w:rsidTr="004950E5">
        <w:trPr>
          <w:trHeight w:val="298"/>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50E5" w:rsidRPr="004950E5" w:rsidRDefault="004950E5" w:rsidP="004950E5">
            <w:pPr>
              <w:spacing w:after="0" w:line="256" w:lineRule="auto"/>
              <w:rPr>
                <w:rFonts w:ascii="Times New Roman" w:eastAsia="Times New Roman" w:hAnsi="Times New Roman" w:cs="Times New Roman"/>
                <w:sz w:val="24"/>
                <w:szCs w:val="24"/>
                <w:lang w:eastAsia="en-US"/>
              </w:rPr>
            </w:pPr>
          </w:p>
        </w:tc>
        <w:tc>
          <w:tcPr>
            <w:tcW w:w="1701" w:type="dxa"/>
            <w:tcBorders>
              <w:top w:val="nil"/>
              <w:left w:val="nil"/>
              <w:bottom w:val="single" w:sz="4" w:space="0" w:color="auto"/>
              <w:right w:val="single" w:sz="4" w:space="0" w:color="auto"/>
            </w:tcBorders>
            <w:vAlign w:val="center"/>
            <w:hideMark/>
          </w:tcPr>
          <w:p w:rsidR="004950E5" w:rsidRPr="004950E5" w:rsidRDefault="004950E5" w:rsidP="004950E5">
            <w:pPr>
              <w:spacing w:after="0" w:line="240" w:lineRule="auto"/>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 xml:space="preserve">2025 год </w:t>
            </w:r>
          </w:p>
        </w:tc>
        <w:tc>
          <w:tcPr>
            <w:tcW w:w="1701" w:type="dxa"/>
            <w:tcBorders>
              <w:top w:val="nil"/>
              <w:left w:val="nil"/>
              <w:bottom w:val="single" w:sz="4" w:space="0" w:color="auto"/>
              <w:right w:val="single" w:sz="4" w:space="0" w:color="auto"/>
            </w:tcBorders>
            <w:vAlign w:val="center"/>
            <w:hideMark/>
          </w:tcPr>
          <w:p w:rsidR="004950E5" w:rsidRPr="004950E5" w:rsidRDefault="004950E5" w:rsidP="004950E5">
            <w:pPr>
              <w:spacing w:after="0" w:line="240" w:lineRule="auto"/>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 xml:space="preserve">2026 год </w:t>
            </w:r>
          </w:p>
        </w:tc>
        <w:tc>
          <w:tcPr>
            <w:tcW w:w="1814" w:type="dxa"/>
            <w:tcBorders>
              <w:top w:val="nil"/>
              <w:left w:val="nil"/>
              <w:bottom w:val="single" w:sz="4" w:space="0" w:color="auto"/>
              <w:right w:val="single" w:sz="4" w:space="0" w:color="auto"/>
            </w:tcBorders>
            <w:vAlign w:val="center"/>
            <w:hideMark/>
          </w:tcPr>
          <w:p w:rsidR="004950E5" w:rsidRPr="004950E5" w:rsidRDefault="004950E5" w:rsidP="004950E5">
            <w:pPr>
              <w:spacing w:after="0" w:line="240" w:lineRule="auto"/>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 xml:space="preserve">2027 год </w:t>
            </w:r>
          </w:p>
        </w:tc>
      </w:tr>
      <w:tr w:rsidR="004950E5" w:rsidRPr="004950E5" w:rsidTr="004950E5">
        <w:trPr>
          <w:trHeight w:val="300"/>
        </w:trPr>
        <w:tc>
          <w:tcPr>
            <w:tcW w:w="4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B0CCD" w:rsidRDefault="004950E5" w:rsidP="004950E5">
            <w:pPr>
              <w:spacing w:after="0" w:line="240" w:lineRule="auto"/>
              <w:rPr>
                <w:rFonts w:ascii="Times New Roman" w:hAnsi="Times New Roman" w:cs="Times New Roman"/>
                <w:color w:val="000000"/>
                <w:sz w:val="24"/>
                <w:szCs w:val="24"/>
              </w:rPr>
            </w:pPr>
            <w:r w:rsidRPr="004B0CCD">
              <w:rPr>
                <w:rFonts w:ascii="Times New Roman" w:hAnsi="Times New Roman" w:cs="Times New Roman"/>
                <w:b/>
                <w:color w:val="000000"/>
                <w:sz w:val="24"/>
                <w:szCs w:val="24"/>
              </w:rPr>
              <w:t>Всего по муниципальной программе</w:t>
            </w:r>
            <w:r w:rsidRPr="004950E5">
              <w:rPr>
                <w:rFonts w:ascii="Times New Roman" w:hAnsi="Times New Roman" w:cs="Times New Roman"/>
                <w:color w:val="000000"/>
                <w:sz w:val="24"/>
                <w:szCs w:val="24"/>
              </w:rPr>
              <w:t xml:space="preserve">, </w:t>
            </w:r>
          </w:p>
          <w:p w:rsidR="004950E5" w:rsidRPr="004950E5" w:rsidRDefault="004950E5" w:rsidP="004950E5">
            <w:pPr>
              <w:spacing w:after="0" w:line="240" w:lineRule="auto"/>
              <w:rPr>
                <w:rFonts w:ascii="Times New Roman" w:eastAsia="Times New Roman" w:hAnsi="Times New Roman" w:cs="Times New Roman"/>
                <w:color w:val="000000"/>
                <w:sz w:val="24"/>
                <w:szCs w:val="24"/>
              </w:rPr>
            </w:pPr>
            <w:r w:rsidRPr="004950E5">
              <w:rPr>
                <w:rFonts w:ascii="Times New Roman" w:hAnsi="Times New Roman" w:cs="Times New Roman"/>
                <w:color w:val="000000"/>
                <w:sz w:val="24"/>
                <w:szCs w:val="24"/>
              </w:rPr>
              <w:t>в том числе:</w:t>
            </w:r>
          </w:p>
        </w:tc>
        <w:tc>
          <w:tcPr>
            <w:tcW w:w="1701" w:type="dxa"/>
            <w:tcBorders>
              <w:top w:val="single" w:sz="4" w:space="0" w:color="auto"/>
              <w:left w:val="nil"/>
              <w:bottom w:val="single" w:sz="4" w:space="0" w:color="auto"/>
              <w:right w:val="single" w:sz="4" w:space="0" w:color="auto"/>
            </w:tcBorders>
            <w:shd w:val="clear" w:color="auto" w:fill="auto"/>
            <w:vAlign w:val="bottom"/>
          </w:tcPr>
          <w:p w:rsidR="004950E5" w:rsidRPr="00BC6DA0" w:rsidRDefault="004950E5" w:rsidP="00D83F2D">
            <w:pPr>
              <w:jc w:val="center"/>
              <w:rPr>
                <w:rFonts w:ascii="Times New Roman" w:hAnsi="Times New Roman" w:cs="Times New Roman"/>
                <w:b/>
                <w:sz w:val="24"/>
                <w:szCs w:val="24"/>
              </w:rPr>
            </w:pPr>
            <w:r w:rsidRPr="00BC6DA0">
              <w:rPr>
                <w:rFonts w:ascii="Times New Roman" w:hAnsi="Times New Roman" w:cs="Times New Roman"/>
                <w:b/>
                <w:sz w:val="24"/>
                <w:szCs w:val="24"/>
              </w:rPr>
              <w:t>426 317,</w:t>
            </w:r>
            <w:r w:rsidR="00D83F2D">
              <w:rPr>
                <w:rFonts w:ascii="Times New Roman" w:hAnsi="Times New Roman" w:cs="Times New Roman"/>
                <w:b/>
                <w:sz w:val="24"/>
                <w:szCs w:val="24"/>
              </w:rPr>
              <w:t>6</w:t>
            </w:r>
          </w:p>
        </w:tc>
        <w:tc>
          <w:tcPr>
            <w:tcW w:w="1701" w:type="dxa"/>
            <w:tcBorders>
              <w:top w:val="single" w:sz="4" w:space="0" w:color="auto"/>
              <w:left w:val="nil"/>
              <w:bottom w:val="single" w:sz="4" w:space="0" w:color="auto"/>
              <w:right w:val="single" w:sz="4" w:space="0" w:color="auto"/>
            </w:tcBorders>
            <w:shd w:val="clear" w:color="auto" w:fill="auto"/>
            <w:vAlign w:val="bottom"/>
          </w:tcPr>
          <w:p w:rsidR="004950E5" w:rsidRPr="00BC6DA0" w:rsidRDefault="004950E5" w:rsidP="00D83F2D">
            <w:pPr>
              <w:jc w:val="center"/>
              <w:rPr>
                <w:rFonts w:ascii="Times New Roman" w:hAnsi="Times New Roman" w:cs="Times New Roman"/>
                <w:b/>
                <w:sz w:val="24"/>
                <w:szCs w:val="24"/>
              </w:rPr>
            </w:pPr>
            <w:r w:rsidRPr="00BC6DA0">
              <w:rPr>
                <w:rFonts w:ascii="Times New Roman" w:hAnsi="Times New Roman" w:cs="Times New Roman"/>
                <w:b/>
                <w:sz w:val="24"/>
                <w:szCs w:val="24"/>
              </w:rPr>
              <w:t>426 317,</w:t>
            </w:r>
            <w:r w:rsidR="00D83F2D">
              <w:rPr>
                <w:rFonts w:ascii="Times New Roman" w:hAnsi="Times New Roman" w:cs="Times New Roman"/>
                <w:b/>
                <w:sz w:val="24"/>
                <w:szCs w:val="24"/>
              </w:rPr>
              <w:t>6</w:t>
            </w:r>
          </w:p>
        </w:tc>
        <w:tc>
          <w:tcPr>
            <w:tcW w:w="1814" w:type="dxa"/>
            <w:tcBorders>
              <w:top w:val="single" w:sz="4" w:space="0" w:color="auto"/>
              <w:left w:val="nil"/>
              <w:bottom w:val="single" w:sz="4" w:space="0" w:color="auto"/>
              <w:right w:val="single" w:sz="4" w:space="0" w:color="auto"/>
            </w:tcBorders>
            <w:shd w:val="clear" w:color="auto" w:fill="auto"/>
            <w:vAlign w:val="bottom"/>
          </w:tcPr>
          <w:p w:rsidR="004950E5" w:rsidRPr="00BC6DA0" w:rsidRDefault="00703A5A" w:rsidP="004950E5">
            <w:pPr>
              <w:jc w:val="center"/>
              <w:rPr>
                <w:rFonts w:ascii="Times New Roman" w:hAnsi="Times New Roman" w:cs="Times New Roman"/>
                <w:b/>
                <w:sz w:val="24"/>
                <w:szCs w:val="24"/>
              </w:rPr>
            </w:pPr>
            <w:r>
              <w:rPr>
                <w:rFonts w:ascii="Times New Roman" w:hAnsi="Times New Roman" w:cs="Times New Roman"/>
                <w:b/>
                <w:sz w:val="24"/>
                <w:szCs w:val="24"/>
              </w:rPr>
              <w:t>450 750,6</w:t>
            </w:r>
          </w:p>
        </w:tc>
      </w:tr>
      <w:tr w:rsidR="0099038D" w:rsidRPr="004950E5" w:rsidTr="0099038D">
        <w:trPr>
          <w:trHeight w:val="300"/>
        </w:trPr>
        <w:tc>
          <w:tcPr>
            <w:tcW w:w="4424" w:type="dxa"/>
            <w:tcBorders>
              <w:top w:val="nil"/>
              <w:left w:val="single" w:sz="4" w:space="0" w:color="auto"/>
              <w:bottom w:val="single" w:sz="4" w:space="0" w:color="auto"/>
              <w:right w:val="single" w:sz="4" w:space="0" w:color="auto"/>
            </w:tcBorders>
            <w:shd w:val="clear" w:color="auto" w:fill="auto"/>
            <w:vAlign w:val="bottom"/>
          </w:tcPr>
          <w:p w:rsidR="0099038D" w:rsidRPr="004950E5" w:rsidRDefault="0099038D" w:rsidP="0099038D">
            <w:pPr>
              <w:spacing w:line="240" w:lineRule="auto"/>
              <w:rPr>
                <w:rFonts w:ascii="Times New Roman" w:hAnsi="Times New Roman" w:cs="Times New Roman"/>
                <w:color w:val="000000"/>
                <w:sz w:val="24"/>
                <w:szCs w:val="24"/>
              </w:rPr>
            </w:pPr>
            <w:r w:rsidRPr="004950E5">
              <w:rPr>
                <w:rFonts w:ascii="Times New Roman" w:hAnsi="Times New Roman" w:cs="Times New Roman"/>
                <w:color w:val="000000"/>
                <w:sz w:val="24"/>
                <w:szCs w:val="24"/>
              </w:rPr>
              <w:t>бюджет автономного округа</w:t>
            </w:r>
          </w:p>
        </w:tc>
        <w:tc>
          <w:tcPr>
            <w:tcW w:w="1701" w:type="dxa"/>
            <w:tcBorders>
              <w:top w:val="nil"/>
              <w:left w:val="nil"/>
              <w:bottom w:val="single" w:sz="4" w:space="0" w:color="auto"/>
              <w:right w:val="single" w:sz="4" w:space="0" w:color="auto"/>
            </w:tcBorders>
            <w:shd w:val="clear" w:color="auto" w:fill="auto"/>
            <w:vAlign w:val="bottom"/>
          </w:tcPr>
          <w:p w:rsidR="0099038D" w:rsidRPr="004950E5" w:rsidRDefault="0099038D" w:rsidP="0099038D">
            <w:pPr>
              <w:spacing w:line="240" w:lineRule="auto"/>
              <w:jc w:val="center"/>
              <w:rPr>
                <w:rFonts w:ascii="Times New Roman" w:hAnsi="Times New Roman" w:cs="Times New Roman"/>
                <w:sz w:val="24"/>
                <w:szCs w:val="24"/>
              </w:rPr>
            </w:pPr>
            <w:r w:rsidRPr="004950E5">
              <w:rPr>
                <w:rFonts w:ascii="Times New Roman" w:hAnsi="Times New Roman" w:cs="Times New Roman"/>
                <w:sz w:val="24"/>
                <w:szCs w:val="24"/>
              </w:rPr>
              <w:t>9 313,1</w:t>
            </w:r>
          </w:p>
        </w:tc>
        <w:tc>
          <w:tcPr>
            <w:tcW w:w="1701" w:type="dxa"/>
            <w:tcBorders>
              <w:top w:val="nil"/>
              <w:left w:val="nil"/>
              <w:bottom w:val="single" w:sz="4" w:space="0" w:color="auto"/>
              <w:right w:val="single" w:sz="4" w:space="0" w:color="auto"/>
            </w:tcBorders>
            <w:shd w:val="clear" w:color="auto" w:fill="auto"/>
            <w:vAlign w:val="bottom"/>
          </w:tcPr>
          <w:p w:rsidR="0099038D" w:rsidRPr="004950E5" w:rsidRDefault="0099038D" w:rsidP="0099038D">
            <w:pPr>
              <w:spacing w:line="240" w:lineRule="auto"/>
              <w:jc w:val="center"/>
              <w:rPr>
                <w:rFonts w:ascii="Times New Roman" w:hAnsi="Times New Roman" w:cs="Times New Roman"/>
                <w:sz w:val="24"/>
                <w:szCs w:val="24"/>
              </w:rPr>
            </w:pPr>
            <w:r w:rsidRPr="004950E5">
              <w:rPr>
                <w:rFonts w:ascii="Times New Roman" w:hAnsi="Times New Roman" w:cs="Times New Roman"/>
                <w:sz w:val="24"/>
                <w:szCs w:val="24"/>
              </w:rPr>
              <w:t>9 313,1</w:t>
            </w:r>
          </w:p>
        </w:tc>
        <w:tc>
          <w:tcPr>
            <w:tcW w:w="1814" w:type="dxa"/>
            <w:tcBorders>
              <w:top w:val="nil"/>
              <w:left w:val="nil"/>
              <w:bottom w:val="single" w:sz="4" w:space="0" w:color="auto"/>
              <w:right w:val="single" w:sz="4" w:space="0" w:color="auto"/>
            </w:tcBorders>
            <w:shd w:val="clear" w:color="auto" w:fill="auto"/>
            <w:vAlign w:val="bottom"/>
          </w:tcPr>
          <w:p w:rsidR="0099038D" w:rsidRPr="004950E5" w:rsidRDefault="0099038D" w:rsidP="0099038D">
            <w:pPr>
              <w:spacing w:line="240" w:lineRule="auto"/>
              <w:jc w:val="center"/>
              <w:rPr>
                <w:rFonts w:ascii="Times New Roman" w:hAnsi="Times New Roman" w:cs="Times New Roman"/>
                <w:sz w:val="24"/>
                <w:szCs w:val="24"/>
              </w:rPr>
            </w:pPr>
            <w:r w:rsidRPr="004950E5">
              <w:rPr>
                <w:rFonts w:ascii="Times New Roman" w:hAnsi="Times New Roman" w:cs="Times New Roman"/>
                <w:sz w:val="24"/>
                <w:szCs w:val="24"/>
              </w:rPr>
              <w:t>9 313,1</w:t>
            </w:r>
          </w:p>
        </w:tc>
      </w:tr>
      <w:tr w:rsidR="0099038D" w:rsidRPr="004950E5" w:rsidTr="004950E5">
        <w:trPr>
          <w:trHeight w:val="300"/>
        </w:trPr>
        <w:tc>
          <w:tcPr>
            <w:tcW w:w="4424" w:type="dxa"/>
            <w:tcBorders>
              <w:top w:val="nil"/>
              <w:left w:val="single" w:sz="4" w:space="0" w:color="auto"/>
              <w:bottom w:val="single" w:sz="4" w:space="0" w:color="auto"/>
              <w:right w:val="single" w:sz="4" w:space="0" w:color="auto"/>
            </w:tcBorders>
            <w:shd w:val="clear" w:color="auto" w:fill="auto"/>
            <w:vAlign w:val="bottom"/>
          </w:tcPr>
          <w:p w:rsidR="0099038D" w:rsidRPr="004950E5" w:rsidRDefault="0099038D" w:rsidP="0099038D">
            <w:pPr>
              <w:spacing w:line="240" w:lineRule="auto"/>
              <w:rPr>
                <w:rFonts w:ascii="Times New Roman" w:hAnsi="Times New Roman" w:cs="Times New Roman"/>
                <w:color w:val="000000"/>
                <w:sz w:val="24"/>
                <w:szCs w:val="24"/>
              </w:rPr>
            </w:pPr>
            <w:r w:rsidRPr="004950E5">
              <w:rPr>
                <w:rFonts w:ascii="Times New Roman" w:hAnsi="Times New Roman" w:cs="Times New Roman"/>
                <w:color w:val="000000"/>
                <w:sz w:val="24"/>
                <w:szCs w:val="24"/>
              </w:rPr>
              <w:t>бюджет города</w:t>
            </w:r>
          </w:p>
        </w:tc>
        <w:tc>
          <w:tcPr>
            <w:tcW w:w="1701" w:type="dxa"/>
            <w:tcBorders>
              <w:top w:val="nil"/>
              <w:left w:val="nil"/>
              <w:bottom w:val="single" w:sz="4" w:space="0" w:color="auto"/>
              <w:right w:val="single" w:sz="4" w:space="0" w:color="auto"/>
            </w:tcBorders>
            <w:shd w:val="clear" w:color="auto" w:fill="auto"/>
            <w:vAlign w:val="bottom"/>
          </w:tcPr>
          <w:p w:rsidR="0099038D" w:rsidRPr="004950E5" w:rsidRDefault="0099038D" w:rsidP="0099038D">
            <w:pPr>
              <w:spacing w:line="240" w:lineRule="auto"/>
              <w:jc w:val="center"/>
              <w:rPr>
                <w:rFonts w:ascii="Times New Roman" w:hAnsi="Times New Roman" w:cs="Times New Roman"/>
                <w:sz w:val="24"/>
                <w:szCs w:val="24"/>
              </w:rPr>
            </w:pPr>
            <w:r w:rsidRPr="004950E5">
              <w:rPr>
                <w:rFonts w:ascii="Times New Roman" w:hAnsi="Times New Roman" w:cs="Times New Roman"/>
                <w:sz w:val="24"/>
                <w:szCs w:val="24"/>
              </w:rPr>
              <w:t>417 004,</w:t>
            </w:r>
            <w:r>
              <w:rPr>
                <w:rFonts w:ascii="Times New Roman" w:hAnsi="Times New Roman" w:cs="Times New Roman"/>
                <w:sz w:val="24"/>
                <w:szCs w:val="24"/>
              </w:rPr>
              <w:t>5</w:t>
            </w:r>
          </w:p>
        </w:tc>
        <w:tc>
          <w:tcPr>
            <w:tcW w:w="1701" w:type="dxa"/>
            <w:tcBorders>
              <w:top w:val="nil"/>
              <w:left w:val="nil"/>
              <w:bottom w:val="single" w:sz="4" w:space="0" w:color="auto"/>
              <w:right w:val="single" w:sz="4" w:space="0" w:color="auto"/>
            </w:tcBorders>
            <w:shd w:val="clear" w:color="auto" w:fill="auto"/>
            <w:vAlign w:val="bottom"/>
          </w:tcPr>
          <w:p w:rsidR="0099038D" w:rsidRPr="004950E5" w:rsidRDefault="0099038D" w:rsidP="0099038D">
            <w:pPr>
              <w:spacing w:line="240" w:lineRule="auto"/>
              <w:jc w:val="center"/>
              <w:rPr>
                <w:rFonts w:ascii="Times New Roman" w:hAnsi="Times New Roman" w:cs="Times New Roman"/>
                <w:sz w:val="24"/>
                <w:szCs w:val="24"/>
              </w:rPr>
            </w:pPr>
            <w:r w:rsidRPr="004950E5">
              <w:rPr>
                <w:rFonts w:ascii="Times New Roman" w:hAnsi="Times New Roman" w:cs="Times New Roman"/>
                <w:sz w:val="24"/>
                <w:szCs w:val="24"/>
              </w:rPr>
              <w:t>417 004,</w:t>
            </w:r>
            <w:r>
              <w:rPr>
                <w:rFonts w:ascii="Times New Roman" w:hAnsi="Times New Roman" w:cs="Times New Roman"/>
                <w:sz w:val="24"/>
                <w:szCs w:val="24"/>
              </w:rPr>
              <w:t>5</w:t>
            </w:r>
          </w:p>
        </w:tc>
        <w:tc>
          <w:tcPr>
            <w:tcW w:w="1814" w:type="dxa"/>
            <w:tcBorders>
              <w:top w:val="nil"/>
              <w:left w:val="nil"/>
              <w:bottom w:val="single" w:sz="4" w:space="0" w:color="auto"/>
              <w:right w:val="single" w:sz="4" w:space="0" w:color="auto"/>
            </w:tcBorders>
            <w:shd w:val="clear" w:color="auto" w:fill="auto"/>
            <w:vAlign w:val="bottom"/>
          </w:tcPr>
          <w:p w:rsidR="0099038D" w:rsidRPr="004950E5" w:rsidRDefault="0099038D" w:rsidP="0099038D">
            <w:pPr>
              <w:spacing w:line="240" w:lineRule="auto"/>
              <w:jc w:val="center"/>
              <w:rPr>
                <w:rFonts w:ascii="Times New Roman" w:hAnsi="Times New Roman" w:cs="Times New Roman"/>
                <w:sz w:val="24"/>
                <w:szCs w:val="24"/>
              </w:rPr>
            </w:pPr>
            <w:r>
              <w:rPr>
                <w:rFonts w:ascii="Times New Roman" w:hAnsi="Times New Roman" w:cs="Times New Roman"/>
                <w:sz w:val="24"/>
                <w:szCs w:val="24"/>
              </w:rPr>
              <w:t>441 437,5</w:t>
            </w:r>
          </w:p>
        </w:tc>
      </w:tr>
      <w:tr w:rsidR="0099038D" w:rsidRPr="004950E5" w:rsidTr="004950E5">
        <w:trPr>
          <w:trHeight w:val="300"/>
        </w:trPr>
        <w:tc>
          <w:tcPr>
            <w:tcW w:w="4424" w:type="dxa"/>
            <w:tcBorders>
              <w:top w:val="nil"/>
              <w:left w:val="single" w:sz="4" w:space="0" w:color="auto"/>
              <w:bottom w:val="single" w:sz="4" w:space="0" w:color="auto"/>
              <w:right w:val="single" w:sz="4" w:space="0" w:color="auto"/>
            </w:tcBorders>
            <w:shd w:val="clear" w:color="auto" w:fill="auto"/>
            <w:vAlign w:val="bottom"/>
            <w:hideMark/>
          </w:tcPr>
          <w:p w:rsidR="0099038D" w:rsidRPr="004950E5" w:rsidRDefault="0099038D" w:rsidP="0099038D">
            <w:pPr>
              <w:spacing w:line="240" w:lineRule="auto"/>
              <w:rPr>
                <w:rFonts w:ascii="Times New Roman" w:hAnsi="Times New Roman" w:cs="Times New Roman"/>
                <w:color w:val="000000"/>
                <w:sz w:val="24"/>
                <w:szCs w:val="24"/>
              </w:rPr>
            </w:pPr>
            <w:r w:rsidRPr="004950E5">
              <w:rPr>
                <w:rFonts w:ascii="Times New Roman" w:hAnsi="Times New Roman" w:cs="Times New Roman"/>
                <w:color w:val="000000"/>
                <w:sz w:val="24"/>
                <w:szCs w:val="24"/>
              </w:rPr>
              <w:t>«Развитие физической культуры и массового спорта», в том числе:</w:t>
            </w:r>
          </w:p>
        </w:tc>
        <w:tc>
          <w:tcPr>
            <w:tcW w:w="1701" w:type="dxa"/>
            <w:tcBorders>
              <w:top w:val="nil"/>
              <w:left w:val="nil"/>
              <w:bottom w:val="single" w:sz="4" w:space="0" w:color="auto"/>
              <w:right w:val="single" w:sz="4" w:space="0" w:color="auto"/>
            </w:tcBorders>
            <w:shd w:val="clear" w:color="auto" w:fill="auto"/>
            <w:vAlign w:val="bottom"/>
          </w:tcPr>
          <w:p w:rsidR="0099038D" w:rsidRPr="004950E5" w:rsidRDefault="0099038D" w:rsidP="0099038D">
            <w:pPr>
              <w:spacing w:line="240" w:lineRule="auto"/>
              <w:jc w:val="center"/>
              <w:rPr>
                <w:rFonts w:ascii="Times New Roman" w:hAnsi="Times New Roman" w:cs="Times New Roman"/>
                <w:sz w:val="24"/>
                <w:szCs w:val="24"/>
              </w:rPr>
            </w:pPr>
            <w:r w:rsidRPr="004950E5">
              <w:rPr>
                <w:rFonts w:ascii="Times New Roman" w:hAnsi="Times New Roman" w:cs="Times New Roman"/>
                <w:sz w:val="24"/>
                <w:szCs w:val="24"/>
              </w:rPr>
              <w:t>241 409,2</w:t>
            </w:r>
          </w:p>
        </w:tc>
        <w:tc>
          <w:tcPr>
            <w:tcW w:w="1701" w:type="dxa"/>
            <w:tcBorders>
              <w:top w:val="nil"/>
              <w:left w:val="nil"/>
              <w:bottom w:val="single" w:sz="4" w:space="0" w:color="auto"/>
              <w:right w:val="single" w:sz="4" w:space="0" w:color="auto"/>
            </w:tcBorders>
            <w:shd w:val="clear" w:color="auto" w:fill="auto"/>
            <w:vAlign w:val="bottom"/>
          </w:tcPr>
          <w:p w:rsidR="0099038D" w:rsidRPr="004950E5" w:rsidRDefault="0099038D" w:rsidP="0099038D">
            <w:pPr>
              <w:spacing w:line="240" w:lineRule="auto"/>
              <w:jc w:val="center"/>
              <w:rPr>
                <w:rFonts w:ascii="Times New Roman" w:hAnsi="Times New Roman" w:cs="Times New Roman"/>
                <w:sz w:val="24"/>
                <w:szCs w:val="24"/>
              </w:rPr>
            </w:pPr>
            <w:r w:rsidRPr="004950E5">
              <w:rPr>
                <w:rFonts w:ascii="Times New Roman" w:hAnsi="Times New Roman" w:cs="Times New Roman"/>
                <w:sz w:val="24"/>
                <w:szCs w:val="24"/>
              </w:rPr>
              <w:t>241 409,2</w:t>
            </w:r>
          </w:p>
        </w:tc>
        <w:tc>
          <w:tcPr>
            <w:tcW w:w="1814" w:type="dxa"/>
            <w:tcBorders>
              <w:top w:val="nil"/>
              <w:left w:val="nil"/>
              <w:bottom w:val="single" w:sz="4" w:space="0" w:color="auto"/>
              <w:right w:val="single" w:sz="4" w:space="0" w:color="auto"/>
            </w:tcBorders>
            <w:shd w:val="clear" w:color="auto" w:fill="auto"/>
            <w:vAlign w:val="bottom"/>
          </w:tcPr>
          <w:p w:rsidR="0099038D" w:rsidRPr="004950E5" w:rsidRDefault="0099038D" w:rsidP="0099038D">
            <w:pPr>
              <w:spacing w:line="240" w:lineRule="auto"/>
              <w:jc w:val="center"/>
              <w:rPr>
                <w:rFonts w:ascii="Times New Roman" w:hAnsi="Times New Roman" w:cs="Times New Roman"/>
                <w:sz w:val="24"/>
                <w:szCs w:val="24"/>
              </w:rPr>
            </w:pPr>
            <w:r w:rsidRPr="004950E5">
              <w:rPr>
                <w:rFonts w:ascii="Times New Roman" w:hAnsi="Times New Roman" w:cs="Times New Roman"/>
                <w:sz w:val="24"/>
                <w:szCs w:val="24"/>
              </w:rPr>
              <w:t>241 409,2</w:t>
            </w:r>
          </w:p>
        </w:tc>
      </w:tr>
      <w:tr w:rsidR="0099038D" w:rsidRPr="004950E5" w:rsidTr="004950E5">
        <w:trPr>
          <w:trHeight w:val="300"/>
        </w:trPr>
        <w:tc>
          <w:tcPr>
            <w:tcW w:w="4424" w:type="dxa"/>
            <w:tcBorders>
              <w:top w:val="nil"/>
              <w:left w:val="single" w:sz="4" w:space="0" w:color="auto"/>
              <w:bottom w:val="single" w:sz="4" w:space="0" w:color="auto"/>
              <w:right w:val="single" w:sz="4" w:space="0" w:color="auto"/>
            </w:tcBorders>
            <w:shd w:val="clear" w:color="auto" w:fill="auto"/>
            <w:vAlign w:val="bottom"/>
            <w:hideMark/>
          </w:tcPr>
          <w:p w:rsidR="0099038D" w:rsidRPr="004950E5" w:rsidRDefault="0099038D" w:rsidP="0099038D">
            <w:pPr>
              <w:spacing w:line="240" w:lineRule="auto"/>
              <w:rPr>
                <w:rFonts w:ascii="Times New Roman" w:hAnsi="Times New Roman" w:cs="Times New Roman"/>
                <w:color w:val="000000"/>
                <w:sz w:val="24"/>
                <w:szCs w:val="24"/>
              </w:rPr>
            </w:pPr>
            <w:r w:rsidRPr="004950E5">
              <w:rPr>
                <w:rFonts w:ascii="Times New Roman" w:hAnsi="Times New Roman" w:cs="Times New Roman"/>
                <w:color w:val="000000"/>
                <w:sz w:val="24"/>
                <w:szCs w:val="24"/>
              </w:rPr>
              <w:t>бюджет города</w:t>
            </w:r>
          </w:p>
        </w:tc>
        <w:tc>
          <w:tcPr>
            <w:tcW w:w="1701" w:type="dxa"/>
            <w:tcBorders>
              <w:top w:val="nil"/>
              <w:left w:val="nil"/>
              <w:bottom w:val="single" w:sz="4" w:space="0" w:color="auto"/>
              <w:right w:val="single" w:sz="4" w:space="0" w:color="auto"/>
            </w:tcBorders>
            <w:shd w:val="clear" w:color="auto" w:fill="auto"/>
            <w:vAlign w:val="bottom"/>
          </w:tcPr>
          <w:p w:rsidR="0099038D" w:rsidRPr="004950E5" w:rsidRDefault="0099038D" w:rsidP="0099038D">
            <w:pPr>
              <w:spacing w:line="240" w:lineRule="auto"/>
              <w:jc w:val="center"/>
              <w:rPr>
                <w:rFonts w:ascii="Times New Roman" w:hAnsi="Times New Roman" w:cs="Times New Roman"/>
                <w:sz w:val="24"/>
                <w:szCs w:val="24"/>
              </w:rPr>
            </w:pPr>
            <w:r w:rsidRPr="004950E5">
              <w:rPr>
                <w:rFonts w:ascii="Times New Roman" w:hAnsi="Times New Roman" w:cs="Times New Roman"/>
                <w:sz w:val="24"/>
                <w:szCs w:val="24"/>
              </w:rPr>
              <w:t>241 409,2</w:t>
            </w:r>
          </w:p>
        </w:tc>
        <w:tc>
          <w:tcPr>
            <w:tcW w:w="1701" w:type="dxa"/>
            <w:tcBorders>
              <w:top w:val="nil"/>
              <w:left w:val="nil"/>
              <w:bottom w:val="single" w:sz="4" w:space="0" w:color="auto"/>
              <w:right w:val="single" w:sz="4" w:space="0" w:color="auto"/>
            </w:tcBorders>
            <w:shd w:val="clear" w:color="auto" w:fill="auto"/>
            <w:vAlign w:val="bottom"/>
          </w:tcPr>
          <w:p w:rsidR="0099038D" w:rsidRPr="004950E5" w:rsidRDefault="0099038D" w:rsidP="0099038D">
            <w:pPr>
              <w:spacing w:line="240" w:lineRule="auto"/>
              <w:jc w:val="center"/>
              <w:rPr>
                <w:rFonts w:ascii="Times New Roman" w:hAnsi="Times New Roman" w:cs="Times New Roman"/>
                <w:sz w:val="24"/>
                <w:szCs w:val="24"/>
              </w:rPr>
            </w:pPr>
            <w:r w:rsidRPr="004950E5">
              <w:rPr>
                <w:rFonts w:ascii="Times New Roman" w:hAnsi="Times New Roman" w:cs="Times New Roman"/>
                <w:sz w:val="24"/>
                <w:szCs w:val="24"/>
              </w:rPr>
              <w:t>241 409,2</w:t>
            </w:r>
          </w:p>
        </w:tc>
        <w:tc>
          <w:tcPr>
            <w:tcW w:w="1814" w:type="dxa"/>
            <w:tcBorders>
              <w:top w:val="nil"/>
              <w:left w:val="nil"/>
              <w:bottom w:val="single" w:sz="4" w:space="0" w:color="auto"/>
              <w:right w:val="single" w:sz="4" w:space="0" w:color="auto"/>
            </w:tcBorders>
            <w:shd w:val="clear" w:color="auto" w:fill="auto"/>
            <w:vAlign w:val="bottom"/>
          </w:tcPr>
          <w:p w:rsidR="0099038D" w:rsidRPr="004950E5" w:rsidRDefault="0099038D" w:rsidP="0099038D">
            <w:pPr>
              <w:spacing w:line="240" w:lineRule="auto"/>
              <w:jc w:val="center"/>
              <w:rPr>
                <w:rFonts w:ascii="Times New Roman" w:hAnsi="Times New Roman" w:cs="Times New Roman"/>
                <w:sz w:val="24"/>
                <w:szCs w:val="24"/>
              </w:rPr>
            </w:pPr>
            <w:r w:rsidRPr="004950E5">
              <w:rPr>
                <w:rFonts w:ascii="Times New Roman" w:hAnsi="Times New Roman" w:cs="Times New Roman"/>
                <w:sz w:val="24"/>
                <w:szCs w:val="24"/>
              </w:rPr>
              <w:t>241 409,2</w:t>
            </w:r>
          </w:p>
        </w:tc>
      </w:tr>
      <w:tr w:rsidR="0099038D" w:rsidRPr="004950E5" w:rsidTr="004950E5">
        <w:trPr>
          <w:trHeight w:val="300"/>
        </w:trPr>
        <w:tc>
          <w:tcPr>
            <w:tcW w:w="4424" w:type="dxa"/>
            <w:tcBorders>
              <w:top w:val="nil"/>
              <w:left w:val="single" w:sz="4" w:space="0" w:color="auto"/>
              <w:bottom w:val="single" w:sz="4" w:space="0" w:color="auto"/>
              <w:right w:val="single" w:sz="4" w:space="0" w:color="auto"/>
            </w:tcBorders>
            <w:shd w:val="clear" w:color="auto" w:fill="auto"/>
            <w:vAlign w:val="bottom"/>
            <w:hideMark/>
          </w:tcPr>
          <w:p w:rsidR="0099038D" w:rsidRPr="004950E5" w:rsidRDefault="0099038D" w:rsidP="0099038D">
            <w:pPr>
              <w:spacing w:line="240" w:lineRule="auto"/>
              <w:rPr>
                <w:rFonts w:ascii="Times New Roman" w:hAnsi="Times New Roman" w:cs="Times New Roman"/>
                <w:color w:val="000000"/>
                <w:sz w:val="24"/>
                <w:szCs w:val="24"/>
              </w:rPr>
            </w:pPr>
            <w:r w:rsidRPr="004950E5">
              <w:rPr>
                <w:rFonts w:ascii="Times New Roman" w:hAnsi="Times New Roman" w:cs="Times New Roman"/>
                <w:color w:val="000000"/>
                <w:sz w:val="24"/>
                <w:szCs w:val="24"/>
              </w:rPr>
              <w:t>«Развитие системы подготовки спортивного резерва и детско- юношеского спорта», в том числе:</w:t>
            </w:r>
          </w:p>
        </w:tc>
        <w:tc>
          <w:tcPr>
            <w:tcW w:w="1701" w:type="dxa"/>
            <w:tcBorders>
              <w:top w:val="nil"/>
              <w:left w:val="nil"/>
              <w:bottom w:val="single" w:sz="4" w:space="0" w:color="auto"/>
              <w:right w:val="single" w:sz="4" w:space="0" w:color="auto"/>
            </w:tcBorders>
            <w:shd w:val="clear" w:color="auto" w:fill="auto"/>
            <w:vAlign w:val="bottom"/>
          </w:tcPr>
          <w:p w:rsidR="0099038D" w:rsidRPr="004950E5" w:rsidRDefault="0099038D" w:rsidP="0099038D">
            <w:pPr>
              <w:spacing w:line="240" w:lineRule="auto"/>
              <w:jc w:val="center"/>
              <w:rPr>
                <w:rFonts w:ascii="Times New Roman" w:hAnsi="Times New Roman" w:cs="Times New Roman"/>
                <w:sz w:val="24"/>
                <w:szCs w:val="24"/>
              </w:rPr>
            </w:pPr>
            <w:r w:rsidRPr="004950E5">
              <w:rPr>
                <w:rFonts w:ascii="Times New Roman" w:hAnsi="Times New Roman" w:cs="Times New Roman"/>
                <w:sz w:val="24"/>
                <w:szCs w:val="24"/>
              </w:rPr>
              <w:t>125 199,</w:t>
            </w:r>
            <w:r>
              <w:rPr>
                <w:rFonts w:ascii="Times New Roman" w:hAnsi="Times New Roman" w:cs="Times New Roman"/>
                <w:sz w:val="24"/>
                <w:szCs w:val="24"/>
              </w:rPr>
              <w:t>2</w:t>
            </w:r>
          </w:p>
        </w:tc>
        <w:tc>
          <w:tcPr>
            <w:tcW w:w="1701" w:type="dxa"/>
            <w:tcBorders>
              <w:top w:val="nil"/>
              <w:left w:val="nil"/>
              <w:bottom w:val="single" w:sz="4" w:space="0" w:color="auto"/>
              <w:right w:val="single" w:sz="4" w:space="0" w:color="auto"/>
            </w:tcBorders>
            <w:shd w:val="clear" w:color="auto" w:fill="auto"/>
            <w:vAlign w:val="bottom"/>
          </w:tcPr>
          <w:p w:rsidR="0099038D" w:rsidRPr="004950E5" w:rsidRDefault="0099038D" w:rsidP="0099038D">
            <w:pPr>
              <w:spacing w:line="240" w:lineRule="auto"/>
              <w:jc w:val="center"/>
              <w:rPr>
                <w:rFonts w:ascii="Times New Roman" w:hAnsi="Times New Roman" w:cs="Times New Roman"/>
                <w:sz w:val="24"/>
                <w:szCs w:val="24"/>
              </w:rPr>
            </w:pPr>
            <w:r w:rsidRPr="004950E5">
              <w:rPr>
                <w:rFonts w:ascii="Times New Roman" w:hAnsi="Times New Roman" w:cs="Times New Roman"/>
                <w:sz w:val="24"/>
                <w:szCs w:val="24"/>
              </w:rPr>
              <w:t>125 199,</w:t>
            </w:r>
            <w:r>
              <w:rPr>
                <w:rFonts w:ascii="Times New Roman" w:hAnsi="Times New Roman" w:cs="Times New Roman"/>
                <w:sz w:val="24"/>
                <w:szCs w:val="24"/>
              </w:rPr>
              <w:t>2</w:t>
            </w:r>
          </w:p>
        </w:tc>
        <w:tc>
          <w:tcPr>
            <w:tcW w:w="1814" w:type="dxa"/>
            <w:tcBorders>
              <w:top w:val="nil"/>
              <w:left w:val="nil"/>
              <w:bottom w:val="single" w:sz="4" w:space="0" w:color="auto"/>
              <w:right w:val="single" w:sz="4" w:space="0" w:color="auto"/>
            </w:tcBorders>
            <w:shd w:val="clear" w:color="auto" w:fill="auto"/>
            <w:vAlign w:val="bottom"/>
          </w:tcPr>
          <w:p w:rsidR="0099038D" w:rsidRPr="004950E5" w:rsidRDefault="0099038D" w:rsidP="0099038D">
            <w:pPr>
              <w:spacing w:line="240" w:lineRule="auto"/>
              <w:jc w:val="center"/>
              <w:rPr>
                <w:rFonts w:ascii="Times New Roman" w:hAnsi="Times New Roman" w:cs="Times New Roman"/>
                <w:sz w:val="24"/>
                <w:szCs w:val="24"/>
              </w:rPr>
            </w:pPr>
            <w:r>
              <w:rPr>
                <w:rFonts w:ascii="Times New Roman" w:hAnsi="Times New Roman" w:cs="Times New Roman"/>
                <w:sz w:val="24"/>
                <w:szCs w:val="24"/>
              </w:rPr>
              <w:t>149 632,2</w:t>
            </w:r>
          </w:p>
        </w:tc>
      </w:tr>
      <w:tr w:rsidR="0099038D" w:rsidRPr="004950E5" w:rsidTr="004950E5">
        <w:trPr>
          <w:trHeight w:val="300"/>
        </w:trPr>
        <w:tc>
          <w:tcPr>
            <w:tcW w:w="4424" w:type="dxa"/>
            <w:tcBorders>
              <w:top w:val="nil"/>
              <w:left w:val="single" w:sz="4" w:space="0" w:color="auto"/>
              <w:bottom w:val="single" w:sz="4" w:space="0" w:color="auto"/>
              <w:right w:val="single" w:sz="4" w:space="0" w:color="auto"/>
            </w:tcBorders>
            <w:shd w:val="clear" w:color="auto" w:fill="auto"/>
            <w:vAlign w:val="bottom"/>
          </w:tcPr>
          <w:p w:rsidR="0099038D" w:rsidRPr="004950E5" w:rsidRDefault="0099038D" w:rsidP="0099038D">
            <w:pPr>
              <w:spacing w:line="240" w:lineRule="auto"/>
              <w:rPr>
                <w:rFonts w:ascii="Times New Roman" w:hAnsi="Times New Roman" w:cs="Times New Roman"/>
                <w:color w:val="000000"/>
                <w:sz w:val="24"/>
                <w:szCs w:val="24"/>
              </w:rPr>
            </w:pPr>
            <w:r w:rsidRPr="004950E5">
              <w:rPr>
                <w:rFonts w:ascii="Times New Roman" w:hAnsi="Times New Roman" w:cs="Times New Roman"/>
                <w:color w:val="000000"/>
                <w:sz w:val="24"/>
                <w:szCs w:val="24"/>
              </w:rPr>
              <w:t>бюджет автономного округа</w:t>
            </w:r>
          </w:p>
        </w:tc>
        <w:tc>
          <w:tcPr>
            <w:tcW w:w="1701" w:type="dxa"/>
            <w:tcBorders>
              <w:top w:val="nil"/>
              <w:left w:val="nil"/>
              <w:bottom w:val="single" w:sz="4" w:space="0" w:color="auto"/>
              <w:right w:val="single" w:sz="4" w:space="0" w:color="auto"/>
            </w:tcBorders>
            <w:shd w:val="clear" w:color="auto" w:fill="auto"/>
            <w:vAlign w:val="bottom"/>
          </w:tcPr>
          <w:p w:rsidR="0099038D" w:rsidRPr="004950E5" w:rsidRDefault="0099038D" w:rsidP="0099038D">
            <w:pPr>
              <w:spacing w:line="240" w:lineRule="auto"/>
              <w:jc w:val="center"/>
              <w:rPr>
                <w:rFonts w:ascii="Times New Roman" w:hAnsi="Times New Roman" w:cs="Times New Roman"/>
                <w:sz w:val="24"/>
                <w:szCs w:val="24"/>
              </w:rPr>
            </w:pPr>
            <w:r w:rsidRPr="004950E5">
              <w:rPr>
                <w:rFonts w:ascii="Times New Roman" w:hAnsi="Times New Roman" w:cs="Times New Roman"/>
                <w:sz w:val="24"/>
                <w:szCs w:val="24"/>
              </w:rPr>
              <w:t>3 010,0</w:t>
            </w:r>
          </w:p>
        </w:tc>
        <w:tc>
          <w:tcPr>
            <w:tcW w:w="1701" w:type="dxa"/>
            <w:tcBorders>
              <w:top w:val="nil"/>
              <w:left w:val="nil"/>
              <w:bottom w:val="single" w:sz="4" w:space="0" w:color="auto"/>
              <w:right w:val="single" w:sz="4" w:space="0" w:color="auto"/>
            </w:tcBorders>
            <w:shd w:val="clear" w:color="auto" w:fill="auto"/>
            <w:vAlign w:val="bottom"/>
          </w:tcPr>
          <w:p w:rsidR="0099038D" w:rsidRPr="004950E5" w:rsidRDefault="0099038D" w:rsidP="0099038D">
            <w:pPr>
              <w:spacing w:line="240" w:lineRule="auto"/>
              <w:jc w:val="center"/>
              <w:rPr>
                <w:rFonts w:ascii="Times New Roman" w:hAnsi="Times New Roman" w:cs="Times New Roman"/>
                <w:sz w:val="24"/>
                <w:szCs w:val="24"/>
              </w:rPr>
            </w:pPr>
            <w:r w:rsidRPr="004950E5">
              <w:rPr>
                <w:rFonts w:ascii="Times New Roman" w:hAnsi="Times New Roman" w:cs="Times New Roman"/>
                <w:sz w:val="24"/>
                <w:szCs w:val="24"/>
              </w:rPr>
              <w:t>3 010,0</w:t>
            </w:r>
          </w:p>
        </w:tc>
        <w:tc>
          <w:tcPr>
            <w:tcW w:w="1814" w:type="dxa"/>
            <w:tcBorders>
              <w:top w:val="nil"/>
              <w:left w:val="nil"/>
              <w:bottom w:val="single" w:sz="4" w:space="0" w:color="auto"/>
              <w:right w:val="single" w:sz="4" w:space="0" w:color="auto"/>
            </w:tcBorders>
            <w:shd w:val="clear" w:color="auto" w:fill="auto"/>
            <w:vAlign w:val="bottom"/>
          </w:tcPr>
          <w:p w:rsidR="0099038D" w:rsidRPr="004950E5" w:rsidRDefault="0099038D" w:rsidP="0099038D">
            <w:pPr>
              <w:spacing w:line="240" w:lineRule="auto"/>
              <w:jc w:val="center"/>
              <w:rPr>
                <w:rFonts w:ascii="Times New Roman" w:hAnsi="Times New Roman" w:cs="Times New Roman"/>
                <w:sz w:val="24"/>
                <w:szCs w:val="24"/>
              </w:rPr>
            </w:pPr>
            <w:r w:rsidRPr="004950E5">
              <w:rPr>
                <w:rFonts w:ascii="Times New Roman" w:hAnsi="Times New Roman" w:cs="Times New Roman"/>
                <w:sz w:val="24"/>
                <w:szCs w:val="24"/>
              </w:rPr>
              <w:t>3 010,0</w:t>
            </w:r>
          </w:p>
        </w:tc>
      </w:tr>
      <w:tr w:rsidR="0099038D" w:rsidRPr="004950E5" w:rsidTr="004950E5">
        <w:trPr>
          <w:trHeight w:val="300"/>
        </w:trPr>
        <w:tc>
          <w:tcPr>
            <w:tcW w:w="4424" w:type="dxa"/>
            <w:tcBorders>
              <w:top w:val="nil"/>
              <w:left w:val="single" w:sz="4" w:space="0" w:color="auto"/>
              <w:bottom w:val="single" w:sz="4" w:space="0" w:color="auto"/>
              <w:right w:val="single" w:sz="4" w:space="0" w:color="auto"/>
            </w:tcBorders>
            <w:shd w:val="clear" w:color="auto" w:fill="auto"/>
            <w:vAlign w:val="bottom"/>
            <w:hideMark/>
          </w:tcPr>
          <w:p w:rsidR="0099038D" w:rsidRPr="004950E5" w:rsidRDefault="0099038D" w:rsidP="0099038D">
            <w:pPr>
              <w:spacing w:line="240" w:lineRule="auto"/>
              <w:rPr>
                <w:rFonts w:ascii="Times New Roman" w:hAnsi="Times New Roman" w:cs="Times New Roman"/>
                <w:color w:val="000000"/>
                <w:sz w:val="24"/>
                <w:szCs w:val="24"/>
              </w:rPr>
            </w:pPr>
            <w:r w:rsidRPr="004950E5">
              <w:rPr>
                <w:rFonts w:ascii="Times New Roman" w:hAnsi="Times New Roman" w:cs="Times New Roman"/>
                <w:color w:val="000000"/>
                <w:sz w:val="24"/>
                <w:szCs w:val="24"/>
              </w:rPr>
              <w:t>бюджет города</w:t>
            </w:r>
          </w:p>
        </w:tc>
        <w:tc>
          <w:tcPr>
            <w:tcW w:w="1701" w:type="dxa"/>
            <w:tcBorders>
              <w:top w:val="nil"/>
              <w:left w:val="nil"/>
              <w:bottom w:val="single" w:sz="4" w:space="0" w:color="auto"/>
              <w:right w:val="single" w:sz="4" w:space="0" w:color="auto"/>
            </w:tcBorders>
            <w:shd w:val="clear" w:color="auto" w:fill="auto"/>
            <w:vAlign w:val="bottom"/>
          </w:tcPr>
          <w:p w:rsidR="0099038D" w:rsidRPr="004950E5" w:rsidRDefault="0099038D" w:rsidP="0099038D">
            <w:pPr>
              <w:spacing w:line="240" w:lineRule="auto"/>
              <w:jc w:val="center"/>
              <w:rPr>
                <w:rFonts w:ascii="Times New Roman" w:hAnsi="Times New Roman" w:cs="Times New Roman"/>
                <w:color w:val="000000"/>
                <w:sz w:val="24"/>
                <w:szCs w:val="24"/>
              </w:rPr>
            </w:pPr>
            <w:r w:rsidRPr="004950E5">
              <w:rPr>
                <w:rFonts w:ascii="Times New Roman" w:hAnsi="Times New Roman" w:cs="Times New Roman"/>
                <w:color w:val="000000"/>
                <w:sz w:val="24"/>
                <w:szCs w:val="24"/>
              </w:rPr>
              <w:t>122 189,</w:t>
            </w:r>
            <w:r>
              <w:rPr>
                <w:rFonts w:ascii="Times New Roman" w:hAnsi="Times New Roman" w:cs="Times New Roman"/>
                <w:color w:val="000000"/>
                <w:sz w:val="24"/>
                <w:szCs w:val="24"/>
              </w:rPr>
              <w:t>2</w:t>
            </w:r>
          </w:p>
        </w:tc>
        <w:tc>
          <w:tcPr>
            <w:tcW w:w="1701" w:type="dxa"/>
            <w:tcBorders>
              <w:top w:val="nil"/>
              <w:left w:val="nil"/>
              <w:bottom w:val="single" w:sz="4" w:space="0" w:color="auto"/>
              <w:right w:val="single" w:sz="4" w:space="0" w:color="auto"/>
            </w:tcBorders>
            <w:shd w:val="clear" w:color="auto" w:fill="auto"/>
            <w:vAlign w:val="bottom"/>
          </w:tcPr>
          <w:p w:rsidR="0099038D" w:rsidRPr="004950E5" w:rsidRDefault="0099038D" w:rsidP="0099038D">
            <w:pPr>
              <w:spacing w:line="240" w:lineRule="auto"/>
              <w:jc w:val="center"/>
              <w:rPr>
                <w:rFonts w:ascii="Times New Roman" w:hAnsi="Times New Roman" w:cs="Times New Roman"/>
                <w:color w:val="000000"/>
                <w:sz w:val="24"/>
                <w:szCs w:val="24"/>
              </w:rPr>
            </w:pPr>
            <w:r w:rsidRPr="004950E5">
              <w:rPr>
                <w:rFonts w:ascii="Times New Roman" w:hAnsi="Times New Roman" w:cs="Times New Roman"/>
                <w:color w:val="000000"/>
                <w:sz w:val="24"/>
                <w:szCs w:val="24"/>
              </w:rPr>
              <w:t>122 189,</w:t>
            </w:r>
            <w:r>
              <w:rPr>
                <w:rFonts w:ascii="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vAlign w:val="bottom"/>
          </w:tcPr>
          <w:p w:rsidR="0099038D" w:rsidRPr="004950E5" w:rsidRDefault="0099038D" w:rsidP="0099038D">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146 622,2</w:t>
            </w:r>
          </w:p>
        </w:tc>
      </w:tr>
      <w:tr w:rsidR="0099038D" w:rsidRPr="004950E5" w:rsidTr="004950E5">
        <w:trPr>
          <w:trHeight w:val="300"/>
        </w:trPr>
        <w:tc>
          <w:tcPr>
            <w:tcW w:w="4424" w:type="dxa"/>
            <w:tcBorders>
              <w:top w:val="nil"/>
              <w:left w:val="single" w:sz="4" w:space="0" w:color="auto"/>
              <w:bottom w:val="single" w:sz="4" w:space="0" w:color="auto"/>
              <w:right w:val="single" w:sz="4" w:space="0" w:color="auto"/>
            </w:tcBorders>
            <w:shd w:val="clear" w:color="auto" w:fill="auto"/>
            <w:vAlign w:val="bottom"/>
            <w:hideMark/>
          </w:tcPr>
          <w:p w:rsidR="0099038D" w:rsidRPr="004950E5" w:rsidRDefault="0099038D" w:rsidP="0099038D">
            <w:pPr>
              <w:spacing w:line="240" w:lineRule="auto"/>
              <w:rPr>
                <w:rFonts w:ascii="Times New Roman" w:hAnsi="Times New Roman" w:cs="Times New Roman"/>
                <w:color w:val="000000"/>
                <w:sz w:val="24"/>
                <w:szCs w:val="24"/>
              </w:rPr>
            </w:pPr>
            <w:r w:rsidRPr="004950E5">
              <w:rPr>
                <w:rFonts w:ascii="Times New Roman" w:hAnsi="Times New Roman" w:cs="Times New Roman"/>
                <w:color w:val="000000"/>
                <w:sz w:val="24"/>
                <w:szCs w:val="24"/>
              </w:rPr>
              <w:t>«</w:t>
            </w:r>
            <w:r w:rsidRPr="004950E5">
              <w:rPr>
                <w:rFonts w:ascii="Times New Roman" w:hAnsi="Times New Roman" w:cs="Times New Roman"/>
                <w:sz w:val="24"/>
                <w:szCs w:val="24"/>
              </w:rPr>
              <w:t>Развитие и содержание инфраструктуры для занятий физической культурой и спортом</w:t>
            </w:r>
            <w:r w:rsidRPr="004950E5">
              <w:rPr>
                <w:rFonts w:ascii="Times New Roman" w:hAnsi="Times New Roman" w:cs="Times New Roman"/>
                <w:color w:val="000000"/>
                <w:sz w:val="24"/>
                <w:szCs w:val="24"/>
              </w:rPr>
              <w:t>», в том числе:</w:t>
            </w:r>
          </w:p>
        </w:tc>
        <w:tc>
          <w:tcPr>
            <w:tcW w:w="1701" w:type="dxa"/>
            <w:tcBorders>
              <w:top w:val="nil"/>
              <w:left w:val="nil"/>
              <w:bottom w:val="single" w:sz="4" w:space="0" w:color="auto"/>
              <w:right w:val="single" w:sz="4" w:space="0" w:color="auto"/>
            </w:tcBorders>
            <w:shd w:val="clear" w:color="auto" w:fill="auto"/>
            <w:vAlign w:val="bottom"/>
          </w:tcPr>
          <w:p w:rsidR="0099038D" w:rsidRPr="004950E5" w:rsidRDefault="0099038D" w:rsidP="0099038D">
            <w:pPr>
              <w:spacing w:line="240" w:lineRule="auto"/>
              <w:jc w:val="center"/>
              <w:rPr>
                <w:rFonts w:ascii="Times New Roman" w:hAnsi="Times New Roman" w:cs="Times New Roman"/>
                <w:sz w:val="24"/>
                <w:szCs w:val="24"/>
              </w:rPr>
            </w:pPr>
            <w:r w:rsidRPr="004950E5">
              <w:rPr>
                <w:rFonts w:ascii="Times New Roman" w:hAnsi="Times New Roman" w:cs="Times New Roman"/>
                <w:sz w:val="24"/>
                <w:szCs w:val="24"/>
              </w:rPr>
              <w:t>32 253,8</w:t>
            </w:r>
          </w:p>
        </w:tc>
        <w:tc>
          <w:tcPr>
            <w:tcW w:w="1701" w:type="dxa"/>
            <w:tcBorders>
              <w:top w:val="nil"/>
              <w:left w:val="nil"/>
              <w:bottom w:val="single" w:sz="4" w:space="0" w:color="auto"/>
              <w:right w:val="single" w:sz="4" w:space="0" w:color="auto"/>
            </w:tcBorders>
            <w:shd w:val="clear" w:color="auto" w:fill="auto"/>
            <w:vAlign w:val="bottom"/>
          </w:tcPr>
          <w:p w:rsidR="0099038D" w:rsidRPr="004950E5" w:rsidRDefault="0099038D" w:rsidP="0099038D">
            <w:pPr>
              <w:spacing w:line="240" w:lineRule="auto"/>
              <w:jc w:val="center"/>
              <w:rPr>
                <w:rFonts w:ascii="Times New Roman" w:hAnsi="Times New Roman" w:cs="Times New Roman"/>
                <w:sz w:val="24"/>
                <w:szCs w:val="24"/>
              </w:rPr>
            </w:pPr>
            <w:r w:rsidRPr="004950E5">
              <w:rPr>
                <w:rFonts w:ascii="Times New Roman" w:hAnsi="Times New Roman" w:cs="Times New Roman"/>
                <w:sz w:val="24"/>
                <w:szCs w:val="24"/>
              </w:rPr>
              <w:t>32 253,8</w:t>
            </w:r>
          </w:p>
        </w:tc>
        <w:tc>
          <w:tcPr>
            <w:tcW w:w="1814" w:type="dxa"/>
            <w:tcBorders>
              <w:top w:val="nil"/>
              <w:left w:val="nil"/>
              <w:bottom w:val="single" w:sz="4" w:space="0" w:color="auto"/>
              <w:right w:val="single" w:sz="4" w:space="0" w:color="auto"/>
            </w:tcBorders>
            <w:shd w:val="clear" w:color="auto" w:fill="auto"/>
            <w:vAlign w:val="bottom"/>
          </w:tcPr>
          <w:p w:rsidR="0099038D" w:rsidRPr="004950E5" w:rsidRDefault="0099038D" w:rsidP="0099038D">
            <w:pPr>
              <w:spacing w:line="240" w:lineRule="auto"/>
              <w:jc w:val="center"/>
              <w:rPr>
                <w:rFonts w:ascii="Times New Roman" w:hAnsi="Times New Roman" w:cs="Times New Roman"/>
                <w:sz w:val="24"/>
                <w:szCs w:val="24"/>
              </w:rPr>
            </w:pPr>
            <w:r w:rsidRPr="004950E5">
              <w:rPr>
                <w:rFonts w:ascii="Times New Roman" w:hAnsi="Times New Roman" w:cs="Times New Roman"/>
                <w:sz w:val="24"/>
                <w:szCs w:val="24"/>
              </w:rPr>
              <w:t>32 253,8</w:t>
            </w:r>
          </w:p>
        </w:tc>
      </w:tr>
      <w:tr w:rsidR="0099038D" w:rsidRPr="004950E5" w:rsidTr="004950E5">
        <w:trPr>
          <w:trHeight w:val="300"/>
        </w:trPr>
        <w:tc>
          <w:tcPr>
            <w:tcW w:w="4424" w:type="dxa"/>
            <w:tcBorders>
              <w:top w:val="nil"/>
              <w:left w:val="single" w:sz="4" w:space="0" w:color="auto"/>
              <w:bottom w:val="single" w:sz="4" w:space="0" w:color="auto"/>
              <w:right w:val="single" w:sz="4" w:space="0" w:color="auto"/>
            </w:tcBorders>
            <w:shd w:val="clear" w:color="auto" w:fill="auto"/>
            <w:vAlign w:val="bottom"/>
          </w:tcPr>
          <w:p w:rsidR="0099038D" w:rsidRPr="004950E5" w:rsidRDefault="0099038D" w:rsidP="0099038D">
            <w:pPr>
              <w:spacing w:line="240" w:lineRule="auto"/>
              <w:rPr>
                <w:rFonts w:ascii="Times New Roman" w:hAnsi="Times New Roman" w:cs="Times New Roman"/>
                <w:color w:val="000000"/>
                <w:sz w:val="24"/>
                <w:szCs w:val="24"/>
              </w:rPr>
            </w:pPr>
            <w:r w:rsidRPr="004950E5">
              <w:rPr>
                <w:rFonts w:ascii="Times New Roman" w:hAnsi="Times New Roman" w:cs="Times New Roman"/>
                <w:color w:val="000000"/>
                <w:sz w:val="24"/>
                <w:szCs w:val="24"/>
              </w:rPr>
              <w:t>бюджет автономного округа</w:t>
            </w:r>
          </w:p>
        </w:tc>
        <w:tc>
          <w:tcPr>
            <w:tcW w:w="1701" w:type="dxa"/>
            <w:tcBorders>
              <w:top w:val="nil"/>
              <w:left w:val="nil"/>
              <w:bottom w:val="single" w:sz="4" w:space="0" w:color="auto"/>
              <w:right w:val="single" w:sz="4" w:space="0" w:color="auto"/>
            </w:tcBorders>
            <w:shd w:val="clear" w:color="auto" w:fill="auto"/>
            <w:vAlign w:val="bottom"/>
          </w:tcPr>
          <w:p w:rsidR="0099038D" w:rsidRPr="004950E5" w:rsidRDefault="0099038D" w:rsidP="0099038D">
            <w:pPr>
              <w:spacing w:line="240" w:lineRule="auto"/>
              <w:jc w:val="center"/>
              <w:rPr>
                <w:rFonts w:ascii="Times New Roman" w:hAnsi="Times New Roman" w:cs="Times New Roman"/>
                <w:color w:val="000000"/>
                <w:sz w:val="24"/>
                <w:szCs w:val="24"/>
              </w:rPr>
            </w:pPr>
            <w:r w:rsidRPr="004950E5">
              <w:rPr>
                <w:rFonts w:ascii="Times New Roman" w:hAnsi="Times New Roman" w:cs="Times New Roman"/>
                <w:color w:val="000000"/>
                <w:sz w:val="24"/>
                <w:szCs w:val="24"/>
              </w:rPr>
              <w:t>6 303,1</w:t>
            </w:r>
          </w:p>
        </w:tc>
        <w:tc>
          <w:tcPr>
            <w:tcW w:w="1701" w:type="dxa"/>
            <w:tcBorders>
              <w:top w:val="nil"/>
              <w:left w:val="nil"/>
              <w:bottom w:val="single" w:sz="4" w:space="0" w:color="auto"/>
              <w:right w:val="single" w:sz="4" w:space="0" w:color="auto"/>
            </w:tcBorders>
            <w:shd w:val="clear" w:color="auto" w:fill="auto"/>
            <w:vAlign w:val="bottom"/>
          </w:tcPr>
          <w:p w:rsidR="0099038D" w:rsidRPr="004950E5" w:rsidRDefault="0099038D" w:rsidP="0099038D">
            <w:pPr>
              <w:spacing w:line="240" w:lineRule="auto"/>
              <w:jc w:val="center"/>
              <w:rPr>
                <w:rFonts w:ascii="Times New Roman" w:hAnsi="Times New Roman" w:cs="Times New Roman"/>
                <w:color w:val="000000"/>
                <w:sz w:val="24"/>
                <w:szCs w:val="24"/>
              </w:rPr>
            </w:pPr>
            <w:r w:rsidRPr="004950E5">
              <w:rPr>
                <w:rFonts w:ascii="Times New Roman" w:hAnsi="Times New Roman" w:cs="Times New Roman"/>
                <w:color w:val="000000"/>
                <w:sz w:val="24"/>
                <w:szCs w:val="24"/>
              </w:rPr>
              <w:t>6 303,1</w:t>
            </w:r>
          </w:p>
        </w:tc>
        <w:tc>
          <w:tcPr>
            <w:tcW w:w="1814" w:type="dxa"/>
            <w:tcBorders>
              <w:top w:val="nil"/>
              <w:left w:val="nil"/>
              <w:bottom w:val="single" w:sz="4" w:space="0" w:color="auto"/>
              <w:right w:val="single" w:sz="4" w:space="0" w:color="auto"/>
            </w:tcBorders>
            <w:shd w:val="clear" w:color="auto" w:fill="auto"/>
            <w:vAlign w:val="bottom"/>
          </w:tcPr>
          <w:p w:rsidR="0099038D" w:rsidRPr="004950E5" w:rsidRDefault="0099038D" w:rsidP="0099038D">
            <w:pPr>
              <w:spacing w:line="240" w:lineRule="auto"/>
              <w:jc w:val="center"/>
              <w:rPr>
                <w:rFonts w:ascii="Times New Roman" w:hAnsi="Times New Roman" w:cs="Times New Roman"/>
                <w:color w:val="000000"/>
                <w:sz w:val="24"/>
                <w:szCs w:val="24"/>
              </w:rPr>
            </w:pPr>
            <w:r w:rsidRPr="004950E5">
              <w:rPr>
                <w:rFonts w:ascii="Times New Roman" w:hAnsi="Times New Roman" w:cs="Times New Roman"/>
                <w:color w:val="000000"/>
                <w:sz w:val="24"/>
                <w:szCs w:val="24"/>
              </w:rPr>
              <w:t>6 303,1</w:t>
            </w:r>
          </w:p>
        </w:tc>
      </w:tr>
      <w:tr w:rsidR="0099038D" w:rsidRPr="004950E5" w:rsidTr="004950E5">
        <w:trPr>
          <w:trHeight w:val="300"/>
        </w:trPr>
        <w:tc>
          <w:tcPr>
            <w:tcW w:w="4424" w:type="dxa"/>
            <w:tcBorders>
              <w:top w:val="nil"/>
              <w:left w:val="single" w:sz="4" w:space="0" w:color="auto"/>
              <w:bottom w:val="single" w:sz="4" w:space="0" w:color="auto"/>
              <w:right w:val="single" w:sz="4" w:space="0" w:color="auto"/>
            </w:tcBorders>
            <w:shd w:val="clear" w:color="auto" w:fill="auto"/>
            <w:vAlign w:val="bottom"/>
            <w:hideMark/>
          </w:tcPr>
          <w:p w:rsidR="0099038D" w:rsidRPr="004950E5" w:rsidRDefault="0099038D" w:rsidP="0099038D">
            <w:pPr>
              <w:spacing w:line="240" w:lineRule="auto"/>
              <w:rPr>
                <w:rFonts w:ascii="Times New Roman" w:hAnsi="Times New Roman" w:cs="Times New Roman"/>
                <w:color w:val="000000"/>
                <w:sz w:val="24"/>
                <w:szCs w:val="24"/>
              </w:rPr>
            </w:pPr>
            <w:r w:rsidRPr="004950E5">
              <w:rPr>
                <w:rFonts w:ascii="Times New Roman" w:hAnsi="Times New Roman" w:cs="Times New Roman"/>
                <w:color w:val="000000"/>
                <w:sz w:val="24"/>
                <w:szCs w:val="24"/>
              </w:rPr>
              <w:t>бюджет города</w:t>
            </w:r>
          </w:p>
        </w:tc>
        <w:tc>
          <w:tcPr>
            <w:tcW w:w="1701" w:type="dxa"/>
            <w:tcBorders>
              <w:top w:val="nil"/>
              <w:left w:val="nil"/>
              <w:bottom w:val="single" w:sz="4" w:space="0" w:color="auto"/>
              <w:right w:val="single" w:sz="4" w:space="0" w:color="auto"/>
            </w:tcBorders>
            <w:shd w:val="clear" w:color="auto" w:fill="auto"/>
            <w:vAlign w:val="bottom"/>
          </w:tcPr>
          <w:p w:rsidR="0099038D" w:rsidRPr="004950E5" w:rsidRDefault="0099038D" w:rsidP="0099038D">
            <w:pPr>
              <w:spacing w:line="240" w:lineRule="auto"/>
              <w:jc w:val="center"/>
              <w:rPr>
                <w:rFonts w:ascii="Times New Roman" w:hAnsi="Times New Roman" w:cs="Times New Roman"/>
                <w:color w:val="000000"/>
                <w:sz w:val="24"/>
                <w:szCs w:val="24"/>
              </w:rPr>
            </w:pPr>
            <w:r w:rsidRPr="004950E5">
              <w:rPr>
                <w:rFonts w:ascii="Times New Roman" w:hAnsi="Times New Roman" w:cs="Times New Roman"/>
                <w:color w:val="000000"/>
                <w:sz w:val="24"/>
                <w:szCs w:val="24"/>
              </w:rPr>
              <w:t>25 950,7</w:t>
            </w:r>
          </w:p>
        </w:tc>
        <w:tc>
          <w:tcPr>
            <w:tcW w:w="1701" w:type="dxa"/>
            <w:tcBorders>
              <w:top w:val="nil"/>
              <w:left w:val="nil"/>
              <w:bottom w:val="single" w:sz="4" w:space="0" w:color="auto"/>
              <w:right w:val="single" w:sz="4" w:space="0" w:color="auto"/>
            </w:tcBorders>
            <w:shd w:val="clear" w:color="auto" w:fill="auto"/>
            <w:vAlign w:val="bottom"/>
          </w:tcPr>
          <w:p w:rsidR="0099038D" w:rsidRPr="004950E5" w:rsidRDefault="0099038D" w:rsidP="0099038D">
            <w:pPr>
              <w:spacing w:line="240" w:lineRule="auto"/>
              <w:jc w:val="center"/>
              <w:rPr>
                <w:rFonts w:ascii="Times New Roman" w:hAnsi="Times New Roman" w:cs="Times New Roman"/>
                <w:color w:val="000000"/>
                <w:sz w:val="24"/>
                <w:szCs w:val="24"/>
              </w:rPr>
            </w:pPr>
            <w:r w:rsidRPr="004950E5">
              <w:rPr>
                <w:rFonts w:ascii="Times New Roman" w:hAnsi="Times New Roman" w:cs="Times New Roman"/>
                <w:color w:val="000000"/>
                <w:sz w:val="24"/>
                <w:szCs w:val="24"/>
              </w:rPr>
              <w:t>25 950,7</w:t>
            </w:r>
          </w:p>
        </w:tc>
        <w:tc>
          <w:tcPr>
            <w:tcW w:w="1814" w:type="dxa"/>
            <w:tcBorders>
              <w:top w:val="nil"/>
              <w:left w:val="nil"/>
              <w:bottom w:val="single" w:sz="4" w:space="0" w:color="auto"/>
              <w:right w:val="single" w:sz="4" w:space="0" w:color="auto"/>
            </w:tcBorders>
            <w:shd w:val="clear" w:color="auto" w:fill="auto"/>
            <w:vAlign w:val="bottom"/>
          </w:tcPr>
          <w:p w:rsidR="0099038D" w:rsidRPr="004950E5" w:rsidRDefault="0099038D" w:rsidP="0099038D">
            <w:pPr>
              <w:spacing w:line="240" w:lineRule="auto"/>
              <w:jc w:val="center"/>
              <w:rPr>
                <w:rFonts w:ascii="Times New Roman" w:hAnsi="Times New Roman" w:cs="Times New Roman"/>
                <w:color w:val="000000"/>
                <w:sz w:val="24"/>
                <w:szCs w:val="24"/>
              </w:rPr>
            </w:pPr>
            <w:r w:rsidRPr="004950E5">
              <w:rPr>
                <w:rFonts w:ascii="Times New Roman" w:hAnsi="Times New Roman" w:cs="Times New Roman"/>
                <w:color w:val="000000"/>
                <w:sz w:val="24"/>
                <w:szCs w:val="24"/>
              </w:rPr>
              <w:t>25 950,7</w:t>
            </w:r>
          </w:p>
        </w:tc>
      </w:tr>
      <w:tr w:rsidR="0099038D" w:rsidRPr="004950E5" w:rsidTr="004950E5">
        <w:trPr>
          <w:trHeight w:val="300"/>
        </w:trPr>
        <w:tc>
          <w:tcPr>
            <w:tcW w:w="4424" w:type="dxa"/>
            <w:tcBorders>
              <w:top w:val="nil"/>
              <w:left w:val="single" w:sz="4" w:space="0" w:color="auto"/>
              <w:bottom w:val="single" w:sz="4" w:space="0" w:color="auto"/>
              <w:right w:val="single" w:sz="4" w:space="0" w:color="auto"/>
            </w:tcBorders>
            <w:shd w:val="clear" w:color="auto" w:fill="auto"/>
            <w:vAlign w:val="bottom"/>
            <w:hideMark/>
          </w:tcPr>
          <w:p w:rsidR="0099038D" w:rsidRPr="004950E5" w:rsidRDefault="0099038D" w:rsidP="0099038D">
            <w:pPr>
              <w:spacing w:line="240" w:lineRule="auto"/>
              <w:rPr>
                <w:rFonts w:ascii="Times New Roman" w:hAnsi="Times New Roman" w:cs="Times New Roman"/>
                <w:color w:val="000000"/>
                <w:sz w:val="24"/>
                <w:szCs w:val="24"/>
              </w:rPr>
            </w:pPr>
            <w:r w:rsidRPr="004950E5">
              <w:rPr>
                <w:rFonts w:ascii="Times New Roman" w:hAnsi="Times New Roman" w:cs="Times New Roman"/>
                <w:color w:val="000000"/>
                <w:sz w:val="24"/>
                <w:szCs w:val="24"/>
              </w:rPr>
              <w:t xml:space="preserve"> «Обеспечение деятельности органов местного самоуправления», в том числе:</w:t>
            </w:r>
          </w:p>
        </w:tc>
        <w:tc>
          <w:tcPr>
            <w:tcW w:w="1701" w:type="dxa"/>
            <w:tcBorders>
              <w:top w:val="nil"/>
              <w:left w:val="nil"/>
              <w:bottom w:val="single" w:sz="4" w:space="0" w:color="auto"/>
              <w:right w:val="single" w:sz="4" w:space="0" w:color="auto"/>
            </w:tcBorders>
            <w:shd w:val="clear" w:color="auto" w:fill="auto"/>
            <w:vAlign w:val="bottom"/>
          </w:tcPr>
          <w:p w:rsidR="0099038D" w:rsidRPr="004950E5" w:rsidRDefault="0099038D" w:rsidP="0099038D">
            <w:pPr>
              <w:spacing w:line="240" w:lineRule="auto"/>
              <w:jc w:val="center"/>
              <w:rPr>
                <w:rFonts w:ascii="Times New Roman" w:hAnsi="Times New Roman" w:cs="Times New Roman"/>
                <w:sz w:val="24"/>
                <w:szCs w:val="24"/>
              </w:rPr>
            </w:pPr>
            <w:r w:rsidRPr="004950E5">
              <w:rPr>
                <w:rFonts w:ascii="Times New Roman" w:hAnsi="Times New Roman" w:cs="Times New Roman"/>
                <w:sz w:val="24"/>
                <w:szCs w:val="24"/>
              </w:rPr>
              <w:t>27 455,4</w:t>
            </w:r>
          </w:p>
        </w:tc>
        <w:tc>
          <w:tcPr>
            <w:tcW w:w="1701" w:type="dxa"/>
            <w:tcBorders>
              <w:top w:val="nil"/>
              <w:left w:val="nil"/>
              <w:bottom w:val="single" w:sz="4" w:space="0" w:color="auto"/>
              <w:right w:val="single" w:sz="4" w:space="0" w:color="auto"/>
            </w:tcBorders>
            <w:shd w:val="clear" w:color="auto" w:fill="auto"/>
            <w:vAlign w:val="bottom"/>
          </w:tcPr>
          <w:p w:rsidR="0099038D" w:rsidRPr="004950E5" w:rsidRDefault="0099038D" w:rsidP="0099038D">
            <w:pPr>
              <w:spacing w:line="240" w:lineRule="auto"/>
              <w:jc w:val="center"/>
              <w:rPr>
                <w:rFonts w:ascii="Times New Roman" w:hAnsi="Times New Roman" w:cs="Times New Roman"/>
                <w:sz w:val="24"/>
                <w:szCs w:val="24"/>
              </w:rPr>
            </w:pPr>
            <w:r w:rsidRPr="004950E5">
              <w:rPr>
                <w:rFonts w:ascii="Times New Roman" w:hAnsi="Times New Roman" w:cs="Times New Roman"/>
                <w:sz w:val="24"/>
                <w:szCs w:val="24"/>
              </w:rPr>
              <w:t>27 455,4</w:t>
            </w:r>
          </w:p>
        </w:tc>
        <w:tc>
          <w:tcPr>
            <w:tcW w:w="1814" w:type="dxa"/>
            <w:tcBorders>
              <w:top w:val="nil"/>
              <w:left w:val="nil"/>
              <w:bottom w:val="single" w:sz="4" w:space="0" w:color="auto"/>
              <w:right w:val="single" w:sz="4" w:space="0" w:color="auto"/>
            </w:tcBorders>
            <w:shd w:val="clear" w:color="auto" w:fill="auto"/>
            <w:vAlign w:val="bottom"/>
          </w:tcPr>
          <w:p w:rsidR="0099038D" w:rsidRPr="004950E5" w:rsidRDefault="0099038D" w:rsidP="0099038D">
            <w:pPr>
              <w:spacing w:line="240" w:lineRule="auto"/>
              <w:jc w:val="center"/>
              <w:rPr>
                <w:rFonts w:ascii="Times New Roman" w:hAnsi="Times New Roman" w:cs="Times New Roman"/>
                <w:sz w:val="24"/>
                <w:szCs w:val="24"/>
              </w:rPr>
            </w:pPr>
            <w:r w:rsidRPr="004950E5">
              <w:rPr>
                <w:rFonts w:ascii="Times New Roman" w:hAnsi="Times New Roman" w:cs="Times New Roman"/>
                <w:sz w:val="24"/>
                <w:szCs w:val="24"/>
              </w:rPr>
              <w:t>27 455,4</w:t>
            </w:r>
          </w:p>
        </w:tc>
      </w:tr>
      <w:tr w:rsidR="0099038D" w:rsidRPr="004950E5" w:rsidTr="004950E5">
        <w:trPr>
          <w:trHeight w:val="300"/>
        </w:trPr>
        <w:tc>
          <w:tcPr>
            <w:tcW w:w="4424" w:type="dxa"/>
            <w:tcBorders>
              <w:top w:val="nil"/>
              <w:left w:val="single" w:sz="4" w:space="0" w:color="auto"/>
              <w:bottom w:val="single" w:sz="4" w:space="0" w:color="auto"/>
              <w:right w:val="single" w:sz="4" w:space="0" w:color="auto"/>
            </w:tcBorders>
            <w:shd w:val="clear" w:color="auto" w:fill="auto"/>
            <w:vAlign w:val="bottom"/>
            <w:hideMark/>
          </w:tcPr>
          <w:p w:rsidR="0099038D" w:rsidRPr="004950E5" w:rsidRDefault="0099038D" w:rsidP="0099038D">
            <w:pPr>
              <w:spacing w:line="240" w:lineRule="auto"/>
              <w:rPr>
                <w:rFonts w:ascii="Times New Roman" w:hAnsi="Times New Roman" w:cs="Times New Roman"/>
                <w:color w:val="000000"/>
                <w:sz w:val="24"/>
                <w:szCs w:val="24"/>
              </w:rPr>
            </w:pPr>
            <w:r w:rsidRPr="004950E5">
              <w:rPr>
                <w:rFonts w:ascii="Times New Roman" w:hAnsi="Times New Roman" w:cs="Times New Roman"/>
                <w:color w:val="000000"/>
                <w:sz w:val="24"/>
                <w:szCs w:val="24"/>
              </w:rPr>
              <w:t>бюджет города</w:t>
            </w:r>
          </w:p>
        </w:tc>
        <w:tc>
          <w:tcPr>
            <w:tcW w:w="1701" w:type="dxa"/>
            <w:tcBorders>
              <w:top w:val="nil"/>
              <w:left w:val="nil"/>
              <w:bottom w:val="single" w:sz="4" w:space="0" w:color="auto"/>
              <w:right w:val="single" w:sz="4" w:space="0" w:color="auto"/>
            </w:tcBorders>
            <w:shd w:val="clear" w:color="auto" w:fill="auto"/>
            <w:vAlign w:val="bottom"/>
          </w:tcPr>
          <w:p w:rsidR="0099038D" w:rsidRPr="004950E5" w:rsidRDefault="0099038D" w:rsidP="0099038D">
            <w:pPr>
              <w:spacing w:line="240" w:lineRule="auto"/>
              <w:jc w:val="center"/>
              <w:rPr>
                <w:rFonts w:ascii="Times New Roman" w:hAnsi="Times New Roman" w:cs="Times New Roman"/>
                <w:color w:val="000000"/>
                <w:sz w:val="24"/>
                <w:szCs w:val="24"/>
              </w:rPr>
            </w:pPr>
            <w:r w:rsidRPr="004950E5">
              <w:rPr>
                <w:rFonts w:ascii="Times New Roman" w:hAnsi="Times New Roman" w:cs="Times New Roman"/>
                <w:color w:val="000000"/>
                <w:sz w:val="24"/>
                <w:szCs w:val="24"/>
              </w:rPr>
              <w:t>27 455,4</w:t>
            </w:r>
          </w:p>
        </w:tc>
        <w:tc>
          <w:tcPr>
            <w:tcW w:w="1701" w:type="dxa"/>
            <w:tcBorders>
              <w:top w:val="nil"/>
              <w:left w:val="nil"/>
              <w:bottom w:val="single" w:sz="4" w:space="0" w:color="auto"/>
              <w:right w:val="single" w:sz="4" w:space="0" w:color="auto"/>
            </w:tcBorders>
            <w:shd w:val="clear" w:color="auto" w:fill="auto"/>
            <w:vAlign w:val="bottom"/>
          </w:tcPr>
          <w:p w:rsidR="0099038D" w:rsidRPr="004950E5" w:rsidRDefault="0099038D" w:rsidP="0099038D">
            <w:pPr>
              <w:spacing w:line="240" w:lineRule="auto"/>
              <w:jc w:val="center"/>
              <w:rPr>
                <w:rFonts w:ascii="Times New Roman" w:hAnsi="Times New Roman" w:cs="Times New Roman"/>
                <w:color w:val="000000"/>
                <w:sz w:val="24"/>
                <w:szCs w:val="24"/>
              </w:rPr>
            </w:pPr>
            <w:r w:rsidRPr="004950E5">
              <w:rPr>
                <w:rFonts w:ascii="Times New Roman" w:hAnsi="Times New Roman" w:cs="Times New Roman"/>
                <w:color w:val="000000"/>
                <w:sz w:val="24"/>
                <w:szCs w:val="24"/>
              </w:rPr>
              <w:t>27 455,4</w:t>
            </w:r>
          </w:p>
        </w:tc>
        <w:tc>
          <w:tcPr>
            <w:tcW w:w="1814" w:type="dxa"/>
            <w:tcBorders>
              <w:top w:val="nil"/>
              <w:left w:val="nil"/>
              <w:bottom w:val="single" w:sz="4" w:space="0" w:color="auto"/>
              <w:right w:val="single" w:sz="4" w:space="0" w:color="auto"/>
            </w:tcBorders>
            <w:shd w:val="clear" w:color="auto" w:fill="auto"/>
            <w:vAlign w:val="bottom"/>
          </w:tcPr>
          <w:p w:rsidR="0099038D" w:rsidRPr="004950E5" w:rsidRDefault="0099038D" w:rsidP="0099038D">
            <w:pPr>
              <w:spacing w:line="240" w:lineRule="auto"/>
              <w:jc w:val="center"/>
              <w:rPr>
                <w:rFonts w:ascii="Times New Roman" w:hAnsi="Times New Roman" w:cs="Times New Roman"/>
                <w:color w:val="000000"/>
                <w:sz w:val="24"/>
                <w:szCs w:val="24"/>
              </w:rPr>
            </w:pPr>
            <w:r w:rsidRPr="004950E5">
              <w:rPr>
                <w:rFonts w:ascii="Times New Roman" w:hAnsi="Times New Roman" w:cs="Times New Roman"/>
                <w:color w:val="000000"/>
                <w:sz w:val="24"/>
                <w:szCs w:val="24"/>
              </w:rPr>
              <w:t>27 455,4</w:t>
            </w:r>
          </w:p>
        </w:tc>
      </w:tr>
    </w:tbl>
    <w:p w:rsidR="004950E5" w:rsidRPr="004950E5" w:rsidRDefault="004950E5" w:rsidP="004950E5">
      <w:pPr>
        <w:autoSpaceDE w:val="0"/>
        <w:autoSpaceDN w:val="0"/>
        <w:adjustRightInd w:val="0"/>
        <w:spacing w:before="240" w:after="0"/>
        <w:ind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Муниципальная программа состоит их четырех мероприятий.</w:t>
      </w:r>
    </w:p>
    <w:p w:rsidR="004950E5" w:rsidRPr="004950E5" w:rsidRDefault="004950E5" w:rsidP="004950E5">
      <w:pPr>
        <w:autoSpaceDE w:val="0"/>
        <w:autoSpaceDN w:val="0"/>
        <w:adjustRightInd w:val="0"/>
        <w:spacing w:after="0"/>
        <w:ind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 xml:space="preserve">Мероприятие </w:t>
      </w:r>
      <w:r w:rsidRPr="004950E5">
        <w:rPr>
          <w:rFonts w:ascii="TimesNewRomanPSMT" w:hAnsi="TimesNewRomanPSMT" w:cs="TimesNewRomanPSMT"/>
          <w:sz w:val="28"/>
          <w:szCs w:val="28"/>
        </w:rPr>
        <w:t>«Развитие физической культуры и массового спорта»</w:t>
      </w:r>
      <w:r w:rsidRPr="004950E5">
        <w:rPr>
          <w:rFonts w:ascii="Times New Roman" w:eastAsia="Times New Roman" w:hAnsi="Times New Roman" w:cs="Times New Roman"/>
          <w:sz w:val="28"/>
          <w:szCs w:val="28"/>
        </w:rPr>
        <w:t xml:space="preserve"> в размере 241 409,2 тыс. рублей ежегодно в 2025–2027 годах предусматривает </w:t>
      </w:r>
      <w:r w:rsidRPr="004950E5">
        <w:rPr>
          <w:rFonts w:ascii="Times New Roman" w:eastAsia="Calibri" w:hAnsi="Times New Roman" w:cs="Times New Roman"/>
          <w:sz w:val="28"/>
          <w:szCs w:val="28"/>
        </w:rPr>
        <w:t>бюджетные ассигнования</w:t>
      </w:r>
      <w:r w:rsidRPr="004950E5">
        <w:rPr>
          <w:rFonts w:ascii="Times New Roman" w:eastAsia="Times New Roman" w:hAnsi="Times New Roman" w:cs="Times New Roman"/>
          <w:sz w:val="28"/>
          <w:szCs w:val="28"/>
        </w:rPr>
        <w:t>:</w:t>
      </w:r>
    </w:p>
    <w:p w:rsidR="004950E5" w:rsidRPr="004950E5" w:rsidRDefault="004950E5" w:rsidP="004950E5">
      <w:pPr>
        <w:spacing w:after="0"/>
        <w:ind w:firstLine="567"/>
        <w:jc w:val="both"/>
        <w:rPr>
          <w:rFonts w:ascii="Times New Roman" w:eastAsia="Times New Roman" w:hAnsi="Times New Roman" w:cs="Times New Roman"/>
          <w:sz w:val="28"/>
          <w:szCs w:val="28"/>
        </w:rPr>
      </w:pPr>
      <w:r w:rsidRPr="004950E5">
        <w:rPr>
          <w:rFonts w:ascii="Times New Roman" w:eastAsia="Calibri" w:hAnsi="Times New Roman" w:cs="Times New Roman"/>
          <w:sz w:val="28"/>
          <w:szCs w:val="28"/>
        </w:rPr>
        <w:t xml:space="preserve">на финансовое обеспечение выполнения муниципального задания </w:t>
      </w:r>
      <w:r w:rsidRPr="004950E5">
        <w:rPr>
          <w:rFonts w:ascii="Times New Roman" w:eastAsia="Times New Roman" w:hAnsi="Times New Roman" w:cs="Times New Roman"/>
          <w:sz w:val="28"/>
          <w:szCs w:val="28"/>
        </w:rPr>
        <w:t>муниципальн</w:t>
      </w:r>
      <w:r w:rsidR="004B0CCD">
        <w:rPr>
          <w:rFonts w:ascii="Times New Roman" w:eastAsia="Times New Roman" w:hAnsi="Times New Roman" w:cs="Times New Roman"/>
          <w:sz w:val="28"/>
          <w:szCs w:val="28"/>
        </w:rPr>
        <w:t>ым</w:t>
      </w:r>
      <w:r w:rsidRPr="004950E5">
        <w:rPr>
          <w:rFonts w:ascii="Times New Roman" w:eastAsia="Times New Roman" w:hAnsi="Times New Roman" w:cs="Times New Roman"/>
          <w:sz w:val="28"/>
          <w:szCs w:val="28"/>
        </w:rPr>
        <w:t xml:space="preserve"> бюджетн</w:t>
      </w:r>
      <w:r w:rsidR="004B0CCD">
        <w:rPr>
          <w:rFonts w:ascii="Times New Roman" w:eastAsia="Times New Roman" w:hAnsi="Times New Roman" w:cs="Times New Roman"/>
          <w:sz w:val="28"/>
          <w:szCs w:val="28"/>
        </w:rPr>
        <w:t>ым учреждением</w:t>
      </w:r>
      <w:r w:rsidRPr="004950E5">
        <w:rPr>
          <w:rFonts w:ascii="Times New Roman" w:eastAsia="Times New Roman" w:hAnsi="Times New Roman" w:cs="Times New Roman"/>
          <w:sz w:val="28"/>
          <w:szCs w:val="28"/>
        </w:rPr>
        <w:t xml:space="preserve"> «Спортивный комплекс «Дружба» запланировано на 2025 - 2027 годы в размере 208 270,8 тыс. рублей ежегодно. </w:t>
      </w:r>
      <w:r w:rsidRPr="004950E5">
        <w:rPr>
          <w:rFonts w:ascii="Times New Roman" w:eastAsia="Calibri" w:hAnsi="Times New Roman" w:cs="Times New Roman"/>
          <w:sz w:val="28"/>
          <w:szCs w:val="28"/>
        </w:rPr>
        <w:t xml:space="preserve">Для развития физической культуры и спорта среди различных групп населения учреждением создаются условия </w:t>
      </w:r>
      <w:r w:rsidR="004B0CCD">
        <w:rPr>
          <w:rFonts w:ascii="Times New Roman" w:eastAsia="Calibri" w:hAnsi="Times New Roman" w:cs="Times New Roman"/>
          <w:sz w:val="28"/>
          <w:szCs w:val="28"/>
        </w:rPr>
        <w:t xml:space="preserve">для </w:t>
      </w:r>
      <w:r w:rsidR="004B0CCD" w:rsidRPr="004950E5">
        <w:rPr>
          <w:rFonts w:ascii="Times New Roman" w:eastAsia="Calibri" w:hAnsi="Times New Roman" w:cs="Times New Roman"/>
          <w:sz w:val="28"/>
          <w:szCs w:val="28"/>
        </w:rPr>
        <w:t>обеспечени</w:t>
      </w:r>
      <w:r w:rsidR="004B0CCD">
        <w:rPr>
          <w:rFonts w:ascii="Times New Roman" w:eastAsia="Calibri" w:hAnsi="Times New Roman" w:cs="Times New Roman"/>
          <w:sz w:val="28"/>
          <w:szCs w:val="28"/>
        </w:rPr>
        <w:t>я</w:t>
      </w:r>
      <w:r w:rsidR="004B0CCD" w:rsidRPr="004950E5">
        <w:rPr>
          <w:rFonts w:ascii="Times New Roman" w:eastAsia="Calibri" w:hAnsi="Times New Roman" w:cs="Times New Roman"/>
          <w:sz w:val="28"/>
          <w:szCs w:val="28"/>
        </w:rPr>
        <w:t xml:space="preserve"> спортсменам и тренерам для </w:t>
      </w:r>
      <w:r w:rsidR="004B0CCD">
        <w:rPr>
          <w:rFonts w:ascii="Times New Roman" w:eastAsia="Calibri" w:hAnsi="Times New Roman" w:cs="Times New Roman"/>
          <w:sz w:val="28"/>
          <w:szCs w:val="28"/>
        </w:rPr>
        <w:t xml:space="preserve">проведения тренировок, в целях </w:t>
      </w:r>
      <w:r w:rsidR="004B0CCD" w:rsidRPr="004950E5">
        <w:rPr>
          <w:rFonts w:ascii="Times New Roman" w:eastAsia="Calibri" w:hAnsi="Times New Roman" w:cs="Times New Roman"/>
          <w:sz w:val="28"/>
          <w:szCs w:val="28"/>
        </w:rPr>
        <w:t>содействи</w:t>
      </w:r>
      <w:r w:rsidR="004B0CCD">
        <w:rPr>
          <w:rFonts w:ascii="Times New Roman" w:eastAsia="Calibri" w:hAnsi="Times New Roman" w:cs="Times New Roman"/>
          <w:sz w:val="28"/>
          <w:szCs w:val="28"/>
        </w:rPr>
        <w:t>я</w:t>
      </w:r>
      <w:r w:rsidR="004B0CCD" w:rsidRPr="004950E5">
        <w:rPr>
          <w:rFonts w:ascii="Times New Roman" w:eastAsia="Calibri" w:hAnsi="Times New Roman" w:cs="Times New Roman"/>
          <w:sz w:val="28"/>
          <w:szCs w:val="28"/>
        </w:rPr>
        <w:t xml:space="preserve"> в достижении</w:t>
      </w:r>
      <w:r w:rsidR="004B0CCD">
        <w:rPr>
          <w:rFonts w:ascii="Times New Roman" w:eastAsia="Calibri" w:hAnsi="Times New Roman" w:cs="Times New Roman"/>
          <w:sz w:val="28"/>
          <w:szCs w:val="28"/>
        </w:rPr>
        <w:t xml:space="preserve"> им </w:t>
      </w:r>
      <w:r w:rsidR="004B0CCD" w:rsidRPr="004950E5">
        <w:rPr>
          <w:rFonts w:ascii="Times New Roman" w:eastAsia="Calibri" w:hAnsi="Times New Roman" w:cs="Times New Roman"/>
          <w:sz w:val="28"/>
          <w:szCs w:val="28"/>
        </w:rPr>
        <w:t>высоких спортивных результатов</w:t>
      </w:r>
      <w:r w:rsidR="004B0CCD">
        <w:rPr>
          <w:rFonts w:ascii="Times New Roman" w:eastAsia="Calibri" w:hAnsi="Times New Roman" w:cs="Times New Roman"/>
          <w:sz w:val="28"/>
          <w:szCs w:val="28"/>
        </w:rPr>
        <w:t xml:space="preserve">, </w:t>
      </w:r>
      <w:r w:rsidRPr="004950E5">
        <w:rPr>
          <w:rFonts w:ascii="Times New Roman" w:eastAsia="Calibri" w:hAnsi="Times New Roman" w:cs="Times New Roman"/>
          <w:sz w:val="28"/>
          <w:szCs w:val="28"/>
        </w:rPr>
        <w:t>для укрепления здоровья спортсменов и других</w:t>
      </w:r>
      <w:r w:rsidR="004B0CCD">
        <w:rPr>
          <w:rFonts w:ascii="Times New Roman" w:eastAsia="Calibri" w:hAnsi="Times New Roman" w:cs="Times New Roman"/>
          <w:sz w:val="28"/>
          <w:szCs w:val="28"/>
        </w:rPr>
        <w:t xml:space="preserve"> </w:t>
      </w:r>
      <w:r w:rsidR="004B0CCD" w:rsidRPr="004950E5">
        <w:rPr>
          <w:rFonts w:ascii="Times New Roman" w:eastAsia="Calibri" w:hAnsi="Times New Roman" w:cs="Times New Roman"/>
          <w:sz w:val="28"/>
          <w:szCs w:val="28"/>
        </w:rPr>
        <w:t>лиц</w:t>
      </w:r>
      <w:r w:rsidR="004B0CCD">
        <w:rPr>
          <w:rFonts w:ascii="Times New Roman" w:eastAsia="Calibri" w:hAnsi="Times New Roman" w:cs="Times New Roman"/>
          <w:sz w:val="28"/>
          <w:szCs w:val="28"/>
        </w:rPr>
        <w:t>,</w:t>
      </w:r>
      <w:r w:rsidR="004B0CCD" w:rsidRPr="004950E5">
        <w:rPr>
          <w:rFonts w:ascii="Times New Roman" w:eastAsia="Calibri" w:hAnsi="Times New Roman" w:cs="Times New Roman"/>
          <w:sz w:val="28"/>
          <w:szCs w:val="28"/>
        </w:rPr>
        <w:t xml:space="preserve"> </w:t>
      </w:r>
      <w:r w:rsidRPr="004950E5">
        <w:rPr>
          <w:rFonts w:ascii="Times New Roman" w:eastAsia="Calibri" w:hAnsi="Times New Roman" w:cs="Times New Roman"/>
          <w:sz w:val="28"/>
          <w:szCs w:val="28"/>
        </w:rPr>
        <w:t>участвующих в спортивных соревнованиях и учебно-тренировочных мероприятиях</w:t>
      </w:r>
      <w:r w:rsidRPr="004950E5">
        <w:rPr>
          <w:rFonts w:ascii="Times New Roman" w:eastAsia="Times New Roman" w:hAnsi="Times New Roman" w:cs="Times New Roman"/>
          <w:sz w:val="28"/>
          <w:szCs w:val="28"/>
        </w:rPr>
        <w:t>;</w:t>
      </w:r>
    </w:p>
    <w:p w:rsidR="004950E5" w:rsidRPr="004950E5" w:rsidRDefault="004950E5" w:rsidP="004950E5">
      <w:pPr>
        <w:tabs>
          <w:tab w:val="left" w:pos="0"/>
        </w:tabs>
        <w:suppressAutoHyphens/>
        <w:spacing w:after="0"/>
        <w:ind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 xml:space="preserve">на проведение городских </w:t>
      </w:r>
      <w:r w:rsidR="005B742A">
        <w:rPr>
          <w:rFonts w:ascii="Times New Roman" w:eastAsia="Times New Roman" w:hAnsi="Times New Roman" w:cs="Times New Roman"/>
          <w:sz w:val="28"/>
          <w:szCs w:val="28"/>
        </w:rPr>
        <w:t xml:space="preserve">и участие в выездных </w:t>
      </w:r>
      <w:r w:rsidRPr="004950E5">
        <w:rPr>
          <w:rFonts w:ascii="Times New Roman" w:eastAsia="Times New Roman" w:hAnsi="Times New Roman" w:cs="Times New Roman"/>
          <w:sz w:val="28"/>
          <w:szCs w:val="28"/>
        </w:rPr>
        <w:t>спортивных соревнован</w:t>
      </w:r>
      <w:r w:rsidR="005B742A">
        <w:rPr>
          <w:rFonts w:ascii="Times New Roman" w:eastAsia="Times New Roman" w:hAnsi="Times New Roman" w:cs="Times New Roman"/>
          <w:sz w:val="28"/>
          <w:szCs w:val="28"/>
        </w:rPr>
        <w:t>иях</w:t>
      </w:r>
      <w:r w:rsidRPr="004950E5">
        <w:rPr>
          <w:rFonts w:ascii="Times New Roman" w:eastAsia="Times New Roman" w:hAnsi="Times New Roman" w:cs="Times New Roman"/>
          <w:sz w:val="28"/>
          <w:szCs w:val="28"/>
        </w:rPr>
        <w:t xml:space="preserve"> по видам спорта и физкультурных мероприятий</w:t>
      </w:r>
      <w:r w:rsidR="005B742A">
        <w:rPr>
          <w:rFonts w:ascii="Times New Roman" w:eastAsia="Times New Roman" w:hAnsi="Times New Roman" w:cs="Times New Roman"/>
          <w:sz w:val="28"/>
          <w:szCs w:val="28"/>
        </w:rPr>
        <w:t xml:space="preserve"> на 2025-2027 годы </w:t>
      </w:r>
      <w:r w:rsidRPr="004950E5">
        <w:rPr>
          <w:rFonts w:ascii="Times New Roman" w:eastAsia="Times New Roman" w:hAnsi="Times New Roman" w:cs="Times New Roman"/>
          <w:sz w:val="28"/>
          <w:szCs w:val="28"/>
        </w:rPr>
        <w:t>в сумме 33 138,4 тыс. рублей ежегодно. Планируется</w:t>
      </w:r>
      <w:r w:rsidR="005B742A">
        <w:rPr>
          <w:rFonts w:ascii="Times New Roman" w:eastAsia="Times New Roman" w:hAnsi="Times New Roman" w:cs="Times New Roman"/>
          <w:sz w:val="28"/>
          <w:szCs w:val="28"/>
        </w:rPr>
        <w:t>:</w:t>
      </w:r>
      <w:r w:rsidRPr="004950E5">
        <w:rPr>
          <w:rFonts w:ascii="Times New Roman" w:eastAsia="Times New Roman" w:hAnsi="Times New Roman" w:cs="Times New Roman"/>
          <w:sz w:val="28"/>
          <w:szCs w:val="28"/>
        </w:rPr>
        <w:t xml:space="preserve"> проведение городских спортивных и физкультурных мероприятий, </w:t>
      </w:r>
      <w:r w:rsidR="005B742A">
        <w:rPr>
          <w:rFonts w:ascii="Times New Roman" w:eastAsia="Times New Roman" w:hAnsi="Times New Roman" w:cs="Times New Roman"/>
          <w:sz w:val="28"/>
          <w:szCs w:val="28"/>
        </w:rPr>
        <w:t>в том числе для</w:t>
      </w:r>
      <w:r w:rsidRPr="004950E5">
        <w:rPr>
          <w:rFonts w:ascii="Times New Roman" w:eastAsia="Times New Roman" w:hAnsi="Times New Roman" w:cs="Times New Roman"/>
          <w:sz w:val="28"/>
          <w:szCs w:val="28"/>
        </w:rPr>
        <w:t xml:space="preserve"> лиц с ограниченными возможностями здоровья</w:t>
      </w:r>
      <w:r w:rsidR="005B742A">
        <w:rPr>
          <w:rFonts w:ascii="Times New Roman" w:eastAsia="Times New Roman" w:hAnsi="Times New Roman" w:cs="Times New Roman"/>
          <w:sz w:val="28"/>
          <w:szCs w:val="28"/>
        </w:rPr>
        <w:t>;</w:t>
      </w:r>
      <w:r w:rsidRPr="004950E5">
        <w:rPr>
          <w:rFonts w:ascii="Times New Roman" w:eastAsia="Times New Roman" w:hAnsi="Times New Roman" w:cs="Times New Roman"/>
          <w:sz w:val="28"/>
          <w:szCs w:val="28"/>
        </w:rPr>
        <w:t xml:space="preserve"> проведение мероприятий по внедрению и приему нормативов Всероссийского физкультурно-спортивного комплекса «Готов к труду и обороне» (ГТО) среди жителей города </w:t>
      </w:r>
      <w:r w:rsidR="005B742A">
        <w:rPr>
          <w:rFonts w:ascii="Times New Roman" w:eastAsia="Times New Roman" w:hAnsi="Times New Roman" w:cs="Times New Roman"/>
          <w:sz w:val="28"/>
          <w:szCs w:val="28"/>
        </w:rPr>
        <w:t xml:space="preserve">            </w:t>
      </w:r>
      <w:r w:rsidRPr="004950E5">
        <w:rPr>
          <w:rFonts w:ascii="Times New Roman" w:eastAsia="Times New Roman" w:hAnsi="Times New Roman" w:cs="Times New Roman"/>
          <w:sz w:val="28"/>
          <w:szCs w:val="28"/>
        </w:rPr>
        <w:t>Ханты-Мансийска</w:t>
      </w:r>
      <w:r w:rsidR="005B742A">
        <w:rPr>
          <w:rFonts w:ascii="Times New Roman" w:eastAsia="Times New Roman" w:hAnsi="Times New Roman" w:cs="Times New Roman"/>
          <w:sz w:val="28"/>
          <w:szCs w:val="28"/>
        </w:rPr>
        <w:t>;</w:t>
      </w:r>
      <w:r w:rsidRPr="004950E5">
        <w:rPr>
          <w:rFonts w:ascii="Times New Roman" w:eastAsia="Times New Roman" w:hAnsi="Times New Roman" w:cs="Times New Roman"/>
          <w:sz w:val="28"/>
          <w:szCs w:val="28"/>
        </w:rPr>
        <w:t xml:space="preserve"> обеспечение участия сборных команд города</w:t>
      </w:r>
      <w:r w:rsidR="005B742A">
        <w:rPr>
          <w:rFonts w:ascii="Times New Roman" w:eastAsia="Times New Roman" w:hAnsi="Times New Roman" w:cs="Times New Roman"/>
          <w:sz w:val="28"/>
          <w:szCs w:val="28"/>
        </w:rPr>
        <w:t xml:space="preserve">                 </w:t>
      </w:r>
      <w:r w:rsidRPr="004950E5">
        <w:rPr>
          <w:rFonts w:ascii="Times New Roman" w:eastAsia="Times New Roman" w:hAnsi="Times New Roman" w:cs="Times New Roman"/>
          <w:sz w:val="28"/>
          <w:szCs w:val="28"/>
        </w:rPr>
        <w:t>Ханты-Мансийска в окружных и всероссийских соревнованиях, тренировочных мероприятиях, семинарах</w:t>
      </w:r>
      <w:r w:rsidR="005B742A">
        <w:rPr>
          <w:rFonts w:ascii="Times New Roman" w:eastAsia="Times New Roman" w:hAnsi="Times New Roman" w:cs="Times New Roman"/>
          <w:sz w:val="28"/>
          <w:szCs w:val="28"/>
        </w:rPr>
        <w:t>;</w:t>
      </w:r>
      <w:r w:rsidRPr="004950E5">
        <w:rPr>
          <w:rFonts w:ascii="Times New Roman" w:eastAsia="Times New Roman" w:hAnsi="Times New Roman" w:cs="Times New Roman"/>
          <w:sz w:val="28"/>
          <w:szCs w:val="28"/>
        </w:rPr>
        <w:t xml:space="preserve"> обеспечение участия сборной команды города Ханты-Мансийска лиц с ограниченными возможностями здоровья в окружных и всероссийских соревнованиях, тренировочных мероприятиях, семинарах</w:t>
      </w:r>
      <w:r w:rsidR="005B742A">
        <w:rPr>
          <w:rFonts w:ascii="Times New Roman" w:eastAsia="Times New Roman" w:hAnsi="Times New Roman" w:cs="Times New Roman"/>
          <w:sz w:val="28"/>
          <w:szCs w:val="28"/>
        </w:rPr>
        <w:t>;</w:t>
      </w:r>
      <w:r w:rsidRPr="004950E5">
        <w:rPr>
          <w:rFonts w:ascii="Times New Roman" w:eastAsia="Times New Roman" w:hAnsi="Times New Roman" w:cs="Times New Roman"/>
          <w:sz w:val="28"/>
          <w:szCs w:val="28"/>
        </w:rPr>
        <w:t xml:space="preserve"> присвоение спортивных разрядов спортсменам и квалификационных категорий спортивным судьям</w:t>
      </w:r>
      <w:r w:rsidR="005B742A">
        <w:rPr>
          <w:rFonts w:ascii="Times New Roman" w:eastAsia="Times New Roman" w:hAnsi="Times New Roman" w:cs="Times New Roman"/>
          <w:sz w:val="28"/>
          <w:szCs w:val="28"/>
        </w:rPr>
        <w:t>; п</w:t>
      </w:r>
      <w:r w:rsidRPr="004950E5">
        <w:rPr>
          <w:rFonts w:ascii="Times New Roman" w:eastAsia="Times New Roman" w:hAnsi="Times New Roman" w:cs="Times New Roman"/>
          <w:sz w:val="28"/>
          <w:szCs w:val="28"/>
        </w:rPr>
        <w:t xml:space="preserve">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  </w:t>
      </w:r>
    </w:p>
    <w:p w:rsidR="004950E5" w:rsidRPr="004950E5" w:rsidRDefault="004950E5" w:rsidP="004950E5">
      <w:pPr>
        <w:autoSpaceDE w:val="0"/>
        <w:autoSpaceDN w:val="0"/>
        <w:adjustRightInd w:val="0"/>
        <w:spacing w:after="0"/>
        <w:ind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 xml:space="preserve">Мероприятие </w:t>
      </w:r>
      <w:r w:rsidRPr="004950E5">
        <w:rPr>
          <w:rFonts w:ascii="TimesNewRomanPSMT" w:hAnsi="TimesNewRomanPSMT" w:cs="TimesNewRomanPSMT"/>
          <w:sz w:val="28"/>
          <w:szCs w:val="28"/>
        </w:rPr>
        <w:t>«Развитие системы подготовки спортивного резерва и детско-юношеского спорта»</w:t>
      </w:r>
      <w:r w:rsidRPr="004950E5">
        <w:rPr>
          <w:rFonts w:ascii="Times New Roman" w:eastAsia="Times New Roman" w:hAnsi="Times New Roman" w:cs="Times New Roman"/>
          <w:sz w:val="28"/>
          <w:szCs w:val="28"/>
        </w:rPr>
        <w:t xml:space="preserve"> в </w:t>
      </w:r>
      <w:r w:rsidR="00703A5A">
        <w:rPr>
          <w:rFonts w:ascii="Times New Roman" w:eastAsia="Times New Roman" w:hAnsi="Times New Roman" w:cs="Times New Roman"/>
          <w:sz w:val="28"/>
          <w:szCs w:val="28"/>
        </w:rPr>
        <w:t>сумме</w:t>
      </w:r>
      <w:r w:rsidRPr="004950E5">
        <w:rPr>
          <w:rFonts w:ascii="Times New Roman" w:eastAsia="Times New Roman" w:hAnsi="Times New Roman" w:cs="Times New Roman"/>
          <w:sz w:val="28"/>
          <w:szCs w:val="28"/>
        </w:rPr>
        <w:t xml:space="preserve"> 125 199,2 тыс. рублей ежегодно </w:t>
      </w:r>
      <w:r w:rsidR="00703A5A">
        <w:rPr>
          <w:rFonts w:ascii="Times New Roman" w:eastAsia="Times New Roman" w:hAnsi="Times New Roman" w:cs="Times New Roman"/>
          <w:sz w:val="28"/>
          <w:szCs w:val="28"/>
        </w:rPr>
        <w:t>на</w:t>
      </w:r>
      <w:r w:rsidRPr="004950E5">
        <w:rPr>
          <w:rFonts w:ascii="Times New Roman" w:eastAsia="Times New Roman" w:hAnsi="Times New Roman" w:cs="Times New Roman"/>
          <w:sz w:val="28"/>
          <w:szCs w:val="28"/>
        </w:rPr>
        <w:t xml:space="preserve"> 2025</w:t>
      </w:r>
      <w:r w:rsidR="00703A5A">
        <w:rPr>
          <w:rFonts w:ascii="Times New Roman" w:eastAsia="Times New Roman" w:hAnsi="Times New Roman" w:cs="Times New Roman"/>
          <w:sz w:val="28"/>
          <w:szCs w:val="28"/>
        </w:rPr>
        <w:t xml:space="preserve"> и 2026 годы, 149 632,2 тыс. рублей в </w:t>
      </w:r>
      <w:r w:rsidRPr="004950E5">
        <w:rPr>
          <w:rFonts w:ascii="Times New Roman" w:eastAsia="Times New Roman" w:hAnsi="Times New Roman" w:cs="Times New Roman"/>
          <w:sz w:val="28"/>
          <w:szCs w:val="28"/>
        </w:rPr>
        <w:t>2027 год</w:t>
      </w:r>
      <w:r w:rsidR="00703A5A">
        <w:rPr>
          <w:rFonts w:ascii="Times New Roman" w:eastAsia="Times New Roman" w:hAnsi="Times New Roman" w:cs="Times New Roman"/>
          <w:sz w:val="28"/>
          <w:szCs w:val="28"/>
        </w:rPr>
        <w:t>у</w:t>
      </w:r>
      <w:r w:rsidRPr="004950E5">
        <w:rPr>
          <w:rFonts w:ascii="Times New Roman" w:eastAsia="Times New Roman" w:hAnsi="Times New Roman" w:cs="Times New Roman"/>
          <w:sz w:val="28"/>
          <w:szCs w:val="28"/>
        </w:rPr>
        <w:t xml:space="preserve"> предусматривает </w:t>
      </w:r>
      <w:r w:rsidRPr="004950E5">
        <w:rPr>
          <w:rFonts w:ascii="Times New Roman" w:eastAsia="Calibri" w:hAnsi="Times New Roman" w:cs="Times New Roman"/>
          <w:sz w:val="28"/>
          <w:szCs w:val="28"/>
        </w:rPr>
        <w:t>бюджетные ассигнования</w:t>
      </w:r>
      <w:r w:rsidRPr="004950E5">
        <w:rPr>
          <w:rFonts w:ascii="Times New Roman" w:eastAsia="Times New Roman" w:hAnsi="Times New Roman" w:cs="Times New Roman"/>
          <w:sz w:val="28"/>
          <w:szCs w:val="28"/>
        </w:rPr>
        <w:t>:</w:t>
      </w:r>
    </w:p>
    <w:p w:rsidR="004950E5" w:rsidRPr="004950E5" w:rsidRDefault="004950E5" w:rsidP="004950E5">
      <w:pPr>
        <w:tabs>
          <w:tab w:val="left" w:pos="0"/>
        </w:tabs>
        <w:suppressAutoHyphens/>
        <w:spacing w:after="0"/>
        <w:ind w:firstLine="567"/>
        <w:jc w:val="both"/>
        <w:rPr>
          <w:rFonts w:ascii="Times New Roman" w:eastAsia="Times New Roman" w:hAnsi="Times New Roman" w:cs="Times New Roman"/>
          <w:color w:val="FF0000"/>
          <w:sz w:val="28"/>
          <w:szCs w:val="28"/>
        </w:rPr>
      </w:pPr>
      <w:r w:rsidRPr="004950E5">
        <w:rPr>
          <w:rFonts w:ascii="Times New Roman" w:eastAsia="Calibri" w:hAnsi="Times New Roman" w:cs="Times New Roman"/>
          <w:sz w:val="28"/>
          <w:szCs w:val="28"/>
        </w:rPr>
        <w:t xml:space="preserve">на финансовое обеспечение выполнения муниципального задания и иных целей </w:t>
      </w:r>
      <w:r w:rsidRPr="004950E5">
        <w:rPr>
          <w:rFonts w:ascii="Times New Roman" w:eastAsia="Times New Roman" w:hAnsi="Times New Roman" w:cs="Times New Roman"/>
          <w:sz w:val="28"/>
          <w:szCs w:val="28"/>
        </w:rPr>
        <w:t>муниципальн</w:t>
      </w:r>
      <w:r w:rsidR="005B742A">
        <w:rPr>
          <w:rFonts w:ascii="Times New Roman" w:eastAsia="Times New Roman" w:hAnsi="Times New Roman" w:cs="Times New Roman"/>
          <w:sz w:val="28"/>
          <w:szCs w:val="28"/>
        </w:rPr>
        <w:t>ым бюджетным</w:t>
      </w:r>
      <w:r w:rsidRPr="004950E5">
        <w:rPr>
          <w:rFonts w:ascii="Times New Roman" w:eastAsia="Times New Roman" w:hAnsi="Times New Roman" w:cs="Times New Roman"/>
          <w:sz w:val="28"/>
          <w:szCs w:val="28"/>
        </w:rPr>
        <w:t xml:space="preserve"> учреждени</w:t>
      </w:r>
      <w:r w:rsidR="005B742A">
        <w:rPr>
          <w:rFonts w:ascii="Times New Roman" w:eastAsia="Times New Roman" w:hAnsi="Times New Roman" w:cs="Times New Roman"/>
          <w:sz w:val="28"/>
          <w:szCs w:val="28"/>
        </w:rPr>
        <w:t>ем</w:t>
      </w:r>
      <w:r w:rsidRPr="004950E5">
        <w:rPr>
          <w:rFonts w:ascii="Times New Roman" w:eastAsia="Times New Roman" w:hAnsi="Times New Roman" w:cs="Times New Roman"/>
          <w:sz w:val="28"/>
          <w:szCs w:val="28"/>
        </w:rPr>
        <w:t xml:space="preserve"> дополнительного образования «Спортивная школа»</w:t>
      </w:r>
      <w:r w:rsidRPr="004950E5">
        <w:rPr>
          <w:rFonts w:ascii="Times New Roman" w:eastAsia="Times New Roman" w:hAnsi="Times New Roman" w:cs="Times New Roman"/>
          <w:bCs/>
          <w:sz w:val="28"/>
          <w:szCs w:val="28"/>
        </w:rPr>
        <w:t xml:space="preserve"> </w:t>
      </w:r>
      <w:r w:rsidRPr="004950E5">
        <w:rPr>
          <w:rFonts w:ascii="Times New Roman" w:eastAsia="Times New Roman" w:hAnsi="Times New Roman" w:cs="Times New Roman"/>
          <w:sz w:val="28"/>
          <w:szCs w:val="28"/>
        </w:rPr>
        <w:t>на 202</w:t>
      </w:r>
      <w:r w:rsidR="00703A5A">
        <w:rPr>
          <w:rFonts w:ascii="Times New Roman" w:eastAsia="Times New Roman" w:hAnsi="Times New Roman" w:cs="Times New Roman"/>
          <w:sz w:val="28"/>
          <w:szCs w:val="28"/>
        </w:rPr>
        <w:t>5</w:t>
      </w:r>
      <w:r w:rsidRPr="004950E5">
        <w:rPr>
          <w:rFonts w:ascii="Times New Roman" w:eastAsia="Times New Roman" w:hAnsi="Times New Roman" w:cs="Times New Roman"/>
          <w:sz w:val="28"/>
          <w:szCs w:val="28"/>
        </w:rPr>
        <w:t xml:space="preserve"> </w:t>
      </w:r>
      <w:r w:rsidR="00703A5A">
        <w:rPr>
          <w:rFonts w:ascii="Times New Roman" w:eastAsia="Times New Roman" w:hAnsi="Times New Roman" w:cs="Times New Roman"/>
          <w:sz w:val="28"/>
          <w:szCs w:val="28"/>
        </w:rPr>
        <w:t>и</w:t>
      </w:r>
      <w:r w:rsidRPr="004950E5">
        <w:rPr>
          <w:rFonts w:ascii="Times New Roman" w:eastAsia="Times New Roman" w:hAnsi="Times New Roman" w:cs="Times New Roman"/>
          <w:sz w:val="28"/>
          <w:szCs w:val="28"/>
        </w:rPr>
        <w:t xml:space="preserve"> 202</w:t>
      </w:r>
      <w:r w:rsidR="00703A5A">
        <w:rPr>
          <w:rFonts w:ascii="Times New Roman" w:eastAsia="Times New Roman" w:hAnsi="Times New Roman" w:cs="Times New Roman"/>
          <w:sz w:val="28"/>
          <w:szCs w:val="28"/>
        </w:rPr>
        <w:t>6</w:t>
      </w:r>
      <w:r w:rsidRPr="004950E5">
        <w:rPr>
          <w:rFonts w:ascii="Times New Roman" w:eastAsia="Times New Roman" w:hAnsi="Times New Roman" w:cs="Times New Roman"/>
          <w:sz w:val="28"/>
          <w:szCs w:val="28"/>
        </w:rPr>
        <w:t xml:space="preserve"> годы в </w:t>
      </w:r>
      <w:r w:rsidR="00703A5A">
        <w:rPr>
          <w:rFonts w:ascii="Times New Roman" w:eastAsia="Times New Roman" w:hAnsi="Times New Roman" w:cs="Times New Roman"/>
          <w:sz w:val="28"/>
          <w:szCs w:val="28"/>
        </w:rPr>
        <w:t>сумме</w:t>
      </w:r>
      <w:r w:rsidRPr="004950E5">
        <w:rPr>
          <w:rFonts w:ascii="Times New Roman" w:eastAsia="Times New Roman" w:hAnsi="Times New Roman" w:cs="Times New Roman"/>
          <w:sz w:val="28"/>
          <w:szCs w:val="28"/>
        </w:rPr>
        <w:t xml:space="preserve"> 111 130,4 тыс. рублей ежегодно</w:t>
      </w:r>
      <w:r w:rsidR="00703A5A">
        <w:rPr>
          <w:rFonts w:ascii="Times New Roman" w:eastAsia="Times New Roman" w:hAnsi="Times New Roman" w:cs="Times New Roman"/>
          <w:sz w:val="28"/>
          <w:szCs w:val="28"/>
        </w:rPr>
        <w:t>, на 2027 год 135 563,4 тыс. рублей</w:t>
      </w:r>
      <w:r w:rsidRPr="004950E5">
        <w:rPr>
          <w:rFonts w:ascii="Times New Roman" w:eastAsia="Times New Roman" w:hAnsi="Times New Roman" w:cs="Times New Roman"/>
          <w:sz w:val="28"/>
          <w:szCs w:val="28"/>
        </w:rPr>
        <w:t xml:space="preserve">. Муниципальное задание </w:t>
      </w:r>
      <w:r w:rsidR="005B742A">
        <w:rPr>
          <w:rFonts w:ascii="Times New Roman" w:eastAsia="Times New Roman" w:hAnsi="Times New Roman" w:cs="Times New Roman"/>
          <w:sz w:val="28"/>
          <w:szCs w:val="28"/>
        </w:rPr>
        <w:t>содержит осуществление</w:t>
      </w:r>
      <w:r w:rsidRPr="004950E5">
        <w:rPr>
          <w:rFonts w:ascii="Times New Roman" w:eastAsia="Times New Roman" w:hAnsi="Times New Roman" w:cs="Times New Roman"/>
          <w:sz w:val="28"/>
          <w:szCs w:val="28"/>
        </w:rPr>
        <w:t xml:space="preserve"> </w:t>
      </w:r>
      <w:r w:rsidRPr="004950E5">
        <w:rPr>
          <w:rFonts w:ascii="Times New Roman" w:hAnsi="Times New Roman" w:cs="Times New Roman"/>
          <w:sz w:val="28"/>
          <w:szCs w:val="28"/>
        </w:rPr>
        <w:t>образовательн</w:t>
      </w:r>
      <w:r w:rsidR="005B742A">
        <w:rPr>
          <w:rFonts w:ascii="Times New Roman" w:hAnsi="Times New Roman" w:cs="Times New Roman"/>
          <w:sz w:val="28"/>
          <w:szCs w:val="28"/>
        </w:rPr>
        <w:t>ого</w:t>
      </w:r>
      <w:r w:rsidRPr="004950E5">
        <w:rPr>
          <w:rFonts w:ascii="Times New Roman" w:hAnsi="Times New Roman" w:cs="Times New Roman"/>
          <w:sz w:val="28"/>
          <w:szCs w:val="28"/>
        </w:rPr>
        <w:t xml:space="preserve"> процесс</w:t>
      </w:r>
      <w:r w:rsidR="005B742A">
        <w:rPr>
          <w:rFonts w:ascii="Times New Roman" w:hAnsi="Times New Roman" w:cs="Times New Roman"/>
          <w:sz w:val="28"/>
          <w:szCs w:val="28"/>
        </w:rPr>
        <w:t>а</w:t>
      </w:r>
      <w:r w:rsidRPr="004950E5">
        <w:rPr>
          <w:rFonts w:ascii="Times New Roman" w:hAnsi="Times New Roman" w:cs="Times New Roman"/>
          <w:sz w:val="28"/>
          <w:szCs w:val="28"/>
        </w:rPr>
        <w:t xml:space="preserve"> посредством реализации дополнительных общеобразовательных программ в сфере физической культуры и спорта, направленных на всестороннее физическое и нравственное развитие, физическое воспитание, совершенствование спортивного мастерства обучающихся посредством организации систематического участия указанных лиц в спортивных мероприятиях, соревнованиях, в том числе в целях включения их в состав спортивных сборных команд</w:t>
      </w:r>
      <w:r w:rsidR="00703A5A">
        <w:rPr>
          <w:rFonts w:ascii="Times New Roman" w:hAnsi="Times New Roman" w:cs="Times New Roman"/>
          <w:sz w:val="28"/>
          <w:szCs w:val="28"/>
        </w:rPr>
        <w:t>, а так же включает в 2027 году расходы на эксплуатацию и техническое обслуживание нового спортивного комплекса с ледовой ареной по ул. Анны Коньковой, д. 7 в сумме 24 433,0 тыс. рублей</w:t>
      </w:r>
      <w:r w:rsidR="005B742A">
        <w:rPr>
          <w:rFonts w:ascii="Times New Roman" w:hAnsi="Times New Roman" w:cs="Times New Roman"/>
          <w:sz w:val="28"/>
          <w:szCs w:val="28"/>
        </w:rPr>
        <w:t>;</w:t>
      </w:r>
    </w:p>
    <w:p w:rsidR="004950E5" w:rsidRPr="004950E5" w:rsidRDefault="004950E5" w:rsidP="004950E5">
      <w:pPr>
        <w:tabs>
          <w:tab w:val="left" w:pos="0"/>
        </w:tabs>
        <w:suppressAutoHyphens/>
        <w:spacing w:after="0"/>
        <w:ind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на проведение городских спортивных соревнований по видам спорта и физкультурных мероприятий, обеспечение участия сборных команд города Ханты-Мансийска в окружных, всероссийских соревнованиях, тренировочных мероприятиях, семинарах на 2025-2027 годы в сумм</w:t>
      </w:r>
      <w:r w:rsidR="005B742A">
        <w:rPr>
          <w:rFonts w:ascii="Times New Roman" w:eastAsia="Times New Roman" w:hAnsi="Times New Roman" w:cs="Times New Roman"/>
          <w:sz w:val="28"/>
          <w:szCs w:val="28"/>
        </w:rPr>
        <w:t>е 10 900,4 тыс. рублей ежегодно;</w:t>
      </w:r>
    </w:p>
    <w:p w:rsidR="004950E5" w:rsidRPr="00601C27" w:rsidRDefault="00601C27" w:rsidP="004950E5">
      <w:pPr>
        <w:autoSpaceDE w:val="0"/>
        <w:autoSpaceDN w:val="0"/>
        <w:adjustRightInd w:val="0"/>
        <w:spacing w:after="0"/>
        <w:ind w:firstLine="567"/>
        <w:jc w:val="both"/>
        <w:rPr>
          <w:rFonts w:ascii="Times New Roman" w:eastAsia="Times New Roman" w:hAnsi="Times New Roman" w:cs="Times New Roman"/>
          <w:sz w:val="28"/>
          <w:szCs w:val="28"/>
        </w:rPr>
      </w:pPr>
      <w:r w:rsidRPr="00601C27">
        <w:rPr>
          <w:rFonts w:ascii="Times New Roman" w:eastAsia="Times New Roman" w:hAnsi="Times New Roman" w:cs="Times New Roman"/>
          <w:sz w:val="28"/>
          <w:szCs w:val="28"/>
        </w:rPr>
        <w:t>на приобретение</w:t>
      </w:r>
      <w:r w:rsidRPr="00601C27">
        <w:rPr>
          <w:rFonts w:eastAsia="Times New Roman"/>
        </w:rPr>
        <w:t xml:space="preserve"> </w:t>
      </w:r>
      <w:r w:rsidRPr="00601C27">
        <w:rPr>
          <w:rFonts w:ascii="Times New Roman" w:eastAsia="Times New Roman" w:hAnsi="Times New Roman" w:cs="Times New Roman"/>
          <w:sz w:val="28"/>
          <w:szCs w:val="28"/>
        </w:rPr>
        <w:t>спортивной экипировки и оборудования для спортсменов, занимающихся видам спорта «Хоккей», «Лыжные гонки», «Сноуборд» в рамках</w:t>
      </w:r>
      <w:r w:rsidR="004950E5" w:rsidRPr="00601C27">
        <w:rPr>
          <w:rFonts w:ascii="Times New Roman" w:eastAsia="Times New Roman" w:hAnsi="Times New Roman" w:cs="Times New Roman"/>
          <w:sz w:val="28"/>
          <w:szCs w:val="28"/>
        </w:rPr>
        <w:t xml:space="preserve"> обеспечени</w:t>
      </w:r>
      <w:r w:rsidRPr="00601C27">
        <w:rPr>
          <w:rFonts w:ascii="Times New Roman" w:eastAsia="Times New Roman" w:hAnsi="Times New Roman" w:cs="Times New Roman"/>
          <w:sz w:val="28"/>
          <w:szCs w:val="28"/>
        </w:rPr>
        <w:t>я</w:t>
      </w:r>
      <w:r w:rsidR="004950E5" w:rsidRPr="00601C27">
        <w:rPr>
          <w:rFonts w:ascii="Times New Roman" w:eastAsia="Times New Roman" w:hAnsi="Times New Roman" w:cs="Times New Roman"/>
          <w:sz w:val="28"/>
          <w:szCs w:val="28"/>
        </w:rPr>
        <w:t xml:space="preserve"> образовательных организаций, осуществляющих</w:t>
      </w:r>
      <w:r w:rsidRPr="00601C27">
        <w:rPr>
          <w:rFonts w:ascii="Times New Roman" w:eastAsia="Times New Roman" w:hAnsi="Times New Roman" w:cs="Times New Roman"/>
          <w:sz w:val="28"/>
          <w:szCs w:val="28"/>
        </w:rPr>
        <w:t xml:space="preserve"> подготовку спортивного резерва</w:t>
      </w:r>
      <w:r>
        <w:rPr>
          <w:rFonts w:ascii="Times New Roman" w:eastAsia="Times New Roman" w:hAnsi="Times New Roman" w:cs="Times New Roman"/>
          <w:sz w:val="28"/>
          <w:szCs w:val="28"/>
        </w:rPr>
        <w:t>,</w:t>
      </w:r>
      <w:r w:rsidRPr="00601C27">
        <w:rPr>
          <w:rFonts w:ascii="Times New Roman" w:eastAsia="Times New Roman" w:hAnsi="Times New Roman" w:cs="Times New Roman"/>
          <w:sz w:val="28"/>
          <w:szCs w:val="28"/>
        </w:rPr>
        <w:t xml:space="preserve"> будут направлены средства бюджет</w:t>
      </w:r>
      <w:r>
        <w:rPr>
          <w:rFonts w:ascii="Times New Roman" w:eastAsia="Times New Roman" w:hAnsi="Times New Roman" w:cs="Times New Roman"/>
          <w:sz w:val="28"/>
          <w:szCs w:val="28"/>
        </w:rPr>
        <w:t>ов</w:t>
      </w:r>
      <w:r w:rsidRPr="00601C27">
        <w:rPr>
          <w:rFonts w:ascii="Times New Roman" w:eastAsia="Times New Roman" w:hAnsi="Times New Roman" w:cs="Times New Roman"/>
          <w:sz w:val="28"/>
          <w:szCs w:val="28"/>
        </w:rPr>
        <w:t xml:space="preserve"> автономного округа </w:t>
      </w:r>
      <w:r w:rsidR="004950E5" w:rsidRPr="00601C27">
        <w:rPr>
          <w:rFonts w:ascii="Times New Roman" w:eastAsia="Times New Roman" w:hAnsi="Times New Roman" w:cs="Times New Roman"/>
          <w:sz w:val="28"/>
          <w:szCs w:val="28"/>
        </w:rPr>
        <w:t xml:space="preserve">и города в 2025-2027 годах в </w:t>
      </w:r>
      <w:r>
        <w:rPr>
          <w:rFonts w:ascii="Times New Roman" w:eastAsia="Times New Roman" w:hAnsi="Times New Roman" w:cs="Times New Roman"/>
          <w:sz w:val="28"/>
          <w:szCs w:val="28"/>
        </w:rPr>
        <w:t xml:space="preserve">общей </w:t>
      </w:r>
      <w:r w:rsidR="004950E5" w:rsidRPr="00601C27">
        <w:rPr>
          <w:rFonts w:ascii="Times New Roman" w:eastAsia="Times New Roman" w:hAnsi="Times New Roman" w:cs="Times New Roman"/>
          <w:sz w:val="28"/>
          <w:szCs w:val="28"/>
        </w:rPr>
        <w:t>сумме 3 168,4 тыс. рублей ежегодно</w:t>
      </w:r>
      <w:r>
        <w:rPr>
          <w:rFonts w:ascii="Times New Roman" w:eastAsia="Times New Roman" w:hAnsi="Times New Roman" w:cs="Times New Roman"/>
          <w:sz w:val="28"/>
          <w:szCs w:val="28"/>
        </w:rPr>
        <w:t xml:space="preserve"> по годам.</w:t>
      </w:r>
    </w:p>
    <w:p w:rsidR="004950E5" w:rsidRPr="004950E5" w:rsidRDefault="004950E5" w:rsidP="004950E5">
      <w:pPr>
        <w:tabs>
          <w:tab w:val="left" w:pos="0"/>
        </w:tabs>
        <w:suppressAutoHyphens/>
        <w:spacing w:after="0"/>
        <w:ind w:firstLine="567"/>
        <w:jc w:val="both"/>
        <w:rPr>
          <w:rFonts w:ascii="Times New Roman" w:eastAsia="Calibri" w:hAnsi="Times New Roman" w:cs="Times New Roman"/>
          <w:sz w:val="28"/>
          <w:szCs w:val="28"/>
        </w:rPr>
      </w:pPr>
      <w:r w:rsidRPr="004950E5">
        <w:rPr>
          <w:rFonts w:ascii="Times New Roman" w:eastAsia="Times New Roman" w:hAnsi="Times New Roman" w:cs="Times New Roman"/>
          <w:sz w:val="28"/>
          <w:szCs w:val="28"/>
        </w:rPr>
        <w:t xml:space="preserve">Мероприятие </w:t>
      </w:r>
      <w:r w:rsidRPr="004950E5">
        <w:rPr>
          <w:rFonts w:ascii="TimesNewRomanPSMT" w:hAnsi="TimesNewRomanPSMT" w:cs="TimesNewRomanPSMT"/>
          <w:sz w:val="28"/>
          <w:szCs w:val="28"/>
        </w:rPr>
        <w:t>«</w:t>
      </w:r>
      <w:r w:rsidRPr="004950E5">
        <w:rPr>
          <w:rFonts w:ascii="Times New Roman" w:hAnsi="Times New Roman" w:cs="Times New Roman"/>
          <w:sz w:val="28"/>
          <w:szCs w:val="28"/>
        </w:rPr>
        <w:t>Развитие и содержание инфраструктуры для занятий физической культурой и спортом</w:t>
      </w:r>
      <w:r w:rsidRPr="004950E5">
        <w:rPr>
          <w:rFonts w:ascii="TimesNewRomanPSMT" w:hAnsi="TimesNewRomanPSMT" w:cs="TimesNewRomanPSMT"/>
          <w:sz w:val="28"/>
          <w:szCs w:val="28"/>
        </w:rPr>
        <w:t>»</w:t>
      </w:r>
      <w:r w:rsidRPr="004950E5">
        <w:rPr>
          <w:rFonts w:ascii="Times New Roman" w:eastAsia="Times New Roman" w:hAnsi="Times New Roman" w:cs="Times New Roman"/>
          <w:color w:val="FF0000"/>
          <w:sz w:val="28"/>
          <w:szCs w:val="28"/>
        </w:rPr>
        <w:t xml:space="preserve"> </w:t>
      </w:r>
      <w:r w:rsidRPr="004950E5">
        <w:rPr>
          <w:rFonts w:ascii="Times New Roman" w:eastAsia="Times New Roman" w:hAnsi="Times New Roman" w:cs="Times New Roman"/>
          <w:sz w:val="28"/>
          <w:szCs w:val="28"/>
        </w:rPr>
        <w:t xml:space="preserve">в размере 32 253,8 тыс. рублей ежегодно в 2025–2027 годах предусматривает </w:t>
      </w:r>
      <w:r w:rsidRPr="004950E5">
        <w:rPr>
          <w:rFonts w:ascii="Times New Roman" w:eastAsia="Calibri" w:hAnsi="Times New Roman" w:cs="Times New Roman"/>
          <w:sz w:val="28"/>
          <w:szCs w:val="28"/>
        </w:rPr>
        <w:t>бюджетные ассигнования:</w:t>
      </w:r>
    </w:p>
    <w:p w:rsidR="004950E5" w:rsidRPr="004950E5" w:rsidRDefault="004950E5" w:rsidP="004950E5">
      <w:pPr>
        <w:autoSpaceDE w:val="0"/>
        <w:autoSpaceDN w:val="0"/>
        <w:adjustRightInd w:val="0"/>
        <w:spacing w:after="0"/>
        <w:ind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на развитие материально-технической базы учреждений спорта, в том числе бюджетные ассигнования автономного округа в форме субсидии на развитие сети спортивных объектов шаговой доступности и с учетом софинансирования средствами бюджета города: в 2025-2027 годах в сумме 6 634,8 тыс. рублей ежегодно.</w:t>
      </w:r>
      <w:r w:rsidRPr="004950E5">
        <w:rPr>
          <w:rFonts w:ascii="Times New Roman" w:eastAsiaTheme="minorHAnsi" w:hAnsi="Times New Roman" w:cs="Times New Roman"/>
          <w:sz w:val="28"/>
          <w:szCs w:val="28"/>
          <w:lang w:eastAsia="en-US"/>
        </w:rPr>
        <w:t xml:space="preserve"> Планируется приобретение и монтаж оборудования в целях реализации мероприятий по обеспечению комплексной безопасности </w:t>
      </w:r>
      <w:r w:rsidR="00085815">
        <w:rPr>
          <w:rFonts w:ascii="Times New Roman" w:eastAsiaTheme="minorHAnsi" w:hAnsi="Times New Roman" w:cs="Times New Roman"/>
          <w:sz w:val="28"/>
          <w:szCs w:val="28"/>
          <w:lang w:eastAsia="en-US"/>
        </w:rPr>
        <w:t xml:space="preserve">- </w:t>
      </w:r>
      <w:r w:rsidRPr="004950E5">
        <w:rPr>
          <w:rFonts w:ascii="Times New Roman" w:eastAsiaTheme="minorHAnsi" w:hAnsi="Times New Roman" w:cs="Times New Roman"/>
          <w:sz w:val="28"/>
          <w:szCs w:val="28"/>
          <w:lang w:eastAsia="en-US"/>
        </w:rPr>
        <w:t>дооборудование объектов муниципальных учреждений спорта инженерно-техническими средствами антитеррористической защищенности, системами обеспечения пожарной безопасности в части их материально-технического обеспечения, создание соответствующей инфраструктуры и техническое оснащение, необходимые для обеспечения общественного порядка и общественной безопасности при проведении физкультурных мероприятий и спортивных мероприятий, реализацию иных мер и приобретение и монтаж оборудования в целях реализации мероприятий, в том числе в области обеспечения санитарно-эпидемиологического благополучия населения</w:t>
      </w:r>
      <w:r w:rsidR="00085815">
        <w:rPr>
          <w:rFonts w:ascii="Times New Roman" w:eastAsiaTheme="minorHAnsi" w:hAnsi="Times New Roman" w:cs="Times New Roman"/>
          <w:sz w:val="28"/>
          <w:szCs w:val="28"/>
          <w:lang w:eastAsia="en-US"/>
        </w:rPr>
        <w:t>;</w:t>
      </w:r>
      <w:r w:rsidRPr="004950E5">
        <w:rPr>
          <w:rFonts w:ascii="Times New Roman" w:eastAsia="Times New Roman" w:hAnsi="Times New Roman" w:cs="Times New Roman"/>
          <w:sz w:val="28"/>
          <w:szCs w:val="28"/>
        </w:rPr>
        <w:t xml:space="preserve">  </w:t>
      </w:r>
    </w:p>
    <w:p w:rsidR="004950E5" w:rsidRPr="004950E5" w:rsidRDefault="004950E5" w:rsidP="004950E5">
      <w:pPr>
        <w:spacing w:after="0"/>
        <w:ind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 xml:space="preserve">на содержание и комплексное обслуживание учреждений спорта, в том числе на содержание спортивных площадок и хоккейных кортов в размере </w:t>
      </w:r>
      <w:r w:rsidR="00085815">
        <w:rPr>
          <w:rFonts w:ascii="Times New Roman" w:eastAsia="Times New Roman" w:hAnsi="Times New Roman" w:cs="Times New Roman"/>
          <w:sz w:val="28"/>
          <w:szCs w:val="28"/>
        </w:rPr>
        <w:t xml:space="preserve">       </w:t>
      </w:r>
      <w:r w:rsidRPr="004950E5">
        <w:rPr>
          <w:rFonts w:ascii="Times New Roman" w:eastAsia="Times New Roman" w:hAnsi="Times New Roman" w:cs="Times New Roman"/>
          <w:sz w:val="28"/>
          <w:szCs w:val="28"/>
        </w:rPr>
        <w:t>25 619,0 тыс. рублей ежегодно.</w:t>
      </w:r>
    </w:p>
    <w:p w:rsidR="004950E5" w:rsidRPr="004950E5" w:rsidRDefault="004950E5" w:rsidP="004950E5">
      <w:pPr>
        <w:tabs>
          <w:tab w:val="left" w:pos="0"/>
        </w:tabs>
        <w:suppressAutoHyphens/>
        <w:spacing w:after="0"/>
        <w:ind w:firstLine="567"/>
        <w:jc w:val="both"/>
        <w:rPr>
          <w:rFonts w:ascii="Times New Roman" w:eastAsia="Calibri" w:hAnsi="Times New Roman" w:cs="Times New Roman"/>
          <w:sz w:val="28"/>
          <w:szCs w:val="28"/>
        </w:rPr>
      </w:pPr>
      <w:r w:rsidRPr="004950E5">
        <w:rPr>
          <w:rFonts w:ascii="Times New Roman" w:eastAsia="Times New Roman" w:hAnsi="Times New Roman" w:cs="Times New Roman"/>
          <w:sz w:val="28"/>
          <w:szCs w:val="28"/>
        </w:rPr>
        <w:t xml:space="preserve">Мероприятие </w:t>
      </w:r>
      <w:r w:rsidRPr="004950E5">
        <w:rPr>
          <w:rFonts w:ascii="TimesNewRomanPSMT" w:hAnsi="TimesNewRomanPSMT" w:cs="TimesNewRomanPSMT"/>
          <w:sz w:val="28"/>
          <w:szCs w:val="28"/>
        </w:rPr>
        <w:t>«Обеспечение деятельности органов местного самоуправления»</w:t>
      </w:r>
      <w:r w:rsidRPr="004950E5">
        <w:rPr>
          <w:rFonts w:ascii="Times New Roman" w:eastAsia="Times New Roman" w:hAnsi="Times New Roman" w:cs="Times New Roman"/>
          <w:sz w:val="28"/>
          <w:szCs w:val="28"/>
        </w:rPr>
        <w:t xml:space="preserve"> в размере 27 455,4 тыс. рублей ежегодно в 2025–2027 годах предусматривает </w:t>
      </w:r>
      <w:r w:rsidRPr="004950E5">
        <w:rPr>
          <w:rFonts w:ascii="Times New Roman" w:eastAsia="Calibri" w:hAnsi="Times New Roman" w:cs="Times New Roman"/>
          <w:sz w:val="28"/>
          <w:szCs w:val="28"/>
        </w:rPr>
        <w:t xml:space="preserve">бюджетные ассигнования </w:t>
      </w:r>
      <w:r w:rsidRPr="004950E5">
        <w:rPr>
          <w:rFonts w:ascii="Times New Roman" w:eastAsia="Times New Roman" w:hAnsi="Times New Roman" w:cs="Times New Roman"/>
          <w:sz w:val="28"/>
          <w:szCs w:val="28"/>
        </w:rPr>
        <w:t>на финансовое обеспечение деятельности Управления физической культуры и спорта Администрации города Ханты-Мансийска.</w:t>
      </w:r>
    </w:p>
    <w:p w:rsidR="004950E5" w:rsidRPr="00085815" w:rsidRDefault="00085815" w:rsidP="004950E5">
      <w:pPr>
        <w:keepNext/>
        <w:keepLines/>
        <w:spacing w:before="480" w:after="0" w:line="240" w:lineRule="auto"/>
        <w:jc w:val="center"/>
        <w:outlineLvl w:val="0"/>
        <w:rPr>
          <w:rFonts w:ascii="Times New Roman" w:eastAsia="Arial" w:hAnsi="Times New Roman" w:cs="Times New Roman"/>
          <w:b/>
          <w:bCs/>
          <w:color w:val="2F5496" w:themeColor="accent5" w:themeShade="BF"/>
          <w:sz w:val="28"/>
          <w:szCs w:val="28"/>
        </w:rPr>
      </w:pPr>
      <w:bookmarkStart w:id="14" w:name="_Toc119334735"/>
      <w:bookmarkStart w:id="15" w:name="_Toc184375781"/>
      <w:r w:rsidRPr="00085815">
        <w:rPr>
          <w:rFonts w:ascii="Times New Roman" w:eastAsia="Arial" w:hAnsi="Times New Roman" w:cs="Times New Roman"/>
          <w:b/>
          <w:bCs/>
          <w:color w:val="2F5496" w:themeColor="accent5" w:themeShade="BF"/>
          <w:sz w:val="28"/>
          <w:szCs w:val="28"/>
        </w:rPr>
        <w:t xml:space="preserve">0600000000 </w:t>
      </w:r>
      <w:r w:rsidR="004950E5" w:rsidRPr="00085815">
        <w:rPr>
          <w:rFonts w:ascii="Times New Roman" w:eastAsia="Arial" w:hAnsi="Times New Roman" w:cs="Times New Roman"/>
          <w:b/>
          <w:bCs/>
          <w:color w:val="2F5496" w:themeColor="accent5" w:themeShade="BF"/>
          <w:sz w:val="28"/>
          <w:szCs w:val="28"/>
        </w:rPr>
        <w:t>Муниципальная программа города Ханты-Мансийска</w:t>
      </w:r>
      <w:r w:rsidR="00F63B67">
        <w:rPr>
          <w:rFonts w:ascii="Times New Roman" w:eastAsia="Arial" w:hAnsi="Times New Roman" w:cs="Times New Roman"/>
          <w:b/>
          <w:bCs/>
          <w:color w:val="2F5496" w:themeColor="accent5" w:themeShade="BF"/>
          <w:sz w:val="28"/>
          <w:szCs w:val="28"/>
        </w:rPr>
        <w:t xml:space="preserve"> «</w:t>
      </w:r>
      <w:r w:rsidR="004950E5" w:rsidRPr="00F63B67">
        <w:rPr>
          <w:rFonts w:ascii="Times New Roman" w:eastAsia="Arial" w:hAnsi="Times New Roman" w:cs="Times New Roman"/>
          <w:b/>
          <w:bCs/>
          <w:color w:val="1F4E79" w:themeColor="accent1" w:themeShade="80"/>
          <w:sz w:val="28"/>
          <w:szCs w:val="28"/>
        </w:rPr>
        <w:t>Развитие</w:t>
      </w:r>
      <w:r w:rsidR="004950E5" w:rsidRPr="00085815">
        <w:rPr>
          <w:rFonts w:ascii="Times New Roman" w:eastAsia="Arial" w:hAnsi="Times New Roman" w:cs="Times New Roman"/>
          <w:b/>
          <w:bCs/>
          <w:color w:val="2F5496" w:themeColor="accent5" w:themeShade="BF"/>
          <w:sz w:val="28"/>
          <w:szCs w:val="28"/>
        </w:rPr>
        <w:t xml:space="preserve"> культуры»</w:t>
      </w:r>
      <w:bookmarkEnd w:id="14"/>
      <w:bookmarkEnd w:id="15"/>
    </w:p>
    <w:p w:rsidR="004950E5" w:rsidRPr="004950E5" w:rsidRDefault="004950E5" w:rsidP="004950E5">
      <w:pPr>
        <w:spacing w:after="0"/>
        <w:ind w:right="-1" w:firstLine="567"/>
        <w:jc w:val="both"/>
        <w:rPr>
          <w:rFonts w:ascii="Times New Roman" w:eastAsia="Times New Roman" w:hAnsi="Times New Roman" w:cs="Times New Roman"/>
          <w:sz w:val="28"/>
          <w:szCs w:val="28"/>
        </w:rPr>
      </w:pPr>
    </w:p>
    <w:p w:rsidR="004950E5" w:rsidRPr="004950E5" w:rsidRDefault="004950E5" w:rsidP="004950E5">
      <w:pPr>
        <w:spacing w:after="0"/>
        <w:ind w:right="-1" w:firstLine="567"/>
        <w:jc w:val="both"/>
        <w:rPr>
          <w:rFonts w:ascii="Times New Roman" w:eastAsia="Arial" w:hAnsi="Times New Roman" w:cs="Times New Roman"/>
          <w:sz w:val="28"/>
          <w:szCs w:val="28"/>
        </w:rPr>
      </w:pPr>
      <w:r w:rsidRPr="004950E5">
        <w:rPr>
          <w:rFonts w:ascii="Times New Roman" w:eastAsia="Times New Roman" w:hAnsi="Times New Roman" w:cs="Times New Roman"/>
          <w:sz w:val="28"/>
          <w:szCs w:val="28"/>
        </w:rPr>
        <w:t xml:space="preserve">Муниципальная программа </w:t>
      </w:r>
      <w:r w:rsidR="00E92EA0" w:rsidRPr="004950E5">
        <w:rPr>
          <w:rFonts w:ascii="Times New Roman" w:eastAsia="Times New Roman" w:hAnsi="Times New Roman" w:cs="Times New Roman"/>
          <w:sz w:val="28"/>
          <w:szCs w:val="28"/>
        </w:rPr>
        <w:t>«Развитие культуры»</w:t>
      </w:r>
      <w:r w:rsidR="00E92EA0">
        <w:rPr>
          <w:rFonts w:ascii="Times New Roman" w:eastAsia="Times New Roman" w:hAnsi="Times New Roman" w:cs="Times New Roman"/>
          <w:sz w:val="28"/>
          <w:szCs w:val="28"/>
        </w:rPr>
        <w:t xml:space="preserve"> (далее – муниципальная программа) </w:t>
      </w:r>
      <w:r w:rsidRPr="004950E5">
        <w:rPr>
          <w:rFonts w:ascii="Times New Roman" w:eastAsia="Times New Roman" w:hAnsi="Times New Roman" w:cs="Times New Roman"/>
          <w:sz w:val="28"/>
          <w:szCs w:val="28"/>
        </w:rPr>
        <w:t>разработана в целях</w:t>
      </w:r>
      <w:r w:rsidRPr="004950E5">
        <w:rPr>
          <w:rFonts w:ascii="Times New Roman" w:eastAsia="Arial" w:hAnsi="Times New Roman" w:cs="Times New Roman"/>
          <w:sz w:val="28"/>
          <w:szCs w:val="28"/>
        </w:rPr>
        <w:t xml:space="preserve"> создания комфортных условий и равных возможностей для самореализации и раскрытия таланта, доступа населения к культурным ценностям и информации.</w:t>
      </w:r>
    </w:p>
    <w:p w:rsidR="004950E5" w:rsidRPr="004950E5" w:rsidRDefault="004950E5" w:rsidP="004950E5">
      <w:pPr>
        <w:spacing w:after="0"/>
        <w:ind w:right="-1"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На реализацию муниципальной программы планируется направить:</w:t>
      </w:r>
    </w:p>
    <w:p w:rsidR="004950E5" w:rsidRPr="004950E5" w:rsidRDefault="004950E5" w:rsidP="004950E5">
      <w:pPr>
        <w:spacing w:after="0"/>
        <w:ind w:right="-1"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 xml:space="preserve">в 2025 году – </w:t>
      </w:r>
      <w:r w:rsidR="008A668C">
        <w:rPr>
          <w:rFonts w:ascii="Times New Roman" w:eastAsia="Arial" w:hAnsi="Times New Roman" w:cs="Times New Roman"/>
          <w:color w:val="000000"/>
          <w:sz w:val="28"/>
          <w:szCs w:val="28"/>
        </w:rPr>
        <w:t>420 073,0</w:t>
      </w:r>
      <w:r w:rsidRPr="004950E5">
        <w:rPr>
          <w:rFonts w:ascii="Times New Roman" w:eastAsia="Times New Roman" w:hAnsi="Times New Roman" w:cs="Times New Roman"/>
          <w:sz w:val="28"/>
          <w:szCs w:val="28"/>
        </w:rPr>
        <w:t xml:space="preserve"> тыс. рублей, из них средства вышестоящих бюджетов в сумме </w:t>
      </w:r>
      <w:r w:rsidR="008A668C">
        <w:rPr>
          <w:rFonts w:ascii="Times New Roman" w:eastAsia="Times New Roman" w:hAnsi="Times New Roman" w:cs="Times New Roman"/>
          <w:sz w:val="28"/>
          <w:szCs w:val="28"/>
        </w:rPr>
        <w:t>18 468,5</w:t>
      </w:r>
      <w:r w:rsidRPr="004950E5">
        <w:rPr>
          <w:rFonts w:ascii="Times New Roman" w:eastAsia="Times New Roman" w:hAnsi="Times New Roman" w:cs="Times New Roman"/>
          <w:sz w:val="28"/>
          <w:szCs w:val="28"/>
        </w:rPr>
        <w:t xml:space="preserve"> тыс. рублей; </w:t>
      </w:r>
    </w:p>
    <w:p w:rsidR="004950E5" w:rsidRPr="004950E5" w:rsidRDefault="004950E5" w:rsidP="004950E5">
      <w:pPr>
        <w:spacing w:after="0"/>
        <w:ind w:right="-1"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 xml:space="preserve">в 2026 году – </w:t>
      </w:r>
      <w:r w:rsidR="008A668C">
        <w:rPr>
          <w:rFonts w:ascii="Times New Roman" w:eastAsia="Arial" w:hAnsi="Times New Roman" w:cs="Times New Roman"/>
          <w:color w:val="000000"/>
          <w:sz w:val="28"/>
          <w:szCs w:val="28"/>
        </w:rPr>
        <w:t>399 258,0</w:t>
      </w:r>
      <w:r w:rsidRPr="004950E5">
        <w:rPr>
          <w:rFonts w:ascii="Times New Roman" w:eastAsia="Times New Roman" w:hAnsi="Times New Roman" w:cs="Times New Roman"/>
          <w:sz w:val="28"/>
          <w:szCs w:val="28"/>
        </w:rPr>
        <w:t xml:space="preserve"> тыс. рублей, их них средства вышестоящих бюджетов в сумме </w:t>
      </w:r>
      <w:r w:rsidR="008A668C">
        <w:rPr>
          <w:rFonts w:ascii="Times New Roman" w:eastAsia="Times New Roman" w:hAnsi="Times New Roman" w:cs="Times New Roman"/>
          <w:sz w:val="28"/>
          <w:szCs w:val="28"/>
        </w:rPr>
        <w:t>885,6</w:t>
      </w:r>
      <w:r w:rsidRPr="004950E5">
        <w:rPr>
          <w:rFonts w:ascii="Times New Roman" w:eastAsia="Times New Roman" w:hAnsi="Times New Roman" w:cs="Times New Roman"/>
          <w:sz w:val="28"/>
          <w:szCs w:val="28"/>
        </w:rPr>
        <w:t xml:space="preserve"> тыс. рублей; </w:t>
      </w:r>
    </w:p>
    <w:p w:rsidR="004950E5" w:rsidRPr="004950E5" w:rsidRDefault="004950E5" w:rsidP="004950E5">
      <w:pPr>
        <w:spacing w:after="0"/>
        <w:ind w:right="-1"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 xml:space="preserve">в 2027 году – </w:t>
      </w:r>
      <w:r w:rsidR="008A668C">
        <w:rPr>
          <w:rFonts w:ascii="Times New Roman" w:eastAsia="Arial" w:hAnsi="Times New Roman" w:cs="Times New Roman"/>
          <w:color w:val="000000"/>
          <w:sz w:val="28"/>
          <w:szCs w:val="28"/>
        </w:rPr>
        <w:t>400 261,3</w:t>
      </w:r>
      <w:r w:rsidRPr="004950E5">
        <w:rPr>
          <w:rFonts w:ascii="Times New Roman" w:eastAsia="Times New Roman" w:hAnsi="Times New Roman" w:cs="Times New Roman"/>
          <w:sz w:val="28"/>
          <w:szCs w:val="28"/>
        </w:rPr>
        <w:t xml:space="preserve"> тыс. рублей, их них средства вышестоящих бюджетов в сумме </w:t>
      </w:r>
      <w:r w:rsidR="008A668C">
        <w:rPr>
          <w:rFonts w:ascii="Times New Roman" w:eastAsia="Times New Roman" w:hAnsi="Times New Roman" w:cs="Times New Roman"/>
          <w:sz w:val="28"/>
          <w:szCs w:val="28"/>
        </w:rPr>
        <w:t>829,1</w:t>
      </w:r>
      <w:r w:rsidRPr="004950E5">
        <w:rPr>
          <w:rFonts w:ascii="Times New Roman" w:eastAsia="Times New Roman" w:hAnsi="Times New Roman" w:cs="Times New Roman"/>
          <w:sz w:val="28"/>
          <w:szCs w:val="28"/>
        </w:rPr>
        <w:t xml:space="preserve"> тыс. рублей.</w:t>
      </w:r>
    </w:p>
    <w:p w:rsidR="004950E5" w:rsidRPr="004950E5" w:rsidRDefault="00A93CC6" w:rsidP="004950E5">
      <w:pPr>
        <w:spacing w:after="0" w:line="24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w:t>
      </w:r>
      <w:r w:rsidR="004950E5" w:rsidRPr="004950E5">
        <w:rPr>
          <w:rFonts w:ascii="Times New Roman" w:eastAsia="Times New Roman" w:hAnsi="Times New Roman" w:cs="Times New Roman"/>
          <w:sz w:val="28"/>
          <w:szCs w:val="28"/>
        </w:rPr>
        <w:t xml:space="preserve">аблица </w:t>
      </w:r>
      <w:r w:rsidR="00085815">
        <w:rPr>
          <w:rFonts w:ascii="Times New Roman" w:eastAsia="Times New Roman" w:hAnsi="Times New Roman" w:cs="Times New Roman"/>
          <w:sz w:val="28"/>
          <w:szCs w:val="28"/>
        </w:rPr>
        <w:t>3.12</w:t>
      </w:r>
    </w:p>
    <w:p w:rsidR="004950E5" w:rsidRPr="004950E5" w:rsidRDefault="004950E5" w:rsidP="004950E5">
      <w:pPr>
        <w:spacing w:after="0" w:line="240" w:lineRule="auto"/>
        <w:jc w:val="center"/>
        <w:rPr>
          <w:rFonts w:ascii="Times New Roman" w:eastAsia="Times New Roman" w:hAnsi="Times New Roman" w:cs="Times New Roman"/>
          <w:b/>
          <w:sz w:val="28"/>
          <w:szCs w:val="28"/>
        </w:rPr>
      </w:pPr>
    </w:p>
    <w:p w:rsidR="004950E5" w:rsidRPr="004950E5" w:rsidRDefault="004950E5" w:rsidP="004950E5">
      <w:pPr>
        <w:spacing w:after="0" w:line="240" w:lineRule="auto"/>
        <w:jc w:val="center"/>
        <w:rPr>
          <w:rFonts w:ascii="Times New Roman" w:eastAsia="Times New Roman" w:hAnsi="Times New Roman" w:cs="Times New Roman"/>
          <w:b/>
          <w:sz w:val="28"/>
          <w:szCs w:val="28"/>
        </w:rPr>
      </w:pPr>
      <w:r w:rsidRPr="004950E5">
        <w:rPr>
          <w:rFonts w:ascii="Times New Roman" w:eastAsia="Times New Roman" w:hAnsi="Times New Roman" w:cs="Times New Roman"/>
          <w:b/>
          <w:sz w:val="28"/>
          <w:szCs w:val="28"/>
        </w:rPr>
        <w:t xml:space="preserve">Объем бюджетных ассигнований на 2025-2027 годы </w:t>
      </w:r>
    </w:p>
    <w:p w:rsidR="004950E5" w:rsidRPr="004950E5" w:rsidRDefault="004950E5" w:rsidP="004950E5">
      <w:pPr>
        <w:spacing w:after="0" w:line="240" w:lineRule="auto"/>
        <w:jc w:val="center"/>
        <w:rPr>
          <w:rFonts w:ascii="Times New Roman" w:eastAsia="Times New Roman" w:hAnsi="Times New Roman" w:cs="Times New Roman"/>
          <w:b/>
          <w:sz w:val="28"/>
          <w:szCs w:val="28"/>
        </w:rPr>
      </w:pPr>
      <w:r w:rsidRPr="004950E5">
        <w:rPr>
          <w:rFonts w:ascii="Times New Roman" w:eastAsia="Times New Roman" w:hAnsi="Times New Roman" w:cs="Times New Roman"/>
          <w:b/>
          <w:sz w:val="28"/>
          <w:szCs w:val="28"/>
        </w:rPr>
        <w:t>по исполнителям муниципальной программы города Ханты-Мансийска</w:t>
      </w:r>
    </w:p>
    <w:p w:rsidR="004950E5" w:rsidRPr="004950E5" w:rsidRDefault="004950E5" w:rsidP="004950E5">
      <w:pPr>
        <w:spacing w:after="0" w:line="240" w:lineRule="auto"/>
        <w:jc w:val="center"/>
        <w:rPr>
          <w:rFonts w:ascii="Times New Roman" w:eastAsia="Times New Roman" w:hAnsi="Times New Roman" w:cs="Times New Roman"/>
          <w:b/>
          <w:sz w:val="28"/>
          <w:szCs w:val="28"/>
        </w:rPr>
      </w:pPr>
      <w:r w:rsidRPr="004950E5">
        <w:rPr>
          <w:rFonts w:ascii="Times New Roman" w:eastAsia="Times New Roman" w:hAnsi="Times New Roman" w:cs="Times New Roman"/>
          <w:b/>
          <w:sz w:val="28"/>
          <w:szCs w:val="28"/>
        </w:rPr>
        <w:t>«Развитие культуры»</w:t>
      </w:r>
    </w:p>
    <w:p w:rsidR="004950E5" w:rsidRPr="004950E5" w:rsidRDefault="004950E5" w:rsidP="004950E5">
      <w:pPr>
        <w:spacing w:after="0" w:line="240" w:lineRule="auto"/>
        <w:jc w:val="right"/>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тыс. рублей</w:t>
      </w:r>
    </w:p>
    <w:tbl>
      <w:tblPr>
        <w:tblW w:w="9356" w:type="dxa"/>
        <w:tblInd w:w="108" w:type="dxa"/>
        <w:tblLook w:val="04A0" w:firstRow="1" w:lastRow="0" w:firstColumn="1" w:lastColumn="0" w:noHBand="0" w:noVBand="1"/>
      </w:tblPr>
      <w:tblGrid>
        <w:gridCol w:w="540"/>
        <w:gridCol w:w="4138"/>
        <w:gridCol w:w="1559"/>
        <w:gridCol w:w="1560"/>
        <w:gridCol w:w="1559"/>
      </w:tblGrid>
      <w:tr w:rsidR="004950E5" w:rsidRPr="004950E5" w:rsidTr="00316EAA">
        <w:trPr>
          <w:trHeight w:val="263"/>
          <w:tblHeader/>
        </w:trPr>
        <w:tc>
          <w:tcPr>
            <w:tcW w:w="540" w:type="dxa"/>
            <w:vMerge w:val="restart"/>
            <w:tcBorders>
              <w:top w:val="single" w:sz="4" w:space="0" w:color="auto"/>
              <w:left w:val="single" w:sz="4" w:space="0" w:color="auto"/>
              <w:bottom w:val="none" w:sz="4" w:space="0" w:color="000000"/>
              <w:right w:val="single" w:sz="4" w:space="0" w:color="auto"/>
            </w:tcBorders>
            <w:shd w:val="clear" w:color="auto" w:fill="auto"/>
            <w:vAlign w:val="center"/>
          </w:tcPr>
          <w:p w:rsidR="004950E5" w:rsidRPr="004950E5" w:rsidRDefault="004950E5" w:rsidP="004950E5">
            <w:pPr>
              <w:spacing w:line="240" w:lineRule="auto"/>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 п/п</w:t>
            </w:r>
          </w:p>
        </w:tc>
        <w:tc>
          <w:tcPr>
            <w:tcW w:w="4138" w:type="dxa"/>
            <w:vMerge w:val="restart"/>
            <w:tcBorders>
              <w:top w:val="single" w:sz="4" w:space="0" w:color="auto"/>
              <w:left w:val="single" w:sz="4" w:space="0" w:color="auto"/>
              <w:bottom w:val="none" w:sz="4" w:space="0" w:color="000000"/>
              <w:right w:val="single" w:sz="4" w:space="0" w:color="auto"/>
            </w:tcBorders>
            <w:shd w:val="clear" w:color="auto" w:fill="auto"/>
            <w:vAlign w:val="center"/>
          </w:tcPr>
          <w:p w:rsidR="004950E5" w:rsidRPr="004950E5" w:rsidRDefault="004950E5" w:rsidP="00F96F51">
            <w:pPr>
              <w:spacing w:after="0"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Наименование исполнителя</w:t>
            </w:r>
          </w:p>
          <w:p w:rsidR="004950E5" w:rsidRPr="004950E5" w:rsidRDefault="004950E5" w:rsidP="00F96F51">
            <w:pPr>
              <w:spacing w:after="0"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муниципальной программы</w:t>
            </w:r>
          </w:p>
        </w:tc>
        <w:tc>
          <w:tcPr>
            <w:tcW w:w="4678" w:type="dxa"/>
            <w:gridSpan w:val="3"/>
            <w:tcBorders>
              <w:top w:val="single" w:sz="4" w:space="0" w:color="auto"/>
              <w:left w:val="none" w:sz="4" w:space="0" w:color="000000"/>
              <w:bottom w:val="single" w:sz="4" w:space="0" w:color="auto"/>
              <w:right w:val="single" w:sz="4" w:space="0" w:color="000000"/>
            </w:tcBorders>
            <w:shd w:val="clear" w:color="auto" w:fill="auto"/>
            <w:vAlign w:val="center"/>
          </w:tcPr>
          <w:p w:rsidR="004950E5" w:rsidRPr="004950E5" w:rsidRDefault="004950E5" w:rsidP="00F96F51">
            <w:pPr>
              <w:spacing w:after="0"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Проект</w:t>
            </w:r>
          </w:p>
        </w:tc>
      </w:tr>
      <w:tr w:rsidR="004950E5" w:rsidRPr="004950E5" w:rsidTr="00316EAA">
        <w:trPr>
          <w:trHeight w:val="532"/>
          <w:tblHeader/>
        </w:trPr>
        <w:tc>
          <w:tcPr>
            <w:tcW w:w="540" w:type="dxa"/>
            <w:vMerge/>
            <w:tcBorders>
              <w:top w:val="single" w:sz="4" w:space="0" w:color="auto"/>
              <w:left w:val="single" w:sz="4" w:space="0" w:color="auto"/>
              <w:bottom w:val="none" w:sz="4" w:space="0" w:color="000000"/>
              <w:right w:val="single" w:sz="4" w:space="0" w:color="auto"/>
            </w:tcBorders>
            <w:vAlign w:val="center"/>
          </w:tcPr>
          <w:p w:rsidR="004950E5" w:rsidRPr="004950E5" w:rsidRDefault="004950E5" w:rsidP="004950E5">
            <w:pPr>
              <w:spacing w:line="240" w:lineRule="auto"/>
              <w:rPr>
                <w:rFonts w:ascii="Times New Roman" w:eastAsia="Times New Roman" w:hAnsi="Times New Roman" w:cs="Times New Roman"/>
                <w:sz w:val="24"/>
                <w:szCs w:val="24"/>
              </w:rPr>
            </w:pPr>
          </w:p>
        </w:tc>
        <w:tc>
          <w:tcPr>
            <w:tcW w:w="4138" w:type="dxa"/>
            <w:vMerge/>
            <w:tcBorders>
              <w:top w:val="single" w:sz="4" w:space="0" w:color="auto"/>
              <w:left w:val="single" w:sz="4" w:space="0" w:color="auto"/>
              <w:bottom w:val="none" w:sz="4" w:space="0" w:color="000000"/>
              <w:right w:val="single" w:sz="4" w:space="0" w:color="auto"/>
            </w:tcBorders>
            <w:vAlign w:val="center"/>
          </w:tcPr>
          <w:p w:rsidR="004950E5" w:rsidRPr="004950E5" w:rsidRDefault="004950E5" w:rsidP="00F96F51">
            <w:pPr>
              <w:spacing w:line="240" w:lineRule="auto"/>
              <w:rPr>
                <w:rFonts w:ascii="Times New Roman" w:eastAsia="Times New Roman" w:hAnsi="Times New Roman" w:cs="Times New Roman"/>
                <w:sz w:val="24"/>
                <w:szCs w:val="24"/>
              </w:rPr>
            </w:pPr>
          </w:p>
        </w:tc>
        <w:tc>
          <w:tcPr>
            <w:tcW w:w="1559" w:type="dxa"/>
            <w:tcBorders>
              <w:top w:val="none" w:sz="4" w:space="0" w:color="000000"/>
              <w:left w:val="none" w:sz="4" w:space="0" w:color="000000"/>
              <w:bottom w:val="none" w:sz="4" w:space="0" w:color="000000"/>
              <w:right w:val="single" w:sz="4" w:space="0" w:color="auto"/>
            </w:tcBorders>
            <w:shd w:val="clear" w:color="auto" w:fill="auto"/>
            <w:vAlign w:val="center"/>
          </w:tcPr>
          <w:p w:rsidR="004950E5" w:rsidRPr="004950E5" w:rsidRDefault="004950E5" w:rsidP="00F96F51">
            <w:pPr>
              <w:spacing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2025 год</w:t>
            </w:r>
          </w:p>
        </w:tc>
        <w:tc>
          <w:tcPr>
            <w:tcW w:w="1560" w:type="dxa"/>
            <w:tcBorders>
              <w:top w:val="none" w:sz="4" w:space="0" w:color="000000"/>
              <w:left w:val="none" w:sz="4" w:space="0" w:color="000000"/>
              <w:bottom w:val="none" w:sz="4" w:space="0" w:color="000000"/>
              <w:right w:val="single" w:sz="4" w:space="0" w:color="auto"/>
            </w:tcBorders>
            <w:shd w:val="clear" w:color="auto" w:fill="auto"/>
            <w:vAlign w:val="center"/>
          </w:tcPr>
          <w:p w:rsidR="004950E5" w:rsidRPr="004950E5" w:rsidRDefault="004950E5" w:rsidP="00F96F51">
            <w:pPr>
              <w:spacing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2026 год</w:t>
            </w:r>
          </w:p>
        </w:tc>
        <w:tc>
          <w:tcPr>
            <w:tcW w:w="1559" w:type="dxa"/>
            <w:tcBorders>
              <w:top w:val="none" w:sz="4" w:space="0" w:color="000000"/>
              <w:left w:val="none" w:sz="4" w:space="0" w:color="000000"/>
              <w:bottom w:val="none" w:sz="4" w:space="0" w:color="000000"/>
              <w:right w:val="single" w:sz="4" w:space="0" w:color="auto"/>
            </w:tcBorders>
            <w:shd w:val="clear" w:color="auto" w:fill="auto"/>
            <w:vAlign w:val="center"/>
          </w:tcPr>
          <w:p w:rsidR="004950E5" w:rsidRPr="004950E5" w:rsidRDefault="004950E5" w:rsidP="00F96F51">
            <w:pPr>
              <w:spacing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2027 год</w:t>
            </w:r>
          </w:p>
        </w:tc>
      </w:tr>
      <w:tr w:rsidR="004950E5" w:rsidRPr="004950E5" w:rsidTr="00316EAA">
        <w:trPr>
          <w:trHeight w:val="257"/>
          <w:tblHeader/>
        </w:trPr>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4950E5" w:rsidRPr="004950E5" w:rsidRDefault="004950E5" w:rsidP="004950E5">
            <w:pPr>
              <w:spacing w:after="0"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1</w:t>
            </w:r>
          </w:p>
        </w:tc>
        <w:tc>
          <w:tcPr>
            <w:tcW w:w="4138" w:type="dxa"/>
            <w:tcBorders>
              <w:top w:val="single" w:sz="4" w:space="0" w:color="auto"/>
              <w:left w:val="none" w:sz="4" w:space="0" w:color="000000"/>
              <w:bottom w:val="single" w:sz="4" w:space="0" w:color="auto"/>
              <w:right w:val="single" w:sz="4" w:space="0" w:color="auto"/>
            </w:tcBorders>
            <w:shd w:val="clear" w:color="auto" w:fill="auto"/>
            <w:vAlign w:val="bottom"/>
          </w:tcPr>
          <w:p w:rsidR="004950E5" w:rsidRPr="004950E5" w:rsidRDefault="004950E5" w:rsidP="00F96F51">
            <w:pPr>
              <w:spacing w:after="0"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2</w:t>
            </w:r>
          </w:p>
        </w:tc>
        <w:tc>
          <w:tcPr>
            <w:tcW w:w="1559" w:type="dxa"/>
            <w:tcBorders>
              <w:top w:val="single" w:sz="4" w:space="0" w:color="auto"/>
              <w:left w:val="none" w:sz="4" w:space="0" w:color="000000"/>
              <w:bottom w:val="single" w:sz="4" w:space="0" w:color="auto"/>
              <w:right w:val="single" w:sz="4" w:space="0" w:color="auto"/>
            </w:tcBorders>
            <w:shd w:val="clear" w:color="auto" w:fill="auto"/>
            <w:vAlign w:val="bottom"/>
          </w:tcPr>
          <w:p w:rsidR="004950E5" w:rsidRPr="004950E5" w:rsidRDefault="004950E5" w:rsidP="00F96F51">
            <w:pPr>
              <w:spacing w:after="0"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3</w:t>
            </w:r>
          </w:p>
        </w:tc>
        <w:tc>
          <w:tcPr>
            <w:tcW w:w="1560" w:type="dxa"/>
            <w:tcBorders>
              <w:top w:val="single" w:sz="4" w:space="0" w:color="auto"/>
              <w:left w:val="none" w:sz="4" w:space="0" w:color="000000"/>
              <w:bottom w:val="single" w:sz="4" w:space="0" w:color="auto"/>
              <w:right w:val="single" w:sz="4" w:space="0" w:color="auto"/>
            </w:tcBorders>
            <w:shd w:val="clear" w:color="auto" w:fill="auto"/>
            <w:vAlign w:val="bottom"/>
          </w:tcPr>
          <w:p w:rsidR="004950E5" w:rsidRPr="004950E5" w:rsidRDefault="004950E5" w:rsidP="00F96F51">
            <w:pPr>
              <w:spacing w:after="0"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4</w:t>
            </w:r>
          </w:p>
        </w:tc>
        <w:tc>
          <w:tcPr>
            <w:tcW w:w="1559" w:type="dxa"/>
            <w:tcBorders>
              <w:top w:val="single" w:sz="4" w:space="0" w:color="auto"/>
              <w:left w:val="none" w:sz="4" w:space="0" w:color="000000"/>
              <w:bottom w:val="single" w:sz="4" w:space="0" w:color="auto"/>
              <w:right w:val="single" w:sz="4" w:space="0" w:color="auto"/>
            </w:tcBorders>
            <w:shd w:val="clear" w:color="auto" w:fill="auto"/>
            <w:vAlign w:val="bottom"/>
          </w:tcPr>
          <w:p w:rsidR="004950E5" w:rsidRPr="004950E5" w:rsidRDefault="004950E5" w:rsidP="00F96F51">
            <w:pPr>
              <w:spacing w:after="0"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5</w:t>
            </w:r>
          </w:p>
        </w:tc>
      </w:tr>
      <w:tr w:rsidR="004950E5" w:rsidRPr="004950E5" w:rsidTr="004950E5">
        <w:trPr>
          <w:trHeight w:val="305"/>
        </w:trPr>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4950E5" w:rsidRPr="004950E5" w:rsidRDefault="004950E5" w:rsidP="004950E5">
            <w:pPr>
              <w:spacing w:after="0" w:line="240" w:lineRule="auto"/>
              <w:jc w:val="center"/>
              <w:rPr>
                <w:rFonts w:ascii="Times New Roman" w:eastAsia="Times New Roman" w:hAnsi="Times New Roman" w:cs="Times New Roman"/>
                <w:sz w:val="24"/>
                <w:szCs w:val="24"/>
              </w:rPr>
            </w:pPr>
          </w:p>
        </w:tc>
        <w:tc>
          <w:tcPr>
            <w:tcW w:w="4138" w:type="dxa"/>
            <w:tcBorders>
              <w:top w:val="single" w:sz="4" w:space="0" w:color="auto"/>
              <w:left w:val="none" w:sz="4" w:space="0" w:color="000000"/>
              <w:bottom w:val="single" w:sz="4" w:space="0" w:color="auto"/>
              <w:right w:val="single" w:sz="4" w:space="0" w:color="auto"/>
            </w:tcBorders>
            <w:shd w:val="clear" w:color="auto" w:fill="auto"/>
            <w:vAlign w:val="center"/>
          </w:tcPr>
          <w:p w:rsidR="004950E5" w:rsidRPr="004950E5" w:rsidRDefault="004950E5" w:rsidP="00F96F51">
            <w:pPr>
              <w:spacing w:after="0" w:line="240" w:lineRule="auto"/>
              <w:jc w:val="both"/>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Всего по муниципальной программе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950E5" w:rsidRPr="004950E5" w:rsidRDefault="008A668C" w:rsidP="00F96F51">
            <w:pPr>
              <w:spacing w:before="240"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420 073,0</w:t>
            </w:r>
          </w:p>
        </w:tc>
        <w:tc>
          <w:tcPr>
            <w:tcW w:w="1560" w:type="dxa"/>
            <w:tcBorders>
              <w:top w:val="single" w:sz="4" w:space="0" w:color="auto"/>
              <w:left w:val="none" w:sz="4" w:space="0" w:color="000000"/>
              <w:bottom w:val="single" w:sz="4" w:space="0" w:color="auto"/>
              <w:right w:val="single" w:sz="4" w:space="0" w:color="auto"/>
            </w:tcBorders>
            <w:shd w:val="clear" w:color="auto" w:fill="auto"/>
            <w:vAlign w:val="center"/>
          </w:tcPr>
          <w:p w:rsidR="004950E5" w:rsidRPr="004950E5" w:rsidRDefault="008A668C" w:rsidP="00F96F51">
            <w:pPr>
              <w:spacing w:before="240" w:after="0" w:line="240" w:lineRule="auto"/>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399 258,0</w:t>
            </w:r>
          </w:p>
        </w:tc>
        <w:tc>
          <w:tcPr>
            <w:tcW w:w="1559" w:type="dxa"/>
            <w:tcBorders>
              <w:top w:val="single" w:sz="4" w:space="0" w:color="auto"/>
              <w:left w:val="none" w:sz="4" w:space="0" w:color="000000"/>
              <w:bottom w:val="single" w:sz="4" w:space="0" w:color="auto"/>
              <w:right w:val="single" w:sz="4" w:space="0" w:color="auto"/>
            </w:tcBorders>
            <w:shd w:val="clear" w:color="auto" w:fill="auto"/>
            <w:vAlign w:val="center"/>
          </w:tcPr>
          <w:p w:rsidR="004950E5" w:rsidRPr="004950E5" w:rsidRDefault="008A668C" w:rsidP="00F96F51">
            <w:pPr>
              <w:spacing w:before="240" w:after="0" w:line="240" w:lineRule="auto"/>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400 261,3</w:t>
            </w:r>
          </w:p>
        </w:tc>
      </w:tr>
      <w:tr w:rsidR="004950E5" w:rsidRPr="004950E5" w:rsidTr="004B0CCD">
        <w:trPr>
          <w:trHeight w:val="264"/>
        </w:trPr>
        <w:tc>
          <w:tcPr>
            <w:tcW w:w="540" w:type="dxa"/>
            <w:tcBorders>
              <w:top w:val="none" w:sz="4" w:space="0" w:color="000000"/>
              <w:left w:val="single" w:sz="4" w:space="0" w:color="auto"/>
              <w:bottom w:val="single" w:sz="4" w:space="0" w:color="auto"/>
              <w:right w:val="single" w:sz="4" w:space="0" w:color="auto"/>
            </w:tcBorders>
            <w:shd w:val="clear" w:color="auto" w:fill="auto"/>
            <w:vAlign w:val="bottom"/>
          </w:tcPr>
          <w:p w:rsidR="004950E5" w:rsidRPr="004950E5" w:rsidRDefault="004950E5" w:rsidP="004950E5">
            <w:pPr>
              <w:spacing w:line="240" w:lineRule="auto"/>
              <w:jc w:val="center"/>
              <w:rPr>
                <w:rFonts w:ascii="Times New Roman" w:eastAsia="Times New Roman" w:hAnsi="Times New Roman" w:cs="Times New Roman"/>
                <w:sz w:val="24"/>
                <w:szCs w:val="24"/>
              </w:rPr>
            </w:pPr>
          </w:p>
        </w:tc>
        <w:tc>
          <w:tcPr>
            <w:tcW w:w="4138" w:type="dxa"/>
            <w:tcBorders>
              <w:top w:val="none" w:sz="4" w:space="0" w:color="000000"/>
              <w:left w:val="none" w:sz="4" w:space="0" w:color="000000"/>
              <w:bottom w:val="single" w:sz="4" w:space="0" w:color="auto"/>
              <w:right w:val="single" w:sz="4" w:space="0" w:color="auto"/>
            </w:tcBorders>
            <w:shd w:val="clear" w:color="auto" w:fill="auto"/>
            <w:vAlign w:val="center"/>
          </w:tcPr>
          <w:p w:rsidR="004950E5" w:rsidRPr="004950E5" w:rsidRDefault="004950E5" w:rsidP="00F96F51">
            <w:pPr>
              <w:spacing w:line="240" w:lineRule="auto"/>
              <w:jc w:val="both"/>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В том числе:</w:t>
            </w:r>
          </w:p>
        </w:tc>
        <w:tc>
          <w:tcPr>
            <w:tcW w:w="1559" w:type="dxa"/>
            <w:tcBorders>
              <w:top w:val="none" w:sz="4" w:space="0" w:color="000000"/>
              <w:left w:val="single" w:sz="4" w:space="0" w:color="auto"/>
              <w:bottom w:val="single" w:sz="4" w:space="0" w:color="auto"/>
              <w:right w:val="single" w:sz="4" w:space="0" w:color="auto"/>
            </w:tcBorders>
            <w:shd w:val="clear" w:color="auto" w:fill="auto"/>
            <w:vAlign w:val="center"/>
          </w:tcPr>
          <w:p w:rsidR="004950E5" w:rsidRPr="004950E5" w:rsidRDefault="004950E5" w:rsidP="00F96F51">
            <w:pPr>
              <w:spacing w:after="0" w:line="240" w:lineRule="auto"/>
              <w:jc w:val="center"/>
              <w:rPr>
                <w:rFonts w:ascii="Times New Roman" w:eastAsia="Arial" w:hAnsi="Times New Roman" w:cs="Times New Roman"/>
                <w:sz w:val="24"/>
                <w:szCs w:val="24"/>
              </w:rPr>
            </w:pPr>
          </w:p>
        </w:tc>
        <w:tc>
          <w:tcPr>
            <w:tcW w:w="1560" w:type="dxa"/>
            <w:tcBorders>
              <w:top w:val="none" w:sz="4" w:space="0" w:color="000000"/>
              <w:left w:val="none" w:sz="4" w:space="0" w:color="000000"/>
              <w:bottom w:val="single" w:sz="4" w:space="0" w:color="auto"/>
              <w:right w:val="single" w:sz="4" w:space="0" w:color="auto"/>
            </w:tcBorders>
            <w:shd w:val="clear" w:color="auto" w:fill="auto"/>
            <w:noWrap/>
            <w:vAlign w:val="center"/>
          </w:tcPr>
          <w:p w:rsidR="004950E5" w:rsidRPr="004950E5" w:rsidRDefault="004950E5" w:rsidP="00F96F51">
            <w:pPr>
              <w:spacing w:after="0" w:line="240" w:lineRule="auto"/>
              <w:jc w:val="center"/>
              <w:rPr>
                <w:rFonts w:ascii="Times New Roman" w:eastAsia="Arial" w:hAnsi="Times New Roman" w:cs="Times New Roman"/>
                <w:sz w:val="24"/>
                <w:szCs w:val="24"/>
              </w:rPr>
            </w:pPr>
          </w:p>
        </w:tc>
        <w:tc>
          <w:tcPr>
            <w:tcW w:w="1559" w:type="dxa"/>
            <w:tcBorders>
              <w:top w:val="none" w:sz="4" w:space="0" w:color="000000"/>
              <w:left w:val="none" w:sz="4" w:space="0" w:color="000000"/>
              <w:bottom w:val="single" w:sz="4" w:space="0" w:color="auto"/>
              <w:right w:val="single" w:sz="4" w:space="0" w:color="auto"/>
            </w:tcBorders>
            <w:shd w:val="clear" w:color="auto" w:fill="auto"/>
            <w:noWrap/>
            <w:vAlign w:val="center"/>
          </w:tcPr>
          <w:p w:rsidR="004950E5" w:rsidRPr="004950E5" w:rsidRDefault="004950E5" w:rsidP="00F96F51">
            <w:pPr>
              <w:spacing w:after="0" w:line="240" w:lineRule="auto"/>
              <w:jc w:val="center"/>
              <w:rPr>
                <w:rFonts w:ascii="Times New Roman" w:eastAsia="Arial" w:hAnsi="Times New Roman" w:cs="Times New Roman"/>
                <w:sz w:val="24"/>
                <w:szCs w:val="24"/>
              </w:rPr>
            </w:pPr>
          </w:p>
        </w:tc>
      </w:tr>
      <w:tr w:rsidR="004950E5" w:rsidRPr="004950E5" w:rsidTr="004950E5">
        <w:trPr>
          <w:trHeight w:val="255"/>
        </w:trPr>
        <w:tc>
          <w:tcPr>
            <w:tcW w:w="540" w:type="dxa"/>
            <w:tcBorders>
              <w:top w:val="none" w:sz="4" w:space="0" w:color="000000"/>
              <w:left w:val="single" w:sz="4" w:space="0" w:color="auto"/>
              <w:bottom w:val="single" w:sz="4" w:space="0" w:color="auto"/>
              <w:right w:val="single" w:sz="4" w:space="0" w:color="auto"/>
            </w:tcBorders>
            <w:shd w:val="clear" w:color="auto" w:fill="auto"/>
            <w:vAlign w:val="bottom"/>
          </w:tcPr>
          <w:p w:rsidR="004950E5" w:rsidRPr="004950E5" w:rsidRDefault="004950E5" w:rsidP="004950E5">
            <w:pPr>
              <w:spacing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1.</w:t>
            </w:r>
          </w:p>
        </w:tc>
        <w:tc>
          <w:tcPr>
            <w:tcW w:w="4138" w:type="dxa"/>
            <w:tcBorders>
              <w:top w:val="none" w:sz="4" w:space="0" w:color="000000"/>
              <w:left w:val="none" w:sz="4" w:space="0" w:color="000000"/>
              <w:bottom w:val="single" w:sz="4" w:space="0" w:color="auto"/>
              <w:right w:val="single" w:sz="4" w:space="0" w:color="auto"/>
            </w:tcBorders>
            <w:shd w:val="clear" w:color="auto" w:fill="auto"/>
            <w:vAlign w:val="center"/>
          </w:tcPr>
          <w:p w:rsidR="004950E5" w:rsidRPr="004950E5" w:rsidRDefault="004950E5" w:rsidP="00F96F51">
            <w:pPr>
              <w:spacing w:line="240" w:lineRule="auto"/>
              <w:jc w:val="both"/>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Администрация города</w:t>
            </w:r>
            <w:r w:rsidRPr="004950E5">
              <w:rPr>
                <w:rFonts w:ascii="Times New Roman" w:eastAsia="Times New Roman" w:hAnsi="Times New Roman" w:cs="Times New Roman"/>
                <w:sz w:val="24"/>
                <w:szCs w:val="24"/>
              </w:rPr>
              <w:br/>
              <w:t>Ханты-Мансийска</w:t>
            </w:r>
          </w:p>
        </w:tc>
        <w:tc>
          <w:tcPr>
            <w:tcW w:w="1559" w:type="dxa"/>
            <w:tcBorders>
              <w:top w:val="none" w:sz="4" w:space="0" w:color="000000"/>
              <w:left w:val="single" w:sz="4" w:space="0" w:color="auto"/>
              <w:bottom w:val="single" w:sz="4" w:space="0" w:color="auto"/>
              <w:right w:val="single" w:sz="4" w:space="0" w:color="auto"/>
            </w:tcBorders>
            <w:shd w:val="clear" w:color="auto" w:fill="auto"/>
            <w:vAlign w:val="center"/>
          </w:tcPr>
          <w:p w:rsidR="004950E5" w:rsidRPr="004950E5" w:rsidRDefault="008A668C" w:rsidP="00F96F51">
            <w:pPr>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413 97</w:t>
            </w:r>
            <w:r w:rsidR="004950E5" w:rsidRPr="004950E5">
              <w:rPr>
                <w:rFonts w:ascii="Times New Roman" w:eastAsia="Arial" w:hAnsi="Times New Roman" w:cs="Times New Roman"/>
                <w:sz w:val="24"/>
                <w:szCs w:val="24"/>
              </w:rPr>
              <w:t>3</w:t>
            </w:r>
            <w:r>
              <w:rPr>
                <w:rFonts w:ascii="Times New Roman" w:eastAsia="Arial" w:hAnsi="Times New Roman" w:cs="Times New Roman"/>
                <w:sz w:val="24"/>
                <w:szCs w:val="24"/>
              </w:rPr>
              <w:t>,0</w:t>
            </w:r>
          </w:p>
        </w:tc>
        <w:tc>
          <w:tcPr>
            <w:tcW w:w="1560" w:type="dxa"/>
            <w:tcBorders>
              <w:top w:val="none" w:sz="4" w:space="0" w:color="000000"/>
              <w:left w:val="none" w:sz="4" w:space="0" w:color="000000"/>
              <w:bottom w:val="single" w:sz="4" w:space="0" w:color="auto"/>
              <w:right w:val="single" w:sz="4" w:space="0" w:color="auto"/>
            </w:tcBorders>
            <w:shd w:val="clear" w:color="auto" w:fill="auto"/>
            <w:noWrap/>
            <w:vAlign w:val="center"/>
          </w:tcPr>
          <w:p w:rsidR="004950E5" w:rsidRPr="004950E5" w:rsidRDefault="008A668C" w:rsidP="00F96F51">
            <w:pPr>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393 158,0</w:t>
            </w:r>
          </w:p>
        </w:tc>
        <w:tc>
          <w:tcPr>
            <w:tcW w:w="1559" w:type="dxa"/>
            <w:tcBorders>
              <w:top w:val="none" w:sz="4" w:space="0" w:color="000000"/>
              <w:left w:val="none" w:sz="4" w:space="0" w:color="000000"/>
              <w:bottom w:val="single" w:sz="4" w:space="0" w:color="auto"/>
              <w:right w:val="single" w:sz="4" w:space="0" w:color="auto"/>
            </w:tcBorders>
            <w:shd w:val="clear" w:color="auto" w:fill="auto"/>
            <w:noWrap/>
            <w:vAlign w:val="center"/>
          </w:tcPr>
          <w:p w:rsidR="004950E5" w:rsidRPr="004950E5" w:rsidRDefault="008A668C" w:rsidP="008A668C">
            <w:pPr>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394 161,3</w:t>
            </w:r>
          </w:p>
        </w:tc>
      </w:tr>
      <w:tr w:rsidR="004950E5" w:rsidRPr="004950E5" w:rsidTr="004950E5">
        <w:trPr>
          <w:trHeight w:val="255"/>
        </w:trPr>
        <w:tc>
          <w:tcPr>
            <w:tcW w:w="540" w:type="dxa"/>
            <w:tcBorders>
              <w:top w:val="none" w:sz="4" w:space="0" w:color="000000"/>
              <w:left w:val="single" w:sz="4" w:space="0" w:color="auto"/>
              <w:bottom w:val="single" w:sz="4" w:space="0" w:color="auto"/>
              <w:right w:val="single" w:sz="4" w:space="0" w:color="auto"/>
            </w:tcBorders>
            <w:shd w:val="clear" w:color="auto" w:fill="auto"/>
            <w:vAlign w:val="bottom"/>
          </w:tcPr>
          <w:p w:rsidR="004950E5" w:rsidRPr="004950E5" w:rsidRDefault="004950E5" w:rsidP="004950E5">
            <w:pPr>
              <w:spacing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2.</w:t>
            </w:r>
          </w:p>
        </w:tc>
        <w:tc>
          <w:tcPr>
            <w:tcW w:w="4138" w:type="dxa"/>
            <w:tcBorders>
              <w:top w:val="none" w:sz="4" w:space="0" w:color="000000"/>
              <w:left w:val="none" w:sz="4" w:space="0" w:color="000000"/>
              <w:bottom w:val="single" w:sz="4" w:space="0" w:color="auto"/>
              <w:right w:val="single" w:sz="4" w:space="0" w:color="auto"/>
            </w:tcBorders>
            <w:shd w:val="clear" w:color="auto" w:fill="auto"/>
            <w:vAlign w:val="center"/>
          </w:tcPr>
          <w:p w:rsidR="004950E5" w:rsidRPr="004950E5" w:rsidRDefault="004950E5" w:rsidP="00F96F51">
            <w:pPr>
              <w:spacing w:line="240" w:lineRule="auto"/>
              <w:jc w:val="both"/>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Департамент городского хозяйства Администрации города</w:t>
            </w:r>
            <w:r w:rsidRPr="004950E5">
              <w:rPr>
                <w:rFonts w:ascii="Times New Roman" w:eastAsia="Times New Roman" w:hAnsi="Times New Roman" w:cs="Times New Roman"/>
                <w:sz w:val="24"/>
                <w:szCs w:val="24"/>
              </w:rPr>
              <w:br/>
              <w:t>Ханты-Мансийска</w:t>
            </w:r>
          </w:p>
        </w:tc>
        <w:tc>
          <w:tcPr>
            <w:tcW w:w="1559" w:type="dxa"/>
            <w:tcBorders>
              <w:top w:val="none" w:sz="4" w:space="0" w:color="000000"/>
              <w:left w:val="single" w:sz="4" w:space="0" w:color="auto"/>
              <w:bottom w:val="single" w:sz="4" w:space="0" w:color="auto"/>
              <w:right w:val="single" w:sz="4" w:space="0" w:color="auto"/>
            </w:tcBorders>
            <w:shd w:val="clear" w:color="auto" w:fill="auto"/>
            <w:vAlign w:val="center"/>
          </w:tcPr>
          <w:p w:rsidR="004950E5" w:rsidRPr="004950E5" w:rsidRDefault="004950E5" w:rsidP="00F96F51">
            <w:pPr>
              <w:spacing w:after="0" w:line="240" w:lineRule="auto"/>
              <w:jc w:val="center"/>
              <w:rPr>
                <w:rFonts w:ascii="Times New Roman" w:eastAsia="Arial" w:hAnsi="Times New Roman" w:cs="Times New Roman"/>
                <w:sz w:val="24"/>
                <w:szCs w:val="24"/>
              </w:rPr>
            </w:pPr>
            <w:r w:rsidRPr="004950E5">
              <w:rPr>
                <w:rFonts w:ascii="Times New Roman" w:eastAsia="Arial" w:hAnsi="Times New Roman" w:cs="Times New Roman"/>
                <w:sz w:val="24"/>
                <w:szCs w:val="24"/>
              </w:rPr>
              <w:t>6 100,0</w:t>
            </w:r>
          </w:p>
        </w:tc>
        <w:tc>
          <w:tcPr>
            <w:tcW w:w="1560" w:type="dxa"/>
            <w:tcBorders>
              <w:top w:val="none" w:sz="4" w:space="0" w:color="000000"/>
              <w:left w:val="none" w:sz="4" w:space="0" w:color="000000"/>
              <w:bottom w:val="single" w:sz="4" w:space="0" w:color="auto"/>
              <w:right w:val="single" w:sz="4" w:space="0" w:color="auto"/>
            </w:tcBorders>
            <w:shd w:val="clear" w:color="auto" w:fill="auto"/>
            <w:noWrap/>
            <w:vAlign w:val="center"/>
          </w:tcPr>
          <w:p w:rsidR="004950E5" w:rsidRPr="004950E5" w:rsidRDefault="004950E5" w:rsidP="00F96F51">
            <w:pPr>
              <w:spacing w:after="0" w:line="240" w:lineRule="auto"/>
              <w:jc w:val="center"/>
              <w:rPr>
                <w:rFonts w:ascii="Times New Roman" w:eastAsia="Arial" w:hAnsi="Times New Roman" w:cs="Times New Roman"/>
                <w:sz w:val="24"/>
                <w:szCs w:val="24"/>
              </w:rPr>
            </w:pPr>
            <w:r w:rsidRPr="004950E5">
              <w:rPr>
                <w:rFonts w:ascii="Times New Roman" w:eastAsia="Arial" w:hAnsi="Times New Roman" w:cs="Times New Roman"/>
                <w:sz w:val="24"/>
                <w:szCs w:val="24"/>
              </w:rPr>
              <w:t>6 100,0</w:t>
            </w:r>
          </w:p>
        </w:tc>
        <w:tc>
          <w:tcPr>
            <w:tcW w:w="1559" w:type="dxa"/>
            <w:tcBorders>
              <w:top w:val="none" w:sz="4" w:space="0" w:color="000000"/>
              <w:left w:val="none" w:sz="4" w:space="0" w:color="000000"/>
              <w:bottom w:val="single" w:sz="4" w:space="0" w:color="auto"/>
              <w:right w:val="single" w:sz="4" w:space="0" w:color="auto"/>
            </w:tcBorders>
            <w:shd w:val="clear" w:color="auto" w:fill="auto"/>
            <w:noWrap/>
            <w:vAlign w:val="center"/>
          </w:tcPr>
          <w:p w:rsidR="004950E5" w:rsidRPr="004950E5" w:rsidRDefault="004950E5" w:rsidP="00F96F51">
            <w:pPr>
              <w:spacing w:after="0" w:line="240" w:lineRule="auto"/>
              <w:jc w:val="center"/>
              <w:rPr>
                <w:rFonts w:ascii="Times New Roman" w:eastAsia="Arial" w:hAnsi="Times New Roman" w:cs="Times New Roman"/>
                <w:sz w:val="24"/>
                <w:szCs w:val="24"/>
              </w:rPr>
            </w:pPr>
            <w:r w:rsidRPr="004950E5">
              <w:rPr>
                <w:rFonts w:ascii="Times New Roman" w:eastAsia="Arial" w:hAnsi="Times New Roman" w:cs="Times New Roman"/>
                <w:sz w:val="24"/>
                <w:szCs w:val="24"/>
              </w:rPr>
              <w:t>6 100,0</w:t>
            </w:r>
          </w:p>
        </w:tc>
      </w:tr>
    </w:tbl>
    <w:p w:rsidR="004950E5" w:rsidRPr="004950E5" w:rsidRDefault="004950E5" w:rsidP="004950E5">
      <w:pPr>
        <w:spacing w:line="240" w:lineRule="auto"/>
        <w:jc w:val="right"/>
        <w:rPr>
          <w:rFonts w:ascii="Times New Roman" w:eastAsia="Times New Roman" w:hAnsi="Times New Roman" w:cs="Times New Roman"/>
          <w:sz w:val="28"/>
          <w:szCs w:val="28"/>
        </w:rPr>
      </w:pPr>
    </w:p>
    <w:p w:rsidR="007B25AC" w:rsidRDefault="007B25AC" w:rsidP="004950E5">
      <w:pPr>
        <w:spacing w:line="240" w:lineRule="auto"/>
        <w:jc w:val="right"/>
        <w:rPr>
          <w:rFonts w:ascii="Times New Roman" w:eastAsia="Times New Roman" w:hAnsi="Times New Roman" w:cs="Times New Roman"/>
          <w:sz w:val="28"/>
          <w:szCs w:val="28"/>
        </w:rPr>
      </w:pPr>
    </w:p>
    <w:p w:rsidR="007B25AC" w:rsidRDefault="007B25AC" w:rsidP="004950E5">
      <w:pPr>
        <w:spacing w:line="240" w:lineRule="auto"/>
        <w:jc w:val="right"/>
        <w:rPr>
          <w:rFonts w:ascii="Times New Roman" w:eastAsia="Times New Roman" w:hAnsi="Times New Roman" w:cs="Times New Roman"/>
          <w:sz w:val="28"/>
          <w:szCs w:val="28"/>
        </w:rPr>
      </w:pPr>
    </w:p>
    <w:p w:rsidR="007B25AC" w:rsidRDefault="007B25AC" w:rsidP="004950E5">
      <w:pPr>
        <w:spacing w:line="240" w:lineRule="auto"/>
        <w:jc w:val="right"/>
        <w:rPr>
          <w:rFonts w:ascii="Times New Roman" w:eastAsia="Times New Roman" w:hAnsi="Times New Roman" w:cs="Times New Roman"/>
          <w:sz w:val="28"/>
          <w:szCs w:val="28"/>
        </w:rPr>
      </w:pPr>
    </w:p>
    <w:p w:rsidR="004950E5" w:rsidRPr="004950E5" w:rsidRDefault="00A93CC6" w:rsidP="004950E5">
      <w:pPr>
        <w:spacing w:line="240" w:lineRule="auto"/>
        <w:jc w:val="right"/>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Т</w:t>
      </w:r>
      <w:r w:rsidR="004950E5" w:rsidRPr="004950E5">
        <w:rPr>
          <w:rFonts w:ascii="Times New Roman" w:eastAsia="Times New Roman" w:hAnsi="Times New Roman" w:cs="Times New Roman"/>
          <w:sz w:val="28"/>
          <w:szCs w:val="28"/>
        </w:rPr>
        <w:t xml:space="preserve">аблица </w:t>
      </w:r>
      <w:r w:rsidR="00085815">
        <w:rPr>
          <w:rFonts w:ascii="Times New Roman" w:eastAsia="Times New Roman" w:hAnsi="Times New Roman" w:cs="Times New Roman"/>
          <w:sz w:val="28"/>
          <w:szCs w:val="28"/>
        </w:rPr>
        <w:t>3.13</w:t>
      </w:r>
    </w:p>
    <w:p w:rsidR="004950E5" w:rsidRPr="004950E5" w:rsidRDefault="004950E5" w:rsidP="004950E5">
      <w:pPr>
        <w:spacing w:after="0" w:line="240" w:lineRule="auto"/>
        <w:jc w:val="center"/>
        <w:rPr>
          <w:rFonts w:ascii="Times New Roman" w:eastAsia="Times New Roman" w:hAnsi="Times New Roman" w:cs="Times New Roman"/>
          <w:b/>
          <w:sz w:val="28"/>
          <w:szCs w:val="28"/>
        </w:rPr>
      </w:pPr>
      <w:r w:rsidRPr="004950E5">
        <w:rPr>
          <w:rFonts w:ascii="Times New Roman" w:eastAsia="Times New Roman" w:hAnsi="Times New Roman" w:cs="Times New Roman"/>
          <w:b/>
          <w:sz w:val="28"/>
          <w:szCs w:val="28"/>
        </w:rPr>
        <w:t>Структура расходов муниципальной программы</w:t>
      </w:r>
      <w:r w:rsidRPr="004950E5">
        <w:rPr>
          <w:rFonts w:ascii="Times New Roman" w:eastAsia="Times New Roman" w:hAnsi="Times New Roman" w:cs="Times New Roman"/>
          <w:b/>
          <w:sz w:val="28"/>
          <w:szCs w:val="28"/>
        </w:rPr>
        <w:br/>
        <w:t>города Ханты-Мансийска «Развитие культуры»</w:t>
      </w:r>
    </w:p>
    <w:p w:rsidR="004950E5" w:rsidRPr="004950E5" w:rsidRDefault="004950E5" w:rsidP="004950E5">
      <w:pPr>
        <w:spacing w:after="0" w:line="240" w:lineRule="auto"/>
        <w:jc w:val="right"/>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 xml:space="preserve">                                                                                                         тыс. рублей</w:t>
      </w:r>
    </w:p>
    <w:tbl>
      <w:tblPr>
        <w:tblW w:w="9356" w:type="dxa"/>
        <w:tblInd w:w="108" w:type="dxa"/>
        <w:tblLook w:val="04A0" w:firstRow="1" w:lastRow="0" w:firstColumn="1" w:lastColumn="0" w:noHBand="0" w:noVBand="1"/>
      </w:tblPr>
      <w:tblGrid>
        <w:gridCol w:w="4678"/>
        <w:gridCol w:w="1559"/>
        <w:gridCol w:w="1560"/>
        <w:gridCol w:w="1559"/>
      </w:tblGrid>
      <w:tr w:rsidR="004950E5" w:rsidRPr="004950E5" w:rsidTr="004950E5">
        <w:trPr>
          <w:trHeight w:val="398"/>
          <w:tblHeader/>
        </w:trPr>
        <w:tc>
          <w:tcPr>
            <w:tcW w:w="4678"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4950E5" w:rsidRPr="00291217" w:rsidRDefault="004950E5" w:rsidP="007B25AC">
            <w:pPr>
              <w:spacing w:after="0" w:line="240" w:lineRule="auto"/>
              <w:jc w:val="center"/>
              <w:rPr>
                <w:rFonts w:ascii="Times New Roman" w:eastAsia="Times New Roman" w:hAnsi="Times New Roman" w:cs="Times New Roman"/>
                <w:sz w:val="24"/>
                <w:szCs w:val="24"/>
              </w:rPr>
            </w:pPr>
            <w:r w:rsidRPr="00291217">
              <w:rPr>
                <w:rFonts w:ascii="Times New Roman" w:eastAsia="Times New Roman" w:hAnsi="Times New Roman" w:cs="Times New Roman"/>
                <w:sz w:val="24"/>
                <w:szCs w:val="24"/>
              </w:rPr>
              <w:t>Наименование мероприяти</w:t>
            </w:r>
            <w:r w:rsidR="007B25AC">
              <w:rPr>
                <w:rFonts w:ascii="Times New Roman" w:eastAsia="Times New Roman" w:hAnsi="Times New Roman" w:cs="Times New Roman"/>
                <w:sz w:val="24"/>
                <w:szCs w:val="24"/>
              </w:rPr>
              <w:t>й</w:t>
            </w:r>
            <w:r w:rsidRPr="00291217">
              <w:rPr>
                <w:rFonts w:ascii="Times New Roman" w:eastAsia="Times New Roman" w:hAnsi="Times New Roman" w:cs="Times New Roman"/>
                <w:sz w:val="24"/>
                <w:szCs w:val="24"/>
              </w:rPr>
              <w:t xml:space="preserve"> муниципальной программы, источника финансового обеспечения</w:t>
            </w:r>
          </w:p>
        </w:tc>
        <w:tc>
          <w:tcPr>
            <w:tcW w:w="4678" w:type="dxa"/>
            <w:gridSpan w:val="3"/>
            <w:tcBorders>
              <w:top w:val="single" w:sz="4" w:space="0" w:color="auto"/>
              <w:left w:val="none" w:sz="4" w:space="0" w:color="000000"/>
              <w:bottom w:val="single" w:sz="4" w:space="0" w:color="auto"/>
              <w:right w:val="single" w:sz="4" w:space="0" w:color="auto"/>
            </w:tcBorders>
            <w:shd w:val="clear" w:color="auto" w:fill="auto"/>
            <w:vAlign w:val="center"/>
          </w:tcPr>
          <w:p w:rsidR="004950E5" w:rsidRPr="00291217" w:rsidRDefault="004950E5" w:rsidP="004950E5">
            <w:pPr>
              <w:spacing w:after="0" w:line="240" w:lineRule="auto"/>
              <w:jc w:val="center"/>
              <w:rPr>
                <w:rFonts w:ascii="Times New Roman" w:eastAsia="Times New Roman" w:hAnsi="Times New Roman" w:cs="Times New Roman"/>
                <w:sz w:val="24"/>
                <w:szCs w:val="24"/>
              </w:rPr>
            </w:pPr>
            <w:r w:rsidRPr="00291217">
              <w:rPr>
                <w:rFonts w:ascii="Times New Roman" w:eastAsia="Times New Roman" w:hAnsi="Times New Roman" w:cs="Times New Roman"/>
                <w:sz w:val="24"/>
                <w:szCs w:val="24"/>
              </w:rPr>
              <w:t>Проект</w:t>
            </w:r>
          </w:p>
        </w:tc>
      </w:tr>
      <w:tr w:rsidR="004950E5" w:rsidRPr="004950E5" w:rsidTr="004950E5">
        <w:trPr>
          <w:trHeight w:val="262"/>
          <w:tblHeader/>
        </w:trPr>
        <w:tc>
          <w:tcPr>
            <w:tcW w:w="4678" w:type="dxa"/>
            <w:vMerge/>
            <w:tcBorders>
              <w:top w:val="single" w:sz="4" w:space="0" w:color="auto"/>
              <w:left w:val="single" w:sz="4" w:space="0" w:color="auto"/>
              <w:bottom w:val="single" w:sz="4" w:space="0" w:color="auto"/>
              <w:right w:val="single" w:sz="4" w:space="0" w:color="auto"/>
            </w:tcBorders>
            <w:vAlign w:val="center"/>
          </w:tcPr>
          <w:p w:rsidR="004950E5" w:rsidRPr="00291217" w:rsidRDefault="004950E5" w:rsidP="004950E5">
            <w:pPr>
              <w:spacing w:after="0" w:line="240" w:lineRule="auto"/>
              <w:rPr>
                <w:rFonts w:ascii="Times New Roman" w:eastAsia="Times New Roman" w:hAnsi="Times New Roman" w:cs="Times New Roman"/>
                <w:sz w:val="24"/>
                <w:szCs w:val="24"/>
              </w:rPr>
            </w:pPr>
          </w:p>
        </w:tc>
        <w:tc>
          <w:tcPr>
            <w:tcW w:w="1559" w:type="dxa"/>
            <w:tcBorders>
              <w:top w:val="none" w:sz="4" w:space="0" w:color="000000"/>
              <w:left w:val="none" w:sz="4" w:space="0" w:color="000000"/>
              <w:bottom w:val="single" w:sz="4" w:space="0" w:color="auto"/>
              <w:right w:val="single" w:sz="4" w:space="0" w:color="auto"/>
            </w:tcBorders>
            <w:shd w:val="clear" w:color="auto" w:fill="auto"/>
            <w:vAlign w:val="center"/>
          </w:tcPr>
          <w:p w:rsidR="004950E5" w:rsidRPr="00291217" w:rsidRDefault="004950E5" w:rsidP="004950E5">
            <w:pPr>
              <w:spacing w:line="240" w:lineRule="auto"/>
              <w:jc w:val="center"/>
              <w:rPr>
                <w:rFonts w:ascii="Times New Roman" w:eastAsia="Times New Roman" w:hAnsi="Times New Roman" w:cs="Times New Roman"/>
                <w:sz w:val="24"/>
                <w:szCs w:val="24"/>
              </w:rPr>
            </w:pPr>
            <w:r w:rsidRPr="00291217">
              <w:rPr>
                <w:rFonts w:ascii="Times New Roman" w:eastAsia="Times New Roman" w:hAnsi="Times New Roman" w:cs="Times New Roman"/>
                <w:sz w:val="24"/>
                <w:szCs w:val="24"/>
              </w:rPr>
              <w:t>2025 год</w:t>
            </w:r>
          </w:p>
        </w:tc>
        <w:tc>
          <w:tcPr>
            <w:tcW w:w="1560" w:type="dxa"/>
            <w:tcBorders>
              <w:top w:val="none" w:sz="4" w:space="0" w:color="000000"/>
              <w:left w:val="none" w:sz="4" w:space="0" w:color="000000"/>
              <w:bottom w:val="single" w:sz="4" w:space="0" w:color="auto"/>
              <w:right w:val="single" w:sz="4" w:space="0" w:color="auto"/>
            </w:tcBorders>
            <w:shd w:val="clear" w:color="auto" w:fill="auto"/>
            <w:vAlign w:val="center"/>
          </w:tcPr>
          <w:p w:rsidR="004950E5" w:rsidRPr="00291217" w:rsidRDefault="004950E5" w:rsidP="004950E5">
            <w:pPr>
              <w:spacing w:line="240" w:lineRule="auto"/>
              <w:jc w:val="center"/>
              <w:rPr>
                <w:rFonts w:ascii="Times New Roman" w:eastAsia="Times New Roman" w:hAnsi="Times New Roman" w:cs="Times New Roman"/>
                <w:sz w:val="24"/>
                <w:szCs w:val="24"/>
              </w:rPr>
            </w:pPr>
            <w:r w:rsidRPr="00291217">
              <w:rPr>
                <w:rFonts w:ascii="Times New Roman" w:eastAsia="Times New Roman" w:hAnsi="Times New Roman" w:cs="Times New Roman"/>
                <w:sz w:val="24"/>
                <w:szCs w:val="24"/>
              </w:rPr>
              <w:t>2026 год</w:t>
            </w:r>
          </w:p>
        </w:tc>
        <w:tc>
          <w:tcPr>
            <w:tcW w:w="1559" w:type="dxa"/>
            <w:tcBorders>
              <w:top w:val="none" w:sz="4" w:space="0" w:color="000000"/>
              <w:left w:val="none" w:sz="4" w:space="0" w:color="000000"/>
              <w:bottom w:val="single" w:sz="4" w:space="0" w:color="auto"/>
              <w:right w:val="single" w:sz="4" w:space="0" w:color="auto"/>
            </w:tcBorders>
            <w:shd w:val="clear" w:color="auto" w:fill="auto"/>
            <w:vAlign w:val="center"/>
          </w:tcPr>
          <w:p w:rsidR="004950E5" w:rsidRPr="00291217" w:rsidRDefault="004950E5" w:rsidP="004950E5">
            <w:pPr>
              <w:spacing w:line="240" w:lineRule="auto"/>
              <w:jc w:val="center"/>
              <w:rPr>
                <w:rFonts w:ascii="Times New Roman" w:eastAsia="Times New Roman" w:hAnsi="Times New Roman" w:cs="Times New Roman"/>
                <w:sz w:val="24"/>
                <w:szCs w:val="24"/>
              </w:rPr>
            </w:pPr>
            <w:r w:rsidRPr="00291217">
              <w:rPr>
                <w:rFonts w:ascii="Times New Roman" w:eastAsia="Times New Roman" w:hAnsi="Times New Roman" w:cs="Times New Roman"/>
                <w:sz w:val="24"/>
                <w:szCs w:val="24"/>
              </w:rPr>
              <w:t>2027 год</w:t>
            </w:r>
          </w:p>
        </w:tc>
      </w:tr>
      <w:tr w:rsidR="004950E5" w:rsidRPr="004950E5" w:rsidTr="004950E5">
        <w:trPr>
          <w:trHeight w:val="281"/>
        </w:trPr>
        <w:tc>
          <w:tcPr>
            <w:tcW w:w="4678" w:type="dxa"/>
            <w:tcBorders>
              <w:top w:val="none" w:sz="4" w:space="0" w:color="000000"/>
              <w:left w:val="single" w:sz="4" w:space="0" w:color="auto"/>
              <w:bottom w:val="single" w:sz="4" w:space="0" w:color="auto"/>
              <w:right w:val="single" w:sz="4" w:space="0" w:color="auto"/>
            </w:tcBorders>
            <w:shd w:val="clear" w:color="auto" w:fill="auto"/>
            <w:vAlign w:val="bottom"/>
          </w:tcPr>
          <w:p w:rsidR="004950E5" w:rsidRPr="00291217" w:rsidRDefault="004950E5" w:rsidP="004950E5">
            <w:pPr>
              <w:spacing w:after="0" w:line="240" w:lineRule="auto"/>
              <w:jc w:val="center"/>
              <w:rPr>
                <w:rFonts w:ascii="Times New Roman" w:eastAsia="Times New Roman" w:hAnsi="Times New Roman" w:cs="Times New Roman"/>
                <w:sz w:val="24"/>
                <w:szCs w:val="24"/>
              </w:rPr>
            </w:pPr>
            <w:r w:rsidRPr="00291217">
              <w:rPr>
                <w:rFonts w:ascii="Times New Roman" w:eastAsia="Times New Roman" w:hAnsi="Times New Roman" w:cs="Times New Roman"/>
                <w:sz w:val="24"/>
                <w:szCs w:val="24"/>
              </w:rPr>
              <w:t>1</w:t>
            </w:r>
          </w:p>
        </w:tc>
        <w:tc>
          <w:tcPr>
            <w:tcW w:w="1559" w:type="dxa"/>
            <w:tcBorders>
              <w:top w:val="none" w:sz="4" w:space="0" w:color="000000"/>
              <w:left w:val="none" w:sz="4" w:space="0" w:color="000000"/>
              <w:bottom w:val="single" w:sz="4" w:space="0" w:color="auto"/>
              <w:right w:val="single" w:sz="4" w:space="0" w:color="auto"/>
            </w:tcBorders>
            <w:shd w:val="clear" w:color="auto" w:fill="auto"/>
            <w:vAlign w:val="bottom"/>
          </w:tcPr>
          <w:p w:rsidR="004950E5" w:rsidRPr="00291217" w:rsidRDefault="004950E5" w:rsidP="004950E5">
            <w:pPr>
              <w:spacing w:after="0" w:line="240" w:lineRule="auto"/>
              <w:jc w:val="center"/>
              <w:rPr>
                <w:rFonts w:ascii="Times New Roman" w:eastAsia="Times New Roman" w:hAnsi="Times New Roman" w:cs="Times New Roman"/>
                <w:sz w:val="24"/>
                <w:szCs w:val="24"/>
              </w:rPr>
            </w:pPr>
            <w:r w:rsidRPr="00291217">
              <w:rPr>
                <w:rFonts w:ascii="Times New Roman" w:eastAsia="Times New Roman" w:hAnsi="Times New Roman" w:cs="Times New Roman"/>
                <w:sz w:val="24"/>
                <w:szCs w:val="24"/>
              </w:rPr>
              <w:t>2</w:t>
            </w:r>
          </w:p>
        </w:tc>
        <w:tc>
          <w:tcPr>
            <w:tcW w:w="1560" w:type="dxa"/>
            <w:tcBorders>
              <w:top w:val="none" w:sz="4" w:space="0" w:color="000000"/>
              <w:left w:val="none" w:sz="4" w:space="0" w:color="000000"/>
              <w:bottom w:val="single" w:sz="4" w:space="0" w:color="auto"/>
              <w:right w:val="single" w:sz="4" w:space="0" w:color="auto"/>
            </w:tcBorders>
            <w:shd w:val="clear" w:color="auto" w:fill="auto"/>
            <w:vAlign w:val="bottom"/>
          </w:tcPr>
          <w:p w:rsidR="004950E5" w:rsidRPr="00291217" w:rsidRDefault="004950E5" w:rsidP="004950E5">
            <w:pPr>
              <w:spacing w:after="0" w:line="240" w:lineRule="auto"/>
              <w:jc w:val="center"/>
              <w:rPr>
                <w:rFonts w:ascii="Times New Roman" w:eastAsia="Times New Roman" w:hAnsi="Times New Roman" w:cs="Times New Roman"/>
                <w:sz w:val="24"/>
                <w:szCs w:val="24"/>
              </w:rPr>
            </w:pPr>
            <w:r w:rsidRPr="00291217">
              <w:rPr>
                <w:rFonts w:ascii="Times New Roman" w:eastAsia="Times New Roman" w:hAnsi="Times New Roman" w:cs="Times New Roman"/>
                <w:sz w:val="24"/>
                <w:szCs w:val="24"/>
              </w:rPr>
              <w:t>3</w:t>
            </w:r>
          </w:p>
        </w:tc>
        <w:tc>
          <w:tcPr>
            <w:tcW w:w="1559" w:type="dxa"/>
            <w:tcBorders>
              <w:top w:val="none" w:sz="4" w:space="0" w:color="000000"/>
              <w:left w:val="none" w:sz="4" w:space="0" w:color="000000"/>
              <w:bottom w:val="single" w:sz="4" w:space="0" w:color="auto"/>
              <w:right w:val="single" w:sz="4" w:space="0" w:color="auto"/>
            </w:tcBorders>
            <w:shd w:val="clear" w:color="auto" w:fill="auto"/>
            <w:vAlign w:val="bottom"/>
          </w:tcPr>
          <w:p w:rsidR="004950E5" w:rsidRPr="00291217" w:rsidRDefault="004950E5" w:rsidP="004950E5">
            <w:pPr>
              <w:spacing w:after="0" w:line="240" w:lineRule="auto"/>
              <w:jc w:val="center"/>
              <w:rPr>
                <w:rFonts w:ascii="Times New Roman" w:eastAsia="Times New Roman" w:hAnsi="Times New Roman" w:cs="Times New Roman"/>
                <w:sz w:val="24"/>
                <w:szCs w:val="24"/>
              </w:rPr>
            </w:pPr>
            <w:r w:rsidRPr="00291217">
              <w:rPr>
                <w:rFonts w:ascii="Times New Roman" w:eastAsia="Times New Roman" w:hAnsi="Times New Roman" w:cs="Times New Roman"/>
                <w:sz w:val="24"/>
                <w:szCs w:val="24"/>
              </w:rPr>
              <w:t>4</w:t>
            </w:r>
          </w:p>
        </w:tc>
      </w:tr>
      <w:tr w:rsidR="004950E5" w:rsidRPr="004950E5" w:rsidTr="004950E5">
        <w:trPr>
          <w:trHeight w:val="270"/>
        </w:trPr>
        <w:tc>
          <w:tcPr>
            <w:tcW w:w="4678" w:type="dxa"/>
            <w:tcBorders>
              <w:top w:val="none" w:sz="4" w:space="0" w:color="000000"/>
              <w:left w:val="single" w:sz="4" w:space="0" w:color="auto"/>
              <w:bottom w:val="single" w:sz="4" w:space="0" w:color="auto"/>
              <w:right w:val="single" w:sz="4" w:space="0" w:color="auto"/>
            </w:tcBorders>
            <w:shd w:val="clear" w:color="auto" w:fill="auto"/>
            <w:vAlign w:val="bottom"/>
          </w:tcPr>
          <w:p w:rsidR="004950E5" w:rsidRPr="00291217" w:rsidRDefault="004950E5" w:rsidP="00601C27">
            <w:pPr>
              <w:spacing w:after="0" w:line="240" w:lineRule="auto"/>
              <w:jc w:val="both"/>
              <w:rPr>
                <w:rFonts w:ascii="Times New Roman" w:eastAsia="Times New Roman" w:hAnsi="Times New Roman" w:cs="Times New Roman"/>
                <w:sz w:val="24"/>
                <w:szCs w:val="24"/>
              </w:rPr>
            </w:pPr>
            <w:r w:rsidRPr="00291217">
              <w:rPr>
                <w:rFonts w:ascii="Times New Roman" w:eastAsia="Times New Roman" w:hAnsi="Times New Roman" w:cs="Times New Roman"/>
                <w:b/>
                <w:sz w:val="24"/>
                <w:szCs w:val="24"/>
              </w:rPr>
              <w:t>Всего по муниципальной программе</w:t>
            </w:r>
            <w:r w:rsidRPr="00291217">
              <w:rPr>
                <w:rFonts w:ascii="Times New Roman" w:eastAsia="Times New Roman" w:hAnsi="Times New Roman" w:cs="Times New Roman"/>
                <w:sz w:val="24"/>
                <w:szCs w:val="24"/>
              </w:rPr>
              <w:t xml:space="preserve">, </w:t>
            </w:r>
          </w:p>
          <w:p w:rsidR="004950E5" w:rsidRPr="00291217" w:rsidRDefault="004950E5" w:rsidP="00601C27">
            <w:pPr>
              <w:spacing w:after="0" w:line="240" w:lineRule="auto"/>
              <w:jc w:val="both"/>
              <w:rPr>
                <w:rFonts w:ascii="Times New Roman" w:eastAsia="Times New Roman" w:hAnsi="Times New Roman" w:cs="Times New Roman"/>
                <w:sz w:val="24"/>
                <w:szCs w:val="24"/>
              </w:rPr>
            </w:pPr>
            <w:r w:rsidRPr="00291217">
              <w:rPr>
                <w:rFonts w:ascii="Times New Roman" w:eastAsia="Times New Roman" w:hAnsi="Times New Roman" w:cs="Times New Roman"/>
                <w:sz w:val="24"/>
                <w:szCs w:val="24"/>
              </w:rPr>
              <w:t>в том числе: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950E5" w:rsidRPr="00BC6DA0" w:rsidRDefault="004950E5" w:rsidP="00601C27">
            <w:pPr>
              <w:spacing w:line="240" w:lineRule="auto"/>
              <w:jc w:val="center"/>
              <w:rPr>
                <w:rFonts w:ascii="Times New Roman" w:eastAsia="Arial" w:hAnsi="Times New Roman" w:cs="Times New Roman"/>
                <w:b/>
                <w:color w:val="000000"/>
                <w:sz w:val="24"/>
                <w:szCs w:val="24"/>
              </w:rPr>
            </w:pPr>
            <w:r w:rsidRPr="00BC6DA0">
              <w:rPr>
                <w:rFonts w:ascii="Times New Roman" w:eastAsia="Arial" w:hAnsi="Times New Roman" w:cs="Times New Roman"/>
                <w:b/>
                <w:color w:val="000000"/>
                <w:sz w:val="24"/>
                <w:szCs w:val="24"/>
              </w:rPr>
              <w:t>319 602,3</w:t>
            </w:r>
          </w:p>
        </w:tc>
        <w:tc>
          <w:tcPr>
            <w:tcW w:w="1560" w:type="dxa"/>
            <w:tcBorders>
              <w:top w:val="single" w:sz="4" w:space="0" w:color="auto"/>
              <w:left w:val="none" w:sz="4" w:space="0" w:color="000000"/>
              <w:bottom w:val="single" w:sz="4" w:space="0" w:color="auto"/>
              <w:right w:val="single" w:sz="4" w:space="0" w:color="auto"/>
            </w:tcBorders>
            <w:shd w:val="clear" w:color="auto" w:fill="auto"/>
            <w:vAlign w:val="center"/>
          </w:tcPr>
          <w:p w:rsidR="004950E5" w:rsidRPr="00BC6DA0" w:rsidRDefault="004950E5" w:rsidP="00601C27">
            <w:pPr>
              <w:spacing w:line="240" w:lineRule="auto"/>
              <w:jc w:val="center"/>
              <w:rPr>
                <w:rFonts w:ascii="Times New Roman" w:eastAsia="Arial" w:hAnsi="Times New Roman" w:cs="Times New Roman"/>
                <w:b/>
                <w:color w:val="000000"/>
                <w:sz w:val="24"/>
                <w:szCs w:val="24"/>
              </w:rPr>
            </w:pPr>
            <w:r w:rsidRPr="00BC6DA0">
              <w:rPr>
                <w:rFonts w:ascii="Times New Roman" w:eastAsia="Arial" w:hAnsi="Times New Roman" w:cs="Times New Roman"/>
                <w:b/>
                <w:color w:val="000000"/>
                <w:sz w:val="24"/>
                <w:szCs w:val="24"/>
              </w:rPr>
              <w:t>314 918,5</w:t>
            </w:r>
          </w:p>
        </w:tc>
        <w:tc>
          <w:tcPr>
            <w:tcW w:w="1559" w:type="dxa"/>
            <w:tcBorders>
              <w:top w:val="single" w:sz="4" w:space="0" w:color="auto"/>
              <w:left w:val="none" w:sz="4" w:space="0" w:color="000000"/>
              <w:bottom w:val="single" w:sz="4" w:space="0" w:color="auto"/>
              <w:right w:val="single" w:sz="4" w:space="0" w:color="auto"/>
            </w:tcBorders>
            <w:shd w:val="clear" w:color="auto" w:fill="auto"/>
            <w:vAlign w:val="center"/>
          </w:tcPr>
          <w:p w:rsidR="004950E5" w:rsidRPr="00BC6DA0" w:rsidRDefault="004950E5" w:rsidP="00601C27">
            <w:pPr>
              <w:spacing w:line="240" w:lineRule="auto"/>
              <w:jc w:val="center"/>
              <w:rPr>
                <w:rFonts w:ascii="Times New Roman" w:eastAsia="Arial" w:hAnsi="Times New Roman" w:cs="Times New Roman"/>
                <w:b/>
                <w:color w:val="000000"/>
                <w:sz w:val="24"/>
                <w:szCs w:val="24"/>
              </w:rPr>
            </w:pPr>
            <w:r w:rsidRPr="00BC6DA0">
              <w:rPr>
                <w:rFonts w:ascii="Times New Roman" w:eastAsia="Arial" w:hAnsi="Times New Roman" w:cs="Times New Roman"/>
                <w:b/>
                <w:color w:val="000000"/>
                <w:sz w:val="24"/>
                <w:szCs w:val="24"/>
              </w:rPr>
              <w:t>314 920,8</w:t>
            </w:r>
          </w:p>
        </w:tc>
      </w:tr>
      <w:tr w:rsidR="008A668C" w:rsidRPr="004950E5" w:rsidTr="004950E5">
        <w:trPr>
          <w:trHeight w:val="300"/>
        </w:trPr>
        <w:tc>
          <w:tcPr>
            <w:tcW w:w="4678" w:type="dxa"/>
            <w:tcBorders>
              <w:top w:val="none" w:sz="4" w:space="0" w:color="000000"/>
              <w:left w:val="single" w:sz="4" w:space="0" w:color="auto"/>
              <w:bottom w:val="single" w:sz="4" w:space="0" w:color="auto"/>
              <w:right w:val="single" w:sz="4" w:space="0" w:color="auto"/>
            </w:tcBorders>
            <w:shd w:val="clear" w:color="auto" w:fill="auto"/>
            <w:vAlign w:val="bottom"/>
          </w:tcPr>
          <w:p w:rsidR="008A668C" w:rsidRPr="00291217" w:rsidRDefault="008A668C" w:rsidP="00601C2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федеральный бюджет </w:t>
            </w:r>
          </w:p>
        </w:tc>
        <w:tc>
          <w:tcPr>
            <w:tcW w:w="1559" w:type="dxa"/>
            <w:tcBorders>
              <w:top w:val="none" w:sz="4" w:space="0" w:color="000000"/>
              <w:left w:val="single" w:sz="4" w:space="0" w:color="auto"/>
              <w:bottom w:val="single" w:sz="4" w:space="0" w:color="auto"/>
              <w:right w:val="single" w:sz="4" w:space="0" w:color="auto"/>
            </w:tcBorders>
            <w:shd w:val="clear" w:color="auto" w:fill="auto"/>
            <w:vAlign w:val="center"/>
          </w:tcPr>
          <w:p w:rsidR="008A668C" w:rsidRPr="00291217" w:rsidRDefault="009C4E5D" w:rsidP="00601C27">
            <w:pPr>
              <w:spacing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7 035,0</w:t>
            </w:r>
          </w:p>
        </w:tc>
        <w:tc>
          <w:tcPr>
            <w:tcW w:w="1560" w:type="dxa"/>
            <w:tcBorders>
              <w:top w:val="none" w:sz="4" w:space="0" w:color="000000"/>
              <w:left w:val="none" w:sz="4" w:space="0" w:color="000000"/>
              <w:bottom w:val="single" w:sz="4" w:space="0" w:color="auto"/>
              <w:right w:val="single" w:sz="4" w:space="0" w:color="auto"/>
            </w:tcBorders>
            <w:shd w:val="clear" w:color="auto" w:fill="auto"/>
            <w:vAlign w:val="center"/>
          </w:tcPr>
          <w:p w:rsidR="008A668C" w:rsidRPr="00291217" w:rsidRDefault="009C4E5D" w:rsidP="00601C27">
            <w:pPr>
              <w:spacing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159,9</w:t>
            </w:r>
          </w:p>
        </w:tc>
        <w:tc>
          <w:tcPr>
            <w:tcW w:w="1559" w:type="dxa"/>
            <w:tcBorders>
              <w:top w:val="none" w:sz="4" w:space="0" w:color="000000"/>
              <w:left w:val="none" w:sz="4" w:space="0" w:color="000000"/>
              <w:bottom w:val="single" w:sz="4" w:space="0" w:color="auto"/>
              <w:right w:val="single" w:sz="4" w:space="0" w:color="auto"/>
            </w:tcBorders>
            <w:shd w:val="clear" w:color="auto" w:fill="auto"/>
            <w:vAlign w:val="center"/>
          </w:tcPr>
          <w:p w:rsidR="008A668C" w:rsidRPr="00291217" w:rsidRDefault="009C4E5D" w:rsidP="00601C27">
            <w:pPr>
              <w:spacing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123,0</w:t>
            </w:r>
          </w:p>
        </w:tc>
      </w:tr>
      <w:tr w:rsidR="008A668C" w:rsidRPr="004950E5" w:rsidTr="004950E5">
        <w:trPr>
          <w:trHeight w:val="300"/>
        </w:trPr>
        <w:tc>
          <w:tcPr>
            <w:tcW w:w="4678" w:type="dxa"/>
            <w:tcBorders>
              <w:top w:val="none" w:sz="4" w:space="0" w:color="000000"/>
              <w:left w:val="single" w:sz="4" w:space="0" w:color="auto"/>
              <w:bottom w:val="single" w:sz="4" w:space="0" w:color="auto"/>
              <w:right w:val="single" w:sz="4" w:space="0" w:color="auto"/>
            </w:tcBorders>
            <w:shd w:val="clear" w:color="auto" w:fill="auto"/>
            <w:vAlign w:val="bottom"/>
          </w:tcPr>
          <w:p w:rsidR="008A668C" w:rsidRPr="00291217" w:rsidRDefault="008A668C" w:rsidP="008A668C">
            <w:pPr>
              <w:spacing w:line="240" w:lineRule="auto"/>
              <w:jc w:val="both"/>
              <w:rPr>
                <w:rFonts w:ascii="Times New Roman" w:eastAsia="Times New Roman" w:hAnsi="Times New Roman" w:cs="Times New Roman"/>
                <w:sz w:val="24"/>
                <w:szCs w:val="24"/>
              </w:rPr>
            </w:pPr>
            <w:r w:rsidRPr="00291217">
              <w:rPr>
                <w:rFonts w:ascii="Times New Roman" w:eastAsia="Times New Roman" w:hAnsi="Times New Roman" w:cs="Times New Roman"/>
                <w:sz w:val="24"/>
                <w:szCs w:val="24"/>
              </w:rPr>
              <w:t>бюджет автономного округа</w:t>
            </w:r>
          </w:p>
        </w:tc>
        <w:tc>
          <w:tcPr>
            <w:tcW w:w="1559" w:type="dxa"/>
            <w:tcBorders>
              <w:top w:val="none" w:sz="4" w:space="0" w:color="000000"/>
              <w:left w:val="single" w:sz="4" w:space="0" w:color="auto"/>
              <w:bottom w:val="single" w:sz="4" w:space="0" w:color="auto"/>
              <w:right w:val="single" w:sz="4" w:space="0" w:color="auto"/>
            </w:tcBorders>
            <w:shd w:val="clear" w:color="auto" w:fill="auto"/>
            <w:vAlign w:val="center"/>
          </w:tcPr>
          <w:p w:rsidR="008A668C" w:rsidRPr="00291217" w:rsidRDefault="009C4E5D" w:rsidP="008A668C">
            <w:pPr>
              <w:spacing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11 433,5</w:t>
            </w:r>
          </w:p>
        </w:tc>
        <w:tc>
          <w:tcPr>
            <w:tcW w:w="1560" w:type="dxa"/>
            <w:tcBorders>
              <w:top w:val="none" w:sz="4" w:space="0" w:color="000000"/>
              <w:left w:val="none" w:sz="4" w:space="0" w:color="000000"/>
              <w:bottom w:val="single" w:sz="4" w:space="0" w:color="auto"/>
              <w:right w:val="single" w:sz="4" w:space="0" w:color="auto"/>
            </w:tcBorders>
            <w:shd w:val="clear" w:color="auto" w:fill="auto"/>
            <w:vAlign w:val="center"/>
          </w:tcPr>
          <w:p w:rsidR="008A668C" w:rsidRPr="00291217" w:rsidRDefault="009C4E5D" w:rsidP="008A668C">
            <w:pPr>
              <w:spacing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725,7</w:t>
            </w:r>
          </w:p>
        </w:tc>
        <w:tc>
          <w:tcPr>
            <w:tcW w:w="1559" w:type="dxa"/>
            <w:tcBorders>
              <w:top w:val="none" w:sz="4" w:space="0" w:color="000000"/>
              <w:left w:val="none" w:sz="4" w:space="0" w:color="000000"/>
              <w:bottom w:val="single" w:sz="4" w:space="0" w:color="auto"/>
              <w:right w:val="single" w:sz="4" w:space="0" w:color="auto"/>
            </w:tcBorders>
            <w:shd w:val="clear" w:color="auto" w:fill="auto"/>
            <w:vAlign w:val="center"/>
          </w:tcPr>
          <w:p w:rsidR="008A668C" w:rsidRPr="00291217" w:rsidRDefault="009C4E5D" w:rsidP="008A668C">
            <w:pPr>
              <w:spacing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706,1</w:t>
            </w:r>
          </w:p>
        </w:tc>
      </w:tr>
      <w:tr w:rsidR="008A668C" w:rsidRPr="004950E5" w:rsidTr="004950E5">
        <w:trPr>
          <w:trHeight w:val="300"/>
        </w:trPr>
        <w:tc>
          <w:tcPr>
            <w:tcW w:w="4678" w:type="dxa"/>
            <w:tcBorders>
              <w:top w:val="none" w:sz="4" w:space="0" w:color="000000"/>
              <w:left w:val="single" w:sz="4" w:space="0" w:color="auto"/>
              <w:bottom w:val="single" w:sz="4" w:space="0" w:color="auto"/>
              <w:right w:val="single" w:sz="4" w:space="0" w:color="auto"/>
            </w:tcBorders>
            <w:shd w:val="clear" w:color="auto" w:fill="auto"/>
            <w:vAlign w:val="bottom"/>
          </w:tcPr>
          <w:p w:rsidR="008A668C" w:rsidRPr="00291217" w:rsidRDefault="008A668C" w:rsidP="008A668C">
            <w:pPr>
              <w:spacing w:line="240" w:lineRule="auto"/>
              <w:jc w:val="both"/>
              <w:rPr>
                <w:rFonts w:ascii="Times New Roman" w:eastAsia="Times New Roman" w:hAnsi="Times New Roman" w:cs="Times New Roman"/>
                <w:sz w:val="24"/>
                <w:szCs w:val="24"/>
              </w:rPr>
            </w:pPr>
            <w:r w:rsidRPr="00291217">
              <w:rPr>
                <w:rFonts w:ascii="Times New Roman" w:eastAsia="Times New Roman" w:hAnsi="Times New Roman" w:cs="Times New Roman"/>
                <w:sz w:val="24"/>
                <w:szCs w:val="24"/>
              </w:rPr>
              <w:t>бюджет города</w:t>
            </w:r>
          </w:p>
        </w:tc>
        <w:tc>
          <w:tcPr>
            <w:tcW w:w="1559" w:type="dxa"/>
            <w:tcBorders>
              <w:top w:val="none" w:sz="4" w:space="0" w:color="000000"/>
              <w:left w:val="single" w:sz="4" w:space="0" w:color="auto"/>
              <w:bottom w:val="single" w:sz="4" w:space="0" w:color="auto"/>
              <w:right w:val="single" w:sz="4" w:space="0" w:color="auto"/>
            </w:tcBorders>
            <w:shd w:val="clear" w:color="auto" w:fill="auto"/>
            <w:vAlign w:val="center"/>
          </w:tcPr>
          <w:p w:rsidR="008A668C" w:rsidRPr="00291217" w:rsidRDefault="009C4E5D" w:rsidP="008A668C">
            <w:pPr>
              <w:spacing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401 604,5</w:t>
            </w:r>
          </w:p>
        </w:tc>
        <w:tc>
          <w:tcPr>
            <w:tcW w:w="1560" w:type="dxa"/>
            <w:tcBorders>
              <w:top w:val="none" w:sz="4" w:space="0" w:color="000000"/>
              <w:left w:val="none" w:sz="4" w:space="0" w:color="000000"/>
              <w:bottom w:val="single" w:sz="4" w:space="0" w:color="auto"/>
              <w:right w:val="single" w:sz="4" w:space="0" w:color="auto"/>
            </w:tcBorders>
            <w:shd w:val="clear" w:color="auto" w:fill="auto"/>
            <w:vAlign w:val="center"/>
          </w:tcPr>
          <w:p w:rsidR="008A668C" w:rsidRPr="00291217" w:rsidRDefault="009C4E5D" w:rsidP="008A668C">
            <w:pPr>
              <w:spacing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398 372,4</w:t>
            </w:r>
          </w:p>
        </w:tc>
        <w:tc>
          <w:tcPr>
            <w:tcW w:w="1559" w:type="dxa"/>
            <w:tcBorders>
              <w:top w:val="none" w:sz="4" w:space="0" w:color="000000"/>
              <w:left w:val="none" w:sz="4" w:space="0" w:color="000000"/>
              <w:bottom w:val="single" w:sz="4" w:space="0" w:color="auto"/>
              <w:right w:val="single" w:sz="4" w:space="0" w:color="auto"/>
            </w:tcBorders>
            <w:shd w:val="clear" w:color="auto" w:fill="auto"/>
            <w:vAlign w:val="center"/>
          </w:tcPr>
          <w:p w:rsidR="008A668C" w:rsidRPr="00291217" w:rsidRDefault="009C4E5D" w:rsidP="008A668C">
            <w:pPr>
              <w:spacing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399 432,2</w:t>
            </w:r>
          </w:p>
        </w:tc>
      </w:tr>
      <w:tr w:rsidR="008A668C" w:rsidRPr="004950E5" w:rsidTr="004950E5">
        <w:trPr>
          <w:trHeight w:val="780"/>
        </w:trPr>
        <w:tc>
          <w:tcPr>
            <w:tcW w:w="4678" w:type="dxa"/>
            <w:tcBorders>
              <w:top w:val="none" w:sz="4" w:space="0" w:color="000000"/>
              <w:left w:val="single" w:sz="4" w:space="0" w:color="auto"/>
              <w:bottom w:val="single" w:sz="4" w:space="0" w:color="auto"/>
              <w:right w:val="single" w:sz="4" w:space="0" w:color="auto"/>
            </w:tcBorders>
            <w:shd w:val="clear" w:color="auto" w:fill="auto"/>
          </w:tcPr>
          <w:p w:rsidR="008A668C" w:rsidRDefault="008A668C" w:rsidP="008A668C">
            <w:pPr>
              <w:widowControl w:val="0"/>
              <w:spacing w:after="0" w:line="240" w:lineRule="auto"/>
              <w:jc w:val="both"/>
              <w:rPr>
                <w:rFonts w:ascii="Times New Roman" w:eastAsia="Arial" w:hAnsi="Times New Roman" w:cs="Times New Roman"/>
                <w:sz w:val="24"/>
                <w:szCs w:val="24"/>
              </w:rPr>
            </w:pPr>
            <w:r w:rsidRPr="00291217">
              <w:rPr>
                <w:rFonts w:ascii="Times New Roman" w:eastAsia="Arial" w:hAnsi="Times New Roman" w:cs="Times New Roman"/>
                <w:sz w:val="24"/>
                <w:szCs w:val="24"/>
              </w:rPr>
              <w:t>Региональный проект «</w:t>
            </w:r>
            <w:r w:rsidR="009C4E5D">
              <w:rPr>
                <w:rFonts w:ascii="Times New Roman" w:eastAsia="Arial" w:hAnsi="Times New Roman" w:cs="Times New Roman"/>
                <w:sz w:val="24"/>
                <w:szCs w:val="24"/>
              </w:rPr>
              <w:t>Семейные ценности и инфраструктура культуры</w:t>
            </w:r>
            <w:r w:rsidRPr="00291217">
              <w:rPr>
                <w:rFonts w:ascii="Times New Roman" w:eastAsia="Arial" w:hAnsi="Times New Roman" w:cs="Times New Roman"/>
                <w:sz w:val="24"/>
                <w:szCs w:val="24"/>
              </w:rPr>
              <w:t xml:space="preserve">», всего, </w:t>
            </w:r>
          </w:p>
          <w:p w:rsidR="008A668C" w:rsidRPr="00291217" w:rsidRDefault="008A668C" w:rsidP="008A668C">
            <w:pPr>
              <w:widowControl w:val="0"/>
              <w:spacing w:after="0" w:line="240" w:lineRule="auto"/>
              <w:jc w:val="both"/>
              <w:rPr>
                <w:rFonts w:ascii="Times New Roman" w:eastAsia="Arial" w:hAnsi="Times New Roman" w:cs="Times New Roman"/>
                <w:sz w:val="24"/>
                <w:szCs w:val="24"/>
              </w:rPr>
            </w:pPr>
            <w:r w:rsidRPr="00291217">
              <w:rPr>
                <w:rFonts w:ascii="Times New Roman" w:eastAsia="Arial" w:hAnsi="Times New Roman" w:cs="Times New Roman"/>
                <w:sz w:val="24"/>
                <w:szCs w:val="24"/>
              </w:rPr>
              <w:t>в том числе:</w:t>
            </w:r>
          </w:p>
        </w:tc>
        <w:tc>
          <w:tcPr>
            <w:tcW w:w="1559" w:type="dxa"/>
            <w:tcBorders>
              <w:top w:val="none" w:sz="4" w:space="0" w:color="000000"/>
              <w:left w:val="single" w:sz="4" w:space="0" w:color="auto"/>
              <w:bottom w:val="single" w:sz="4" w:space="0" w:color="auto"/>
              <w:right w:val="single" w:sz="4" w:space="0" w:color="auto"/>
            </w:tcBorders>
            <w:shd w:val="clear" w:color="auto" w:fill="FFFFFF"/>
            <w:vAlign w:val="center"/>
          </w:tcPr>
          <w:p w:rsidR="008A668C" w:rsidRPr="00291217" w:rsidRDefault="009C4E5D" w:rsidP="008A668C">
            <w:pPr>
              <w:spacing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18 533,1</w:t>
            </w:r>
          </w:p>
        </w:tc>
        <w:tc>
          <w:tcPr>
            <w:tcW w:w="1560" w:type="dxa"/>
            <w:tcBorders>
              <w:top w:val="none" w:sz="4" w:space="0" w:color="000000"/>
              <w:left w:val="none" w:sz="4" w:space="0" w:color="000000"/>
              <w:bottom w:val="single" w:sz="4" w:space="0" w:color="auto"/>
              <w:right w:val="single" w:sz="4" w:space="0" w:color="auto"/>
            </w:tcBorders>
            <w:shd w:val="clear" w:color="auto" w:fill="FFFFFF"/>
            <w:vAlign w:val="center"/>
          </w:tcPr>
          <w:p w:rsidR="008A668C" w:rsidRPr="00291217" w:rsidRDefault="009C4E5D" w:rsidP="008A668C">
            <w:pPr>
              <w:spacing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0,0</w:t>
            </w:r>
          </w:p>
        </w:tc>
        <w:tc>
          <w:tcPr>
            <w:tcW w:w="1559" w:type="dxa"/>
            <w:tcBorders>
              <w:top w:val="none" w:sz="4" w:space="0" w:color="000000"/>
              <w:left w:val="none" w:sz="4" w:space="0" w:color="000000"/>
              <w:bottom w:val="single" w:sz="4" w:space="0" w:color="auto"/>
              <w:right w:val="single" w:sz="4" w:space="0" w:color="auto"/>
            </w:tcBorders>
            <w:shd w:val="clear" w:color="auto" w:fill="FFFFFF"/>
            <w:vAlign w:val="center"/>
          </w:tcPr>
          <w:p w:rsidR="008A668C" w:rsidRPr="00291217" w:rsidRDefault="009C4E5D" w:rsidP="008A668C">
            <w:pPr>
              <w:spacing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0,0</w:t>
            </w:r>
          </w:p>
        </w:tc>
      </w:tr>
      <w:tr w:rsidR="009C4E5D" w:rsidRPr="004950E5" w:rsidTr="004950E5">
        <w:trPr>
          <w:trHeight w:val="530"/>
        </w:trPr>
        <w:tc>
          <w:tcPr>
            <w:tcW w:w="4678" w:type="dxa"/>
            <w:tcBorders>
              <w:top w:val="none" w:sz="4" w:space="0" w:color="000000"/>
              <w:left w:val="single" w:sz="4" w:space="0" w:color="auto"/>
              <w:bottom w:val="single" w:sz="4" w:space="0" w:color="auto"/>
              <w:right w:val="single" w:sz="4" w:space="0" w:color="auto"/>
            </w:tcBorders>
            <w:shd w:val="clear" w:color="auto" w:fill="auto"/>
          </w:tcPr>
          <w:p w:rsidR="009C4E5D" w:rsidRPr="00291217" w:rsidRDefault="009C4E5D" w:rsidP="009C4E5D">
            <w:pPr>
              <w:widowControl w:val="0"/>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федеральный бюджет</w:t>
            </w:r>
          </w:p>
        </w:tc>
        <w:tc>
          <w:tcPr>
            <w:tcW w:w="1559" w:type="dxa"/>
            <w:tcBorders>
              <w:top w:val="none" w:sz="4" w:space="0" w:color="000000"/>
              <w:left w:val="single" w:sz="4" w:space="0" w:color="auto"/>
              <w:bottom w:val="single" w:sz="4" w:space="0" w:color="auto"/>
              <w:right w:val="single" w:sz="4" w:space="0" w:color="auto"/>
            </w:tcBorders>
            <w:shd w:val="clear" w:color="auto" w:fill="FFFFFF"/>
            <w:vAlign w:val="center"/>
          </w:tcPr>
          <w:p w:rsidR="009C4E5D" w:rsidRPr="00291217" w:rsidRDefault="009C4E5D" w:rsidP="008A668C">
            <w:pPr>
              <w:spacing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6 866,5</w:t>
            </w:r>
          </w:p>
        </w:tc>
        <w:tc>
          <w:tcPr>
            <w:tcW w:w="1560" w:type="dxa"/>
            <w:tcBorders>
              <w:top w:val="none" w:sz="4" w:space="0" w:color="000000"/>
              <w:left w:val="none" w:sz="4" w:space="0" w:color="000000"/>
              <w:bottom w:val="single" w:sz="4" w:space="0" w:color="auto"/>
              <w:right w:val="single" w:sz="4" w:space="0" w:color="auto"/>
            </w:tcBorders>
            <w:shd w:val="clear" w:color="auto" w:fill="FFFFFF"/>
            <w:vAlign w:val="center"/>
          </w:tcPr>
          <w:p w:rsidR="009C4E5D" w:rsidRPr="00291217" w:rsidRDefault="009C4E5D" w:rsidP="008A668C">
            <w:pPr>
              <w:spacing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0,0</w:t>
            </w:r>
          </w:p>
        </w:tc>
        <w:tc>
          <w:tcPr>
            <w:tcW w:w="1559" w:type="dxa"/>
            <w:tcBorders>
              <w:top w:val="none" w:sz="4" w:space="0" w:color="000000"/>
              <w:left w:val="none" w:sz="4" w:space="0" w:color="000000"/>
              <w:bottom w:val="single" w:sz="4" w:space="0" w:color="auto"/>
              <w:right w:val="single" w:sz="4" w:space="0" w:color="auto"/>
            </w:tcBorders>
            <w:shd w:val="clear" w:color="auto" w:fill="FFFFFF"/>
            <w:vAlign w:val="center"/>
          </w:tcPr>
          <w:p w:rsidR="009C4E5D" w:rsidRPr="00291217" w:rsidRDefault="009C4E5D" w:rsidP="008A668C">
            <w:pPr>
              <w:spacing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0,0</w:t>
            </w:r>
          </w:p>
        </w:tc>
      </w:tr>
      <w:tr w:rsidR="009C4E5D" w:rsidRPr="004950E5" w:rsidTr="004950E5">
        <w:trPr>
          <w:trHeight w:val="530"/>
        </w:trPr>
        <w:tc>
          <w:tcPr>
            <w:tcW w:w="4678" w:type="dxa"/>
            <w:tcBorders>
              <w:top w:val="none" w:sz="4" w:space="0" w:color="000000"/>
              <w:left w:val="single" w:sz="4" w:space="0" w:color="auto"/>
              <w:bottom w:val="single" w:sz="4" w:space="0" w:color="auto"/>
              <w:right w:val="single" w:sz="4" w:space="0" w:color="auto"/>
            </w:tcBorders>
            <w:shd w:val="clear" w:color="auto" w:fill="auto"/>
          </w:tcPr>
          <w:p w:rsidR="009C4E5D" w:rsidRPr="00291217" w:rsidRDefault="009C4E5D" w:rsidP="009C4E5D">
            <w:pPr>
              <w:widowControl w:val="0"/>
              <w:spacing w:line="240" w:lineRule="auto"/>
              <w:jc w:val="both"/>
              <w:rPr>
                <w:rFonts w:ascii="Times New Roman" w:eastAsia="Arial" w:hAnsi="Times New Roman" w:cs="Times New Roman"/>
                <w:sz w:val="24"/>
                <w:szCs w:val="24"/>
              </w:rPr>
            </w:pPr>
            <w:r w:rsidRPr="00291217">
              <w:rPr>
                <w:rFonts w:ascii="Times New Roman" w:eastAsia="Arial" w:hAnsi="Times New Roman" w:cs="Times New Roman"/>
                <w:sz w:val="24"/>
                <w:szCs w:val="24"/>
              </w:rPr>
              <w:t>бюджет автономного округа</w:t>
            </w:r>
          </w:p>
        </w:tc>
        <w:tc>
          <w:tcPr>
            <w:tcW w:w="1559" w:type="dxa"/>
            <w:tcBorders>
              <w:top w:val="none" w:sz="4" w:space="0" w:color="000000"/>
              <w:left w:val="single" w:sz="4" w:space="0" w:color="auto"/>
              <w:bottom w:val="single" w:sz="4" w:space="0" w:color="auto"/>
              <w:right w:val="single" w:sz="4" w:space="0" w:color="auto"/>
            </w:tcBorders>
            <w:shd w:val="clear" w:color="auto" w:fill="FFFFFF"/>
            <w:vAlign w:val="center"/>
          </w:tcPr>
          <w:p w:rsidR="009C4E5D" w:rsidRPr="00291217" w:rsidRDefault="009C4E5D" w:rsidP="009C4E5D">
            <w:pPr>
              <w:spacing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10 739,9</w:t>
            </w:r>
          </w:p>
        </w:tc>
        <w:tc>
          <w:tcPr>
            <w:tcW w:w="1560" w:type="dxa"/>
            <w:tcBorders>
              <w:top w:val="none" w:sz="4" w:space="0" w:color="000000"/>
              <w:left w:val="none" w:sz="4" w:space="0" w:color="000000"/>
              <w:bottom w:val="single" w:sz="4" w:space="0" w:color="auto"/>
              <w:right w:val="single" w:sz="4" w:space="0" w:color="auto"/>
            </w:tcBorders>
            <w:shd w:val="clear" w:color="auto" w:fill="FFFFFF"/>
            <w:vAlign w:val="center"/>
          </w:tcPr>
          <w:p w:rsidR="009C4E5D" w:rsidRPr="00291217" w:rsidRDefault="009C4E5D" w:rsidP="009C4E5D">
            <w:pPr>
              <w:spacing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0,0</w:t>
            </w:r>
          </w:p>
        </w:tc>
        <w:tc>
          <w:tcPr>
            <w:tcW w:w="1559" w:type="dxa"/>
            <w:tcBorders>
              <w:top w:val="none" w:sz="4" w:space="0" w:color="000000"/>
              <w:left w:val="none" w:sz="4" w:space="0" w:color="000000"/>
              <w:bottom w:val="single" w:sz="4" w:space="0" w:color="auto"/>
              <w:right w:val="single" w:sz="4" w:space="0" w:color="auto"/>
            </w:tcBorders>
            <w:shd w:val="clear" w:color="auto" w:fill="FFFFFF"/>
            <w:vAlign w:val="center"/>
          </w:tcPr>
          <w:p w:rsidR="009C4E5D" w:rsidRPr="00291217" w:rsidRDefault="009C4E5D" w:rsidP="009C4E5D">
            <w:pPr>
              <w:spacing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0,0</w:t>
            </w:r>
          </w:p>
        </w:tc>
      </w:tr>
      <w:tr w:rsidR="008A668C" w:rsidRPr="004950E5" w:rsidTr="004950E5">
        <w:trPr>
          <w:trHeight w:val="300"/>
        </w:trPr>
        <w:tc>
          <w:tcPr>
            <w:tcW w:w="4678" w:type="dxa"/>
            <w:tcBorders>
              <w:top w:val="none" w:sz="4" w:space="0" w:color="000000"/>
              <w:left w:val="single" w:sz="4" w:space="0" w:color="auto"/>
              <w:bottom w:val="single" w:sz="4" w:space="0" w:color="auto"/>
              <w:right w:val="single" w:sz="4" w:space="0" w:color="auto"/>
            </w:tcBorders>
            <w:shd w:val="clear" w:color="auto" w:fill="auto"/>
          </w:tcPr>
          <w:p w:rsidR="008A668C" w:rsidRPr="00291217" w:rsidRDefault="008A668C" w:rsidP="009C4E5D">
            <w:pPr>
              <w:widowControl w:val="0"/>
              <w:spacing w:line="240" w:lineRule="auto"/>
              <w:jc w:val="both"/>
              <w:rPr>
                <w:rFonts w:ascii="Times New Roman" w:eastAsia="Arial" w:hAnsi="Times New Roman" w:cs="Times New Roman"/>
                <w:sz w:val="24"/>
                <w:szCs w:val="24"/>
              </w:rPr>
            </w:pPr>
            <w:r w:rsidRPr="00291217">
              <w:rPr>
                <w:rFonts w:ascii="Times New Roman" w:eastAsia="Arial" w:hAnsi="Times New Roman" w:cs="Times New Roman"/>
                <w:sz w:val="24"/>
                <w:szCs w:val="24"/>
              </w:rPr>
              <w:t xml:space="preserve">бюджет </w:t>
            </w:r>
            <w:r w:rsidR="009C4E5D">
              <w:rPr>
                <w:rFonts w:ascii="Times New Roman" w:eastAsia="Arial" w:hAnsi="Times New Roman" w:cs="Times New Roman"/>
                <w:sz w:val="24"/>
                <w:szCs w:val="24"/>
              </w:rPr>
              <w:t>города</w:t>
            </w:r>
          </w:p>
        </w:tc>
        <w:tc>
          <w:tcPr>
            <w:tcW w:w="1559" w:type="dxa"/>
            <w:tcBorders>
              <w:top w:val="none" w:sz="4" w:space="0" w:color="000000"/>
              <w:left w:val="single" w:sz="4" w:space="0" w:color="auto"/>
              <w:bottom w:val="single" w:sz="4" w:space="0" w:color="auto"/>
              <w:right w:val="single" w:sz="4" w:space="0" w:color="auto"/>
            </w:tcBorders>
            <w:shd w:val="clear" w:color="auto" w:fill="FFFFFF"/>
            <w:vAlign w:val="center"/>
          </w:tcPr>
          <w:p w:rsidR="008A668C" w:rsidRPr="00291217" w:rsidRDefault="009C4E5D" w:rsidP="008A668C">
            <w:pPr>
              <w:spacing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926,7</w:t>
            </w:r>
          </w:p>
        </w:tc>
        <w:tc>
          <w:tcPr>
            <w:tcW w:w="1560" w:type="dxa"/>
            <w:tcBorders>
              <w:top w:val="none" w:sz="4" w:space="0" w:color="000000"/>
              <w:left w:val="none" w:sz="4" w:space="0" w:color="000000"/>
              <w:bottom w:val="single" w:sz="4" w:space="0" w:color="auto"/>
              <w:right w:val="single" w:sz="4" w:space="0" w:color="auto"/>
            </w:tcBorders>
            <w:shd w:val="clear" w:color="auto" w:fill="FFFFFF"/>
            <w:vAlign w:val="center"/>
          </w:tcPr>
          <w:p w:rsidR="008A668C" w:rsidRPr="00291217" w:rsidRDefault="009C4E5D" w:rsidP="008A668C">
            <w:pPr>
              <w:spacing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0,0</w:t>
            </w:r>
          </w:p>
        </w:tc>
        <w:tc>
          <w:tcPr>
            <w:tcW w:w="1559" w:type="dxa"/>
            <w:tcBorders>
              <w:top w:val="none" w:sz="4" w:space="0" w:color="000000"/>
              <w:left w:val="none" w:sz="4" w:space="0" w:color="000000"/>
              <w:bottom w:val="single" w:sz="4" w:space="0" w:color="auto"/>
              <w:right w:val="single" w:sz="4" w:space="0" w:color="auto"/>
            </w:tcBorders>
            <w:shd w:val="clear" w:color="auto" w:fill="FFFFFF"/>
            <w:vAlign w:val="center"/>
          </w:tcPr>
          <w:p w:rsidR="008A668C" w:rsidRPr="00291217" w:rsidRDefault="009C4E5D" w:rsidP="008A668C">
            <w:pPr>
              <w:spacing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0,0</w:t>
            </w:r>
          </w:p>
        </w:tc>
      </w:tr>
      <w:tr w:rsidR="009C4E5D" w:rsidRPr="004950E5" w:rsidTr="004950E5">
        <w:trPr>
          <w:trHeight w:val="525"/>
        </w:trPr>
        <w:tc>
          <w:tcPr>
            <w:tcW w:w="4678" w:type="dxa"/>
            <w:tcBorders>
              <w:top w:val="none" w:sz="4" w:space="0" w:color="000000"/>
              <w:left w:val="single" w:sz="4" w:space="0" w:color="auto"/>
              <w:bottom w:val="single" w:sz="4" w:space="0" w:color="auto"/>
              <w:right w:val="single" w:sz="4" w:space="0" w:color="auto"/>
            </w:tcBorders>
            <w:shd w:val="clear" w:color="auto" w:fill="auto"/>
          </w:tcPr>
          <w:p w:rsidR="009C4E5D" w:rsidRDefault="009C4E5D" w:rsidP="009C4E5D">
            <w:pPr>
              <w:widowControl w:val="0"/>
              <w:spacing w:after="0" w:line="240" w:lineRule="auto"/>
              <w:jc w:val="both"/>
              <w:rPr>
                <w:rFonts w:ascii="Times New Roman" w:eastAsia="Arial" w:hAnsi="Times New Roman" w:cs="Times New Roman"/>
                <w:sz w:val="24"/>
                <w:szCs w:val="24"/>
              </w:rPr>
            </w:pPr>
            <w:r w:rsidRPr="00291217">
              <w:rPr>
                <w:rFonts w:ascii="Times New Roman" w:eastAsia="Arial" w:hAnsi="Times New Roman" w:cs="Times New Roman"/>
                <w:sz w:val="24"/>
                <w:szCs w:val="24"/>
              </w:rPr>
              <w:t xml:space="preserve">Региональный проект «Сохранение культурного и исторического наследия», всего, </w:t>
            </w:r>
          </w:p>
          <w:p w:rsidR="009C4E5D" w:rsidRPr="00291217" w:rsidRDefault="009C4E5D" w:rsidP="009C4E5D">
            <w:pPr>
              <w:widowControl w:val="0"/>
              <w:spacing w:after="0" w:line="240" w:lineRule="auto"/>
              <w:jc w:val="both"/>
              <w:rPr>
                <w:rFonts w:ascii="Times New Roman" w:eastAsia="Arial" w:hAnsi="Times New Roman" w:cs="Times New Roman"/>
                <w:sz w:val="24"/>
                <w:szCs w:val="24"/>
              </w:rPr>
            </w:pPr>
            <w:r w:rsidRPr="00291217">
              <w:rPr>
                <w:rFonts w:ascii="Times New Roman" w:eastAsia="Arial" w:hAnsi="Times New Roman" w:cs="Times New Roman"/>
                <w:sz w:val="24"/>
                <w:szCs w:val="24"/>
              </w:rPr>
              <w:t>в том числе:</w:t>
            </w:r>
          </w:p>
        </w:tc>
        <w:tc>
          <w:tcPr>
            <w:tcW w:w="1559" w:type="dxa"/>
            <w:tcBorders>
              <w:top w:val="none" w:sz="4" w:space="0" w:color="000000"/>
              <w:left w:val="single" w:sz="4" w:space="0" w:color="auto"/>
              <w:bottom w:val="single" w:sz="4" w:space="0" w:color="auto"/>
              <w:right w:val="single" w:sz="4" w:space="0" w:color="auto"/>
            </w:tcBorders>
            <w:shd w:val="clear" w:color="auto" w:fill="FFFFFF"/>
            <w:vAlign w:val="center"/>
          </w:tcPr>
          <w:p w:rsidR="009C4E5D" w:rsidRPr="00291217" w:rsidRDefault="009C4E5D" w:rsidP="009C4E5D">
            <w:pPr>
              <w:spacing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941,9</w:t>
            </w:r>
          </w:p>
        </w:tc>
        <w:tc>
          <w:tcPr>
            <w:tcW w:w="1560" w:type="dxa"/>
            <w:tcBorders>
              <w:top w:val="none" w:sz="4" w:space="0" w:color="000000"/>
              <w:left w:val="none" w:sz="4" w:space="0" w:color="000000"/>
              <w:bottom w:val="single" w:sz="4" w:space="0" w:color="auto"/>
              <w:right w:val="single" w:sz="4" w:space="0" w:color="auto"/>
            </w:tcBorders>
            <w:shd w:val="clear" w:color="auto" w:fill="FFFFFF"/>
            <w:vAlign w:val="center"/>
          </w:tcPr>
          <w:p w:rsidR="009C4E5D" w:rsidRPr="00291217" w:rsidRDefault="009C4E5D" w:rsidP="009C4E5D">
            <w:pPr>
              <w:spacing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969,5</w:t>
            </w:r>
          </w:p>
        </w:tc>
        <w:tc>
          <w:tcPr>
            <w:tcW w:w="1559" w:type="dxa"/>
            <w:tcBorders>
              <w:top w:val="none" w:sz="4" w:space="0" w:color="000000"/>
              <w:left w:val="none" w:sz="4" w:space="0" w:color="000000"/>
              <w:bottom w:val="single" w:sz="4" w:space="0" w:color="auto"/>
              <w:right w:val="single" w:sz="4" w:space="0" w:color="auto"/>
            </w:tcBorders>
            <w:shd w:val="clear" w:color="auto" w:fill="FFFFFF"/>
            <w:vAlign w:val="center"/>
          </w:tcPr>
          <w:p w:rsidR="009C4E5D" w:rsidRPr="00291217" w:rsidRDefault="009C4E5D" w:rsidP="009C4E5D">
            <w:pPr>
              <w:spacing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897,1</w:t>
            </w:r>
          </w:p>
        </w:tc>
      </w:tr>
      <w:tr w:rsidR="009C4E5D" w:rsidRPr="004950E5" w:rsidTr="004950E5">
        <w:trPr>
          <w:trHeight w:val="525"/>
        </w:trPr>
        <w:tc>
          <w:tcPr>
            <w:tcW w:w="4678" w:type="dxa"/>
            <w:tcBorders>
              <w:top w:val="none" w:sz="4" w:space="0" w:color="000000"/>
              <w:left w:val="single" w:sz="4" w:space="0" w:color="auto"/>
              <w:bottom w:val="single" w:sz="4" w:space="0" w:color="auto"/>
              <w:right w:val="single" w:sz="4" w:space="0" w:color="auto"/>
            </w:tcBorders>
            <w:shd w:val="clear" w:color="auto" w:fill="auto"/>
          </w:tcPr>
          <w:p w:rsidR="009C4E5D" w:rsidRPr="00291217" w:rsidRDefault="009C4E5D" w:rsidP="009C4E5D">
            <w:pPr>
              <w:widowControl w:val="0"/>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федеральный бюджет</w:t>
            </w:r>
          </w:p>
        </w:tc>
        <w:tc>
          <w:tcPr>
            <w:tcW w:w="1559" w:type="dxa"/>
            <w:tcBorders>
              <w:top w:val="none" w:sz="4" w:space="0" w:color="000000"/>
              <w:left w:val="single" w:sz="4" w:space="0" w:color="auto"/>
              <w:bottom w:val="single" w:sz="4" w:space="0" w:color="auto"/>
              <w:right w:val="single" w:sz="4" w:space="0" w:color="auto"/>
            </w:tcBorders>
            <w:shd w:val="clear" w:color="auto" w:fill="FFFFFF"/>
            <w:vAlign w:val="center"/>
          </w:tcPr>
          <w:p w:rsidR="009C4E5D" w:rsidRPr="00291217" w:rsidRDefault="009C4E5D" w:rsidP="009C4E5D">
            <w:pPr>
              <w:spacing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168,5</w:t>
            </w:r>
          </w:p>
        </w:tc>
        <w:tc>
          <w:tcPr>
            <w:tcW w:w="1560" w:type="dxa"/>
            <w:tcBorders>
              <w:top w:val="none" w:sz="4" w:space="0" w:color="000000"/>
              <w:left w:val="none" w:sz="4" w:space="0" w:color="000000"/>
              <w:bottom w:val="single" w:sz="4" w:space="0" w:color="auto"/>
              <w:right w:val="single" w:sz="4" w:space="0" w:color="auto"/>
            </w:tcBorders>
            <w:shd w:val="clear" w:color="auto" w:fill="FFFFFF"/>
            <w:vAlign w:val="center"/>
          </w:tcPr>
          <w:p w:rsidR="009C4E5D" w:rsidRPr="00291217" w:rsidRDefault="009C4E5D" w:rsidP="009C4E5D">
            <w:pPr>
              <w:spacing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159,9</w:t>
            </w:r>
          </w:p>
        </w:tc>
        <w:tc>
          <w:tcPr>
            <w:tcW w:w="1559" w:type="dxa"/>
            <w:tcBorders>
              <w:top w:val="none" w:sz="4" w:space="0" w:color="000000"/>
              <w:left w:val="none" w:sz="4" w:space="0" w:color="000000"/>
              <w:bottom w:val="single" w:sz="4" w:space="0" w:color="auto"/>
              <w:right w:val="single" w:sz="4" w:space="0" w:color="auto"/>
            </w:tcBorders>
            <w:shd w:val="clear" w:color="auto" w:fill="FFFFFF"/>
            <w:vAlign w:val="center"/>
          </w:tcPr>
          <w:p w:rsidR="009C4E5D" w:rsidRPr="00291217" w:rsidRDefault="009C4E5D" w:rsidP="009C4E5D">
            <w:pPr>
              <w:spacing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123,0</w:t>
            </w:r>
          </w:p>
        </w:tc>
      </w:tr>
      <w:tr w:rsidR="009C4E5D" w:rsidRPr="004950E5" w:rsidTr="004950E5">
        <w:trPr>
          <w:trHeight w:val="525"/>
        </w:trPr>
        <w:tc>
          <w:tcPr>
            <w:tcW w:w="4678" w:type="dxa"/>
            <w:tcBorders>
              <w:top w:val="none" w:sz="4" w:space="0" w:color="000000"/>
              <w:left w:val="single" w:sz="4" w:space="0" w:color="auto"/>
              <w:bottom w:val="single" w:sz="4" w:space="0" w:color="auto"/>
              <w:right w:val="single" w:sz="4" w:space="0" w:color="auto"/>
            </w:tcBorders>
            <w:shd w:val="clear" w:color="auto" w:fill="auto"/>
          </w:tcPr>
          <w:p w:rsidR="009C4E5D" w:rsidRPr="00291217" w:rsidRDefault="009C4E5D" w:rsidP="009C4E5D">
            <w:pPr>
              <w:widowControl w:val="0"/>
              <w:spacing w:line="240" w:lineRule="auto"/>
              <w:jc w:val="both"/>
              <w:rPr>
                <w:rFonts w:ascii="Times New Roman" w:eastAsia="Arial" w:hAnsi="Times New Roman" w:cs="Times New Roman"/>
                <w:sz w:val="24"/>
                <w:szCs w:val="24"/>
              </w:rPr>
            </w:pPr>
            <w:r w:rsidRPr="00291217">
              <w:rPr>
                <w:rFonts w:ascii="Times New Roman" w:eastAsia="Arial" w:hAnsi="Times New Roman" w:cs="Times New Roman"/>
                <w:sz w:val="24"/>
                <w:szCs w:val="24"/>
              </w:rPr>
              <w:t>бюджет автономного округа</w:t>
            </w:r>
          </w:p>
        </w:tc>
        <w:tc>
          <w:tcPr>
            <w:tcW w:w="1559" w:type="dxa"/>
            <w:tcBorders>
              <w:top w:val="none" w:sz="4" w:space="0" w:color="000000"/>
              <w:left w:val="single" w:sz="4" w:space="0" w:color="auto"/>
              <w:bottom w:val="single" w:sz="4" w:space="0" w:color="auto"/>
              <w:right w:val="single" w:sz="4" w:space="0" w:color="auto"/>
            </w:tcBorders>
            <w:shd w:val="clear" w:color="auto" w:fill="FFFFFF"/>
            <w:vAlign w:val="center"/>
          </w:tcPr>
          <w:p w:rsidR="009C4E5D" w:rsidRPr="00291217" w:rsidRDefault="009C4E5D" w:rsidP="009C4E5D">
            <w:pPr>
              <w:spacing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585,0</w:t>
            </w:r>
          </w:p>
        </w:tc>
        <w:tc>
          <w:tcPr>
            <w:tcW w:w="1560" w:type="dxa"/>
            <w:tcBorders>
              <w:top w:val="none" w:sz="4" w:space="0" w:color="000000"/>
              <w:left w:val="none" w:sz="4" w:space="0" w:color="000000"/>
              <w:bottom w:val="single" w:sz="4" w:space="0" w:color="auto"/>
              <w:right w:val="single" w:sz="4" w:space="0" w:color="auto"/>
            </w:tcBorders>
            <w:shd w:val="clear" w:color="auto" w:fill="FFFFFF"/>
            <w:vAlign w:val="center"/>
          </w:tcPr>
          <w:p w:rsidR="009C4E5D" w:rsidRPr="00291217" w:rsidRDefault="009C4E5D" w:rsidP="009C4E5D">
            <w:pPr>
              <w:spacing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615,7</w:t>
            </w:r>
          </w:p>
        </w:tc>
        <w:tc>
          <w:tcPr>
            <w:tcW w:w="1559" w:type="dxa"/>
            <w:tcBorders>
              <w:top w:val="none" w:sz="4" w:space="0" w:color="000000"/>
              <w:left w:val="none" w:sz="4" w:space="0" w:color="000000"/>
              <w:bottom w:val="single" w:sz="4" w:space="0" w:color="auto"/>
              <w:right w:val="single" w:sz="4" w:space="0" w:color="auto"/>
            </w:tcBorders>
            <w:shd w:val="clear" w:color="auto" w:fill="FFFFFF"/>
            <w:vAlign w:val="center"/>
          </w:tcPr>
          <w:p w:rsidR="009C4E5D" w:rsidRPr="00291217" w:rsidRDefault="009C4E5D" w:rsidP="009C4E5D">
            <w:pPr>
              <w:spacing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594,7</w:t>
            </w:r>
          </w:p>
        </w:tc>
      </w:tr>
      <w:tr w:rsidR="009C4E5D" w:rsidRPr="004950E5" w:rsidTr="004950E5">
        <w:trPr>
          <w:trHeight w:val="525"/>
        </w:trPr>
        <w:tc>
          <w:tcPr>
            <w:tcW w:w="4678" w:type="dxa"/>
            <w:tcBorders>
              <w:top w:val="none" w:sz="4" w:space="0" w:color="000000"/>
              <w:left w:val="single" w:sz="4" w:space="0" w:color="auto"/>
              <w:bottom w:val="single" w:sz="4" w:space="0" w:color="auto"/>
              <w:right w:val="single" w:sz="4" w:space="0" w:color="auto"/>
            </w:tcBorders>
            <w:shd w:val="clear" w:color="auto" w:fill="auto"/>
          </w:tcPr>
          <w:p w:rsidR="009C4E5D" w:rsidRPr="00291217" w:rsidRDefault="009C4E5D" w:rsidP="009C4E5D">
            <w:pPr>
              <w:widowControl w:val="0"/>
              <w:spacing w:line="240" w:lineRule="auto"/>
              <w:jc w:val="both"/>
              <w:rPr>
                <w:rFonts w:ascii="Times New Roman" w:eastAsia="Arial" w:hAnsi="Times New Roman" w:cs="Times New Roman"/>
                <w:sz w:val="24"/>
                <w:szCs w:val="24"/>
              </w:rPr>
            </w:pPr>
            <w:r w:rsidRPr="00291217">
              <w:rPr>
                <w:rFonts w:ascii="Times New Roman" w:eastAsia="Arial" w:hAnsi="Times New Roman" w:cs="Times New Roman"/>
                <w:sz w:val="24"/>
                <w:szCs w:val="24"/>
              </w:rPr>
              <w:t xml:space="preserve">бюджет </w:t>
            </w:r>
            <w:r>
              <w:rPr>
                <w:rFonts w:ascii="Times New Roman" w:eastAsia="Arial" w:hAnsi="Times New Roman" w:cs="Times New Roman"/>
                <w:sz w:val="24"/>
                <w:szCs w:val="24"/>
              </w:rPr>
              <w:t>города</w:t>
            </w:r>
          </w:p>
        </w:tc>
        <w:tc>
          <w:tcPr>
            <w:tcW w:w="1559" w:type="dxa"/>
            <w:tcBorders>
              <w:top w:val="none" w:sz="4" w:space="0" w:color="000000"/>
              <w:left w:val="single" w:sz="4" w:space="0" w:color="auto"/>
              <w:bottom w:val="single" w:sz="4" w:space="0" w:color="auto"/>
              <w:right w:val="single" w:sz="4" w:space="0" w:color="auto"/>
            </w:tcBorders>
            <w:shd w:val="clear" w:color="auto" w:fill="FFFFFF"/>
            <w:vAlign w:val="center"/>
          </w:tcPr>
          <w:p w:rsidR="009C4E5D" w:rsidRPr="00291217" w:rsidRDefault="009C4E5D" w:rsidP="009C4E5D">
            <w:pPr>
              <w:spacing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188,4</w:t>
            </w:r>
          </w:p>
        </w:tc>
        <w:tc>
          <w:tcPr>
            <w:tcW w:w="1560" w:type="dxa"/>
            <w:tcBorders>
              <w:top w:val="none" w:sz="4" w:space="0" w:color="000000"/>
              <w:left w:val="none" w:sz="4" w:space="0" w:color="000000"/>
              <w:bottom w:val="single" w:sz="4" w:space="0" w:color="auto"/>
              <w:right w:val="single" w:sz="4" w:space="0" w:color="auto"/>
            </w:tcBorders>
            <w:shd w:val="clear" w:color="auto" w:fill="FFFFFF"/>
            <w:vAlign w:val="center"/>
          </w:tcPr>
          <w:p w:rsidR="009C4E5D" w:rsidRPr="00291217" w:rsidRDefault="009C4E5D" w:rsidP="009C4E5D">
            <w:pPr>
              <w:spacing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193,9</w:t>
            </w:r>
          </w:p>
        </w:tc>
        <w:tc>
          <w:tcPr>
            <w:tcW w:w="1559" w:type="dxa"/>
            <w:tcBorders>
              <w:top w:val="none" w:sz="4" w:space="0" w:color="000000"/>
              <w:left w:val="none" w:sz="4" w:space="0" w:color="000000"/>
              <w:bottom w:val="single" w:sz="4" w:space="0" w:color="auto"/>
              <w:right w:val="single" w:sz="4" w:space="0" w:color="auto"/>
            </w:tcBorders>
            <w:shd w:val="clear" w:color="auto" w:fill="FFFFFF"/>
            <w:vAlign w:val="center"/>
          </w:tcPr>
          <w:p w:rsidR="009C4E5D" w:rsidRPr="00291217" w:rsidRDefault="009C4E5D" w:rsidP="009C4E5D">
            <w:pPr>
              <w:spacing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179,4</w:t>
            </w:r>
          </w:p>
        </w:tc>
      </w:tr>
      <w:tr w:rsidR="009C4E5D" w:rsidRPr="004950E5" w:rsidTr="004950E5">
        <w:trPr>
          <w:trHeight w:val="525"/>
        </w:trPr>
        <w:tc>
          <w:tcPr>
            <w:tcW w:w="4678" w:type="dxa"/>
            <w:tcBorders>
              <w:top w:val="none" w:sz="4" w:space="0" w:color="000000"/>
              <w:left w:val="single" w:sz="4" w:space="0" w:color="auto"/>
              <w:bottom w:val="single" w:sz="4" w:space="0" w:color="auto"/>
              <w:right w:val="single" w:sz="4" w:space="0" w:color="auto"/>
            </w:tcBorders>
            <w:shd w:val="clear" w:color="auto" w:fill="auto"/>
          </w:tcPr>
          <w:p w:rsidR="009C4E5D" w:rsidRDefault="009C4E5D" w:rsidP="009C4E5D">
            <w:pPr>
              <w:widowControl w:val="0"/>
              <w:spacing w:after="0" w:line="240" w:lineRule="auto"/>
              <w:jc w:val="both"/>
              <w:rPr>
                <w:rFonts w:ascii="Times New Roman" w:eastAsia="Arial" w:hAnsi="Times New Roman" w:cs="Times New Roman"/>
                <w:sz w:val="24"/>
                <w:szCs w:val="24"/>
              </w:rPr>
            </w:pPr>
            <w:r w:rsidRPr="00291217">
              <w:rPr>
                <w:rFonts w:ascii="Times New Roman" w:eastAsia="Arial" w:hAnsi="Times New Roman" w:cs="Times New Roman"/>
                <w:sz w:val="24"/>
                <w:szCs w:val="24"/>
              </w:rPr>
              <w:t xml:space="preserve"> «Создание условий для обеспечения жителей услугами организаций культуры и научного просвещения», всего, </w:t>
            </w:r>
          </w:p>
          <w:p w:rsidR="009C4E5D" w:rsidRPr="00291217" w:rsidRDefault="009C4E5D" w:rsidP="009C4E5D">
            <w:pPr>
              <w:widowControl w:val="0"/>
              <w:spacing w:line="240" w:lineRule="auto"/>
              <w:jc w:val="both"/>
              <w:rPr>
                <w:rFonts w:ascii="Times New Roman" w:eastAsia="Arial" w:hAnsi="Times New Roman" w:cs="Times New Roman"/>
                <w:sz w:val="24"/>
                <w:szCs w:val="24"/>
              </w:rPr>
            </w:pPr>
            <w:r w:rsidRPr="00291217">
              <w:rPr>
                <w:rFonts w:ascii="Times New Roman" w:eastAsia="Arial" w:hAnsi="Times New Roman" w:cs="Times New Roman"/>
                <w:sz w:val="24"/>
                <w:szCs w:val="24"/>
              </w:rPr>
              <w:t>в том числе:</w:t>
            </w:r>
          </w:p>
        </w:tc>
        <w:tc>
          <w:tcPr>
            <w:tcW w:w="1559" w:type="dxa"/>
            <w:tcBorders>
              <w:top w:val="none" w:sz="4" w:space="0" w:color="000000"/>
              <w:left w:val="single" w:sz="4" w:space="0" w:color="auto"/>
              <w:bottom w:val="single" w:sz="4" w:space="0" w:color="auto"/>
              <w:right w:val="single" w:sz="4" w:space="0" w:color="auto"/>
            </w:tcBorders>
            <w:shd w:val="clear" w:color="auto" w:fill="FFFFFF"/>
            <w:vAlign w:val="center"/>
          </w:tcPr>
          <w:p w:rsidR="009C4E5D" w:rsidRPr="00291217" w:rsidRDefault="003422B5" w:rsidP="009C4E5D">
            <w:pPr>
              <w:spacing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400 489,4</w:t>
            </w:r>
          </w:p>
        </w:tc>
        <w:tc>
          <w:tcPr>
            <w:tcW w:w="1560" w:type="dxa"/>
            <w:tcBorders>
              <w:top w:val="none" w:sz="4" w:space="0" w:color="000000"/>
              <w:left w:val="none" w:sz="4" w:space="0" w:color="000000"/>
              <w:bottom w:val="single" w:sz="4" w:space="0" w:color="auto"/>
              <w:right w:val="single" w:sz="4" w:space="0" w:color="auto"/>
            </w:tcBorders>
            <w:shd w:val="clear" w:color="auto" w:fill="FFFFFF"/>
            <w:vAlign w:val="center"/>
          </w:tcPr>
          <w:p w:rsidR="009C4E5D" w:rsidRPr="00291217" w:rsidRDefault="003422B5" w:rsidP="009C4E5D">
            <w:pPr>
              <w:spacing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398 178,5</w:t>
            </w:r>
          </w:p>
        </w:tc>
        <w:tc>
          <w:tcPr>
            <w:tcW w:w="1559" w:type="dxa"/>
            <w:tcBorders>
              <w:top w:val="none" w:sz="4" w:space="0" w:color="000000"/>
              <w:left w:val="none" w:sz="4" w:space="0" w:color="000000"/>
              <w:bottom w:val="single" w:sz="4" w:space="0" w:color="auto"/>
              <w:right w:val="single" w:sz="4" w:space="0" w:color="auto"/>
            </w:tcBorders>
            <w:shd w:val="clear" w:color="auto" w:fill="FFFFFF"/>
            <w:vAlign w:val="center"/>
          </w:tcPr>
          <w:p w:rsidR="009C4E5D" w:rsidRPr="00291217" w:rsidRDefault="003422B5" w:rsidP="009C4E5D">
            <w:pPr>
              <w:spacing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399 252,8</w:t>
            </w:r>
          </w:p>
        </w:tc>
      </w:tr>
      <w:tr w:rsidR="003422B5" w:rsidRPr="004950E5" w:rsidTr="004950E5">
        <w:trPr>
          <w:trHeight w:val="300"/>
        </w:trPr>
        <w:tc>
          <w:tcPr>
            <w:tcW w:w="4678" w:type="dxa"/>
            <w:tcBorders>
              <w:top w:val="none" w:sz="4" w:space="0" w:color="000000"/>
              <w:left w:val="single" w:sz="4" w:space="0" w:color="auto"/>
              <w:bottom w:val="single" w:sz="4" w:space="0" w:color="auto"/>
              <w:right w:val="single" w:sz="4" w:space="0" w:color="auto"/>
            </w:tcBorders>
            <w:shd w:val="clear" w:color="auto" w:fill="auto"/>
          </w:tcPr>
          <w:p w:rsidR="003422B5" w:rsidRPr="00291217" w:rsidRDefault="003422B5" w:rsidP="003422B5">
            <w:pPr>
              <w:widowControl w:val="0"/>
              <w:spacing w:line="240" w:lineRule="auto"/>
              <w:jc w:val="both"/>
              <w:rPr>
                <w:rFonts w:ascii="Times New Roman" w:eastAsia="Arial" w:hAnsi="Times New Roman" w:cs="Times New Roman"/>
                <w:sz w:val="24"/>
                <w:szCs w:val="24"/>
                <w:lang w:val="en-US"/>
              </w:rPr>
            </w:pPr>
            <w:r w:rsidRPr="00291217">
              <w:rPr>
                <w:rFonts w:ascii="Times New Roman" w:eastAsia="Arial" w:hAnsi="Times New Roman" w:cs="Times New Roman"/>
                <w:sz w:val="24"/>
                <w:szCs w:val="24"/>
              </w:rPr>
              <w:t>бюджет города</w:t>
            </w:r>
          </w:p>
        </w:tc>
        <w:tc>
          <w:tcPr>
            <w:tcW w:w="1559" w:type="dxa"/>
            <w:tcBorders>
              <w:top w:val="none" w:sz="4" w:space="0" w:color="000000"/>
              <w:left w:val="single" w:sz="4" w:space="0" w:color="auto"/>
              <w:bottom w:val="single" w:sz="4" w:space="0" w:color="auto"/>
              <w:right w:val="single" w:sz="4" w:space="0" w:color="auto"/>
            </w:tcBorders>
            <w:shd w:val="clear" w:color="auto" w:fill="FFFFFF"/>
            <w:vAlign w:val="center"/>
          </w:tcPr>
          <w:p w:rsidR="003422B5" w:rsidRPr="00291217" w:rsidRDefault="003422B5" w:rsidP="003422B5">
            <w:pPr>
              <w:spacing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400 489,4</w:t>
            </w:r>
          </w:p>
        </w:tc>
        <w:tc>
          <w:tcPr>
            <w:tcW w:w="1560" w:type="dxa"/>
            <w:tcBorders>
              <w:top w:val="none" w:sz="4" w:space="0" w:color="000000"/>
              <w:left w:val="none" w:sz="4" w:space="0" w:color="000000"/>
              <w:bottom w:val="single" w:sz="4" w:space="0" w:color="auto"/>
              <w:right w:val="single" w:sz="4" w:space="0" w:color="auto"/>
            </w:tcBorders>
            <w:shd w:val="clear" w:color="auto" w:fill="FFFFFF"/>
            <w:vAlign w:val="center"/>
          </w:tcPr>
          <w:p w:rsidR="003422B5" w:rsidRPr="00291217" w:rsidRDefault="003422B5" w:rsidP="003422B5">
            <w:pPr>
              <w:spacing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398 178,5</w:t>
            </w:r>
          </w:p>
        </w:tc>
        <w:tc>
          <w:tcPr>
            <w:tcW w:w="1559" w:type="dxa"/>
            <w:tcBorders>
              <w:top w:val="none" w:sz="4" w:space="0" w:color="000000"/>
              <w:left w:val="none" w:sz="4" w:space="0" w:color="000000"/>
              <w:bottom w:val="single" w:sz="4" w:space="0" w:color="auto"/>
              <w:right w:val="single" w:sz="4" w:space="0" w:color="auto"/>
            </w:tcBorders>
            <w:shd w:val="clear" w:color="auto" w:fill="FFFFFF"/>
            <w:vAlign w:val="center"/>
          </w:tcPr>
          <w:p w:rsidR="003422B5" w:rsidRPr="00291217" w:rsidRDefault="003422B5" w:rsidP="003422B5">
            <w:pPr>
              <w:spacing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399 252,8</w:t>
            </w:r>
          </w:p>
        </w:tc>
      </w:tr>
      <w:tr w:rsidR="009C4E5D" w:rsidRPr="004950E5" w:rsidTr="00601C27">
        <w:trPr>
          <w:trHeight w:val="300"/>
        </w:trPr>
        <w:tc>
          <w:tcPr>
            <w:tcW w:w="4678" w:type="dxa"/>
            <w:tcBorders>
              <w:top w:val="none" w:sz="4" w:space="0" w:color="000000"/>
              <w:left w:val="single" w:sz="4" w:space="0" w:color="auto"/>
              <w:bottom w:val="single" w:sz="4" w:space="0" w:color="auto"/>
              <w:right w:val="single" w:sz="4" w:space="0" w:color="auto"/>
            </w:tcBorders>
            <w:shd w:val="clear" w:color="auto" w:fill="auto"/>
          </w:tcPr>
          <w:p w:rsidR="009C4E5D" w:rsidRPr="00291217" w:rsidRDefault="009C4E5D" w:rsidP="009C4E5D">
            <w:pPr>
              <w:widowControl w:val="0"/>
              <w:spacing w:line="240" w:lineRule="auto"/>
              <w:jc w:val="both"/>
              <w:rPr>
                <w:rFonts w:ascii="Times New Roman" w:eastAsia="Arial" w:hAnsi="Times New Roman" w:cs="Times New Roman"/>
                <w:sz w:val="24"/>
                <w:szCs w:val="24"/>
              </w:rPr>
            </w:pPr>
            <w:r w:rsidRPr="00291217">
              <w:rPr>
                <w:rFonts w:ascii="Times New Roman" w:eastAsia="Arial" w:hAnsi="Times New Roman" w:cs="Times New Roman"/>
                <w:sz w:val="24"/>
                <w:szCs w:val="24"/>
              </w:rPr>
              <w:t xml:space="preserve"> «Создание условий для сохранения документального наследия, развития архивного дела», всего, в том числе:</w:t>
            </w:r>
          </w:p>
        </w:tc>
        <w:tc>
          <w:tcPr>
            <w:tcW w:w="1559" w:type="dxa"/>
            <w:tcBorders>
              <w:top w:val="none" w:sz="4" w:space="0" w:color="000000"/>
              <w:left w:val="single" w:sz="4" w:space="0" w:color="auto"/>
              <w:bottom w:val="single" w:sz="4" w:space="0" w:color="auto"/>
              <w:right w:val="single" w:sz="4" w:space="0" w:color="auto"/>
            </w:tcBorders>
            <w:shd w:val="clear" w:color="auto" w:fill="FFFFFF"/>
            <w:vAlign w:val="center"/>
          </w:tcPr>
          <w:p w:rsidR="009C4E5D" w:rsidRPr="00291217" w:rsidRDefault="009C4E5D" w:rsidP="009C4E5D">
            <w:pPr>
              <w:spacing w:line="240" w:lineRule="auto"/>
              <w:jc w:val="center"/>
              <w:rPr>
                <w:rFonts w:ascii="Times New Roman" w:eastAsia="Arial" w:hAnsi="Times New Roman" w:cs="Times New Roman"/>
                <w:sz w:val="24"/>
                <w:szCs w:val="24"/>
              </w:rPr>
            </w:pPr>
            <w:r w:rsidRPr="00291217">
              <w:rPr>
                <w:rFonts w:ascii="Times New Roman" w:eastAsia="Arial" w:hAnsi="Times New Roman" w:cs="Times New Roman"/>
                <w:sz w:val="24"/>
                <w:szCs w:val="24"/>
              </w:rPr>
              <w:t>108,6</w:t>
            </w:r>
          </w:p>
        </w:tc>
        <w:tc>
          <w:tcPr>
            <w:tcW w:w="1560" w:type="dxa"/>
            <w:tcBorders>
              <w:top w:val="none" w:sz="4" w:space="0" w:color="000000"/>
              <w:left w:val="none" w:sz="4" w:space="0" w:color="000000"/>
              <w:bottom w:val="single" w:sz="4" w:space="0" w:color="auto"/>
              <w:right w:val="single" w:sz="4" w:space="0" w:color="auto"/>
            </w:tcBorders>
            <w:shd w:val="clear" w:color="auto" w:fill="FFFFFF"/>
            <w:vAlign w:val="center"/>
          </w:tcPr>
          <w:p w:rsidR="009C4E5D" w:rsidRPr="00291217" w:rsidRDefault="009C4E5D" w:rsidP="009C4E5D">
            <w:pPr>
              <w:spacing w:line="240" w:lineRule="auto"/>
              <w:jc w:val="center"/>
              <w:rPr>
                <w:rFonts w:ascii="Times New Roman" w:eastAsia="Arial" w:hAnsi="Times New Roman" w:cs="Times New Roman"/>
                <w:sz w:val="24"/>
                <w:szCs w:val="24"/>
              </w:rPr>
            </w:pPr>
            <w:r w:rsidRPr="00291217">
              <w:rPr>
                <w:rFonts w:ascii="Times New Roman" w:eastAsia="Arial" w:hAnsi="Times New Roman" w:cs="Times New Roman"/>
                <w:sz w:val="24"/>
                <w:szCs w:val="24"/>
              </w:rPr>
              <w:t>110,0</w:t>
            </w:r>
          </w:p>
        </w:tc>
        <w:tc>
          <w:tcPr>
            <w:tcW w:w="1559" w:type="dxa"/>
            <w:tcBorders>
              <w:top w:val="none" w:sz="4" w:space="0" w:color="000000"/>
              <w:left w:val="none" w:sz="4" w:space="0" w:color="000000"/>
              <w:bottom w:val="single" w:sz="4" w:space="0" w:color="auto"/>
              <w:right w:val="single" w:sz="4" w:space="0" w:color="auto"/>
            </w:tcBorders>
            <w:shd w:val="clear" w:color="auto" w:fill="FFFFFF"/>
            <w:vAlign w:val="center"/>
          </w:tcPr>
          <w:p w:rsidR="009C4E5D" w:rsidRPr="00291217" w:rsidRDefault="009C4E5D" w:rsidP="009C4E5D">
            <w:pPr>
              <w:spacing w:line="240" w:lineRule="auto"/>
              <w:jc w:val="center"/>
              <w:rPr>
                <w:rFonts w:ascii="Times New Roman" w:eastAsia="Arial" w:hAnsi="Times New Roman" w:cs="Times New Roman"/>
                <w:sz w:val="24"/>
                <w:szCs w:val="24"/>
              </w:rPr>
            </w:pPr>
            <w:r w:rsidRPr="00291217">
              <w:rPr>
                <w:rFonts w:ascii="Times New Roman" w:eastAsia="Arial" w:hAnsi="Times New Roman" w:cs="Times New Roman"/>
                <w:sz w:val="24"/>
                <w:szCs w:val="24"/>
              </w:rPr>
              <w:t>111,4</w:t>
            </w:r>
          </w:p>
        </w:tc>
      </w:tr>
      <w:tr w:rsidR="009C4E5D" w:rsidRPr="004950E5" w:rsidTr="00601C27">
        <w:trPr>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tcPr>
          <w:p w:rsidR="009C4E5D" w:rsidRPr="00291217" w:rsidRDefault="009C4E5D" w:rsidP="009C4E5D">
            <w:pPr>
              <w:widowControl w:val="0"/>
              <w:spacing w:line="240" w:lineRule="auto"/>
              <w:jc w:val="both"/>
              <w:rPr>
                <w:rFonts w:ascii="Times New Roman" w:eastAsia="Arial" w:hAnsi="Times New Roman" w:cs="Times New Roman"/>
                <w:sz w:val="24"/>
                <w:szCs w:val="24"/>
              </w:rPr>
            </w:pPr>
            <w:r w:rsidRPr="00291217">
              <w:rPr>
                <w:rFonts w:ascii="Times New Roman" w:eastAsia="Arial" w:hAnsi="Times New Roman" w:cs="Times New Roman"/>
                <w:sz w:val="24"/>
                <w:szCs w:val="24"/>
              </w:rPr>
              <w:t>бюджет автономного округа</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9C4E5D" w:rsidRPr="00291217" w:rsidRDefault="009C4E5D" w:rsidP="009C4E5D">
            <w:pPr>
              <w:spacing w:line="240" w:lineRule="auto"/>
              <w:jc w:val="center"/>
              <w:rPr>
                <w:rFonts w:ascii="Times New Roman" w:eastAsia="Arial" w:hAnsi="Times New Roman" w:cs="Times New Roman"/>
                <w:sz w:val="24"/>
                <w:szCs w:val="24"/>
              </w:rPr>
            </w:pPr>
            <w:r w:rsidRPr="00291217">
              <w:rPr>
                <w:rFonts w:ascii="Times New Roman" w:eastAsia="Arial" w:hAnsi="Times New Roman" w:cs="Times New Roman"/>
                <w:sz w:val="24"/>
                <w:szCs w:val="24"/>
              </w:rPr>
              <w:t>108,6</w:t>
            </w:r>
          </w:p>
        </w:tc>
        <w:tc>
          <w:tcPr>
            <w:tcW w:w="1560" w:type="dxa"/>
            <w:tcBorders>
              <w:top w:val="single" w:sz="4" w:space="0" w:color="auto"/>
              <w:left w:val="none" w:sz="4" w:space="0" w:color="000000"/>
              <w:bottom w:val="single" w:sz="4" w:space="0" w:color="auto"/>
              <w:right w:val="single" w:sz="4" w:space="0" w:color="auto"/>
            </w:tcBorders>
            <w:shd w:val="clear" w:color="auto" w:fill="FFFFFF"/>
            <w:vAlign w:val="center"/>
          </w:tcPr>
          <w:p w:rsidR="009C4E5D" w:rsidRPr="00291217" w:rsidRDefault="009C4E5D" w:rsidP="009C4E5D">
            <w:pPr>
              <w:spacing w:line="240" w:lineRule="auto"/>
              <w:jc w:val="center"/>
              <w:rPr>
                <w:rFonts w:ascii="Times New Roman" w:eastAsia="Arial" w:hAnsi="Times New Roman" w:cs="Times New Roman"/>
                <w:sz w:val="24"/>
                <w:szCs w:val="24"/>
              </w:rPr>
            </w:pPr>
            <w:r w:rsidRPr="00291217">
              <w:rPr>
                <w:rFonts w:ascii="Times New Roman" w:eastAsia="Arial" w:hAnsi="Times New Roman" w:cs="Times New Roman"/>
                <w:sz w:val="24"/>
                <w:szCs w:val="24"/>
              </w:rPr>
              <w:t>110,0</w:t>
            </w:r>
          </w:p>
        </w:tc>
        <w:tc>
          <w:tcPr>
            <w:tcW w:w="1559" w:type="dxa"/>
            <w:tcBorders>
              <w:top w:val="single" w:sz="4" w:space="0" w:color="auto"/>
              <w:left w:val="none" w:sz="4" w:space="0" w:color="000000"/>
              <w:bottom w:val="single" w:sz="4" w:space="0" w:color="auto"/>
              <w:right w:val="single" w:sz="4" w:space="0" w:color="auto"/>
            </w:tcBorders>
            <w:shd w:val="clear" w:color="auto" w:fill="FFFFFF"/>
            <w:vAlign w:val="center"/>
          </w:tcPr>
          <w:p w:rsidR="009C4E5D" w:rsidRPr="00291217" w:rsidRDefault="009C4E5D" w:rsidP="009C4E5D">
            <w:pPr>
              <w:spacing w:line="240" w:lineRule="auto"/>
              <w:jc w:val="center"/>
              <w:rPr>
                <w:rFonts w:ascii="Times New Roman" w:eastAsia="Arial" w:hAnsi="Times New Roman" w:cs="Times New Roman"/>
                <w:sz w:val="24"/>
                <w:szCs w:val="24"/>
              </w:rPr>
            </w:pPr>
            <w:r w:rsidRPr="00291217">
              <w:rPr>
                <w:rFonts w:ascii="Times New Roman" w:eastAsia="Arial" w:hAnsi="Times New Roman" w:cs="Times New Roman"/>
                <w:sz w:val="24"/>
                <w:szCs w:val="24"/>
              </w:rPr>
              <w:t>111,4</w:t>
            </w:r>
          </w:p>
        </w:tc>
      </w:tr>
    </w:tbl>
    <w:p w:rsidR="004950E5" w:rsidRPr="004950E5" w:rsidRDefault="004950E5" w:rsidP="004950E5">
      <w:pPr>
        <w:spacing w:after="0"/>
        <w:ind w:firstLine="709"/>
        <w:jc w:val="both"/>
        <w:rPr>
          <w:rFonts w:ascii="Times New Roman" w:eastAsia="Times New Roman" w:hAnsi="Times New Roman" w:cs="Times New Roman"/>
          <w:sz w:val="28"/>
          <w:szCs w:val="28"/>
        </w:rPr>
      </w:pPr>
    </w:p>
    <w:p w:rsidR="004950E5" w:rsidRPr="004950E5" w:rsidRDefault="004950E5" w:rsidP="004950E5">
      <w:pPr>
        <w:spacing w:after="0"/>
        <w:ind w:firstLine="709"/>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 xml:space="preserve">Программа предусматривает реализацию трех мероприятий. </w:t>
      </w:r>
    </w:p>
    <w:p w:rsidR="004950E5" w:rsidRPr="004950E5" w:rsidRDefault="004950E5" w:rsidP="004950E5">
      <w:pPr>
        <w:spacing w:after="0"/>
        <w:ind w:firstLine="709"/>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 xml:space="preserve">Наибольший удельный вес в объеме ресурсного обеспечения </w:t>
      </w:r>
      <w:r w:rsidRPr="004950E5">
        <w:rPr>
          <w:rFonts w:ascii="Times New Roman" w:eastAsia="Times New Roman" w:hAnsi="Times New Roman" w:cs="Times New Roman"/>
          <w:color w:val="000000"/>
          <w:sz w:val="28"/>
          <w:szCs w:val="28"/>
        </w:rPr>
        <w:t>муниципальной программы составляют расходы на реализацию мероприятия «Создание условий для обеспечения жителей услугами организаций культуры и научного просвещения»</w:t>
      </w:r>
      <w:r w:rsidRPr="004950E5">
        <w:rPr>
          <w:rFonts w:ascii="Times New Roman" w:eastAsia="Times New Roman" w:hAnsi="Times New Roman" w:cs="Times New Roman"/>
          <w:sz w:val="28"/>
          <w:szCs w:val="28"/>
        </w:rPr>
        <w:t xml:space="preserve">: 2025 год – </w:t>
      </w:r>
      <w:r w:rsidR="003422B5">
        <w:rPr>
          <w:rFonts w:ascii="Times New Roman" w:eastAsia="Arial" w:hAnsi="Times New Roman" w:cs="Times New Roman"/>
          <w:sz w:val="28"/>
          <w:szCs w:val="28"/>
        </w:rPr>
        <w:t>400 489,4</w:t>
      </w:r>
      <w:r w:rsidRPr="004950E5">
        <w:rPr>
          <w:rFonts w:ascii="Times New Roman" w:eastAsia="Arial" w:hAnsi="Times New Roman" w:cs="Times New Roman"/>
          <w:sz w:val="28"/>
          <w:szCs w:val="28"/>
        </w:rPr>
        <w:t xml:space="preserve"> </w:t>
      </w:r>
      <w:r w:rsidRPr="004950E5">
        <w:rPr>
          <w:rFonts w:ascii="Times New Roman" w:eastAsia="Times New Roman" w:hAnsi="Times New Roman" w:cs="Times New Roman"/>
          <w:sz w:val="28"/>
          <w:szCs w:val="28"/>
        </w:rPr>
        <w:t xml:space="preserve">тыс. рублей; 2026 год – </w:t>
      </w:r>
      <w:r w:rsidR="003422B5">
        <w:rPr>
          <w:rFonts w:ascii="Times New Roman" w:eastAsia="Arial" w:hAnsi="Times New Roman" w:cs="Times New Roman"/>
          <w:sz w:val="28"/>
          <w:szCs w:val="28"/>
        </w:rPr>
        <w:t>398 178,5</w:t>
      </w:r>
      <w:r w:rsidRPr="004950E5">
        <w:rPr>
          <w:rFonts w:ascii="Times New Roman" w:eastAsia="Arial" w:hAnsi="Times New Roman" w:cs="Times New Roman"/>
          <w:sz w:val="28"/>
          <w:szCs w:val="28"/>
        </w:rPr>
        <w:t xml:space="preserve"> </w:t>
      </w:r>
      <w:r w:rsidRPr="004950E5">
        <w:rPr>
          <w:rFonts w:ascii="Times New Roman" w:eastAsia="Times New Roman" w:hAnsi="Times New Roman" w:cs="Times New Roman"/>
          <w:sz w:val="28"/>
          <w:szCs w:val="28"/>
        </w:rPr>
        <w:t xml:space="preserve">тыс. рублей; 2027 год – </w:t>
      </w:r>
      <w:r w:rsidR="003422B5">
        <w:rPr>
          <w:rFonts w:ascii="Times New Roman" w:eastAsia="Arial" w:hAnsi="Times New Roman" w:cs="Times New Roman"/>
          <w:sz w:val="28"/>
          <w:szCs w:val="28"/>
        </w:rPr>
        <w:t>399 252,8</w:t>
      </w:r>
      <w:r w:rsidRPr="004950E5">
        <w:rPr>
          <w:rFonts w:ascii="Times New Roman" w:eastAsia="Arial" w:hAnsi="Times New Roman" w:cs="Times New Roman"/>
          <w:sz w:val="28"/>
          <w:szCs w:val="28"/>
        </w:rPr>
        <w:t xml:space="preserve"> </w:t>
      </w:r>
      <w:r w:rsidRPr="004950E5">
        <w:rPr>
          <w:rFonts w:ascii="Times New Roman" w:eastAsia="Times New Roman" w:hAnsi="Times New Roman" w:cs="Times New Roman"/>
          <w:sz w:val="28"/>
          <w:szCs w:val="28"/>
        </w:rPr>
        <w:t>тыс. рублей, которые распределены по направлениям расходования, следующим образом:</w:t>
      </w:r>
    </w:p>
    <w:p w:rsidR="00601C27" w:rsidRDefault="004950E5" w:rsidP="004950E5">
      <w:pPr>
        <w:autoSpaceDE w:val="0"/>
        <w:autoSpaceDN w:val="0"/>
        <w:spacing w:after="0"/>
        <w:ind w:firstLine="708"/>
        <w:jc w:val="both"/>
        <w:rPr>
          <w:rFonts w:ascii="Times New Roman" w:eastAsia="Times New Roman" w:hAnsi="Times New Roman" w:cs="Times New Roman"/>
          <w:sz w:val="28"/>
          <w:szCs w:val="28"/>
        </w:rPr>
      </w:pPr>
      <w:r w:rsidRPr="004950E5">
        <w:rPr>
          <w:rFonts w:ascii="Times New Roman" w:eastAsia="Calibri" w:hAnsi="Times New Roman" w:cs="Times New Roman"/>
          <w:sz w:val="28"/>
          <w:szCs w:val="28"/>
        </w:rPr>
        <w:t xml:space="preserve">на выполнение муниципального задания муниципальным </w:t>
      </w:r>
      <w:r w:rsidRPr="004950E5">
        <w:rPr>
          <w:rFonts w:ascii="Times New Roman" w:eastAsia="Times New Roman" w:hAnsi="Times New Roman" w:cs="Times New Roman"/>
          <w:bCs/>
          <w:sz w:val="28"/>
          <w:szCs w:val="28"/>
        </w:rPr>
        <w:t xml:space="preserve">бюджетным учреждением «Культурно-досуговый центр «Октябрь» </w:t>
      </w:r>
      <w:r w:rsidRPr="004950E5">
        <w:rPr>
          <w:rFonts w:ascii="Times New Roman" w:eastAsia="Times New Roman" w:hAnsi="Times New Roman" w:cs="Times New Roman"/>
          <w:sz w:val="28"/>
          <w:szCs w:val="28"/>
        </w:rPr>
        <w:t xml:space="preserve">на 2025-2027 годы - 188 117,0 тыс. рублей, ежегодно. </w:t>
      </w:r>
    </w:p>
    <w:p w:rsidR="004950E5" w:rsidRPr="00601C27" w:rsidRDefault="004950E5" w:rsidP="004950E5">
      <w:pPr>
        <w:autoSpaceDE w:val="0"/>
        <w:autoSpaceDN w:val="0"/>
        <w:spacing w:after="0"/>
        <w:ind w:firstLine="708"/>
        <w:jc w:val="both"/>
        <w:rPr>
          <w:rFonts w:ascii="Times New Roman" w:eastAsia="Times New Roman" w:hAnsi="Times New Roman" w:cs="Times New Roman"/>
          <w:sz w:val="28"/>
          <w:szCs w:val="28"/>
        </w:rPr>
      </w:pPr>
      <w:r w:rsidRPr="004950E5">
        <w:rPr>
          <w:rFonts w:ascii="Times New Roman" w:eastAsia="Arial" w:hAnsi="Times New Roman" w:cs="Times New Roman"/>
          <w:sz w:val="28"/>
          <w:szCs w:val="28"/>
        </w:rPr>
        <w:t>Учреждение создает условия для развития народного творчества и самодеятельного искусства, творческой самореализации</w:t>
      </w:r>
      <w:r w:rsidRPr="004950E5">
        <w:rPr>
          <w:rFonts w:ascii="Times New Roman" w:eastAsia="Arial" w:hAnsi="Times New Roman" w:cs="Times New Roman"/>
          <w:color w:val="000000"/>
          <w:sz w:val="28"/>
          <w:szCs w:val="28"/>
        </w:rPr>
        <w:t xml:space="preserve"> всех социально-возрастных групп</w:t>
      </w:r>
      <w:r w:rsidRPr="004950E5">
        <w:rPr>
          <w:rFonts w:ascii="Times New Roman" w:eastAsia="Arial" w:hAnsi="Times New Roman" w:cs="Times New Roman"/>
          <w:sz w:val="28"/>
          <w:szCs w:val="28"/>
        </w:rPr>
        <w:t xml:space="preserve"> населения города </w:t>
      </w:r>
      <w:r w:rsidR="00085815">
        <w:rPr>
          <w:rFonts w:ascii="Times New Roman" w:eastAsia="Arial" w:hAnsi="Times New Roman" w:cs="Times New Roman"/>
          <w:sz w:val="28"/>
          <w:szCs w:val="28"/>
        </w:rPr>
        <w:t xml:space="preserve">       </w:t>
      </w:r>
      <w:r w:rsidRPr="004950E5">
        <w:rPr>
          <w:rFonts w:ascii="Times New Roman" w:eastAsia="Arial" w:hAnsi="Times New Roman" w:cs="Times New Roman"/>
          <w:sz w:val="28"/>
          <w:szCs w:val="28"/>
        </w:rPr>
        <w:t xml:space="preserve">Ханты-Мансийска, </w:t>
      </w:r>
      <w:r w:rsidRPr="004950E5">
        <w:rPr>
          <w:rFonts w:ascii="Times New Roman" w:eastAsia="Times New Roman" w:hAnsi="Times New Roman" w:cs="Times New Roman"/>
          <w:sz w:val="28"/>
          <w:szCs w:val="28"/>
        </w:rPr>
        <w:t xml:space="preserve">активно развивая фестивальное движение, организуя деятельность клубных формирований по видам искусства и интересам. В целях широкого участия горожан в культурной жизни города учреждение проводит </w:t>
      </w:r>
      <w:r w:rsidRPr="004950E5">
        <w:rPr>
          <w:rFonts w:ascii="Times New Roman" w:eastAsia="Arial" w:hAnsi="Times New Roman" w:cs="Times New Roman"/>
          <w:sz w:val="28"/>
          <w:szCs w:val="28"/>
        </w:rPr>
        <w:t xml:space="preserve">культурно-массовые, культурно-просветительские, досуговые </w:t>
      </w:r>
      <w:r w:rsidRPr="004950E5">
        <w:rPr>
          <w:rFonts w:ascii="Times New Roman" w:eastAsia="Times New Roman" w:hAnsi="Times New Roman" w:cs="Times New Roman"/>
          <w:sz w:val="28"/>
          <w:szCs w:val="28"/>
        </w:rPr>
        <w:t>мероприятия различной направленности</w:t>
      </w:r>
      <w:r w:rsidR="00601C27">
        <w:rPr>
          <w:rFonts w:ascii="Times New Roman" w:eastAsia="Times New Roman" w:hAnsi="Times New Roman" w:cs="Times New Roman"/>
          <w:sz w:val="28"/>
          <w:szCs w:val="28"/>
        </w:rPr>
        <w:t xml:space="preserve">. </w:t>
      </w:r>
      <w:r w:rsidR="00601C27" w:rsidRPr="00601C27">
        <w:rPr>
          <w:rFonts w:ascii="Times New Roman" w:eastAsia="Times New Roman" w:hAnsi="Times New Roman" w:cs="Times New Roman"/>
          <w:sz w:val="28"/>
          <w:szCs w:val="28"/>
        </w:rPr>
        <w:t>Н</w:t>
      </w:r>
      <w:r w:rsidRPr="00601C27">
        <w:rPr>
          <w:rFonts w:ascii="Times New Roman" w:eastAsia="Times New Roman" w:hAnsi="Times New Roman" w:cs="Times New Roman"/>
          <w:sz w:val="28"/>
          <w:szCs w:val="28"/>
        </w:rPr>
        <w:t>а</w:t>
      </w:r>
      <w:r w:rsidR="00085815" w:rsidRPr="00601C27">
        <w:rPr>
          <w:rFonts w:ascii="Times New Roman" w:eastAsia="Times New Roman" w:hAnsi="Times New Roman" w:cs="Times New Roman"/>
          <w:sz w:val="28"/>
          <w:szCs w:val="28"/>
        </w:rPr>
        <w:t xml:space="preserve"> </w:t>
      </w:r>
      <w:r w:rsidRPr="00601C27">
        <w:rPr>
          <w:rFonts w:ascii="Times New Roman" w:eastAsia="Times New Roman" w:hAnsi="Times New Roman" w:cs="Times New Roman"/>
          <w:sz w:val="28"/>
          <w:szCs w:val="28"/>
        </w:rPr>
        <w:t xml:space="preserve">проведение мероприятий </w:t>
      </w:r>
      <w:r w:rsidRPr="00601C27">
        <w:rPr>
          <w:rFonts w:ascii="Times New Roman" w:eastAsia="Arial" w:hAnsi="Times New Roman" w:cs="Times New Roman"/>
          <w:sz w:val="28"/>
          <w:szCs w:val="28"/>
        </w:rPr>
        <w:t xml:space="preserve">гражданско-патриотической направленности, </w:t>
      </w:r>
      <w:r w:rsidRPr="00601C27">
        <w:rPr>
          <w:rFonts w:ascii="Times New Roman" w:eastAsia="Times New Roman" w:hAnsi="Times New Roman" w:cs="Times New Roman"/>
          <w:sz w:val="28"/>
          <w:szCs w:val="28"/>
        </w:rPr>
        <w:t xml:space="preserve">мероприятий </w:t>
      </w:r>
      <w:r w:rsidRPr="00601C27">
        <w:rPr>
          <w:rFonts w:ascii="Times New Roman" w:eastAsia="Arial" w:hAnsi="Times New Roman" w:cs="Times New Roman"/>
          <w:sz w:val="28"/>
          <w:szCs w:val="28"/>
        </w:rPr>
        <w:t xml:space="preserve">способствующих, </w:t>
      </w:r>
      <w:r w:rsidRPr="00601C27">
        <w:rPr>
          <w:rFonts w:ascii="Times New Roman" w:eastAsia="Arial" w:hAnsi="Times New Roman" w:cs="Times New Roman"/>
          <w:bCs/>
          <w:sz w:val="28"/>
          <w:szCs w:val="28"/>
        </w:rPr>
        <w:t>укреплению</w:t>
      </w:r>
      <w:r w:rsidRPr="00601C27">
        <w:rPr>
          <w:rFonts w:ascii="Times New Roman" w:eastAsia="Arial" w:hAnsi="Times New Roman" w:cs="Times New Roman"/>
          <w:sz w:val="28"/>
          <w:szCs w:val="28"/>
        </w:rPr>
        <w:t xml:space="preserve"> </w:t>
      </w:r>
      <w:r w:rsidRPr="00601C27">
        <w:rPr>
          <w:rFonts w:ascii="Times New Roman" w:eastAsia="Arial" w:hAnsi="Times New Roman" w:cs="Times New Roman"/>
          <w:bCs/>
          <w:sz w:val="28"/>
          <w:szCs w:val="28"/>
        </w:rPr>
        <w:t>традиционных</w:t>
      </w:r>
      <w:r w:rsidRPr="00601C27">
        <w:rPr>
          <w:rFonts w:ascii="Times New Roman" w:eastAsia="Arial" w:hAnsi="Times New Roman" w:cs="Times New Roman"/>
          <w:sz w:val="28"/>
          <w:szCs w:val="28"/>
        </w:rPr>
        <w:t xml:space="preserve"> </w:t>
      </w:r>
      <w:r w:rsidRPr="00601C27">
        <w:rPr>
          <w:rFonts w:ascii="Times New Roman" w:eastAsia="Arial" w:hAnsi="Times New Roman" w:cs="Times New Roman"/>
          <w:bCs/>
          <w:sz w:val="28"/>
          <w:szCs w:val="28"/>
        </w:rPr>
        <w:t>российских</w:t>
      </w:r>
      <w:r w:rsidRPr="00601C27">
        <w:rPr>
          <w:rFonts w:ascii="Times New Roman" w:eastAsia="Arial" w:hAnsi="Times New Roman" w:cs="Times New Roman"/>
          <w:sz w:val="28"/>
          <w:szCs w:val="28"/>
        </w:rPr>
        <w:t xml:space="preserve"> </w:t>
      </w:r>
      <w:r w:rsidRPr="00601C27">
        <w:rPr>
          <w:rFonts w:ascii="Times New Roman" w:eastAsia="Arial" w:hAnsi="Times New Roman" w:cs="Times New Roman"/>
          <w:bCs/>
          <w:sz w:val="28"/>
          <w:szCs w:val="28"/>
        </w:rPr>
        <w:t>духовно</w:t>
      </w:r>
      <w:r w:rsidRPr="00601C27">
        <w:rPr>
          <w:rFonts w:ascii="Times New Roman" w:eastAsia="Arial" w:hAnsi="Times New Roman" w:cs="Times New Roman"/>
          <w:sz w:val="28"/>
          <w:szCs w:val="28"/>
        </w:rPr>
        <w:t>-</w:t>
      </w:r>
      <w:r w:rsidRPr="00601C27">
        <w:rPr>
          <w:rFonts w:ascii="Times New Roman" w:eastAsia="Arial" w:hAnsi="Times New Roman" w:cs="Times New Roman"/>
          <w:bCs/>
          <w:sz w:val="28"/>
          <w:szCs w:val="28"/>
        </w:rPr>
        <w:t>нравственных</w:t>
      </w:r>
      <w:r w:rsidRPr="00601C27">
        <w:rPr>
          <w:rFonts w:ascii="Times New Roman" w:eastAsia="Arial" w:hAnsi="Times New Roman" w:cs="Times New Roman"/>
          <w:sz w:val="28"/>
          <w:szCs w:val="28"/>
        </w:rPr>
        <w:t xml:space="preserve"> </w:t>
      </w:r>
      <w:r w:rsidRPr="00601C27">
        <w:rPr>
          <w:rFonts w:ascii="Times New Roman" w:eastAsia="Arial" w:hAnsi="Times New Roman" w:cs="Times New Roman"/>
          <w:bCs/>
          <w:sz w:val="28"/>
          <w:szCs w:val="28"/>
        </w:rPr>
        <w:t>ценностей</w:t>
      </w:r>
      <w:r w:rsidRPr="00601C27">
        <w:rPr>
          <w:rFonts w:ascii="Times New Roman" w:eastAsia="Times New Roman" w:hAnsi="Times New Roman" w:cs="Times New Roman"/>
          <w:sz w:val="28"/>
          <w:szCs w:val="28"/>
        </w:rPr>
        <w:t xml:space="preserve"> </w:t>
      </w:r>
      <w:r w:rsidRPr="00601C27">
        <w:rPr>
          <w:rFonts w:ascii="Times New Roman" w:eastAsia="Times New Roman" w:hAnsi="Times New Roman" w:cs="Times New Roman"/>
          <w:bCs/>
          <w:sz w:val="28"/>
          <w:szCs w:val="28"/>
        </w:rPr>
        <w:t xml:space="preserve">в 2025 году </w:t>
      </w:r>
      <w:r w:rsidRPr="00601C27">
        <w:rPr>
          <w:rFonts w:ascii="Times New Roman" w:eastAsia="Times New Roman" w:hAnsi="Times New Roman" w:cs="Times New Roman"/>
          <w:sz w:val="28"/>
          <w:szCs w:val="28"/>
        </w:rPr>
        <w:t xml:space="preserve">предусмотрены </w:t>
      </w:r>
      <w:r w:rsidRPr="00601C27">
        <w:rPr>
          <w:rFonts w:ascii="Times New Roman" w:eastAsia="Times New Roman" w:hAnsi="Times New Roman" w:cs="Times New Roman"/>
          <w:bCs/>
          <w:sz w:val="28"/>
          <w:szCs w:val="28"/>
        </w:rPr>
        <w:t xml:space="preserve">финансовые средства </w:t>
      </w:r>
      <w:r w:rsidR="00593EA2">
        <w:rPr>
          <w:rFonts w:ascii="Times New Roman" w:eastAsia="Times New Roman" w:hAnsi="Times New Roman" w:cs="Times New Roman"/>
          <w:bCs/>
          <w:sz w:val="28"/>
          <w:szCs w:val="28"/>
        </w:rPr>
        <w:t xml:space="preserve">в </w:t>
      </w:r>
      <w:r w:rsidRPr="00601C27">
        <w:rPr>
          <w:rFonts w:ascii="Times New Roman" w:eastAsia="Times New Roman" w:hAnsi="Times New Roman" w:cs="Times New Roman"/>
          <w:bCs/>
          <w:sz w:val="28"/>
          <w:szCs w:val="28"/>
        </w:rPr>
        <w:t xml:space="preserve">объеме </w:t>
      </w:r>
      <w:r w:rsidRPr="00601C27">
        <w:rPr>
          <w:rFonts w:ascii="Times New Roman" w:eastAsia="Times New Roman" w:hAnsi="Times New Roman" w:cs="Times New Roman"/>
          <w:sz w:val="28"/>
          <w:szCs w:val="28"/>
        </w:rPr>
        <w:t>10 732,9 тыс. рублей, в 2026-2027 годах - 8 409,9 тыс. рублей ежегодно;</w:t>
      </w:r>
      <w:r w:rsidR="00085815" w:rsidRPr="00601C27">
        <w:rPr>
          <w:rFonts w:ascii="Times New Roman" w:eastAsia="Times New Roman" w:hAnsi="Times New Roman" w:cs="Times New Roman"/>
          <w:sz w:val="28"/>
          <w:szCs w:val="28"/>
        </w:rPr>
        <w:t xml:space="preserve"> </w:t>
      </w:r>
    </w:p>
    <w:p w:rsidR="004950E5" w:rsidRDefault="004950E5" w:rsidP="004950E5">
      <w:pPr>
        <w:spacing w:after="0"/>
        <w:ind w:firstLine="709"/>
        <w:jc w:val="both"/>
        <w:rPr>
          <w:rFonts w:ascii="Times New Roman" w:eastAsia="Times New Roman" w:hAnsi="Times New Roman" w:cs="Times New Roman"/>
          <w:sz w:val="28"/>
          <w:szCs w:val="28"/>
        </w:rPr>
      </w:pPr>
      <w:r w:rsidRPr="004950E5">
        <w:rPr>
          <w:rFonts w:ascii="Times New Roman" w:eastAsia="Times New Roman" w:hAnsi="Times New Roman" w:cs="Times New Roman"/>
          <w:bCs/>
          <w:sz w:val="28"/>
          <w:szCs w:val="28"/>
        </w:rPr>
        <w:t xml:space="preserve">на </w:t>
      </w:r>
      <w:r w:rsidRPr="004950E5">
        <w:rPr>
          <w:rFonts w:ascii="Times New Roman" w:eastAsia="Times New Roman" w:hAnsi="Times New Roman" w:cs="Times New Roman"/>
          <w:sz w:val="28"/>
          <w:szCs w:val="28"/>
        </w:rPr>
        <w:t xml:space="preserve">выполнение муниципального задания </w:t>
      </w:r>
      <w:r w:rsidRPr="004950E5">
        <w:rPr>
          <w:rFonts w:ascii="Times New Roman" w:eastAsia="Times New Roman" w:hAnsi="Times New Roman" w:cs="Times New Roman"/>
          <w:bCs/>
          <w:sz w:val="28"/>
          <w:szCs w:val="28"/>
        </w:rPr>
        <w:t xml:space="preserve">муниципальным бюджетным учреждением «Научно-библиотечный центр» планируется направить в </w:t>
      </w:r>
      <w:r w:rsidRPr="004950E5">
        <w:rPr>
          <w:rFonts w:ascii="Times New Roman" w:eastAsia="Times New Roman" w:hAnsi="Times New Roman" w:cs="Times New Roman"/>
          <w:sz w:val="28"/>
          <w:szCs w:val="28"/>
        </w:rPr>
        <w:t xml:space="preserve">2025 году - 113 825,9 тыс. рублей, на 2026-2027 годы - 111 417,4 тыс. рублей ежегодно. Муниципальное задание включает комплектование книжных фондов, создание условий для максимально быстрого и полного доступа к информации и цифровым ресурсам, продолжение работ по переводу библиотечных фондов и каталогов в электронную форму, реализацию просветительских мероприятий </w:t>
      </w:r>
      <w:r w:rsidRPr="004950E5">
        <w:rPr>
          <w:rFonts w:ascii="Times New Roman" w:eastAsia="Arial" w:hAnsi="Times New Roman" w:cs="Times New Roman"/>
          <w:color w:val="000000"/>
          <w:sz w:val="28"/>
          <w:szCs w:val="28"/>
        </w:rPr>
        <w:t>для привлечения новых читателей</w:t>
      </w:r>
      <w:r w:rsidRPr="004950E5">
        <w:rPr>
          <w:rFonts w:ascii="Times New Roman" w:eastAsia="Times New Roman" w:hAnsi="Times New Roman" w:cs="Times New Roman"/>
          <w:sz w:val="28"/>
          <w:szCs w:val="28"/>
        </w:rPr>
        <w:t>. В том числе, в соответствии с уставной деятельностью учреждения</w:t>
      </w:r>
      <w:r w:rsidRPr="004950E5">
        <w:rPr>
          <w:rFonts w:ascii="Times New Roman" w:eastAsia="Times New Roman" w:hAnsi="Times New Roman" w:cs="Times New Roman"/>
          <w:bCs/>
          <w:sz w:val="28"/>
          <w:szCs w:val="28"/>
        </w:rPr>
        <w:t xml:space="preserve"> запланировано ежегодно финансирование в размере 3 400,0 тыс. рублей на 2025-2027 годы </w:t>
      </w:r>
      <w:r w:rsidRPr="004950E5">
        <w:rPr>
          <w:rFonts w:ascii="Times New Roman" w:eastAsia="Times New Roman" w:hAnsi="Times New Roman" w:cs="Times New Roman"/>
          <w:sz w:val="28"/>
          <w:szCs w:val="28"/>
        </w:rPr>
        <w:t>на проведение Всероссийской научно-практической конференции по вопросам развития науки и правоприменительной практики;</w:t>
      </w:r>
    </w:p>
    <w:p w:rsidR="003422B5" w:rsidRDefault="003422B5" w:rsidP="003422B5">
      <w:pPr>
        <w:spacing w:after="0"/>
        <w:ind w:firstLine="708"/>
        <w:jc w:val="both"/>
        <w:rPr>
          <w:rFonts w:ascii="Times New Roman" w:eastAsia="Times New Roman" w:hAnsi="Times New Roman" w:cs="Times New Roman"/>
          <w:sz w:val="28"/>
          <w:szCs w:val="28"/>
        </w:rPr>
      </w:pPr>
      <w:r w:rsidRPr="004950E5">
        <w:rPr>
          <w:rFonts w:ascii="Times New Roman" w:eastAsia="Times New Roman" w:hAnsi="Times New Roman" w:cs="Times New Roman"/>
          <w:bCs/>
          <w:sz w:val="28"/>
          <w:szCs w:val="28"/>
        </w:rPr>
        <w:t xml:space="preserve">на </w:t>
      </w:r>
      <w:r w:rsidRPr="004950E5">
        <w:rPr>
          <w:rFonts w:ascii="Times New Roman" w:eastAsia="Times New Roman" w:hAnsi="Times New Roman" w:cs="Times New Roman"/>
          <w:sz w:val="28"/>
          <w:szCs w:val="28"/>
        </w:rPr>
        <w:t xml:space="preserve">выполнение муниципального задания </w:t>
      </w:r>
      <w:r w:rsidRPr="004950E5">
        <w:rPr>
          <w:rFonts w:ascii="Times New Roman" w:eastAsia="Times New Roman" w:hAnsi="Times New Roman" w:cs="Times New Roman"/>
          <w:bCs/>
          <w:sz w:val="28"/>
          <w:szCs w:val="28"/>
        </w:rPr>
        <w:t xml:space="preserve">муниципальным бюджетным учреждением </w:t>
      </w:r>
      <w:r>
        <w:rPr>
          <w:rFonts w:ascii="Times New Roman" w:eastAsia="Times New Roman" w:hAnsi="Times New Roman" w:cs="Times New Roman"/>
          <w:bCs/>
          <w:sz w:val="28"/>
          <w:szCs w:val="28"/>
        </w:rPr>
        <w:t xml:space="preserve">дополнительного образования </w:t>
      </w:r>
      <w:r w:rsidRPr="004950E5">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Детская школа искусств</w:t>
      </w:r>
      <w:r w:rsidRPr="004950E5">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которое в соответствии с распоряжением Администрации города Ханты-Мансийска от 31.10.2024 №97-р передано в ведомственную принадлежность управления культуры Администрации города Ханты-Мансийска, </w:t>
      </w:r>
      <w:r w:rsidRPr="004950E5">
        <w:rPr>
          <w:rFonts w:ascii="Times New Roman" w:eastAsia="Times New Roman" w:hAnsi="Times New Roman" w:cs="Times New Roman"/>
          <w:bCs/>
          <w:sz w:val="28"/>
          <w:szCs w:val="28"/>
        </w:rPr>
        <w:t xml:space="preserve">планируется направить в </w:t>
      </w:r>
      <w:r w:rsidRPr="004950E5">
        <w:rPr>
          <w:rFonts w:ascii="Times New Roman" w:eastAsia="Times New Roman" w:hAnsi="Times New Roman" w:cs="Times New Roman"/>
          <w:sz w:val="28"/>
          <w:szCs w:val="28"/>
        </w:rPr>
        <w:t xml:space="preserve">2025 году </w:t>
      </w:r>
      <w:r>
        <w:rPr>
          <w:rFonts w:ascii="Times New Roman" w:eastAsia="Times New Roman" w:hAnsi="Times New Roman" w:cs="Times New Roman"/>
          <w:sz w:val="28"/>
          <w:szCs w:val="28"/>
        </w:rPr>
        <w:t>–</w:t>
      </w:r>
      <w:r w:rsidRPr="004950E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81 713,6</w:t>
      </w:r>
      <w:r w:rsidRPr="004950E5">
        <w:rPr>
          <w:rFonts w:ascii="Times New Roman" w:eastAsia="Times New Roman" w:hAnsi="Times New Roman" w:cs="Times New Roman"/>
          <w:sz w:val="28"/>
          <w:szCs w:val="28"/>
        </w:rPr>
        <w:t xml:space="preserve"> тыс. рублей, </w:t>
      </w:r>
      <w:r>
        <w:rPr>
          <w:rFonts w:ascii="Times New Roman" w:eastAsia="Times New Roman" w:hAnsi="Times New Roman" w:cs="Times New Roman"/>
          <w:sz w:val="28"/>
          <w:szCs w:val="28"/>
        </w:rPr>
        <w:t xml:space="preserve">в 2026 году – 84 134,3 тыс. рублей, в </w:t>
      </w:r>
      <w:r w:rsidRPr="004950E5">
        <w:rPr>
          <w:rFonts w:ascii="Times New Roman" w:eastAsia="Times New Roman" w:hAnsi="Times New Roman" w:cs="Times New Roman"/>
          <w:sz w:val="28"/>
          <w:szCs w:val="28"/>
        </w:rPr>
        <w:t>2027 год</w:t>
      </w:r>
      <w:r>
        <w:rPr>
          <w:rFonts w:ascii="Times New Roman" w:eastAsia="Times New Roman" w:hAnsi="Times New Roman" w:cs="Times New Roman"/>
          <w:sz w:val="28"/>
          <w:szCs w:val="28"/>
        </w:rPr>
        <w:t>у</w:t>
      </w:r>
      <w:r w:rsidRPr="004950E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4950E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85 208,6</w:t>
      </w:r>
      <w:r w:rsidRPr="004950E5">
        <w:rPr>
          <w:rFonts w:ascii="Times New Roman" w:eastAsia="Times New Roman" w:hAnsi="Times New Roman" w:cs="Times New Roman"/>
          <w:sz w:val="28"/>
          <w:szCs w:val="28"/>
        </w:rPr>
        <w:t xml:space="preserve"> тыс. рублей</w:t>
      </w:r>
      <w:r>
        <w:rPr>
          <w:rFonts w:ascii="Times New Roman" w:eastAsia="Times New Roman" w:hAnsi="Times New Roman" w:cs="Times New Roman"/>
          <w:sz w:val="28"/>
          <w:szCs w:val="28"/>
        </w:rPr>
        <w:t>. Муниципальное задание включает реализацию дополнительных общеразвивающих программ, дополнительных предпрофессиональных программ в области искусств;</w:t>
      </w:r>
      <w:r w:rsidRPr="004950E5">
        <w:rPr>
          <w:rFonts w:ascii="Times New Roman" w:eastAsia="Times New Roman" w:hAnsi="Times New Roman" w:cs="Times New Roman"/>
          <w:sz w:val="28"/>
          <w:szCs w:val="28"/>
        </w:rPr>
        <w:t xml:space="preserve"> </w:t>
      </w:r>
    </w:p>
    <w:p w:rsidR="004950E5" w:rsidRDefault="004950E5" w:rsidP="003422B5">
      <w:pPr>
        <w:spacing w:after="0"/>
        <w:ind w:firstLine="708"/>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 xml:space="preserve">на осуществление комплексного технического обслуживания </w:t>
      </w:r>
      <w:r w:rsidRPr="004950E5">
        <w:rPr>
          <w:rFonts w:ascii="Times New Roman" w:eastAsia="Arial" w:hAnsi="Times New Roman" w:cs="Times New Roman"/>
          <w:sz w:val="28"/>
          <w:szCs w:val="28"/>
        </w:rPr>
        <w:t xml:space="preserve">зданий учреждений культуры </w:t>
      </w:r>
      <w:r w:rsidRPr="004950E5">
        <w:rPr>
          <w:rFonts w:ascii="Times New Roman" w:eastAsia="Times New Roman" w:hAnsi="Times New Roman" w:cs="Times New Roman"/>
          <w:sz w:val="28"/>
          <w:szCs w:val="28"/>
        </w:rPr>
        <w:t>муниципальным бюджетным учреждением «Управление по эксплуатации служебных зданий» на сумму 6 100,0 тыс. рублей ежегодно</w:t>
      </w:r>
      <w:r w:rsidR="00085815">
        <w:rPr>
          <w:rFonts w:ascii="Times New Roman" w:eastAsia="Times New Roman" w:hAnsi="Times New Roman" w:cs="Times New Roman"/>
          <w:sz w:val="28"/>
          <w:szCs w:val="28"/>
        </w:rPr>
        <w:t>;</w:t>
      </w:r>
    </w:p>
    <w:p w:rsidR="00FE5533" w:rsidRPr="003422B5" w:rsidRDefault="00FE5533" w:rsidP="00FE5533">
      <w:pPr>
        <w:autoSpaceDE w:val="0"/>
        <w:autoSpaceDN w:val="0"/>
        <w:adjustRightInd w:val="0"/>
        <w:spacing w:after="0"/>
        <w:ind w:firstLine="709"/>
        <w:jc w:val="both"/>
        <w:rPr>
          <w:rFonts w:ascii="Times New Roman" w:eastAsia="Times New Roman" w:hAnsi="Times New Roman" w:cs="Times New Roman"/>
          <w:sz w:val="28"/>
          <w:szCs w:val="28"/>
        </w:rPr>
      </w:pPr>
      <w:r w:rsidRPr="00FE5533">
        <w:rPr>
          <w:rFonts w:ascii="Times New Roman" w:eastAsia="Times New Roman" w:hAnsi="Times New Roman" w:cs="Times New Roman"/>
          <w:iCs/>
          <w:sz w:val="28"/>
          <w:szCs w:val="28"/>
          <w:shd w:val="clear" w:color="auto" w:fill="FFFFFF"/>
        </w:rPr>
        <w:t xml:space="preserve">на реализацию </w:t>
      </w:r>
      <w:r>
        <w:rPr>
          <w:rFonts w:ascii="Times New Roman" w:eastAsia="Times New Roman" w:hAnsi="Times New Roman" w:cs="Times New Roman"/>
          <w:iCs/>
          <w:sz w:val="28"/>
          <w:szCs w:val="28"/>
          <w:shd w:val="clear" w:color="auto" w:fill="FFFFFF"/>
        </w:rPr>
        <w:t>р</w:t>
      </w:r>
      <w:r w:rsidRPr="00FE5533">
        <w:rPr>
          <w:rFonts w:ascii="Times New Roman" w:eastAsia="Arial" w:hAnsi="Times New Roman" w:cs="Times New Roman"/>
          <w:sz w:val="28"/>
          <w:szCs w:val="28"/>
        </w:rPr>
        <w:t>егиональн</w:t>
      </w:r>
      <w:r>
        <w:rPr>
          <w:rFonts w:ascii="Times New Roman" w:eastAsia="Arial" w:hAnsi="Times New Roman" w:cs="Times New Roman"/>
          <w:sz w:val="28"/>
          <w:szCs w:val="28"/>
        </w:rPr>
        <w:t>ого</w:t>
      </w:r>
      <w:r w:rsidRPr="00FE5533">
        <w:rPr>
          <w:rFonts w:ascii="Times New Roman" w:eastAsia="Arial" w:hAnsi="Times New Roman" w:cs="Times New Roman"/>
          <w:sz w:val="28"/>
          <w:szCs w:val="28"/>
        </w:rPr>
        <w:t xml:space="preserve"> проект</w:t>
      </w:r>
      <w:r>
        <w:rPr>
          <w:rFonts w:ascii="Times New Roman" w:eastAsia="Arial" w:hAnsi="Times New Roman" w:cs="Times New Roman"/>
          <w:sz w:val="28"/>
          <w:szCs w:val="28"/>
        </w:rPr>
        <w:t>а</w:t>
      </w:r>
      <w:r w:rsidRPr="00FE5533">
        <w:rPr>
          <w:rFonts w:ascii="Times New Roman" w:eastAsia="Arial" w:hAnsi="Times New Roman" w:cs="Times New Roman"/>
          <w:sz w:val="28"/>
          <w:szCs w:val="28"/>
        </w:rPr>
        <w:t xml:space="preserve"> «Семейные ценности и инфраструктура культуры»</w:t>
      </w:r>
      <w:r>
        <w:rPr>
          <w:rFonts w:ascii="Times New Roman" w:eastAsia="Arial" w:hAnsi="Times New Roman" w:cs="Times New Roman"/>
          <w:sz w:val="28"/>
          <w:szCs w:val="28"/>
        </w:rPr>
        <w:t>, который направлен на достижение целей, показателей и задач национального проекта «Семья»</w:t>
      </w:r>
      <w:r w:rsidRPr="00FE5533">
        <w:rPr>
          <w:rFonts w:ascii="Times New Roman" w:eastAsia="Arial" w:hAnsi="Times New Roman" w:cs="Times New Roman"/>
          <w:sz w:val="28"/>
          <w:szCs w:val="28"/>
        </w:rPr>
        <w:t xml:space="preserve">. </w:t>
      </w:r>
      <w:r>
        <w:rPr>
          <w:rFonts w:ascii="Times New Roman" w:eastAsia="Times New Roman" w:hAnsi="Times New Roman" w:cs="Times New Roman"/>
          <w:sz w:val="28"/>
          <w:szCs w:val="28"/>
        </w:rPr>
        <w:t>С</w:t>
      </w:r>
      <w:r w:rsidRPr="00FE5533">
        <w:rPr>
          <w:rFonts w:ascii="Times New Roman" w:eastAsia="Times New Roman" w:hAnsi="Times New Roman" w:cs="Times New Roman"/>
          <w:sz w:val="28"/>
          <w:szCs w:val="28"/>
        </w:rPr>
        <w:t>редств</w:t>
      </w:r>
      <w:r>
        <w:rPr>
          <w:rFonts w:ascii="Times New Roman" w:eastAsia="Times New Roman" w:hAnsi="Times New Roman" w:cs="Times New Roman"/>
          <w:sz w:val="28"/>
          <w:szCs w:val="28"/>
        </w:rPr>
        <w:t>а</w:t>
      </w:r>
      <w:r w:rsidRPr="00FE5533">
        <w:rPr>
          <w:rFonts w:ascii="Times New Roman" w:eastAsia="Times New Roman" w:hAnsi="Times New Roman" w:cs="Times New Roman"/>
          <w:sz w:val="28"/>
          <w:szCs w:val="28"/>
        </w:rPr>
        <w:t xml:space="preserve"> вышестоящих бюджетов и бюджета города в</w:t>
      </w:r>
      <w:r w:rsidRPr="00FE5533">
        <w:rPr>
          <w:rFonts w:ascii="Times New Roman" w:eastAsia="Times New Roman" w:hAnsi="Times New Roman" w:cs="Times New Roman"/>
          <w:sz w:val="28"/>
          <w:szCs w:val="28"/>
          <w:shd w:val="clear" w:color="auto" w:fill="FFFFFF"/>
        </w:rPr>
        <w:t xml:space="preserve"> </w:t>
      </w:r>
      <w:r w:rsidRPr="00FE5533">
        <w:rPr>
          <w:rFonts w:ascii="Times New Roman" w:eastAsia="Times New Roman" w:hAnsi="Times New Roman" w:cs="Times New Roman"/>
          <w:sz w:val="28"/>
          <w:szCs w:val="28"/>
        </w:rPr>
        <w:t xml:space="preserve">2025 году </w:t>
      </w:r>
      <w:r>
        <w:rPr>
          <w:rFonts w:ascii="Times New Roman" w:eastAsia="Times New Roman" w:hAnsi="Times New Roman" w:cs="Times New Roman"/>
          <w:sz w:val="28"/>
          <w:szCs w:val="28"/>
        </w:rPr>
        <w:t>в сумме</w:t>
      </w:r>
      <w:r w:rsidRPr="00FE5533">
        <w:rPr>
          <w:rFonts w:ascii="Times New Roman" w:eastAsia="Times New Roman" w:hAnsi="Times New Roman" w:cs="Times New Roman"/>
          <w:sz w:val="28"/>
          <w:szCs w:val="28"/>
        </w:rPr>
        <w:t xml:space="preserve"> 18 533,1 тыс. рублей будут направлены на обновление материально-технической базы образовательного учреждения: </w:t>
      </w:r>
      <w:r>
        <w:rPr>
          <w:rFonts w:ascii="Times New Roman" w:eastAsia="Times New Roman" w:hAnsi="Times New Roman" w:cs="Times New Roman"/>
          <w:sz w:val="28"/>
          <w:szCs w:val="28"/>
        </w:rPr>
        <w:t xml:space="preserve">на </w:t>
      </w:r>
      <w:r w:rsidRPr="00FE5533">
        <w:rPr>
          <w:rFonts w:ascii="Times New Roman" w:eastAsia="Times New Roman" w:hAnsi="Times New Roman" w:cs="Times New Roman"/>
          <w:sz w:val="28"/>
          <w:szCs w:val="28"/>
        </w:rPr>
        <w:t>приобретение музыкальных инструментов, звукового оборудования и учебных материалов;</w:t>
      </w:r>
    </w:p>
    <w:p w:rsidR="004950E5" w:rsidRPr="004950E5" w:rsidRDefault="00FE5533" w:rsidP="004950E5">
      <w:pPr>
        <w:autoSpaceDE w:val="0"/>
        <w:autoSpaceDN w:val="0"/>
        <w:adjustRightInd w:val="0"/>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004950E5" w:rsidRPr="004950E5">
        <w:rPr>
          <w:rFonts w:ascii="Times New Roman" w:eastAsia="Times New Roman" w:hAnsi="Times New Roman" w:cs="Times New Roman"/>
          <w:sz w:val="28"/>
          <w:szCs w:val="28"/>
        </w:rPr>
        <w:t>ероприятия по модернизации общедоступных библиотек входят в региональный проект «Сохранение культурного и исторического наследия», направленный на достижение показателей федеральных проектов, не входящих в состав национальных проектов.</w:t>
      </w:r>
      <w:r w:rsidR="00085815">
        <w:rPr>
          <w:rFonts w:ascii="Times New Roman" w:eastAsia="Times New Roman" w:hAnsi="Times New Roman" w:cs="Times New Roman"/>
          <w:sz w:val="28"/>
          <w:szCs w:val="28"/>
        </w:rPr>
        <w:t xml:space="preserve"> </w:t>
      </w:r>
      <w:r w:rsidR="004950E5" w:rsidRPr="004950E5">
        <w:rPr>
          <w:rFonts w:ascii="Times New Roman" w:eastAsia="Times New Roman" w:hAnsi="Times New Roman" w:cs="Times New Roman"/>
          <w:sz w:val="28"/>
          <w:szCs w:val="28"/>
        </w:rPr>
        <w:t>Мероприятия осуществляются за счет средств вышестоящих бюджетов и средств бюджета города:</w:t>
      </w:r>
      <w:r w:rsidR="004950E5" w:rsidRPr="004950E5">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 xml:space="preserve">в </w:t>
      </w:r>
      <w:r w:rsidR="004950E5" w:rsidRPr="004950E5">
        <w:rPr>
          <w:rFonts w:ascii="Times New Roman" w:eastAsia="Times New Roman" w:hAnsi="Times New Roman" w:cs="Times New Roman"/>
          <w:sz w:val="28"/>
          <w:szCs w:val="28"/>
        </w:rPr>
        <w:t>2025 год</w:t>
      </w:r>
      <w:r>
        <w:rPr>
          <w:rFonts w:ascii="Times New Roman" w:eastAsia="Times New Roman" w:hAnsi="Times New Roman" w:cs="Times New Roman"/>
          <w:sz w:val="28"/>
          <w:szCs w:val="28"/>
        </w:rPr>
        <w:t>у на общую сумму 941,9</w:t>
      </w:r>
      <w:r w:rsidR="004950E5" w:rsidRPr="004950E5">
        <w:rPr>
          <w:rFonts w:ascii="Times New Roman" w:eastAsia="Times New Roman" w:hAnsi="Times New Roman" w:cs="Times New Roman"/>
          <w:sz w:val="28"/>
          <w:szCs w:val="28"/>
        </w:rPr>
        <w:t xml:space="preserve"> тыс. рублей, </w:t>
      </w:r>
      <w:r w:rsidR="0037796B">
        <w:rPr>
          <w:rFonts w:ascii="Times New Roman" w:eastAsia="Times New Roman" w:hAnsi="Times New Roman" w:cs="Times New Roman"/>
          <w:sz w:val="28"/>
          <w:szCs w:val="28"/>
        </w:rPr>
        <w:t xml:space="preserve">в </w:t>
      </w:r>
      <w:r w:rsidR="004950E5" w:rsidRPr="004950E5">
        <w:rPr>
          <w:rFonts w:ascii="Times New Roman" w:eastAsia="Times New Roman" w:hAnsi="Times New Roman" w:cs="Times New Roman"/>
          <w:sz w:val="28"/>
          <w:szCs w:val="28"/>
        </w:rPr>
        <w:t>2026 год</w:t>
      </w:r>
      <w:r w:rsidR="0037796B">
        <w:rPr>
          <w:rFonts w:ascii="Times New Roman" w:eastAsia="Times New Roman" w:hAnsi="Times New Roman" w:cs="Times New Roman"/>
          <w:sz w:val="28"/>
          <w:szCs w:val="28"/>
        </w:rPr>
        <w:t>у</w:t>
      </w:r>
      <w:r w:rsidR="004950E5" w:rsidRPr="004950E5">
        <w:rPr>
          <w:rFonts w:ascii="Times New Roman" w:eastAsia="Times New Roman" w:hAnsi="Times New Roman" w:cs="Times New Roman"/>
          <w:sz w:val="28"/>
          <w:szCs w:val="28"/>
        </w:rPr>
        <w:t xml:space="preserve"> – </w:t>
      </w:r>
      <w:r w:rsidR="0037796B">
        <w:rPr>
          <w:rFonts w:ascii="Times New Roman" w:eastAsia="Times New Roman" w:hAnsi="Times New Roman" w:cs="Times New Roman"/>
          <w:sz w:val="28"/>
          <w:szCs w:val="28"/>
        </w:rPr>
        <w:t>969,5</w:t>
      </w:r>
      <w:r w:rsidR="004950E5" w:rsidRPr="004950E5">
        <w:rPr>
          <w:rFonts w:ascii="Times New Roman" w:eastAsia="Times New Roman" w:hAnsi="Times New Roman" w:cs="Times New Roman"/>
          <w:sz w:val="28"/>
          <w:szCs w:val="28"/>
        </w:rPr>
        <w:t xml:space="preserve"> тыс. рублей, </w:t>
      </w:r>
      <w:r w:rsidR="0037796B">
        <w:rPr>
          <w:rFonts w:ascii="Times New Roman" w:eastAsia="Times New Roman" w:hAnsi="Times New Roman" w:cs="Times New Roman"/>
          <w:sz w:val="28"/>
          <w:szCs w:val="28"/>
        </w:rPr>
        <w:t xml:space="preserve">в </w:t>
      </w:r>
      <w:r w:rsidR="004950E5" w:rsidRPr="004950E5">
        <w:rPr>
          <w:rFonts w:ascii="Times New Roman" w:eastAsia="Times New Roman" w:hAnsi="Times New Roman" w:cs="Times New Roman"/>
          <w:sz w:val="28"/>
          <w:szCs w:val="28"/>
        </w:rPr>
        <w:t>2027 год</w:t>
      </w:r>
      <w:r w:rsidR="0037796B">
        <w:rPr>
          <w:rFonts w:ascii="Times New Roman" w:eastAsia="Times New Roman" w:hAnsi="Times New Roman" w:cs="Times New Roman"/>
          <w:sz w:val="28"/>
          <w:szCs w:val="28"/>
        </w:rPr>
        <w:t>у</w:t>
      </w:r>
      <w:r w:rsidR="004950E5" w:rsidRPr="004950E5">
        <w:rPr>
          <w:rFonts w:ascii="Times New Roman" w:eastAsia="Times New Roman" w:hAnsi="Times New Roman" w:cs="Times New Roman"/>
          <w:sz w:val="28"/>
          <w:szCs w:val="28"/>
        </w:rPr>
        <w:t xml:space="preserve"> – </w:t>
      </w:r>
      <w:r w:rsidR="0037796B">
        <w:rPr>
          <w:rFonts w:ascii="Times New Roman" w:eastAsia="Times New Roman" w:hAnsi="Times New Roman" w:cs="Times New Roman"/>
          <w:sz w:val="28"/>
          <w:szCs w:val="28"/>
        </w:rPr>
        <w:t>897,1</w:t>
      </w:r>
      <w:r w:rsidR="004950E5" w:rsidRPr="004950E5">
        <w:rPr>
          <w:rFonts w:ascii="Times New Roman" w:eastAsia="Times New Roman" w:hAnsi="Times New Roman" w:cs="Times New Roman"/>
          <w:sz w:val="28"/>
          <w:szCs w:val="28"/>
        </w:rPr>
        <w:t xml:space="preserve"> тыс. рублей. </w:t>
      </w:r>
      <w:r w:rsidR="00085815">
        <w:rPr>
          <w:rFonts w:ascii="Times New Roman" w:eastAsia="Times New Roman" w:hAnsi="Times New Roman" w:cs="Times New Roman"/>
          <w:sz w:val="28"/>
          <w:szCs w:val="28"/>
        </w:rPr>
        <w:t>С</w:t>
      </w:r>
      <w:r w:rsidR="004950E5" w:rsidRPr="004950E5">
        <w:rPr>
          <w:rFonts w:ascii="Times New Roman" w:eastAsia="Times New Roman" w:hAnsi="Times New Roman" w:cs="Times New Roman"/>
          <w:sz w:val="28"/>
          <w:szCs w:val="28"/>
        </w:rPr>
        <w:t xml:space="preserve">редства будут направлены на </w:t>
      </w:r>
      <w:r w:rsidR="004950E5" w:rsidRPr="004950E5">
        <w:rPr>
          <w:rFonts w:ascii="Times New Roman" w:eastAsia="Calibri" w:hAnsi="Times New Roman" w:cs="Times New Roman"/>
          <w:sz w:val="28"/>
          <w:szCs w:val="28"/>
        </w:rPr>
        <w:t>подключение к сети Интернет, поставку автоматизированных библиотечно-информационных систем, автоматизацию библиотек, комплектование библиотечных фондов</w:t>
      </w:r>
      <w:r w:rsidR="004950E5" w:rsidRPr="004950E5">
        <w:rPr>
          <w:rFonts w:ascii="Times New Roman" w:eastAsia="Times New Roman" w:hAnsi="Times New Roman" w:cs="Times New Roman"/>
          <w:sz w:val="28"/>
          <w:szCs w:val="28"/>
        </w:rPr>
        <w:t>, подписку (приобретение) периодических изданий, обновление электронных баз данных</w:t>
      </w:r>
      <w:r w:rsidR="00085815">
        <w:rPr>
          <w:rFonts w:ascii="Times New Roman" w:eastAsia="Times New Roman" w:hAnsi="Times New Roman" w:cs="Times New Roman"/>
          <w:sz w:val="28"/>
          <w:szCs w:val="28"/>
        </w:rPr>
        <w:t>;</w:t>
      </w:r>
    </w:p>
    <w:p w:rsidR="004950E5" w:rsidRPr="004950E5" w:rsidRDefault="00085815" w:rsidP="004950E5">
      <w:pPr>
        <w:spacing w:after="0"/>
        <w:ind w:firstLine="709"/>
        <w:jc w:val="both"/>
        <w:rPr>
          <w:rFonts w:ascii="Calibri" w:eastAsia="Arial" w:hAnsi="Calibri" w:cs="Times New Roman"/>
        </w:rPr>
      </w:pPr>
      <w:r>
        <w:rPr>
          <w:rFonts w:ascii="Times New Roman" w:eastAsia="Arial" w:hAnsi="Times New Roman" w:cs="Times New Roman"/>
          <w:sz w:val="28"/>
          <w:szCs w:val="28"/>
        </w:rPr>
        <w:t>на м</w:t>
      </w:r>
      <w:r w:rsidR="004950E5" w:rsidRPr="004950E5">
        <w:rPr>
          <w:rFonts w:ascii="Times New Roman" w:eastAsia="Arial" w:hAnsi="Times New Roman" w:cs="Times New Roman"/>
          <w:sz w:val="28"/>
          <w:szCs w:val="28"/>
        </w:rPr>
        <w:t>ероприятие «Создание условий для сохранения документального наследия, развития архивного дела»</w:t>
      </w:r>
      <w:r>
        <w:rPr>
          <w:rFonts w:ascii="Times New Roman" w:eastAsia="Arial" w:hAnsi="Times New Roman" w:cs="Times New Roman"/>
          <w:sz w:val="28"/>
          <w:szCs w:val="28"/>
        </w:rPr>
        <w:t xml:space="preserve"> по о</w:t>
      </w:r>
      <w:r w:rsidR="004950E5" w:rsidRPr="004950E5">
        <w:rPr>
          <w:rFonts w:ascii="Times New Roman" w:eastAsia="Times New Roman" w:hAnsi="Times New Roman" w:cs="Times New Roman"/>
          <w:sz w:val="28"/>
          <w:szCs w:val="28"/>
        </w:rPr>
        <w:t>существлени</w:t>
      </w:r>
      <w:r>
        <w:rPr>
          <w:rFonts w:ascii="Times New Roman" w:eastAsia="Times New Roman" w:hAnsi="Times New Roman" w:cs="Times New Roman"/>
          <w:sz w:val="28"/>
          <w:szCs w:val="28"/>
        </w:rPr>
        <w:t>ю</w:t>
      </w:r>
      <w:r w:rsidR="004950E5" w:rsidRPr="004950E5">
        <w:rPr>
          <w:rFonts w:ascii="Times New Roman" w:eastAsia="Times New Roman" w:hAnsi="Times New Roman" w:cs="Times New Roman"/>
          <w:sz w:val="28"/>
          <w:szCs w:val="28"/>
        </w:rPr>
        <w:t xml:space="preserve"> переданных государственных полномочий в сфере архивной деятельности, в том числе обеспечивающих хранение, комплектование, учет и использование архивных документов, относящихся к государственной собственности, за счет субвенции автономного округа 2025 год будет направлено 108,6 тыс. рублей, 2026 год – 110,0 тыс. рублей, 2027 год – 111,4 тыс. рублей.</w:t>
      </w:r>
      <w:r w:rsidR="004950E5" w:rsidRPr="004950E5">
        <w:rPr>
          <w:rFonts w:ascii="Times New Roman" w:eastAsia="Arial" w:hAnsi="Times New Roman" w:cs="Times New Roman"/>
          <w:sz w:val="28"/>
          <w:szCs w:val="28"/>
        </w:rPr>
        <w:t xml:space="preserve"> </w:t>
      </w:r>
    </w:p>
    <w:p w:rsidR="004950E5" w:rsidRPr="00B44629" w:rsidRDefault="004950E5" w:rsidP="004950E5">
      <w:pPr>
        <w:keepNext/>
        <w:keepLines/>
        <w:spacing w:before="480" w:after="0" w:line="240" w:lineRule="auto"/>
        <w:jc w:val="center"/>
        <w:outlineLvl w:val="0"/>
        <w:rPr>
          <w:rFonts w:ascii="Times New Roman" w:eastAsiaTheme="majorEastAsia" w:hAnsi="Times New Roman" w:cstheme="majorBidi"/>
          <w:b/>
          <w:bCs/>
          <w:color w:val="1F4E79" w:themeColor="accent1" w:themeShade="80"/>
          <w:sz w:val="28"/>
          <w:szCs w:val="28"/>
        </w:rPr>
      </w:pPr>
      <w:bookmarkStart w:id="16" w:name="_Toc531859195"/>
      <w:bookmarkStart w:id="17" w:name="_Toc87861549"/>
      <w:bookmarkStart w:id="18" w:name="_Toc184375782"/>
      <w:r w:rsidRPr="00B44629">
        <w:rPr>
          <w:rFonts w:ascii="Times New Roman" w:eastAsiaTheme="majorEastAsia" w:hAnsi="Times New Roman" w:cstheme="majorBidi"/>
          <w:b/>
          <w:bCs/>
          <w:color w:val="1F4E79" w:themeColor="accent1" w:themeShade="80"/>
          <w:sz w:val="28"/>
          <w:szCs w:val="28"/>
        </w:rPr>
        <w:t xml:space="preserve">0700000000 Муниципальная программа города Ханты-Мансийска </w:t>
      </w:r>
      <w:r w:rsidR="00F63B67">
        <w:rPr>
          <w:rFonts w:ascii="Times New Roman" w:eastAsiaTheme="majorEastAsia" w:hAnsi="Times New Roman" w:cstheme="majorBidi"/>
          <w:b/>
          <w:bCs/>
          <w:color w:val="1F4E79" w:themeColor="accent1" w:themeShade="80"/>
          <w:sz w:val="28"/>
          <w:szCs w:val="28"/>
        </w:rPr>
        <w:t>«</w:t>
      </w:r>
      <w:r w:rsidRPr="00F63B67">
        <w:rPr>
          <w:rFonts w:ascii="Times New Roman" w:eastAsiaTheme="majorEastAsia" w:hAnsi="Times New Roman" w:cstheme="majorBidi"/>
          <w:b/>
          <w:bCs/>
          <w:color w:val="1F4E79" w:themeColor="accent1" w:themeShade="80"/>
          <w:sz w:val="28"/>
          <w:szCs w:val="28"/>
        </w:rPr>
        <w:t>Развитие</w:t>
      </w:r>
      <w:r w:rsidRPr="00B44629">
        <w:rPr>
          <w:rFonts w:ascii="Times New Roman" w:eastAsiaTheme="majorEastAsia" w:hAnsi="Times New Roman" w:cstheme="majorBidi"/>
          <w:b/>
          <w:bCs/>
          <w:color w:val="1F4E79" w:themeColor="accent1" w:themeShade="80"/>
          <w:sz w:val="28"/>
          <w:szCs w:val="28"/>
        </w:rPr>
        <w:t xml:space="preserve"> образования</w:t>
      </w:r>
      <w:bookmarkEnd w:id="16"/>
      <w:bookmarkEnd w:id="17"/>
      <w:r w:rsidRPr="00B44629">
        <w:rPr>
          <w:rFonts w:ascii="Times New Roman" w:eastAsiaTheme="majorEastAsia" w:hAnsi="Times New Roman" w:cstheme="majorBidi"/>
          <w:b/>
          <w:bCs/>
          <w:color w:val="1F4E79" w:themeColor="accent1" w:themeShade="80"/>
          <w:sz w:val="28"/>
          <w:szCs w:val="28"/>
        </w:rPr>
        <w:t>»</w:t>
      </w:r>
      <w:bookmarkEnd w:id="18"/>
    </w:p>
    <w:p w:rsidR="004950E5" w:rsidRPr="00085815" w:rsidRDefault="004950E5" w:rsidP="004950E5">
      <w:pPr>
        <w:spacing w:after="0" w:line="240" w:lineRule="auto"/>
        <w:ind w:firstLine="708"/>
        <w:jc w:val="both"/>
        <w:rPr>
          <w:rFonts w:ascii="Times New Roman" w:eastAsia="Calibri" w:hAnsi="Times New Roman" w:cs="Times New Roman"/>
          <w:color w:val="1F4E79" w:themeColor="accent1" w:themeShade="80"/>
          <w:sz w:val="28"/>
          <w:szCs w:val="28"/>
        </w:rPr>
      </w:pPr>
    </w:p>
    <w:p w:rsidR="00E92EA0" w:rsidRDefault="004950E5" w:rsidP="004950E5">
      <w:pPr>
        <w:spacing w:after="0"/>
        <w:ind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Муниципальная программа «Развитие образования»</w:t>
      </w:r>
      <w:r w:rsidR="00085815">
        <w:rPr>
          <w:rFonts w:ascii="Times New Roman" w:eastAsia="Times New Roman" w:hAnsi="Times New Roman" w:cs="Times New Roman"/>
          <w:sz w:val="28"/>
          <w:szCs w:val="28"/>
        </w:rPr>
        <w:t xml:space="preserve"> (далее – муниципальная программа)</w:t>
      </w:r>
      <w:r w:rsidR="00E92EA0">
        <w:rPr>
          <w:rFonts w:ascii="Times New Roman" w:eastAsia="Times New Roman" w:hAnsi="Times New Roman" w:cs="Times New Roman"/>
          <w:sz w:val="28"/>
          <w:szCs w:val="28"/>
        </w:rPr>
        <w:t xml:space="preserve"> разработана в целях:</w:t>
      </w:r>
    </w:p>
    <w:p w:rsidR="00E92EA0" w:rsidRPr="00E92EA0" w:rsidRDefault="00E92EA0" w:rsidP="00E92EA0">
      <w:pPr>
        <w:widowControl w:val="0"/>
        <w:tabs>
          <w:tab w:val="left" w:pos="505"/>
        </w:tabs>
        <w:autoSpaceDE w:val="0"/>
        <w:autoSpaceDN w:val="0"/>
        <w:spacing w:after="0" w:line="240" w:lineRule="auto"/>
        <w:ind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О</w:t>
      </w:r>
      <w:r w:rsidRPr="00E92EA0">
        <w:rPr>
          <w:rFonts w:ascii="Times New Roman" w:eastAsiaTheme="minorHAnsi" w:hAnsi="Times New Roman" w:cs="Times New Roman"/>
          <w:sz w:val="28"/>
          <w:szCs w:val="28"/>
          <w:lang w:eastAsia="en-US"/>
        </w:rPr>
        <w:t>беспечени</w:t>
      </w:r>
      <w:r>
        <w:rPr>
          <w:rFonts w:ascii="Times New Roman" w:eastAsiaTheme="minorHAnsi" w:hAnsi="Times New Roman" w:cs="Times New Roman"/>
          <w:sz w:val="28"/>
          <w:szCs w:val="28"/>
          <w:lang w:eastAsia="en-US"/>
        </w:rPr>
        <w:t>я</w:t>
      </w:r>
      <w:r w:rsidRPr="00E92EA0">
        <w:rPr>
          <w:rFonts w:ascii="Times New Roman" w:eastAsiaTheme="minorHAnsi" w:hAnsi="Times New Roman" w:cs="Times New Roman"/>
          <w:sz w:val="28"/>
          <w:szCs w:val="28"/>
          <w:lang w:eastAsia="en-US"/>
        </w:rPr>
        <w:t xml:space="preserve"> доступности качественного образования, соответствующего современным потребностям инновационного развития экономики муниципального образования, современным потребностям общества и каждого жителя</w:t>
      </w:r>
      <w:r>
        <w:rPr>
          <w:rFonts w:ascii="Times New Roman" w:eastAsiaTheme="minorHAnsi" w:hAnsi="Times New Roman" w:cs="Times New Roman"/>
          <w:sz w:val="28"/>
          <w:szCs w:val="28"/>
          <w:lang w:eastAsia="en-US"/>
        </w:rPr>
        <w:t>;</w:t>
      </w:r>
    </w:p>
    <w:p w:rsidR="00E92EA0" w:rsidRPr="00E92EA0" w:rsidRDefault="00E92EA0" w:rsidP="00E92EA0">
      <w:pPr>
        <w:tabs>
          <w:tab w:val="left" w:pos="0"/>
          <w:tab w:val="center" w:pos="4677"/>
          <w:tab w:val="right" w:pos="9355"/>
        </w:tabs>
        <w:suppressAutoHyphens/>
        <w:spacing w:after="0"/>
        <w:ind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ф</w:t>
      </w:r>
      <w:r w:rsidRPr="00E92EA0">
        <w:rPr>
          <w:rFonts w:ascii="Times New Roman" w:eastAsiaTheme="minorHAnsi" w:hAnsi="Times New Roman" w:cs="Times New Roman"/>
          <w:sz w:val="28"/>
          <w:szCs w:val="28"/>
          <w:lang w:eastAsia="en-US"/>
        </w:rPr>
        <w:t>ормировани</w:t>
      </w:r>
      <w:r>
        <w:rPr>
          <w:rFonts w:ascii="Times New Roman" w:eastAsiaTheme="minorHAnsi" w:hAnsi="Times New Roman" w:cs="Times New Roman"/>
          <w:sz w:val="28"/>
          <w:szCs w:val="28"/>
          <w:lang w:eastAsia="en-US"/>
        </w:rPr>
        <w:t xml:space="preserve">я </w:t>
      </w:r>
      <w:r w:rsidRPr="00E92EA0">
        <w:rPr>
          <w:rFonts w:ascii="Times New Roman" w:eastAsiaTheme="minorHAnsi" w:hAnsi="Times New Roman" w:cs="Times New Roman"/>
          <w:sz w:val="28"/>
          <w:szCs w:val="28"/>
          <w:lang w:eastAsia="en-US"/>
        </w:rPr>
        <w:t>эффективной системы выявления, поддержки и развития способностей и талантов у детей и молодежи</w:t>
      </w:r>
      <w:r>
        <w:rPr>
          <w:rFonts w:ascii="Times New Roman" w:eastAsiaTheme="minorHAnsi" w:hAnsi="Times New Roman" w:cs="Times New Roman"/>
          <w:sz w:val="28"/>
          <w:szCs w:val="28"/>
          <w:lang w:eastAsia="en-US"/>
        </w:rPr>
        <w:t>.</w:t>
      </w:r>
    </w:p>
    <w:p w:rsidR="004950E5" w:rsidRPr="00E92EA0" w:rsidRDefault="004950E5" w:rsidP="00E92EA0">
      <w:pPr>
        <w:pStyle w:val="a5"/>
        <w:tabs>
          <w:tab w:val="right" w:pos="0"/>
          <w:tab w:val="center" w:pos="142"/>
        </w:tabs>
        <w:suppressAutoHyphens/>
        <w:spacing w:after="0"/>
        <w:ind w:left="0" w:firstLine="567"/>
        <w:jc w:val="both"/>
        <w:rPr>
          <w:rFonts w:ascii="Times New Roman" w:eastAsia="Times New Roman" w:hAnsi="Times New Roman" w:cs="Times New Roman"/>
          <w:sz w:val="28"/>
          <w:szCs w:val="28"/>
        </w:rPr>
      </w:pPr>
      <w:r w:rsidRPr="00E92EA0">
        <w:rPr>
          <w:rFonts w:ascii="Times New Roman" w:eastAsia="Times New Roman" w:hAnsi="Times New Roman" w:cs="Times New Roman"/>
          <w:sz w:val="28"/>
          <w:szCs w:val="28"/>
        </w:rPr>
        <w:t>На реализацию муниципальной программы планиру</w:t>
      </w:r>
      <w:r w:rsidR="00085815" w:rsidRPr="00E92EA0">
        <w:rPr>
          <w:rFonts w:ascii="Times New Roman" w:eastAsia="Times New Roman" w:hAnsi="Times New Roman" w:cs="Times New Roman"/>
          <w:sz w:val="28"/>
          <w:szCs w:val="28"/>
        </w:rPr>
        <w:t xml:space="preserve">ется направить               в </w:t>
      </w:r>
      <w:r w:rsidRPr="00E92EA0">
        <w:rPr>
          <w:rFonts w:ascii="Times New Roman" w:eastAsia="Times New Roman" w:hAnsi="Times New Roman" w:cs="Times New Roman"/>
          <w:sz w:val="28"/>
          <w:szCs w:val="28"/>
        </w:rPr>
        <w:t xml:space="preserve">2025 году – </w:t>
      </w:r>
      <w:r w:rsidR="00E92EA0">
        <w:rPr>
          <w:rFonts w:ascii="Times New Roman" w:eastAsia="Times New Roman" w:hAnsi="Times New Roman" w:cs="Times New Roman"/>
          <w:sz w:val="28"/>
          <w:szCs w:val="28"/>
        </w:rPr>
        <w:t>7 258 488,5</w:t>
      </w:r>
      <w:r w:rsidRPr="00E92EA0">
        <w:rPr>
          <w:rFonts w:ascii="Times New Roman" w:eastAsia="Times New Roman" w:hAnsi="Times New Roman" w:cs="Times New Roman"/>
          <w:sz w:val="28"/>
          <w:szCs w:val="28"/>
        </w:rPr>
        <w:t xml:space="preserve"> тыс. рублей, в 2026 году – </w:t>
      </w:r>
      <w:r w:rsidR="00E92EA0">
        <w:rPr>
          <w:rFonts w:ascii="Times New Roman" w:eastAsia="Times New Roman" w:hAnsi="Times New Roman" w:cs="Times New Roman"/>
          <w:sz w:val="28"/>
          <w:szCs w:val="28"/>
        </w:rPr>
        <w:t>7 303 894,4</w:t>
      </w:r>
      <w:r w:rsidRPr="00E92EA0">
        <w:rPr>
          <w:rFonts w:ascii="Times New Roman" w:eastAsia="Times New Roman" w:hAnsi="Times New Roman" w:cs="Times New Roman"/>
          <w:sz w:val="28"/>
          <w:szCs w:val="28"/>
        </w:rPr>
        <w:t xml:space="preserve"> тыс. рублей, в 2027 году – </w:t>
      </w:r>
      <w:r w:rsidR="00E92EA0">
        <w:rPr>
          <w:rFonts w:ascii="Times New Roman" w:eastAsia="Times New Roman" w:hAnsi="Times New Roman" w:cs="Times New Roman"/>
          <w:sz w:val="28"/>
          <w:szCs w:val="28"/>
        </w:rPr>
        <w:t>7 304 176,8</w:t>
      </w:r>
      <w:r w:rsidRPr="00E92EA0">
        <w:rPr>
          <w:rFonts w:ascii="Times New Roman" w:eastAsia="Times New Roman" w:hAnsi="Times New Roman" w:cs="Times New Roman"/>
          <w:sz w:val="28"/>
          <w:szCs w:val="28"/>
        </w:rPr>
        <w:t xml:space="preserve"> тыс. рублей, в том числе за счет средств вышестоящих бюджетов: в 2025 году – </w:t>
      </w:r>
      <w:r w:rsidR="00796685">
        <w:rPr>
          <w:rFonts w:ascii="Times New Roman" w:eastAsia="Times New Roman" w:hAnsi="Times New Roman" w:cs="Times New Roman"/>
          <w:sz w:val="28"/>
          <w:szCs w:val="28"/>
        </w:rPr>
        <w:t>5 582785,0</w:t>
      </w:r>
      <w:r w:rsidRPr="00E92EA0">
        <w:rPr>
          <w:rFonts w:ascii="Times New Roman" w:eastAsia="Times New Roman" w:hAnsi="Times New Roman" w:cs="Times New Roman"/>
          <w:sz w:val="28"/>
          <w:szCs w:val="28"/>
        </w:rPr>
        <w:t xml:space="preserve"> тыс. рублей; в 2026 году – </w:t>
      </w:r>
      <w:r w:rsidR="00796685">
        <w:rPr>
          <w:rFonts w:ascii="Times New Roman" w:eastAsia="Times New Roman" w:hAnsi="Times New Roman" w:cs="Times New Roman"/>
          <w:sz w:val="28"/>
          <w:szCs w:val="28"/>
        </w:rPr>
        <w:t>5 617 014,0</w:t>
      </w:r>
      <w:r w:rsidRPr="00E92EA0">
        <w:rPr>
          <w:rFonts w:ascii="Times New Roman" w:eastAsia="Times New Roman" w:hAnsi="Times New Roman" w:cs="Times New Roman"/>
          <w:sz w:val="28"/>
          <w:szCs w:val="28"/>
        </w:rPr>
        <w:t xml:space="preserve"> тыс. рублей; в 2027 году – </w:t>
      </w:r>
      <w:r w:rsidR="00796685">
        <w:rPr>
          <w:rFonts w:ascii="Times New Roman" w:eastAsia="Times New Roman" w:hAnsi="Times New Roman" w:cs="Times New Roman"/>
          <w:sz w:val="28"/>
          <w:szCs w:val="28"/>
        </w:rPr>
        <w:t>5 615 481,0</w:t>
      </w:r>
      <w:r w:rsidRPr="00E92EA0">
        <w:rPr>
          <w:rFonts w:ascii="Times New Roman" w:eastAsia="Times New Roman" w:hAnsi="Times New Roman" w:cs="Times New Roman"/>
          <w:sz w:val="28"/>
          <w:szCs w:val="28"/>
        </w:rPr>
        <w:t xml:space="preserve"> тыс. рублей.</w:t>
      </w:r>
    </w:p>
    <w:p w:rsidR="0037796B" w:rsidRDefault="0037796B" w:rsidP="00E92EA0">
      <w:pPr>
        <w:tabs>
          <w:tab w:val="right" w:pos="0"/>
          <w:tab w:val="center" w:pos="142"/>
        </w:tabs>
        <w:suppressAutoHyphens/>
        <w:spacing w:after="0"/>
        <w:ind w:firstLine="567"/>
        <w:jc w:val="both"/>
        <w:rPr>
          <w:rFonts w:ascii="Times New Roman" w:eastAsia="Times New Roman" w:hAnsi="Times New Roman" w:cs="Times New Roman"/>
          <w:sz w:val="28"/>
          <w:szCs w:val="28"/>
        </w:rPr>
      </w:pPr>
    </w:p>
    <w:p w:rsidR="004950E5" w:rsidRPr="004950E5" w:rsidRDefault="00A93CC6" w:rsidP="004950E5">
      <w:pPr>
        <w:spacing w:line="240" w:lineRule="auto"/>
        <w:jc w:val="right"/>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Т</w:t>
      </w:r>
      <w:r w:rsidR="004950E5" w:rsidRPr="004950E5">
        <w:rPr>
          <w:rFonts w:ascii="Times New Roman" w:eastAsia="Times New Roman" w:hAnsi="Times New Roman" w:cs="Times New Roman"/>
          <w:sz w:val="28"/>
          <w:szCs w:val="28"/>
        </w:rPr>
        <w:t>аблица 3.1</w:t>
      </w:r>
      <w:r w:rsidR="00085815">
        <w:rPr>
          <w:rFonts w:ascii="Times New Roman" w:eastAsia="Times New Roman" w:hAnsi="Times New Roman" w:cs="Times New Roman"/>
          <w:sz w:val="28"/>
          <w:szCs w:val="28"/>
        </w:rPr>
        <w:t>4</w:t>
      </w:r>
    </w:p>
    <w:p w:rsidR="004950E5" w:rsidRPr="004950E5" w:rsidRDefault="004950E5" w:rsidP="004950E5">
      <w:pPr>
        <w:tabs>
          <w:tab w:val="left" w:pos="459"/>
          <w:tab w:val="center" w:pos="4677"/>
          <w:tab w:val="right" w:pos="9355"/>
        </w:tabs>
        <w:suppressAutoHyphens/>
        <w:spacing w:after="0" w:line="240" w:lineRule="auto"/>
        <w:jc w:val="center"/>
        <w:rPr>
          <w:rFonts w:ascii="Times New Roman" w:eastAsia="Times New Roman" w:hAnsi="Times New Roman" w:cs="Times New Roman"/>
          <w:b/>
          <w:sz w:val="28"/>
          <w:szCs w:val="28"/>
        </w:rPr>
      </w:pPr>
      <w:r w:rsidRPr="004950E5">
        <w:rPr>
          <w:rFonts w:ascii="Times New Roman" w:eastAsia="Times New Roman" w:hAnsi="Times New Roman" w:cs="Times New Roman"/>
          <w:b/>
          <w:sz w:val="28"/>
          <w:szCs w:val="28"/>
        </w:rPr>
        <w:t xml:space="preserve">Объем бюджетных ассигнований на 2025-2027 годы </w:t>
      </w:r>
    </w:p>
    <w:p w:rsidR="004950E5" w:rsidRPr="004950E5" w:rsidRDefault="004950E5" w:rsidP="004950E5">
      <w:pPr>
        <w:tabs>
          <w:tab w:val="left" w:pos="459"/>
          <w:tab w:val="center" w:pos="4677"/>
          <w:tab w:val="right" w:pos="9355"/>
        </w:tabs>
        <w:suppressAutoHyphens/>
        <w:spacing w:after="0" w:line="240" w:lineRule="auto"/>
        <w:jc w:val="center"/>
        <w:rPr>
          <w:rFonts w:ascii="Times New Roman" w:eastAsia="Times New Roman" w:hAnsi="Times New Roman" w:cs="Times New Roman"/>
          <w:b/>
          <w:sz w:val="28"/>
          <w:szCs w:val="28"/>
        </w:rPr>
      </w:pPr>
      <w:r w:rsidRPr="004950E5">
        <w:rPr>
          <w:rFonts w:ascii="Times New Roman" w:eastAsia="Times New Roman" w:hAnsi="Times New Roman" w:cs="Times New Roman"/>
          <w:b/>
          <w:sz w:val="28"/>
          <w:szCs w:val="28"/>
        </w:rPr>
        <w:t xml:space="preserve">по исполнителям муниципальной программы </w:t>
      </w:r>
    </w:p>
    <w:p w:rsidR="004950E5" w:rsidRPr="004950E5" w:rsidRDefault="004950E5" w:rsidP="004950E5">
      <w:pPr>
        <w:tabs>
          <w:tab w:val="left" w:pos="459"/>
          <w:tab w:val="center" w:pos="4677"/>
          <w:tab w:val="right" w:pos="9355"/>
        </w:tabs>
        <w:suppressAutoHyphens/>
        <w:spacing w:after="0" w:line="240" w:lineRule="auto"/>
        <w:jc w:val="center"/>
        <w:rPr>
          <w:rFonts w:ascii="Times New Roman" w:eastAsia="Times New Roman" w:hAnsi="Times New Roman" w:cs="Times New Roman"/>
          <w:b/>
          <w:sz w:val="28"/>
          <w:szCs w:val="28"/>
        </w:rPr>
      </w:pPr>
      <w:r w:rsidRPr="004950E5">
        <w:rPr>
          <w:rFonts w:ascii="Times New Roman" w:eastAsia="Times New Roman" w:hAnsi="Times New Roman" w:cs="Times New Roman"/>
          <w:b/>
          <w:sz w:val="28"/>
          <w:szCs w:val="28"/>
        </w:rPr>
        <w:t xml:space="preserve">«Развитие образования» </w:t>
      </w:r>
    </w:p>
    <w:p w:rsidR="004950E5" w:rsidRPr="004950E5" w:rsidRDefault="004950E5" w:rsidP="004950E5">
      <w:pPr>
        <w:tabs>
          <w:tab w:val="left" w:pos="459"/>
          <w:tab w:val="center" w:pos="4677"/>
          <w:tab w:val="right" w:pos="9355"/>
        </w:tabs>
        <w:suppressAutoHyphens/>
        <w:spacing w:after="0" w:line="240" w:lineRule="auto"/>
        <w:jc w:val="right"/>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 xml:space="preserve">      тыс. рублей</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3872"/>
        <w:gridCol w:w="1701"/>
        <w:gridCol w:w="1701"/>
        <w:gridCol w:w="1456"/>
      </w:tblGrid>
      <w:tr w:rsidR="004950E5" w:rsidRPr="004950E5" w:rsidTr="004950E5">
        <w:trPr>
          <w:trHeight w:val="299"/>
          <w:tblHeader/>
          <w:jc w:val="center"/>
        </w:trPr>
        <w:tc>
          <w:tcPr>
            <w:tcW w:w="621" w:type="dxa"/>
            <w:vMerge w:val="restart"/>
            <w:tcBorders>
              <w:top w:val="single" w:sz="4" w:space="0" w:color="auto"/>
              <w:left w:val="single" w:sz="4" w:space="0" w:color="auto"/>
              <w:bottom w:val="single" w:sz="4" w:space="0" w:color="auto"/>
              <w:right w:val="single" w:sz="4" w:space="0" w:color="auto"/>
            </w:tcBorders>
            <w:vAlign w:val="center"/>
            <w:hideMark/>
          </w:tcPr>
          <w:p w:rsidR="004950E5" w:rsidRPr="004950E5" w:rsidRDefault="004950E5" w:rsidP="004950E5">
            <w:pPr>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 п/п</w:t>
            </w:r>
          </w:p>
        </w:tc>
        <w:tc>
          <w:tcPr>
            <w:tcW w:w="3872" w:type="dxa"/>
            <w:vMerge w:val="restart"/>
            <w:tcBorders>
              <w:top w:val="single" w:sz="4" w:space="0" w:color="auto"/>
              <w:left w:val="single" w:sz="4" w:space="0" w:color="auto"/>
              <w:bottom w:val="single" w:sz="4" w:space="0" w:color="auto"/>
              <w:right w:val="single" w:sz="4" w:space="0" w:color="auto"/>
            </w:tcBorders>
            <w:vAlign w:val="center"/>
            <w:hideMark/>
          </w:tcPr>
          <w:p w:rsidR="004950E5" w:rsidRPr="004950E5" w:rsidRDefault="004950E5" w:rsidP="00F96F51">
            <w:pPr>
              <w:spacing w:after="0"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 xml:space="preserve">Наименование исполнителя  </w:t>
            </w:r>
          </w:p>
          <w:p w:rsidR="004950E5" w:rsidRPr="004950E5" w:rsidRDefault="004950E5" w:rsidP="00F96F51">
            <w:pPr>
              <w:spacing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муниципальной программы</w:t>
            </w:r>
          </w:p>
        </w:tc>
        <w:tc>
          <w:tcPr>
            <w:tcW w:w="4858" w:type="dxa"/>
            <w:gridSpan w:val="3"/>
            <w:tcBorders>
              <w:top w:val="single" w:sz="4" w:space="0" w:color="auto"/>
              <w:left w:val="single" w:sz="4" w:space="0" w:color="auto"/>
              <w:bottom w:val="single" w:sz="4" w:space="0" w:color="auto"/>
              <w:right w:val="single" w:sz="4" w:space="0" w:color="auto"/>
            </w:tcBorders>
            <w:vAlign w:val="center"/>
            <w:hideMark/>
          </w:tcPr>
          <w:p w:rsidR="004950E5" w:rsidRPr="004950E5" w:rsidRDefault="004950E5" w:rsidP="00F96F51">
            <w:pPr>
              <w:spacing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Проект</w:t>
            </w:r>
          </w:p>
        </w:tc>
      </w:tr>
      <w:tr w:rsidR="004950E5" w:rsidRPr="004950E5" w:rsidTr="004950E5">
        <w:trPr>
          <w:trHeight w:val="248"/>
          <w:tblHeader/>
          <w:jc w:val="center"/>
        </w:trPr>
        <w:tc>
          <w:tcPr>
            <w:tcW w:w="621" w:type="dxa"/>
            <w:vMerge/>
            <w:tcBorders>
              <w:top w:val="single" w:sz="4" w:space="0" w:color="auto"/>
              <w:left w:val="single" w:sz="4" w:space="0" w:color="auto"/>
              <w:bottom w:val="single" w:sz="4" w:space="0" w:color="auto"/>
              <w:right w:val="single" w:sz="4" w:space="0" w:color="auto"/>
            </w:tcBorders>
            <w:vAlign w:val="center"/>
            <w:hideMark/>
          </w:tcPr>
          <w:p w:rsidR="004950E5" w:rsidRPr="004950E5" w:rsidRDefault="004950E5" w:rsidP="004950E5">
            <w:pPr>
              <w:spacing w:after="0" w:line="240" w:lineRule="auto"/>
              <w:rPr>
                <w:rFonts w:ascii="Times New Roman" w:eastAsia="Times New Roman" w:hAnsi="Times New Roman" w:cs="Times New Roman"/>
                <w:sz w:val="24"/>
                <w:szCs w:val="24"/>
              </w:rPr>
            </w:pPr>
          </w:p>
        </w:tc>
        <w:tc>
          <w:tcPr>
            <w:tcW w:w="3872" w:type="dxa"/>
            <w:vMerge/>
            <w:tcBorders>
              <w:top w:val="single" w:sz="4" w:space="0" w:color="auto"/>
              <w:left w:val="single" w:sz="4" w:space="0" w:color="auto"/>
              <w:bottom w:val="single" w:sz="4" w:space="0" w:color="auto"/>
              <w:right w:val="single" w:sz="4" w:space="0" w:color="auto"/>
            </w:tcBorders>
            <w:vAlign w:val="center"/>
            <w:hideMark/>
          </w:tcPr>
          <w:p w:rsidR="004950E5" w:rsidRPr="004950E5" w:rsidRDefault="004950E5" w:rsidP="00F96F51">
            <w:pPr>
              <w:spacing w:after="0" w:line="240"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950E5" w:rsidRPr="004950E5" w:rsidRDefault="004950E5" w:rsidP="00F96F51">
            <w:pPr>
              <w:spacing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2025 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4950E5" w:rsidRPr="004950E5" w:rsidRDefault="004950E5" w:rsidP="00F96F51">
            <w:pPr>
              <w:spacing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2026 год</w:t>
            </w:r>
          </w:p>
        </w:tc>
        <w:tc>
          <w:tcPr>
            <w:tcW w:w="1456" w:type="dxa"/>
            <w:tcBorders>
              <w:top w:val="single" w:sz="4" w:space="0" w:color="auto"/>
              <w:left w:val="single" w:sz="4" w:space="0" w:color="auto"/>
              <w:bottom w:val="single" w:sz="4" w:space="0" w:color="auto"/>
              <w:right w:val="single" w:sz="4" w:space="0" w:color="auto"/>
            </w:tcBorders>
            <w:vAlign w:val="center"/>
            <w:hideMark/>
          </w:tcPr>
          <w:p w:rsidR="004950E5" w:rsidRPr="004950E5" w:rsidRDefault="004950E5" w:rsidP="00F96F51">
            <w:pPr>
              <w:spacing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2027 год</w:t>
            </w:r>
          </w:p>
        </w:tc>
      </w:tr>
      <w:tr w:rsidR="004950E5" w:rsidRPr="004950E5" w:rsidTr="004950E5">
        <w:trPr>
          <w:trHeight w:val="198"/>
          <w:tblHeader/>
          <w:jc w:val="center"/>
        </w:trPr>
        <w:tc>
          <w:tcPr>
            <w:tcW w:w="621" w:type="dxa"/>
            <w:tcBorders>
              <w:top w:val="single" w:sz="4" w:space="0" w:color="auto"/>
              <w:left w:val="single" w:sz="4" w:space="0" w:color="auto"/>
              <w:bottom w:val="single" w:sz="4" w:space="0" w:color="auto"/>
              <w:right w:val="single" w:sz="4" w:space="0" w:color="auto"/>
            </w:tcBorders>
            <w:vAlign w:val="center"/>
          </w:tcPr>
          <w:p w:rsidR="004950E5" w:rsidRPr="004950E5" w:rsidRDefault="004950E5" w:rsidP="004950E5">
            <w:pPr>
              <w:spacing w:after="0"/>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1</w:t>
            </w:r>
          </w:p>
        </w:tc>
        <w:tc>
          <w:tcPr>
            <w:tcW w:w="3872" w:type="dxa"/>
            <w:tcBorders>
              <w:top w:val="single" w:sz="4" w:space="0" w:color="auto"/>
              <w:left w:val="single" w:sz="4" w:space="0" w:color="auto"/>
              <w:bottom w:val="single" w:sz="4" w:space="0" w:color="auto"/>
              <w:right w:val="single" w:sz="4" w:space="0" w:color="auto"/>
            </w:tcBorders>
            <w:vAlign w:val="center"/>
          </w:tcPr>
          <w:p w:rsidR="004950E5" w:rsidRPr="004950E5" w:rsidRDefault="004950E5" w:rsidP="00F96F51">
            <w:pPr>
              <w:spacing w:after="0"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vAlign w:val="bottom"/>
          </w:tcPr>
          <w:p w:rsidR="004950E5" w:rsidRPr="004950E5" w:rsidRDefault="004950E5" w:rsidP="00F96F51">
            <w:pPr>
              <w:spacing w:after="0"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vAlign w:val="bottom"/>
          </w:tcPr>
          <w:p w:rsidR="004950E5" w:rsidRPr="004950E5" w:rsidRDefault="004950E5" w:rsidP="00F96F51">
            <w:pPr>
              <w:spacing w:after="0"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4</w:t>
            </w:r>
          </w:p>
        </w:tc>
        <w:tc>
          <w:tcPr>
            <w:tcW w:w="1456" w:type="dxa"/>
            <w:tcBorders>
              <w:top w:val="single" w:sz="4" w:space="0" w:color="auto"/>
              <w:left w:val="single" w:sz="4" w:space="0" w:color="auto"/>
              <w:bottom w:val="single" w:sz="4" w:space="0" w:color="auto"/>
              <w:right w:val="single" w:sz="4" w:space="0" w:color="auto"/>
            </w:tcBorders>
            <w:vAlign w:val="bottom"/>
          </w:tcPr>
          <w:p w:rsidR="004950E5" w:rsidRPr="004950E5" w:rsidRDefault="004950E5" w:rsidP="00F96F51">
            <w:pPr>
              <w:spacing w:after="0"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5</w:t>
            </w:r>
          </w:p>
        </w:tc>
      </w:tr>
      <w:tr w:rsidR="004950E5" w:rsidRPr="004950E5" w:rsidTr="004950E5">
        <w:trPr>
          <w:trHeight w:val="358"/>
          <w:jc w:val="center"/>
        </w:trPr>
        <w:tc>
          <w:tcPr>
            <w:tcW w:w="621" w:type="dxa"/>
            <w:tcBorders>
              <w:top w:val="single" w:sz="4" w:space="0" w:color="auto"/>
              <w:left w:val="single" w:sz="4" w:space="0" w:color="auto"/>
              <w:bottom w:val="single" w:sz="4" w:space="0" w:color="auto"/>
              <w:right w:val="single" w:sz="4" w:space="0" w:color="auto"/>
            </w:tcBorders>
            <w:vAlign w:val="center"/>
          </w:tcPr>
          <w:p w:rsidR="004950E5" w:rsidRPr="004950E5" w:rsidRDefault="004950E5" w:rsidP="004950E5">
            <w:pPr>
              <w:jc w:val="center"/>
              <w:rPr>
                <w:rFonts w:ascii="Times New Roman" w:eastAsia="Times New Roman" w:hAnsi="Times New Roman" w:cs="Times New Roman"/>
                <w:sz w:val="24"/>
                <w:szCs w:val="24"/>
              </w:rPr>
            </w:pPr>
          </w:p>
        </w:tc>
        <w:tc>
          <w:tcPr>
            <w:tcW w:w="3872" w:type="dxa"/>
            <w:tcBorders>
              <w:top w:val="single" w:sz="4" w:space="0" w:color="auto"/>
              <w:left w:val="single" w:sz="4" w:space="0" w:color="auto"/>
              <w:bottom w:val="single" w:sz="4" w:space="0" w:color="auto"/>
              <w:right w:val="single" w:sz="4" w:space="0" w:color="auto"/>
            </w:tcBorders>
            <w:vAlign w:val="center"/>
            <w:hideMark/>
          </w:tcPr>
          <w:p w:rsidR="004950E5" w:rsidRPr="004950E5" w:rsidRDefault="004950E5" w:rsidP="00F96F51">
            <w:pPr>
              <w:spacing w:after="0" w:line="240" w:lineRule="auto"/>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Всего по муниципальной программе</w:t>
            </w:r>
          </w:p>
        </w:tc>
        <w:tc>
          <w:tcPr>
            <w:tcW w:w="1701" w:type="dxa"/>
            <w:tcBorders>
              <w:top w:val="single" w:sz="4" w:space="0" w:color="auto"/>
              <w:left w:val="single" w:sz="4" w:space="0" w:color="auto"/>
              <w:bottom w:val="single" w:sz="4" w:space="0" w:color="auto"/>
              <w:right w:val="single" w:sz="4" w:space="0" w:color="auto"/>
            </w:tcBorders>
            <w:vAlign w:val="bottom"/>
            <w:hideMark/>
          </w:tcPr>
          <w:p w:rsidR="004950E5" w:rsidRPr="004950E5" w:rsidRDefault="00796685" w:rsidP="00F96F51">
            <w:pPr>
              <w:spacing w:after="0"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7 258 488,5</w:t>
            </w:r>
            <w:r w:rsidR="004950E5" w:rsidRPr="004950E5">
              <w:rPr>
                <w:rFonts w:ascii="Times New Roman" w:eastAsia="Times New Roman" w:hAnsi="Times New Roman" w:cs="Times New Roman"/>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vAlign w:val="bottom"/>
            <w:hideMark/>
          </w:tcPr>
          <w:p w:rsidR="004950E5" w:rsidRPr="004950E5" w:rsidRDefault="00796685" w:rsidP="00F96F51">
            <w:pPr>
              <w:spacing w:after="0"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7 303 894,4</w:t>
            </w:r>
            <w:r w:rsidR="004950E5" w:rsidRPr="004950E5">
              <w:rPr>
                <w:rFonts w:ascii="Times New Roman" w:eastAsia="Times New Roman" w:hAnsi="Times New Roman" w:cs="Times New Roman"/>
                <w:sz w:val="24"/>
                <w:szCs w:val="24"/>
              </w:rPr>
              <w:t xml:space="preserve">   </w:t>
            </w:r>
          </w:p>
        </w:tc>
        <w:tc>
          <w:tcPr>
            <w:tcW w:w="1456" w:type="dxa"/>
            <w:tcBorders>
              <w:top w:val="single" w:sz="4" w:space="0" w:color="auto"/>
              <w:left w:val="single" w:sz="4" w:space="0" w:color="auto"/>
              <w:bottom w:val="single" w:sz="4" w:space="0" w:color="auto"/>
              <w:right w:val="single" w:sz="4" w:space="0" w:color="auto"/>
            </w:tcBorders>
            <w:vAlign w:val="bottom"/>
            <w:hideMark/>
          </w:tcPr>
          <w:p w:rsidR="004950E5" w:rsidRPr="004950E5" w:rsidRDefault="00796685" w:rsidP="00F96F51">
            <w:pPr>
              <w:spacing w:after="0"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7 304 176,8</w:t>
            </w:r>
            <w:r w:rsidR="004950E5" w:rsidRPr="004950E5">
              <w:rPr>
                <w:rFonts w:ascii="Times New Roman" w:eastAsia="Times New Roman" w:hAnsi="Times New Roman" w:cs="Times New Roman"/>
                <w:sz w:val="24"/>
                <w:szCs w:val="24"/>
              </w:rPr>
              <w:t xml:space="preserve">   </w:t>
            </w:r>
          </w:p>
        </w:tc>
      </w:tr>
      <w:tr w:rsidR="004950E5" w:rsidRPr="004950E5" w:rsidTr="004950E5">
        <w:trPr>
          <w:trHeight w:val="60"/>
          <w:jc w:val="center"/>
        </w:trPr>
        <w:tc>
          <w:tcPr>
            <w:tcW w:w="621" w:type="dxa"/>
            <w:tcBorders>
              <w:top w:val="single" w:sz="4" w:space="0" w:color="auto"/>
              <w:left w:val="single" w:sz="4" w:space="0" w:color="auto"/>
              <w:bottom w:val="single" w:sz="4" w:space="0" w:color="auto"/>
              <w:right w:val="single" w:sz="4" w:space="0" w:color="auto"/>
            </w:tcBorders>
            <w:vAlign w:val="center"/>
          </w:tcPr>
          <w:p w:rsidR="004950E5" w:rsidRPr="004950E5" w:rsidRDefault="004950E5" w:rsidP="004950E5">
            <w:pPr>
              <w:jc w:val="center"/>
              <w:rPr>
                <w:rFonts w:ascii="Times New Roman" w:eastAsia="Times New Roman" w:hAnsi="Times New Roman" w:cs="Times New Roman"/>
                <w:sz w:val="24"/>
                <w:szCs w:val="24"/>
              </w:rPr>
            </w:pPr>
          </w:p>
        </w:tc>
        <w:tc>
          <w:tcPr>
            <w:tcW w:w="3872" w:type="dxa"/>
            <w:tcBorders>
              <w:top w:val="single" w:sz="4" w:space="0" w:color="auto"/>
              <w:left w:val="single" w:sz="4" w:space="0" w:color="auto"/>
              <w:bottom w:val="single" w:sz="4" w:space="0" w:color="auto"/>
              <w:right w:val="single" w:sz="4" w:space="0" w:color="auto"/>
            </w:tcBorders>
            <w:vAlign w:val="center"/>
          </w:tcPr>
          <w:p w:rsidR="004950E5" w:rsidRPr="004950E5" w:rsidRDefault="004950E5" w:rsidP="00F96F51">
            <w:pPr>
              <w:spacing w:after="0" w:line="240" w:lineRule="auto"/>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В том числе:</w:t>
            </w:r>
          </w:p>
        </w:tc>
        <w:tc>
          <w:tcPr>
            <w:tcW w:w="1701" w:type="dxa"/>
            <w:tcBorders>
              <w:top w:val="single" w:sz="4" w:space="0" w:color="auto"/>
              <w:left w:val="single" w:sz="4" w:space="0" w:color="auto"/>
              <w:bottom w:val="single" w:sz="4" w:space="0" w:color="auto"/>
              <w:right w:val="single" w:sz="4" w:space="0" w:color="auto"/>
            </w:tcBorders>
            <w:vAlign w:val="bottom"/>
          </w:tcPr>
          <w:p w:rsidR="004950E5" w:rsidRPr="004950E5" w:rsidRDefault="004950E5" w:rsidP="00F96F51">
            <w:pPr>
              <w:spacing w:after="0" w:line="240"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4950E5" w:rsidRPr="004950E5" w:rsidRDefault="004950E5" w:rsidP="00F96F51">
            <w:pPr>
              <w:spacing w:after="0" w:line="240" w:lineRule="auto"/>
              <w:jc w:val="center"/>
              <w:rPr>
                <w:rFonts w:ascii="Times New Roman" w:eastAsia="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vAlign w:val="bottom"/>
          </w:tcPr>
          <w:p w:rsidR="004950E5" w:rsidRPr="004950E5" w:rsidRDefault="004950E5" w:rsidP="00F96F51">
            <w:pPr>
              <w:spacing w:after="0" w:line="240" w:lineRule="auto"/>
              <w:jc w:val="center"/>
              <w:rPr>
                <w:rFonts w:ascii="Times New Roman" w:eastAsia="Times New Roman" w:hAnsi="Times New Roman" w:cs="Times New Roman"/>
                <w:sz w:val="24"/>
                <w:szCs w:val="24"/>
              </w:rPr>
            </w:pPr>
          </w:p>
        </w:tc>
      </w:tr>
      <w:tr w:rsidR="004950E5" w:rsidRPr="004950E5" w:rsidTr="004950E5">
        <w:trPr>
          <w:trHeight w:val="323"/>
          <w:jc w:val="center"/>
        </w:trPr>
        <w:tc>
          <w:tcPr>
            <w:tcW w:w="621" w:type="dxa"/>
            <w:tcBorders>
              <w:top w:val="single" w:sz="4" w:space="0" w:color="auto"/>
              <w:left w:val="single" w:sz="4" w:space="0" w:color="auto"/>
              <w:bottom w:val="single" w:sz="4" w:space="0" w:color="auto"/>
              <w:right w:val="single" w:sz="4" w:space="0" w:color="auto"/>
            </w:tcBorders>
            <w:vAlign w:val="center"/>
            <w:hideMark/>
          </w:tcPr>
          <w:p w:rsidR="004950E5" w:rsidRPr="004950E5" w:rsidRDefault="004950E5" w:rsidP="004950E5">
            <w:pPr>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1.</w:t>
            </w:r>
          </w:p>
        </w:tc>
        <w:tc>
          <w:tcPr>
            <w:tcW w:w="3872" w:type="dxa"/>
            <w:tcBorders>
              <w:top w:val="single" w:sz="4" w:space="0" w:color="auto"/>
              <w:left w:val="single" w:sz="4" w:space="0" w:color="auto"/>
              <w:bottom w:val="single" w:sz="4" w:space="0" w:color="auto"/>
              <w:right w:val="single" w:sz="4" w:space="0" w:color="auto"/>
            </w:tcBorders>
            <w:vAlign w:val="center"/>
            <w:hideMark/>
          </w:tcPr>
          <w:p w:rsidR="004950E5" w:rsidRPr="004950E5" w:rsidRDefault="004950E5" w:rsidP="00F96F51">
            <w:pPr>
              <w:spacing w:after="0" w:line="240" w:lineRule="auto"/>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Департамент образования Администрации города Ханты-Мансийска</w:t>
            </w:r>
          </w:p>
        </w:tc>
        <w:tc>
          <w:tcPr>
            <w:tcW w:w="1701" w:type="dxa"/>
            <w:tcBorders>
              <w:top w:val="single" w:sz="4" w:space="0" w:color="auto"/>
              <w:left w:val="single" w:sz="4" w:space="0" w:color="auto"/>
              <w:bottom w:val="single" w:sz="4" w:space="0" w:color="auto"/>
              <w:right w:val="single" w:sz="4" w:space="0" w:color="auto"/>
            </w:tcBorders>
            <w:vAlign w:val="bottom"/>
            <w:hideMark/>
          </w:tcPr>
          <w:p w:rsidR="004950E5" w:rsidRPr="004950E5" w:rsidRDefault="00796685" w:rsidP="00F96F51">
            <w:pPr>
              <w:spacing w:after="0"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7 154 772,6</w:t>
            </w:r>
            <w:r w:rsidR="004950E5" w:rsidRPr="004950E5">
              <w:rPr>
                <w:rFonts w:ascii="Times New Roman" w:eastAsia="Times New Roman" w:hAnsi="Times New Roman" w:cs="Times New Roman"/>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vAlign w:val="bottom"/>
            <w:hideMark/>
          </w:tcPr>
          <w:p w:rsidR="004950E5" w:rsidRPr="004950E5" w:rsidRDefault="00796685" w:rsidP="00F96F51">
            <w:pPr>
              <w:spacing w:after="0"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7 200 178,5</w:t>
            </w:r>
            <w:r w:rsidR="004950E5" w:rsidRPr="004950E5">
              <w:rPr>
                <w:rFonts w:ascii="Times New Roman" w:eastAsia="Times New Roman" w:hAnsi="Times New Roman" w:cs="Times New Roman"/>
                <w:sz w:val="24"/>
                <w:szCs w:val="24"/>
              </w:rPr>
              <w:t xml:space="preserve">   </w:t>
            </w:r>
          </w:p>
        </w:tc>
        <w:tc>
          <w:tcPr>
            <w:tcW w:w="1456" w:type="dxa"/>
            <w:tcBorders>
              <w:top w:val="single" w:sz="4" w:space="0" w:color="auto"/>
              <w:left w:val="single" w:sz="4" w:space="0" w:color="auto"/>
              <w:bottom w:val="single" w:sz="4" w:space="0" w:color="auto"/>
              <w:right w:val="single" w:sz="4" w:space="0" w:color="auto"/>
            </w:tcBorders>
            <w:vAlign w:val="bottom"/>
            <w:hideMark/>
          </w:tcPr>
          <w:p w:rsidR="004950E5" w:rsidRPr="004950E5" w:rsidRDefault="00796685" w:rsidP="00F96F51">
            <w:pPr>
              <w:spacing w:after="0"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7 200 460,9</w:t>
            </w:r>
            <w:r w:rsidR="004950E5" w:rsidRPr="004950E5">
              <w:rPr>
                <w:rFonts w:ascii="Times New Roman" w:eastAsia="Times New Roman" w:hAnsi="Times New Roman" w:cs="Times New Roman"/>
                <w:sz w:val="24"/>
                <w:szCs w:val="24"/>
              </w:rPr>
              <w:t xml:space="preserve">   </w:t>
            </w:r>
          </w:p>
        </w:tc>
      </w:tr>
      <w:tr w:rsidR="004950E5" w:rsidRPr="004950E5" w:rsidTr="004950E5">
        <w:trPr>
          <w:trHeight w:val="70"/>
          <w:jc w:val="center"/>
        </w:trPr>
        <w:tc>
          <w:tcPr>
            <w:tcW w:w="621" w:type="dxa"/>
            <w:tcBorders>
              <w:top w:val="single" w:sz="4" w:space="0" w:color="auto"/>
              <w:left w:val="single" w:sz="4" w:space="0" w:color="auto"/>
              <w:bottom w:val="single" w:sz="4" w:space="0" w:color="auto"/>
              <w:right w:val="single" w:sz="4" w:space="0" w:color="auto"/>
            </w:tcBorders>
            <w:vAlign w:val="center"/>
            <w:hideMark/>
          </w:tcPr>
          <w:p w:rsidR="004950E5" w:rsidRPr="004950E5" w:rsidRDefault="004950E5" w:rsidP="004950E5">
            <w:pPr>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2.</w:t>
            </w:r>
          </w:p>
        </w:tc>
        <w:tc>
          <w:tcPr>
            <w:tcW w:w="3872" w:type="dxa"/>
            <w:tcBorders>
              <w:top w:val="single" w:sz="4" w:space="0" w:color="auto"/>
              <w:left w:val="single" w:sz="4" w:space="0" w:color="auto"/>
              <w:bottom w:val="single" w:sz="4" w:space="0" w:color="auto"/>
              <w:right w:val="single" w:sz="4" w:space="0" w:color="auto"/>
            </w:tcBorders>
            <w:vAlign w:val="center"/>
            <w:hideMark/>
          </w:tcPr>
          <w:p w:rsidR="004950E5" w:rsidRPr="004950E5" w:rsidRDefault="004950E5" w:rsidP="00F96F51">
            <w:pPr>
              <w:spacing w:after="0" w:line="240" w:lineRule="auto"/>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Департамент городского хозяйства Администрации города Ханты-Мансийска</w:t>
            </w:r>
          </w:p>
        </w:tc>
        <w:tc>
          <w:tcPr>
            <w:tcW w:w="1701" w:type="dxa"/>
            <w:tcBorders>
              <w:top w:val="single" w:sz="4" w:space="0" w:color="auto"/>
              <w:left w:val="single" w:sz="4" w:space="0" w:color="auto"/>
              <w:bottom w:val="single" w:sz="4" w:space="0" w:color="auto"/>
              <w:right w:val="single" w:sz="4" w:space="0" w:color="auto"/>
            </w:tcBorders>
            <w:vAlign w:val="bottom"/>
            <w:hideMark/>
          </w:tcPr>
          <w:p w:rsidR="004950E5" w:rsidRPr="004950E5" w:rsidRDefault="004950E5" w:rsidP="00F96F51">
            <w:pPr>
              <w:spacing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103 715,9</w:t>
            </w:r>
          </w:p>
        </w:tc>
        <w:tc>
          <w:tcPr>
            <w:tcW w:w="1701" w:type="dxa"/>
            <w:tcBorders>
              <w:top w:val="single" w:sz="4" w:space="0" w:color="auto"/>
              <w:left w:val="single" w:sz="4" w:space="0" w:color="auto"/>
              <w:bottom w:val="single" w:sz="4" w:space="0" w:color="auto"/>
              <w:right w:val="single" w:sz="4" w:space="0" w:color="auto"/>
            </w:tcBorders>
            <w:vAlign w:val="bottom"/>
            <w:hideMark/>
          </w:tcPr>
          <w:p w:rsidR="004950E5" w:rsidRPr="004950E5" w:rsidRDefault="004950E5" w:rsidP="00F96F51">
            <w:pPr>
              <w:spacing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103 715,9</w:t>
            </w:r>
          </w:p>
        </w:tc>
        <w:tc>
          <w:tcPr>
            <w:tcW w:w="1456" w:type="dxa"/>
            <w:tcBorders>
              <w:top w:val="single" w:sz="4" w:space="0" w:color="auto"/>
              <w:left w:val="single" w:sz="4" w:space="0" w:color="auto"/>
              <w:bottom w:val="single" w:sz="4" w:space="0" w:color="auto"/>
              <w:right w:val="single" w:sz="4" w:space="0" w:color="auto"/>
            </w:tcBorders>
            <w:vAlign w:val="bottom"/>
            <w:hideMark/>
          </w:tcPr>
          <w:p w:rsidR="004950E5" w:rsidRPr="004950E5" w:rsidRDefault="004950E5" w:rsidP="00F96F51">
            <w:pPr>
              <w:spacing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103 715,9</w:t>
            </w:r>
          </w:p>
        </w:tc>
      </w:tr>
    </w:tbl>
    <w:p w:rsidR="004950E5" w:rsidRPr="004950E5" w:rsidRDefault="004950E5" w:rsidP="004950E5">
      <w:pPr>
        <w:spacing w:line="240" w:lineRule="auto"/>
        <w:jc w:val="right"/>
        <w:rPr>
          <w:rFonts w:ascii="Times New Roman" w:eastAsia="Times New Roman" w:hAnsi="Times New Roman" w:cs="Times New Roman"/>
          <w:sz w:val="28"/>
          <w:szCs w:val="28"/>
        </w:rPr>
      </w:pPr>
    </w:p>
    <w:p w:rsidR="004950E5" w:rsidRPr="004950E5" w:rsidRDefault="00A93CC6" w:rsidP="004950E5">
      <w:pPr>
        <w:spacing w:line="240" w:lineRule="auto"/>
        <w:jc w:val="right"/>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Т</w:t>
      </w:r>
      <w:r w:rsidR="004950E5" w:rsidRPr="004950E5">
        <w:rPr>
          <w:rFonts w:ascii="Times New Roman" w:eastAsia="Times New Roman" w:hAnsi="Times New Roman" w:cs="Times New Roman"/>
          <w:sz w:val="28"/>
          <w:szCs w:val="28"/>
        </w:rPr>
        <w:t>аблица 3.1</w:t>
      </w:r>
      <w:r w:rsidR="00085815">
        <w:rPr>
          <w:rFonts w:ascii="Times New Roman" w:eastAsia="Times New Roman" w:hAnsi="Times New Roman" w:cs="Times New Roman"/>
          <w:sz w:val="28"/>
          <w:szCs w:val="28"/>
        </w:rPr>
        <w:t>5</w:t>
      </w:r>
    </w:p>
    <w:p w:rsidR="004950E5" w:rsidRPr="004950E5" w:rsidRDefault="004950E5" w:rsidP="004950E5">
      <w:pPr>
        <w:tabs>
          <w:tab w:val="left" w:pos="459"/>
          <w:tab w:val="center" w:pos="4677"/>
          <w:tab w:val="right" w:pos="9355"/>
        </w:tabs>
        <w:suppressAutoHyphens/>
        <w:spacing w:after="0" w:line="240" w:lineRule="auto"/>
        <w:jc w:val="center"/>
        <w:rPr>
          <w:rFonts w:ascii="Times New Roman" w:eastAsia="Times New Roman" w:hAnsi="Times New Roman" w:cs="Times New Roman"/>
          <w:b/>
          <w:sz w:val="28"/>
          <w:szCs w:val="28"/>
        </w:rPr>
      </w:pPr>
      <w:r w:rsidRPr="004950E5">
        <w:rPr>
          <w:rFonts w:ascii="Times New Roman" w:eastAsia="Times New Roman" w:hAnsi="Times New Roman" w:cs="Times New Roman"/>
          <w:b/>
          <w:sz w:val="28"/>
          <w:szCs w:val="28"/>
        </w:rPr>
        <w:t>Структура расходов муниципальной программы</w:t>
      </w:r>
    </w:p>
    <w:p w:rsidR="004950E5" w:rsidRPr="004950E5" w:rsidRDefault="004950E5" w:rsidP="004950E5">
      <w:pPr>
        <w:tabs>
          <w:tab w:val="left" w:pos="459"/>
          <w:tab w:val="center" w:pos="4677"/>
          <w:tab w:val="right" w:pos="9355"/>
        </w:tabs>
        <w:suppressAutoHyphens/>
        <w:spacing w:after="0" w:line="240" w:lineRule="auto"/>
        <w:jc w:val="center"/>
        <w:rPr>
          <w:rFonts w:ascii="Times New Roman" w:eastAsia="Times New Roman" w:hAnsi="Times New Roman" w:cs="Times New Roman"/>
          <w:b/>
          <w:sz w:val="28"/>
          <w:szCs w:val="28"/>
        </w:rPr>
      </w:pPr>
      <w:r w:rsidRPr="004950E5">
        <w:rPr>
          <w:rFonts w:ascii="Times New Roman" w:eastAsia="Times New Roman" w:hAnsi="Times New Roman" w:cs="Times New Roman"/>
          <w:b/>
          <w:sz w:val="28"/>
          <w:szCs w:val="28"/>
        </w:rPr>
        <w:t xml:space="preserve"> «Развитие образования» </w:t>
      </w:r>
    </w:p>
    <w:p w:rsidR="004950E5" w:rsidRPr="004950E5" w:rsidRDefault="004950E5" w:rsidP="004950E5">
      <w:pPr>
        <w:tabs>
          <w:tab w:val="left" w:pos="459"/>
          <w:tab w:val="center" w:pos="4677"/>
          <w:tab w:val="right" w:pos="9355"/>
        </w:tabs>
        <w:suppressAutoHyphens/>
        <w:spacing w:after="0" w:line="240" w:lineRule="auto"/>
        <w:jc w:val="right"/>
        <w:rPr>
          <w:rFonts w:ascii="Times New Roman" w:eastAsia="Times New Roman" w:hAnsi="Times New Roman" w:cs="Times New Roman"/>
          <w:sz w:val="28"/>
          <w:szCs w:val="28"/>
        </w:rPr>
      </w:pPr>
      <w:r w:rsidRPr="004950E5">
        <w:rPr>
          <w:rFonts w:ascii="Times New Roman" w:eastAsia="Times New Roman" w:hAnsi="Times New Roman" w:cs="Times New Roman"/>
          <w:sz w:val="24"/>
          <w:szCs w:val="24"/>
        </w:rPr>
        <w:t xml:space="preserve">                                                                                                                      </w:t>
      </w:r>
      <w:r w:rsidRPr="004950E5">
        <w:rPr>
          <w:rFonts w:ascii="Times New Roman" w:eastAsia="Times New Roman" w:hAnsi="Times New Roman" w:cs="Times New Roman"/>
          <w:sz w:val="28"/>
          <w:szCs w:val="28"/>
        </w:rPr>
        <w:t>тыс. рублей</w:t>
      </w:r>
    </w:p>
    <w:tbl>
      <w:tblPr>
        <w:tblW w:w="9367" w:type="dxa"/>
        <w:tblInd w:w="97" w:type="dxa"/>
        <w:tblLook w:val="04A0" w:firstRow="1" w:lastRow="0" w:firstColumn="1" w:lastColumn="0" w:noHBand="0" w:noVBand="1"/>
      </w:tblPr>
      <w:tblGrid>
        <w:gridCol w:w="4429"/>
        <w:gridCol w:w="1701"/>
        <w:gridCol w:w="1701"/>
        <w:gridCol w:w="1536"/>
      </w:tblGrid>
      <w:tr w:rsidR="004950E5" w:rsidRPr="004950E5" w:rsidTr="004950E5">
        <w:trPr>
          <w:trHeight w:val="402"/>
          <w:tblHeader/>
        </w:trPr>
        <w:tc>
          <w:tcPr>
            <w:tcW w:w="4429" w:type="dxa"/>
            <w:vMerge w:val="restart"/>
            <w:tcBorders>
              <w:top w:val="single" w:sz="8" w:space="0" w:color="auto"/>
              <w:left w:val="single" w:sz="8" w:space="0" w:color="auto"/>
              <w:bottom w:val="single" w:sz="8" w:space="0" w:color="000000"/>
              <w:right w:val="single" w:sz="8" w:space="0" w:color="auto"/>
            </w:tcBorders>
            <w:vAlign w:val="bottom"/>
            <w:hideMark/>
          </w:tcPr>
          <w:p w:rsidR="004950E5" w:rsidRPr="004950E5" w:rsidRDefault="004950E5" w:rsidP="001029EB">
            <w:pPr>
              <w:spacing w:after="0"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Наименование мероприяти</w:t>
            </w:r>
            <w:r w:rsidR="001029EB">
              <w:rPr>
                <w:rFonts w:ascii="Times New Roman" w:eastAsia="Times New Roman" w:hAnsi="Times New Roman" w:cs="Times New Roman"/>
                <w:sz w:val="24"/>
                <w:szCs w:val="24"/>
              </w:rPr>
              <w:t>й</w:t>
            </w:r>
            <w:r w:rsidRPr="004950E5">
              <w:rPr>
                <w:rFonts w:ascii="Times New Roman" w:eastAsia="Times New Roman" w:hAnsi="Times New Roman" w:cs="Times New Roman"/>
                <w:sz w:val="24"/>
                <w:szCs w:val="24"/>
              </w:rPr>
              <w:t>, источник финансового обеспечения</w:t>
            </w:r>
          </w:p>
        </w:tc>
        <w:tc>
          <w:tcPr>
            <w:tcW w:w="4938" w:type="dxa"/>
            <w:gridSpan w:val="3"/>
            <w:tcBorders>
              <w:top w:val="single" w:sz="8" w:space="0" w:color="auto"/>
              <w:left w:val="nil"/>
              <w:bottom w:val="single" w:sz="8" w:space="0" w:color="auto"/>
              <w:right w:val="single" w:sz="8" w:space="0" w:color="000000"/>
            </w:tcBorders>
            <w:vAlign w:val="bottom"/>
            <w:hideMark/>
          </w:tcPr>
          <w:p w:rsidR="004950E5" w:rsidRPr="004950E5" w:rsidRDefault="004950E5" w:rsidP="004950E5">
            <w:pPr>
              <w:spacing w:after="0"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Проект</w:t>
            </w:r>
          </w:p>
        </w:tc>
      </w:tr>
      <w:tr w:rsidR="004950E5" w:rsidRPr="004950E5" w:rsidTr="004950E5">
        <w:trPr>
          <w:trHeight w:val="308"/>
          <w:tblHeader/>
        </w:trPr>
        <w:tc>
          <w:tcPr>
            <w:tcW w:w="4429" w:type="dxa"/>
            <w:vMerge/>
            <w:tcBorders>
              <w:top w:val="single" w:sz="8" w:space="0" w:color="auto"/>
              <w:left w:val="single" w:sz="8" w:space="0" w:color="auto"/>
              <w:bottom w:val="single" w:sz="8" w:space="0" w:color="000000"/>
              <w:right w:val="single" w:sz="8" w:space="0" w:color="auto"/>
            </w:tcBorders>
            <w:vAlign w:val="center"/>
            <w:hideMark/>
          </w:tcPr>
          <w:p w:rsidR="004950E5" w:rsidRPr="004950E5" w:rsidRDefault="004950E5" w:rsidP="004950E5">
            <w:pPr>
              <w:spacing w:after="0" w:line="240" w:lineRule="auto"/>
              <w:rPr>
                <w:rFonts w:ascii="Times New Roman" w:eastAsia="Times New Roman" w:hAnsi="Times New Roman" w:cs="Times New Roman"/>
                <w:sz w:val="24"/>
                <w:szCs w:val="24"/>
              </w:rPr>
            </w:pPr>
          </w:p>
        </w:tc>
        <w:tc>
          <w:tcPr>
            <w:tcW w:w="1701" w:type="dxa"/>
            <w:tcBorders>
              <w:top w:val="nil"/>
              <w:left w:val="nil"/>
              <w:bottom w:val="single" w:sz="8" w:space="0" w:color="auto"/>
              <w:right w:val="single" w:sz="8" w:space="0" w:color="auto"/>
            </w:tcBorders>
            <w:vAlign w:val="bottom"/>
            <w:hideMark/>
          </w:tcPr>
          <w:p w:rsidR="004950E5" w:rsidRPr="004950E5" w:rsidRDefault="004950E5" w:rsidP="004950E5">
            <w:pPr>
              <w:spacing w:after="0"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2025 год</w:t>
            </w:r>
          </w:p>
        </w:tc>
        <w:tc>
          <w:tcPr>
            <w:tcW w:w="1701" w:type="dxa"/>
            <w:tcBorders>
              <w:top w:val="nil"/>
              <w:left w:val="nil"/>
              <w:bottom w:val="single" w:sz="8" w:space="0" w:color="auto"/>
              <w:right w:val="single" w:sz="8" w:space="0" w:color="auto"/>
            </w:tcBorders>
            <w:vAlign w:val="bottom"/>
            <w:hideMark/>
          </w:tcPr>
          <w:p w:rsidR="004950E5" w:rsidRPr="004950E5" w:rsidRDefault="004950E5" w:rsidP="004950E5">
            <w:pPr>
              <w:spacing w:after="0"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2026 год</w:t>
            </w:r>
          </w:p>
        </w:tc>
        <w:tc>
          <w:tcPr>
            <w:tcW w:w="1536" w:type="dxa"/>
            <w:tcBorders>
              <w:top w:val="nil"/>
              <w:left w:val="nil"/>
              <w:bottom w:val="single" w:sz="8" w:space="0" w:color="auto"/>
              <w:right w:val="single" w:sz="8" w:space="0" w:color="auto"/>
            </w:tcBorders>
            <w:vAlign w:val="bottom"/>
            <w:hideMark/>
          </w:tcPr>
          <w:p w:rsidR="004950E5" w:rsidRPr="004950E5" w:rsidRDefault="004950E5" w:rsidP="004950E5">
            <w:pPr>
              <w:spacing w:after="0"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2027 год</w:t>
            </w:r>
          </w:p>
        </w:tc>
      </w:tr>
      <w:tr w:rsidR="004950E5" w:rsidRPr="004950E5" w:rsidTr="004950E5">
        <w:trPr>
          <w:trHeight w:val="199"/>
          <w:tblHeader/>
        </w:trPr>
        <w:tc>
          <w:tcPr>
            <w:tcW w:w="4429" w:type="dxa"/>
            <w:tcBorders>
              <w:top w:val="nil"/>
              <w:left w:val="single" w:sz="8" w:space="0" w:color="auto"/>
              <w:bottom w:val="single" w:sz="8" w:space="0" w:color="auto"/>
              <w:right w:val="single" w:sz="8" w:space="0" w:color="auto"/>
            </w:tcBorders>
            <w:vAlign w:val="bottom"/>
          </w:tcPr>
          <w:p w:rsidR="004950E5" w:rsidRPr="004950E5" w:rsidRDefault="004950E5" w:rsidP="004950E5">
            <w:pPr>
              <w:spacing w:after="0"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1</w:t>
            </w:r>
          </w:p>
        </w:tc>
        <w:tc>
          <w:tcPr>
            <w:tcW w:w="1701" w:type="dxa"/>
            <w:tcBorders>
              <w:top w:val="nil"/>
              <w:left w:val="nil"/>
              <w:bottom w:val="single" w:sz="8" w:space="0" w:color="auto"/>
              <w:right w:val="single" w:sz="8" w:space="0" w:color="auto"/>
            </w:tcBorders>
            <w:vAlign w:val="bottom"/>
          </w:tcPr>
          <w:p w:rsidR="004950E5" w:rsidRPr="004950E5" w:rsidRDefault="004950E5" w:rsidP="004950E5">
            <w:pPr>
              <w:spacing w:after="0"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2</w:t>
            </w:r>
          </w:p>
        </w:tc>
        <w:tc>
          <w:tcPr>
            <w:tcW w:w="1701" w:type="dxa"/>
            <w:tcBorders>
              <w:top w:val="nil"/>
              <w:left w:val="nil"/>
              <w:bottom w:val="single" w:sz="8" w:space="0" w:color="auto"/>
              <w:right w:val="single" w:sz="8" w:space="0" w:color="auto"/>
            </w:tcBorders>
            <w:vAlign w:val="bottom"/>
          </w:tcPr>
          <w:p w:rsidR="004950E5" w:rsidRPr="004950E5" w:rsidRDefault="004950E5" w:rsidP="004950E5">
            <w:pPr>
              <w:spacing w:after="0"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3</w:t>
            </w:r>
          </w:p>
        </w:tc>
        <w:tc>
          <w:tcPr>
            <w:tcW w:w="1536" w:type="dxa"/>
            <w:tcBorders>
              <w:top w:val="nil"/>
              <w:left w:val="nil"/>
              <w:bottom w:val="single" w:sz="8" w:space="0" w:color="auto"/>
              <w:right w:val="single" w:sz="8" w:space="0" w:color="auto"/>
            </w:tcBorders>
            <w:vAlign w:val="bottom"/>
          </w:tcPr>
          <w:p w:rsidR="004950E5" w:rsidRPr="004950E5" w:rsidRDefault="004950E5" w:rsidP="004950E5">
            <w:pPr>
              <w:spacing w:after="0"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4</w:t>
            </w:r>
          </w:p>
        </w:tc>
      </w:tr>
      <w:tr w:rsidR="004950E5" w:rsidRPr="004950E5" w:rsidTr="004950E5">
        <w:trPr>
          <w:trHeight w:val="230"/>
        </w:trPr>
        <w:tc>
          <w:tcPr>
            <w:tcW w:w="4429" w:type="dxa"/>
            <w:tcBorders>
              <w:top w:val="nil"/>
              <w:left w:val="single" w:sz="8" w:space="0" w:color="auto"/>
              <w:bottom w:val="single" w:sz="8" w:space="0" w:color="auto"/>
              <w:right w:val="single" w:sz="8" w:space="0" w:color="auto"/>
            </w:tcBorders>
            <w:vAlign w:val="bottom"/>
            <w:hideMark/>
          </w:tcPr>
          <w:p w:rsidR="004950E5" w:rsidRPr="004950E5" w:rsidRDefault="004950E5" w:rsidP="004950E5">
            <w:pPr>
              <w:spacing w:after="0" w:line="240" w:lineRule="auto"/>
              <w:rPr>
                <w:rFonts w:ascii="Times New Roman" w:eastAsia="Times New Roman" w:hAnsi="Times New Roman" w:cs="Times New Roman"/>
                <w:b/>
                <w:sz w:val="24"/>
                <w:szCs w:val="24"/>
              </w:rPr>
            </w:pPr>
            <w:r w:rsidRPr="004950E5">
              <w:rPr>
                <w:rFonts w:ascii="Times New Roman" w:eastAsia="Times New Roman" w:hAnsi="Times New Roman" w:cs="Times New Roman"/>
                <w:b/>
                <w:sz w:val="24"/>
                <w:szCs w:val="24"/>
              </w:rPr>
              <w:t xml:space="preserve">Всего по муниципальной программе, </w:t>
            </w:r>
          </w:p>
          <w:p w:rsidR="004950E5" w:rsidRPr="00085815" w:rsidRDefault="004950E5" w:rsidP="004950E5">
            <w:pPr>
              <w:spacing w:after="0" w:line="240" w:lineRule="auto"/>
              <w:rPr>
                <w:rFonts w:ascii="Times New Roman" w:eastAsia="Times New Roman" w:hAnsi="Times New Roman" w:cs="Times New Roman"/>
                <w:sz w:val="24"/>
                <w:szCs w:val="24"/>
              </w:rPr>
            </w:pPr>
            <w:r w:rsidRPr="00085815">
              <w:rPr>
                <w:rFonts w:ascii="Times New Roman" w:eastAsia="Times New Roman" w:hAnsi="Times New Roman" w:cs="Times New Roman"/>
                <w:sz w:val="24"/>
                <w:szCs w:val="24"/>
              </w:rPr>
              <w:t>в том числе:</w:t>
            </w:r>
          </w:p>
        </w:tc>
        <w:tc>
          <w:tcPr>
            <w:tcW w:w="1701" w:type="dxa"/>
            <w:tcBorders>
              <w:top w:val="nil"/>
              <w:left w:val="nil"/>
              <w:bottom w:val="single" w:sz="8" w:space="0" w:color="auto"/>
              <w:right w:val="single" w:sz="8" w:space="0" w:color="auto"/>
            </w:tcBorders>
            <w:vAlign w:val="bottom"/>
            <w:hideMark/>
          </w:tcPr>
          <w:p w:rsidR="004950E5" w:rsidRPr="00BC6DA0" w:rsidRDefault="00796685" w:rsidP="004950E5">
            <w:pPr>
              <w:spacing w:after="0" w:line="240" w:lineRule="auto"/>
              <w:jc w:val="center"/>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rPr>
              <w:t>7 258 488,5</w:t>
            </w:r>
            <w:r w:rsidR="004950E5" w:rsidRPr="00BC6DA0">
              <w:rPr>
                <w:rFonts w:ascii="Times New Roman" w:eastAsia="Times New Roman" w:hAnsi="Times New Roman" w:cs="Times New Roman"/>
                <w:b/>
                <w:sz w:val="24"/>
                <w:szCs w:val="24"/>
              </w:rPr>
              <w:t xml:space="preserve">   </w:t>
            </w:r>
          </w:p>
        </w:tc>
        <w:tc>
          <w:tcPr>
            <w:tcW w:w="1701" w:type="dxa"/>
            <w:tcBorders>
              <w:top w:val="nil"/>
              <w:left w:val="nil"/>
              <w:bottom w:val="single" w:sz="8" w:space="0" w:color="auto"/>
              <w:right w:val="single" w:sz="8" w:space="0" w:color="auto"/>
            </w:tcBorders>
            <w:vAlign w:val="bottom"/>
            <w:hideMark/>
          </w:tcPr>
          <w:p w:rsidR="004950E5" w:rsidRPr="00BC6DA0" w:rsidRDefault="00796685" w:rsidP="004950E5">
            <w:pPr>
              <w:spacing w:after="0" w:line="240" w:lineRule="auto"/>
              <w:jc w:val="center"/>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rPr>
              <w:t>7 303 894,4</w:t>
            </w:r>
            <w:r w:rsidR="004950E5" w:rsidRPr="00BC6DA0">
              <w:rPr>
                <w:rFonts w:ascii="Times New Roman" w:eastAsia="Times New Roman" w:hAnsi="Times New Roman" w:cs="Times New Roman"/>
                <w:b/>
                <w:sz w:val="24"/>
                <w:szCs w:val="24"/>
              </w:rPr>
              <w:t xml:space="preserve">   </w:t>
            </w:r>
          </w:p>
        </w:tc>
        <w:tc>
          <w:tcPr>
            <w:tcW w:w="1536" w:type="dxa"/>
            <w:tcBorders>
              <w:top w:val="nil"/>
              <w:left w:val="nil"/>
              <w:bottom w:val="single" w:sz="8" w:space="0" w:color="auto"/>
              <w:right w:val="single" w:sz="8" w:space="0" w:color="auto"/>
            </w:tcBorders>
            <w:vAlign w:val="bottom"/>
            <w:hideMark/>
          </w:tcPr>
          <w:p w:rsidR="004950E5" w:rsidRPr="00BC6DA0" w:rsidRDefault="00796685" w:rsidP="004950E5">
            <w:pPr>
              <w:spacing w:after="0" w:line="240" w:lineRule="auto"/>
              <w:jc w:val="center"/>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rPr>
              <w:t>7 304 176,8</w:t>
            </w:r>
          </w:p>
        </w:tc>
      </w:tr>
      <w:tr w:rsidR="00796685" w:rsidRPr="004950E5" w:rsidTr="004950E5">
        <w:trPr>
          <w:trHeight w:val="296"/>
        </w:trPr>
        <w:tc>
          <w:tcPr>
            <w:tcW w:w="4429" w:type="dxa"/>
            <w:tcBorders>
              <w:top w:val="nil"/>
              <w:left w:val="single" w:sz="8" w:space="0" w:color="auto"/>
              <w:bottom w:val="single" w:sz="8" w:space="0" w:color="auto"/>
              <w:right w:val="single" w:sz="8" w:space="0" w:color="auto"/>
            </w:tcBorders>
            <w:vAlign w:val="bottom"/>
          </w:tcPr>
          <w:p w:rsidR="00796685" w:rsidRPr="004950E5" w:rsidRDefault="00796685" w:rsidP="007966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федеральный бюджет</w:t>
            </w:r>
          </w:p>
        </w:tc>
        <w:tc>
          <w:tcPr>
            <w:tcW w:w="1701" w:type="dxa"/>
            <w:tcBorders>
              <w:top w:val="nil"/>
              <w:left w:val="nil"/>
              <w:bottom w:val="single" w:sz="8" w:space="0" w:color="auto"/>
              <w:right w:val="single" w:sz="8" w:space="0" w:color="auto"/>
            </w:tcBorders>
            <w:vAlign w:val="bottom"/>
          </w:tcPr>
          <w:p w:rsidR="00796685" w:rsidRPr="00291217" w:rsidRDefault="00796685" w:rsidP="004950E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157 104,6</w:t>
            </w:r>
          </w:p>
        </w:tc>
        <w:tc>
          <w:tcPr>
            <w:tcW w:w="1701" w:type="dxa"/>
            <w:tcBorders>
              <w:top w:val="nil"/>
              <w:left w:val="nil"/>
              <w:bottom w:val="single" w:sz="8" w:space="0" w:color="auto"/>
              <w:right w:val="single" w:sz="8" w:space="0" w:color="auto"/>
            </w:tcBorders>
            <w:vAlign w:val="bottom"/>
          </w:tcPr>
          <w:p w:rsidR="00796685" w:rsidRPr="00291217" w:rsidRDefault="00796685" w:rsidP="004950E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145 844,4</w:t>
            </w:r>
          </w:p>
        </w:tc>
        <w:tc>
          <w:tcPr>
            <w:tcW w:w="1536" w:type="dxa"/>
            <w:tcBorders>
              <w:top w:val="nil"/>
              <w:left w:val="nil"/>
              <w:bottom w:val="single" w:sz="8" w:space="0" w:color="auto"/>
              <w:right w:val="single" w:sz="8" w:space="0" w:color="auto"/>
            </w:tcBorders>
            <w:vAlign w:val="bottom"/>
          </w:tcPr>
          <w:p w:rsidR="00796685" w:rsidRPr="00291217" w:rsidRDefault="00796685" w:rsidP="004950E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141 519,0</w:t>
            </w:r>
          </w:p>
        </w:tc>
      </w:tr>
      <w:tr w:rsidR="00796685" w:rsidRPr="004950E5" w:rsidTr="004950E5">
        <w:trPr>
          <w:trHeight w:val="296"/>
        </w:trPr>
        <w:tc>
          <w:tcPr>
            <w:tcW w:w="4429" w:type="dxa"/>
            <w:tcBorders>
              <w:top w:val="nil"/>
              <w:left w:val="single" w:sz="8" w:space="0" w:color="auto"/>
              <w:bottom w:val="single" w:sz="8" w:space="0" w:color="auto"/>
              <w:right w:val="single" w:sz="8" w:space="0" w:color="auto"/>
            </w:tcBorders>
            <w:vAlign w:val="bottom"/>
          </w:tcPr>
          <w:p w:rsidR="00796685" w:rsidRPr="004950E5" w:rsidRDefault="00796685" w:rsidP="00796685">
            <w:pPr>
              <w:spacing w:after="0" w:line="240" w:lineRule="auto"/>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бюджет автономного округа</w:t>
            </w:r>
          </w:p>
        </w:tc>
        <w:tc>
          <w:tcPr>
            <w:tcW w:w="1701" w:type="dxa"/>
            <w:tcBorders>
              <w:top w:val="nil"/>
              <w:left w:val="nil"/>
              <w:bottom w:val="single" w:sz="8" w:space="0" w:color="auto"/>
              <w:right w:val="single" w:sz="8" w:space="0" w:color="auto"/>
            </w:tcBorders>
            <w:vAlign w:val="bottom"/>
          </w:tcPr>
          <w:p w:rsidR="00796685" w:rsidRPr="00291217" w:rsidRDefault="00796685" w:rsidP="00796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5 425 680,4</w:t>
            </w:r>
          </w:p>
        </w:tc>
        <w:tc>
          <w:tcPr>
            <w:tcW w:w="1701" w:type="dxa"/>
            <w:tcBorders>
              <w:top w:val="nil"/>
              <w:left w:val="nil"/>
              <w:bottom w:val="single" w:sz="8" w:space="0" w:color="auto"/>
              <w:right w:val="single" w:sz="8" w:space="0" w:color="auto"/>
            </w:tcBorders>
            <w:vAlign w:val="bottom"/>
          </w:tcPr>
          <w:p w:rsidR="00796685" w:rsidRPr="00291217" w:rsidRDefault="00796685" w:rsidP="00796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5 471 169,6</w:t>
            </w:r>
          </w:p>
        </w:tc>
        <w:tc>
          <w:tcPr>
            <w:tcW w:w="1536" w:type="dxa"/>
            <w:tcBorders>
              <w:top w:val="nil"/>
              <w:left w:val="nil"/>
              <w:bottom w:val="single" w:sz="8" w:space="0" w:color="auto"/>
              <w:right w:val="single" w:sz="8" w:space="0" w:color="auto"/>
            </w:tcBorders>
            <w:vAlign w:val="bottom"/>
          </w:tcPr>
          <w:p w:rsidR="00796685" w:rsidRPr="00291217" w:rsidRDefault="00796685" w:rsidP="00796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5 473 962,0</w:t>
            </w:r>
          </w:p>
        </w:tc>
      </w:tr>
      <w:tr w:rsidR="00796685" w:rsidRPr="004950E5" w:rsidTr="004950E5">
        <w:trPr>
          <w:trHeight w:val="296"/>
        </w:trPr>
        <w:tc>
          <w:tcPr>
            <w:tcW w:w="4429" w:type="dxa"/>
            <w:tcBorders>
              <w:top w:val="nil"/>
              <w:left w:val="single" w:sz="8" w:space="0" w:color="auto"/>
              <w:bottom w:val="single" w:sz="8" w:space="0" w:color="auto"/>
              <w:right w:val="single" w:sz="8" w:space="0" w:color="auto"/>
            </w:tcBorders>
            <w:vAlign w:val="bottom"/>
            <w:hideMark/>
          </w:tcPr>
          <w:p w:rsidR="00796685" w:rsidRPr="004950E5" w:rsidRDefault="00796685" w:rsidP="00796685">
            <w:pPr>
              <w:spacing w:after="0" w:line="240" w:lineRule="auto"/>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бюджет города</w:t>
            </w:r>
          </w:p>
        </w:tc>
        <w:tc>
          <w:tcPr>
            <w:tcW w:w="1701" w:type="dxa"/>
            <w:tcBorders>
              <w:top w:val="nil"/>
              <w:left w:val="nil"/>
              <w:bottom w:val="single" w:sz="8" w:space="0" w:color="auto"/>
              <w:right w:val="single" w:sz="8" w:space="0" w:color="auto"/>
            </w:tcBorders>
            <w:vAlign w:val="bottom"/>
            <w:hideMark/>
          </w:tcPr>
          <w:p w:rsidR="00796685" w:rsidRPr="00291217" w:rsidRDefault="00796685" w:rsidP="00796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1 675 703,5</w:t>
            </w:r>
            <w:r w:rsidRPr="00291217">
              <w:rPr>
                <w:rFonts w:ascii="Times New Roman" w:eastAsia="Times New Roman" w:hAnsi="Times New Roman" w:cs="Times New Roman"/>
                <w:sz w:val="24"/>
                <w:szCs w:val="24"/>
              </w:rPr>
              <w:t xml:space="preserve">   </w:t>
            </w:r>
          </w:p>
        </w:tc>
        <w:tc>
          <w:tcPr>
            <w:tcW w:w="1701" w:type="dxa"/>
            <w:tcBorders>
              <w:top w:val="nil"/>
              <w:left w:val="nil"/>
              <w:bottom w:val="single" w:sz="8" w:space="0" w:color="auto"/>
              <w:right w:val="single" w:sz="8" w:space="0" w:color="auto"/>
            </w:tcBorders>
            <w:vAlign w:val="bottom"/>
            <w:hideMark/>
          </w:tcPr>
          <w:p w:rsidR="00796685" w:rsidRPr="00291217" w:rsidRDefault="00796685" w:rsidP="00796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1 686 880,4</w:t>
            </w:r>
            <w:r w:rsidRPr="00291217">
              <w:rPr>
                <w:rFonts w:ascii="Times New Roman" w:eastAsia="Times New Roman" w:hAnsi="Times New Roman" w:cs="Times New Roman"/>
                <w:sz w:val="24"/>
                <w:szCs w:val="24"/>
              </w:rPr>
              <w:t xml:space="preserve">  </w:t>
            </w:r>
          </w:p>
        </w:tc>
        <w:tc>
          <w:tcPr>
            <w:tcW w:w="1536" w:type="dxa"/>
            <w:tcBorders>
              <w:top w:val="nil"/>
              <w:left w:val="nil"/>
              <w:bottom w:val="single" w:sz="8" w:space="0" w:color="auto"/>
              <w:right w:val="single" w:sz="8" w:space="0" w:color="auto"/>
            </w:tcBorders>
            <w:vAlign w:val="bottom"/>
            <w:hideMark/>
          </w:tcPr>
          <w:p w:rsidR="00796685" w:rsidRPr="00291217" w:rsidRDefault="00796685" w:rsidP="00796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1 688 695,8</w:t>
            </w:r>
            <w:r w:rsidRPr="00291217">
              <w:rPr>
                <w:rFonts w:ascii="Times New Roman" w:eastAsia="Times New Roman" w:hAnsi="Times New Roman" w:cs="Times New Roman"/>
                <w:sz w:val="24"/>
                <w:szCs w:val="24"/>
              </w:rPr>
              <w:t xml:space="preserve">   </w:t>
            </w:r>
          </w:p>
        </w:tc>
      </w:tr>
      <w:tr w:rsidR="00796685" w:rsidRPr="004950E5" w:rsidTr="004950E5">
        <w:trPr>
          <w:trHeight w:val="446"/>
        </w:trPr>
        <w:tc>
          <w:tcPr>
            <w:tcW w:w="4429" w:type="dxa"/>
            <w:tcBorders>
              <w:top w:val="nil"/>
              <w:left w:val="single" w:sz="8" w:space="0" w:color="auto"/>
              <w:bottom w:val="single" w:sz="8" w:space="0" w:color="auto"/>
              <w:right w:val="single" w:sz="8" w:space="0" w:color="auto"/>
            </w:tcBorders>
            <w:vAlign w:val="bottom"/>
            <w:hideMark/>
          </w:tcPr>
          <w:p w:rsidR="00796685" w:rsidRDefault="00796685" w:rsidP="00796685">
            <w:pPr>
              <w:spacing w:after="0" w:line="240" w:lineRule="auto"/>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 xml:space="preserve">Региональный проект «Педагоги и наставники», всего, </w:t>
            </w:r>
          </w:p>
          <w:p w:rsidR="00796685" w:rsidRPr="004950E5" w:rsidRDefault="00796685" w:rsidP="00796685">
            <w:pPr>
              <w:spacing w:after="0" w:line="240" w:lineRule="auto"/>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в том числе:</w:t>
            </w:r>
          </w:p>
        </w:tc>
        <w:tc>
          <w:tcPr>
            <w:tcW w:w="1701" w:type="dxa"/>
            <w:tcBorders>
              <w:top w:val="nil"/>
              <w:left w:val="nil"/>
              <w:bottom w:val="single" w:sz="8" w:space="0" w:color="auto"/>
              <w:right w:val="single" w:sz="8" w:space="0" w:color="auto"/>
            </w:tcBorders>
            <w:vAlign w:val="bottom"/>
            <w:hideMark/>
          </w:tcPr>
          <w:p w:rsidR="00796685" w:rsidRPr="00291217" w:rsidRDefault="00796685" w:rsidP="00796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104 654,4</w:t>
            </w:r>
          </w:p>
        </w:tc>
        <w:tc>
          <w:tcPr>
            <w:tcW w:w="1701" w:type="dxa"/>
            <w:tcBorders>
              <w:top w:val="nil"/>
              <w:left w:val="nil"/>
              <w:bottom w:val="single" w:sz="8" w:space="0" w:color="auto"/>
              <w:right w:val="single" w:sz="8" w:space="0" w:color="auto"/>
            </w:tcBorders>
            <w:vAlign w:val="bottom"/>
            <w:hideMark/>
          </w:tcPr>
          <w:p w:rsidR="00796685" w:rsidRPr="00291217" w:rsidRDefault="000E5274" w:rsidP="00796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102 212,9</w:t>
            </w:r>
          </w:p>
        </w:tc>
        <w:tc>
          <w:tcPr>
            <w:tcW w:w="1536" w:type="dxa"/>
            <w:tcBorders>
              <w:top w:val="nil"/>
              <w:left w:val="nil"/>
              <w:bottom w:val="single" w:sz="8" w:space="0" w:color="auto"/>
              <w:right w:val="single" w:sz="8" w:space="0" w:color="auto"/>
            </w:tcBorders>
            <w:vAlign w:val="bottom"/>
            <w:hideMark/>
          </w:tcPr>
          <w:p w:rsidR="000E5274" w:rsidRPr="00291217" w:rsidRDefault="000E5274" w:rsidP="000E52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106 571,4</w:t>
            </w:r>
          </w:p>
        </w:tc>
      </w:tr>
      <w:tr w:rsidR="00796685" w:rsidRPr="004950E5" w:rsidTr="004950E5">
        <w:trPr>
          <w:trHeight w:val="296"/>
        </w:trPr>
        <w:tc>
          <w:tcPr>
            <w:tcW w:w="4429" w:type="dxa"/>
            <w:tcBorders>
              <w:top w:val="nil"/>
              <w:left w:val="single" w:sz="8" w:space="0" w:color="auto"/>
              <w:bottom w:val="single" w:sz="8" w:space="0" w:color="auto"/>
              <w:right w:val="single" w:sz="8" w:space="0" w:color="auto"/>
            </w:tcBorders>
            <w:vAlign w:val="bottom"/>
          </w:tcPr>
          <w:p w:rsidR="00796685" w:rsidRPr="004950E5" w:rsidRDefault="00796685" w:rsidP="007966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федеральный бюджет</w:t>
            </w:r>
          </w:p>
        </w:tc>
        <w:tc>
          <w:tcPr>
            <w:tcW w:w="1701" w:type="dxa"/>
            <w:tcBorders>
              <w:top w:val="nil"/>
              <w:left w:val="nil"/>
              <w:bottom w:val="single" w:sz="8" w:space="0" w:color="auto"/>
              <w:right w:val="single" w:sz="8" w:space="0" w:color="auto"/>
            </w:tcBorders>
            <w:vAlign w:val="bottom"/>
          </w:tcPr>
          <w:p w:rsidR="00796685" w:rsidRPr="00291217" w:rsidRDefault="000E5274" w:rsidP="00796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101 025,8</w:t>
            </w:r>
          </w:p>
        </w:tc>
        <w:tc>
          <w:tcPr>
            <w:tcW w:w="1701" w:type="dxa"/>
            <w:tcBorders>
              <w:top w:val="nil"/>
              <w:left w:val="nil"/>
              <w:bottom w:val="single" w:sz="8" w:space="0" w:color="auto"/>
              <w:right w:val="single" w:sz="8" w:space="0" w:color="auto"/>
            </w:tcBorders>
            <w:vAlign w:val="bottom"/>
          </w:tcPr>
          <w:p w:rsidR="00796685" w:rsidRPr="00291217" w:rsidRDefault="000E5274" w:rsidP="00796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101 529,2</w:t>
            </w:r>
          </w:p>
        </w:tc>
        <w:tc>
          <w:tcPr>
            <w:tcW w:w="1536" w:type="dxa"/>
            <w:tcBorders>
              <w:top w:val="nil"/>
              <w:left w:val="nil"/>
              <w:bottom w:val="single" w:sz="8" w:space="0" w:color="auto"/>
              <w:right w:val="single" w:sz="8" w:space="0" w:color="auto"/>
            </w:tcBorders>
            <w:vAlign w:val="bottom"/>
          </w:tcPr>
          <w:p w:rsidR="00796685" w:rsidRPr="00291217" w:rsidRDefault="000E5274" w:rsidP="00796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102 760,6</w:t>
            </w:r>
          </w:p>
        </w:tc>
      </w:tr>
      <w:tr w:rsidR="00796685" w:rsidRPr="004950E5" w:rsidTr="004950E5">
        <w:trPr>
          <w:trHeight w:val="296"/>
        </w:trPr>
        <w:tc>
          <w:tcPr>
            <w:tcW w:w="4429" w:type="dxa"/>
            <w:tcBorders>
              <w:top w:val="nil"/>
              <w:left w:val="single" w:sz="8" w:space="0" w:color="auto"/>
              <w:bottom w:val="single" w:sz="8" w:space="0" w:color="auto"/>
              <w:right w:val="single" w:sz="8" w:space="0" w:color="auto"/>
            </w:tcBorders>
            <w:vAlign w:val="bottom"/>
          </w:tcPr>
          <w:p w:rsidR="00796685" w:rsidRPr="004950E5" w:rsidRDefault="00796685" w:rsidP="00796685">
            <w:pPr>
              <w:spacing w:after="0" w:line="240" w:lineRule="auto"/>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бюджет автономного округа</w:t>
            </w:r>
          </w:p>
        </w:tc>
        <w:tc>
          <w:tcPr>
            <w:tcW w:w="1701" w:type="dxa"/>
            <w:tcBorders>
              <w:top w:val="nil"/>
              <w:left w:val="nil"/>
              <w:bottom w:val="single" w:sz="8" w:space="0" w:color="auto"/>
              <w:right w:val="single" w:sz="8" w:space="0" w:color="auto"/>
            </w:tcBorders>
            <w:vAlign w:val="bottom"/>
          </w:tcPr>
          <w:p w:rsidR="00796685" w:rsidRPr="00291217" w:rsidRDefault="000E5274" w:rsidP="00796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3 569,5</w:t>
            </w:r>
          </w:p>
        </w:tc>
        <w:tc>
          <w:tcPr>
            <w:tcW w:w="1701" w:type="dxa"/>
            <w:tcBorders>
              <w:top w:val="nil"/>
              <w:left w:val="nil"/>
              <w:bottom w:val="single" w:sz="8" w:space="0" w:color="auto"/>
              <w:right w:val="single" w:sz="8" w:space="0" w:color="auto"/>
            </w:tcBorders>
            <w:vAlign w:val="bottom"/>
          </w:tcPr>
          <w:p w:rsidR="00796685" w:rsidRPr="00291217" w:rsidRDefault="000E5274" w:rsidP="00796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3 623,7</w:t>
            </w:r>
          </w:p>
        </w:tc>
        <w:tc>
          <w:tcPr>
            <w:tcW w:w="1536" w:type="dxa"/>
            <w:tcBorders>
              <w:top w:val="nil"/>
              <w:left w:val="nil"/>
              <w:bottom w:val="single" w:sz="8" w:space="0" w:color="auto"/>
              <w:right w:val="single" w:sz="8" w:space="0" w:color="auto"/>
            </w:tcBorders>
            <w:vAlign w:val="bottom"/>
          </w:tcPr>
          <w:p w:rsidR="00796685" w:rsidRPr="00291217" w:rsidRDefault="000E5274" w:rsidP="00796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3 749,7</w:t>
            </w:r>
          </w:p>
        </w:tc>
      </w:tr>
      <w:tr w:rsidR="00796685" w:rsidRPr="004950E5" w:rsidTr="004950E5">
        <w:trPr>
          <w:trHeight w:val="296"/>
        </w:trPr>
        <w:tc>
          <w:tcPr>
            <w:tcW w:w="4429" w:type="dxa"/>
            <w:tcBorders>
              <w:top w:val="nil"/>
              <w:left w:val="single" w:sz="8" w:space="0" w:color="auto"/>
              <w:bottom w:val="single" w:sz="8" w:space="0" w:color="auto"/>
              <w:right w:val="single" w:sz="8" w:space="0" w:color="auto"/>
            </w:tcBorders>
            <w:vAlign w:val="bottom"/>
            <w:hideMark/>
          </w:tcPr>
          <w:p w:rsidR="00796685" w:rsidRPr="004950E5" w:rsidRDefault="00796685" w:rsidP="00796685">
            <w:pPr>
              <w:spacing w:after="0" w:line="240" w:lineRule="auto"/>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бюджет города</w:t>
            </w:r>
          </w:p>
        </w:tc>
        <w:tc>
          <w:tcPr>
            <w:tcW w:w="1701" w:type="dxa"/>
            <w:tcBorders>
              <w:top w:val="nil"/>
              <w:left w:val="nil"/>
              <w:bottom w:val="single" w:sz="8" w:space="0" w:color="auto"/>
              <w:right w:val="single" w:sz="8" w:space="0" w:color="auto"/>
            </w:tcBorders>
            <w:vAlign w:val="bottom"/>
            <w:hideMark/>
          </w:tcPr>
          <w:p w:rsidR="00796685" w:rsidRPr="00291217" w:rsidRDefault="000E5274" w:rsidP="00796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59,1</w:t>
            </w:r>
          </w:p>
        </w:tc>
        <w:tc>
          <w:tcPr>
            <w:tcW w:w="1701" w:type="dxa"/>
            <w:tcBorders>
              <w:top w:val="nil"/>
              <w:left w:val="nil"/>
              <w:bottom w:val="single" w:sz="8" w:space="0" w:color="auto"/>
              <w:right w:val="single" w:sz="8" w:space="0" w:color="auto"/>
            </w:tcBorders>
            <w:vAlign w:val="bottom"/>
            <w:hideMark/>
          </w:tcPr>
          <w:p w:rsidR="00796685" w:rsidRPr="00291217" w:rsidRDefault="000E5274" w:rsidP="00796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w:t>
            </w:r>
          </w:p>
        </w:tc>
        <w:tc>
          <w:tcPr>
            <w:tcW w:w="1536" w:type="dxa"/>
            <w:tcBorders>
              <w:top w:val="nil"/>
              <w:left w:val="nil"/>
              <w:bottom w:val="single" w:sz="8" w:space="0" w:color="auto"/>
              <w:right w:val="single" w:sz="8" w:space="0" w:color="auto"/>
            </w:tcBorders>
            <w:vAlign w:val="bottom"/>
            <w:hideMark/>
          </w:tcPr>
          <w:p w:rsidR="00796685" w:rsidRPr="00291217" w:rsidRDefault="000E5274" w:rsidP="00796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61,1</w:t>
            </w:r>
          </w:p>
        </w:tc>
      </w:tr>
      <w:tr w:rsidR="00796685" w:rsidRPr="004950E5" w:rsidTr="00111CC3">
        <w:trPr>
          <w:trHeight w:val="676"/>
        </w:trPr>
        <w:tc>
          <w:tcPr>
            <w:tcW w:w="4429" w:type="dxa"/>
            <w:tcBorders>
              <w:top w:val="nil"/>
              <w:left w:val="single" w:sz="8" w:space="0" w:color="auto"/>
              <w:bottom w:val="single" w:sz="8" w:space="0" w:color="auto"/>
              <w:right w:val="single" w:sz="8" w:space="0" w:color="auto"/>
            </w:tcBorders>
            <w:vAlign w:val="bottom"/>
            <w:hideMark/>
          </w:tcPr>
          <w:p w:rsidR="00796685" w:rsidRDefault="00796685" w:rsidP="007966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950E5">
              <w:rPr>
                <w:rFonts w:ascii="Times New Roman" w:eastAsia="Times New Roman" w:hAnsi="Times New Roman" w:cs="Times New Roman"/>
                <w:sz w:val="24"/>
                <w:szCs w:val="24"/>
              </w:rPr>
              <w:t xml:space="preserve">«Содействие развитию дошкольного и общего образования», всего, </w:t>
            </w:r>
          </w:p>
          <w:p w:rsidR="00796685" w:rsidRPr="004950E5" w:rsidRDefault="00796685" w:rsidP="00796685">
            <w:pPr>
              <w:spacing w:after="0" w:line="240" w:lineRule="auto"/>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в том числе:</w:t>
            </w:r>
          </w:p>
        </w:tc>
        <w:tc>
          <w:tcPr>
            <w:tcW w:w="1701" w:type="dxa"/>
            <w:tcBorders>
              <w:top w:val="nil"/>
              <w:left w:val="nil"/>
              <w:bottom w:val="single" w:sz="8" w:space="0" w:color="auto"/>
              <w:right w:val="single" w:sz="8" w:space="0" w:color="auto"/>
            </w:tcBorders>
            <w:vAlign w:val="bottom"/>
            <w:hideMark/>
          </w:tcPr>
          <w:p w:rsidR="00796685" w:rsidRPr="00291217" w:rsidRDefault="000E5274" w:rsidP="00796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6 373 982,7</w:t>
            </w:r>
          </w:p>
        </w:tc>
        <w:tc>
          <w:tcPr>
            <w:tcW w:w="1701" w:type="dxa"/>
            <w:tcBorders>
              <w:top w:val="nil"/>
              <w:left w:val="nil"/>
              <w:bottom w:val="single" w:sz="8" w:space="0" w:color="auto"/>
              <w:right w:val="single" w:sz="8" w:space="0" w:color="auto"/>
            </w:tcBorders>
            <w:vAlign w:val="bottom"/>
            <w:hideMark/>
          </w:tcPr>
          <w:p w:rsidR="00796685" w:rsidRPr="00291217" w:rsidRDefault="000E5274" w:rsidP="00796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6 421 250,8</w:t>
            </w:r>
          </w:p>
        </w:tc>
        <w:tc>
          <w:tcPr>
            <w:tcW w:w="1536" w:type="dxa"/>
            <w:tcBorders>
              <w:top w:val="nil"/>
              <w:left w:val="nil"/>
              <w:bottom w:val="single" w:sz="8" w:space="0" w:color="auto"/>
              <w:right w:val="single" w:sz="8" w:space="0" w:color="auto"/>
            </w:tcBorders>
            <w:vAlign w:val="bottom"/>
            <w:hideMark/>
          </w:tcPr>
          <w:p w:rsidR="00796685" w:rsidRPr="00291217" w:rsidRDefault="000E5274" w:rsidP="00796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6 421 249,0</w:t>
            </w:r>
          </w:p>
        </w:tc>
      </w:tr>
      <w:tr w:rsidR="000E5274" w:rsidRPr="004950E5" w:rsidTr="004950E5">
        <w:trPr>
          <w:trHeight w:val="296"/>
        </w:trPr>
        <w:tc>
          <w:tcPr>
            <w:tcW w:w="4429" w:type="dxa"/>
            <w:tcBorders>
              <w:top w:val="nil"/>
              <w:left w:val="single" w:sz="8" w:space="0" w:color="auto"/>
              <w:bottom w:val="single" w:sz="8" w:space="0" w:color="auto"/>
              <w:right w:val="single" w:sz="8" w:space="0" w:color="auto"/>
            </w:tcBorders>
            <w:vAlign w:val="bottom"/>
          </w:tcPr>
          <w:p w:rsidR="000E5274" w:rsidRPr="004950E5" w:rsidRDefault="000E5274" w:rsidP="000E52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федеральный бюджет</w:t>
            </w:r>
          </w:p>
        </w:tc>
        <w:tc>
          <w:tcPr>
            <w:tcW w:w="1701" w:type="dxa"/>
            <w:tcBorders>
              <w:top w:val="nil"/>
              <w:left w:val="nil"/>
              <w:bottom w:val="single" w:sz="8" w:space="0" w:color="auto"/>
              <w:right w:val="single" w:sz="8" w:space="0" w:color="auto"/>
            </w:tcBorders>
            <w:vAlign w:val="bottom"/>
          </w:tcPr>
          <w:p w:rsidR="000E5274" w:rsidRPr="00291217" w:rsidRDefault="000E5274" w:rsidP="000E52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56 078,8</w:t>
            </w:r>
          </w:p>
        </w:tc>
        <w:tc>
          <w:tcPr>
            <w:tcW w:w="1701" w:type="dxa"/>
            <w:tcBorders>
              <w:top w:val="nil"/>
              <w:left w:val="nil"/>
              <w:bottom w:val="single" w:sz="8" w:space="0" w:color="auto"/>
              <w:right w:val="single" w:sz="8" w:space="0" w:color="auto"/>
            </w:tcBorders>
            <w:vAlign w:val="bottom"/>
          </w:tcPr>
          <w:p w:rsidR="000E5274" w:rsidRPr="00291217" w:rsidRDefault="000E5274" w:rsidP="000E52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44 315,2</w:t>
            </w:r>
          </w:p>
        </w:tc>
        <w:tc>
          <w:tcPr>
            <w:tcW w:w="1536" w:type="dxa"/>
            <w:tcBorders>
              <w:top w:val="nil"/>
              <w:left w:val="nil"/>
              <w:bottom w:val="single" w:sz="8" w:space="0" w:color="auto"/>
              <w:right w:val="single" w:sz="8" w:space="0" w:color="auto"/>
            </w:tcBorders>
            <w:vAlign w:val="bottom"/>
          </w:tcPr>
          <w:p w:rsidR="000E5274" w:rsidRPr="00291217" w:rsidRDefault="000E5274" w:rsidP="000E52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38 758,4</w:t>
            </w:r>
          </w:p>
        </w:tc>
      </w:tr>
      <w:tr w:rsidR="000E5274" w:rsidRPr="004950E5" w:rsidTr="004950E5">
        <w:trPr>
          <w:trHeight w:val="296"/>
        </w:trPr>
        <w:tc>
          <w:tcPr>
            <w:tcW w:w="4429" w:type="dxa"/>
            <w:tcBorders>
              <w:top w:val="nil"/>
              <w:left w:val="single" w:sz="8" w:space="0" w:color="auto"/>
              <w:bottom w:val="single" w:sz="8" w:space="0" w:color="auto"/>
              <w:right w:val="single" w:sz="8" w:space="0" w:color="auto"/>
            </w:tcBorders>
            <w:vAlign w:val="bottom"/>
          </w:tcPr>
          <w:p w:rsidR="000E5274" w:rsidRPr="004950E5" w:rsidRDefault="000E5274" w:rsidP="000E5274">
            <w:pPr>
              <w:spacing w:after="0" w:line="240" w:lineRule="auto"/>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бюджет автономного округа</w:t>
            </w:r>
          </w:p>
        </w:tc>
        <w:tc>
          <w:tcPr>
            <w:tcW w:w="1701" w:type="dxa"/>
            <w:tcBorders>
              <w:top w:val="nil"/>
              <w:left w:val="nil"/>
              <w:bottom w:val="single" w:sz="8" w:space="0" w:color="auto"/>
              <w:right w:val="single" w:sz="8" w:space="0" w:color="auto"/>
            </w:tcBorders>
            <w:vAlign w:val="bottom"/>
          </w:tcPr>
          <w:p w:rsidR="000E5274" w:rsidRPr="00291217" w:rsidRDefault="000E5274" w:rsidP="000E52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5 348 821,7</w:t>
            </w:r>
          </w:p>
        </w:tc>
        <w:tc>
          <w:tcPr>
            <w:tcW w:w="1701" w:type="dxa"/>
            <w:tcBorders>
              <w:top w:val="nil"/>
              <w:left w:val="nil"/>
              <w:bottom w:val="single" w:sz="8" w:space="0" w:color="auto"/>
              <w:right w:val="single" w:sz="8" w:space="0" w:color="auto"/>
            </w:tcBorders>
            <w:vAlign w:val="bottom"/>
          </w:tcPr>
          <w:p w:rsidR="000E5274" w:rsidRPr="00291217" w:rsidRDefault="000E5274" w:rsidP="000E52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5 394 256,7</w:t>
            </w:r>
          </w:p>
        </w:tc>
        <w:tc>
          <w:tcPr>
            <w:tcW w:w="1536" w:type="dxa"/>
            <w:tcBorders>
              <w:top w:val="nil"/>
              <w:left w:val="nil"/>
              <w:bottom w:val="single" w:sz="8" w:space="0" w:color="auto"/>
              <w:right w:val="single" w:sz="8" w:space="0" w:color="auto"/>
            </w:tcBorders>
            <w:vAlign w:val="bottom"/>
          </w:tcPr>
          <w:p w:rsidR="000E5274" w:rsidRPr="00291217" w:rsidRDefault="000E5274" w:rsidP="000E52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5 396 923,1</w:t>
            </w:r>
          </w:p>
        </w:tc>
      </w:tr>
      <w:tr w:rsidR="000E5274" w:rsidRPr="004950E5" w:rsidTr="004950E5">
        <w:trPr>
          <w:trHeight w:val="296"/>
        </w:trPr>
        <w:tc>
          <w:tcPr>
            <w:tcW w:w="4429" w:type="dxa"/>
            <w:tcBorders>
              <w:top w:val="nil"/>
              <w:left w:val="single" w:sz="8" w:space="0" w:color="auto"/>
              <w:bottom w:val="single" w:sz="8" w:space="0" w:color="auto"/>
              <w:right w:val="single" w:sz="8" w:space="0" w:color="auto"/>
            </w:tcBorders>
            <w:vAlign w:val="bottom"/>
            <w:hideMark/>
          </w:tcPr>
          <w:p w:rsidR="000E5274" w:rsidRPr="004950E5" w:rsidRDefault="000E5274" w:rsidP="000E5274">
            <w:pPr>
              <w:spacing w:after="0" w:line="240" w:lineRule="auto"/>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бюджет города</w:t>
            </w:r>
          </w:p>
        </w:tc>
        <w:tc>
          <w:tcPr>
            <w:tcW w:w="1701" w:type="dxa"/>
            <w:tcBorders>
              <w:top w:val="nil"/>
              <w:left w:val="nil"/>
              <w:bottom w:val="single" w:sz="8" w:space="0" w:color="auto"/>
              <w:right w:val="single" w:sz="8" w:space="0" w:color="auto"/>
            </w:tcBorders>
            <w:vAlign w:val="bottom"/>
            <w:hideMark/>
          </w:tcPr>
          <w:p w:rsidR="000E5274" w:rsidRPr="00291217" w:rsidRDefault="000E5274" w:rsidP="000E52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969 082,2</w:t>
            </w:r>
          </w:p>
        </w:tc>
        <w:tc>
          <w:tcPr>
            <w:tcW w:w="1701" w:type="dxa"/>
            <w:tcBorders>
              <w:top w:val="nil"/>
              <w:left w:val="nil"/>
              <w:bottom w:val="single" w:sz="8" w:space="0" w:color="auto"/>
              <w:right w:val="single" w:sz="8" w:space="0" w:color="auto"/>
            </w:tcBorders>
            <w:vAlign w:val="bottom"/>
            <w:hideMark/>
          </w:tcPr>
          <w:p w:rsidR="000E5274" w:rsidRPr="00291217" w:rsidRDefault="000E5274" w:rsidP="000E52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982 678,9</w:t>
            </w:r>
          </w:p>
        </w:tc>
        <w:tc>
          <w:tcPr>
            <w:tcW w:w="1536" w:type="dxa"/>
            <w:tcBorders>
              <w:top w:val="nil"/>
              <w:left w:val="nil"/>
              <w:bottom w:val="single" w:sz="8" w:space="0" w:color="auto"/>
              <w:right w:val="single" w:sz="8" w:space="0" w:color="auto"/>
            </w:tcBorders>
            <w:vAlign w:val="bottom"/>
            <w:hideMark/>
          </w:tcPr>
          <w:p w:rsidR="000E5274" w:rsidRPr="00291217" w:rsidRDefault="000E5274" w:rsidP="000E52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985 567,5</w:t>
            </w:r>
          </w:p>
        </w:tc>
      </w:tr>
      <w:tr w:rsidR="000E5274" w:rsidRPr="004950E5" w:rsidTr="004950E5">
        <w:trPr>
          <w:trHeight w:val="583"/>
        </w:trPr>
        <w:tc>
          <w:tcPr>
            <w:tcW w:w="4429" w:type="dxa"/>
            <w:tcBorders>
              <w:top w:val="nil"/>
              <w:left w:val="single" w:sz="8" w:space="0" w:color="auto"/>
              <w:bottom w:val="single" w:sz="8" w:space="0" w:color="auto"/>
              <w:right w:val="single" w:sz="8" w:space="0" w:color="auto"/>
            </w:tcBorders>
            <w:vAlign w:val="bottom"/>
            <w:hideMark/>
          </w:tcPr>
          <w:p w:rsidR="000E5274" w:rsidRDefault="000E5274" w:rsidP="000E52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950E5">
              <w:rPr>
                <w:rFonts w:ascii="Times New Roman" w:eastAsia="Times New Roman" w:hAnsi="Times New Roman" w:cs="Times New Roman"/>
                <w:sz w:val="24"/>
                <w:szCs w:val="24"/>
              </w:rPr>
              <w:t xml:space="preserve">«Содействие развитию дополнительного образования детей, воспитания», всего, </w:t>
            </w:r>
          </w:p>
          <w:p w:rsidR="000E5274" w:rsidRPr="004950E5" w:rsidRDefault="000E5274" w:rsidP="000E5274">
            <w:pPr>
              <w:spacing w:after="0" w:line="240" w:lineRule="auto"/>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в том числе:</w:t>
            </w:r>
          </w:p>
        </w:tc>
        <w:tc>
          <w:tcPr>
            <w:tcW w:w="1701" w:type="dxa"/>
            <w:tcBorders>
              <w:top w:val="nil"/>
              <w:left w:val="nil"/>
              <w:bottom w:val="single" w:sz="8" w:space="0" w:color="auto"/>
              <w:right w:val="single" w:sz="8" w:space="0" w:color="auto"/>
            </w:tcBorders>
            <w:vAlign w:val="bottom"/>
            <w:hideMark/>
          </w:tcPr>
          <w:p w:rsidR="000E5274" w:rsidRPr="00291217" w:rsidRDefault="0099038D" w:rsidP="000E52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414 913,2</w:t>
            </w:r>
          </w:p>
        </w:tc>
        <w:tc>
          <w:tcPr>
            <w:tcW w:w="1701" w:type="dxa"/>
            <w:tcBorders>
              <w:top w:val="nil"/>
              <w:left w:val="nil"/>
              <w:bottom w:val="single" w:sz="8" w:space="0" w:color="auto"/>
              <w:right w:val="single" w:sz="8" w:space="0" w:color="auto"/>
            </w:tcBorders>
            <w:vAlign w:val="bottom"/>
            <w:hideMark/>
          </w:tcPr>
          <w:p w:rsidR="000E5274" w:rsidRPr="00291217" w:rsidRDefault="0099038D" w:rsidP="000E52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412 492,5</w:t>
            </w:r>
          </w:p>
        </w:tc>
        <w:tc>
          <w:tcPr>
            <w:tcW w:w="1536" w:type="dxa"/>
            <w:tcBorders>
              <w:top w:val="nil"/>
              <w:left w:val="nil"/>
              <w:bottom w:val="single" w:sz="8" w:space="0" w:color="auto"/>
              <w:right w:val="single" w:sz="8" w:space="0" w:color="auto"/>
            </w:tcBorders>
            <w:vAlign w:val="bottom"/>
            <w:hideMark/>
          </w:tcPr>
          <w:p w:rsidR="000E5274" w:rsidRPr="00291217" w:rsidRDefault="0099038D" w:rsidP="000E52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411 418,2</w:t>
            </w:r>
          </w:p>
        </w:tc>
      </w:tr>
      <w:tr w:rsidR="0099038D" w:rsidRPr="004950E5" w:rsidTr="004950E5">
        <w:trPr>
          <w:trHeight w:val="296"/>
        </w:trPr>
        <w:tc>
          <w:tcPr>
            <w:tcW w:w="4429" w:type="dxa"/>
            <w:tcBorders>
              <w:top w:val="nil"/>
              <w:left w:val="single" w:sz="8" w:space="0" w:color="auto"/>
              <w:bottom w:val="single" w:sz="8" w:space="0" w:color="auto"/>
              <w:right w:val="single" w:sz="8" w:space="0" w:color="auto"/>
            </w:tcBorders>
            <w:vAlign w:val="bottom"/>
            <w:hideMark/>
          </w:tcPr>
          <w:p w:rsidR="0099038D" w:rsidRPr="004950E5" w:rsidRDefault="0099038D" w:rsidP="0099038D">
            <w:pPr>
              <w:spacing w:after="0" w:line="240" w:lineRule="auto"/>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бюджет города</w:t>
            </w:r>
          </w:p>
        </w:tc>
        <w:tc>
          <w:tcPr>
            <w:tcW w:w="1701" w:type="dxa"/>
            <w:tcBorders>
              <w:top w:val="nil"/>
              <w:left w:val="nil"/>
              <w:bottom w:val="single" w:sz="8" w:space="0" w:color="auto"/>
              <w:right w:val="single" w:sz="8" w:space="0" w:color="auto"/>
            </w:tcBorders>
            <w:vAlign w:val="bottom"/>
            <w:hideMark/>
          </w:tcPr>
          <w:p w:rsidR="0099038D" w:rsidRPr="00291217" w:rsidRDefault="0099038D" w:rsidP="009903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414 913,2</w:t>
            </w:r>
          </w:p>
        </w:tc>
        <w:tc>
          <w:tcPr>
            <w:tcW w:w="1701" w:type="dxa"/>
            <w:tcBorders>
              <w:top w:val="nil"/>
              <w:left w:val="nil"/>
              <w:bottom w:val="single" w:sz="8" w:space="0" w:color="auto"/>
              <w:right w:val="single" w:sz="8" w:space="0" w:color="auto"/>
            </w:tcBorders>
            <w:vAlign w:val="bottom"/>
            <w:hideMark/>
          </w:tcPr>
          <w:p w:rsidR="0099038D" w:rsidRPr="00291217" w:rsidRDefault="0099038D" w:rsidP="009903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412 492,5</w:t>
            </w:r>
          </w:p>
        </w:tc>
        <w:tc>
          <w:tcPr>
            <w:tcW w:w="1536" w:type="dxa"/>
            <w:tcBorders>
              <w:top w:val="nil"/>
              <w:left w:val="nil"/>
              <w:bottom w:val="single" w:sz="8" w:space="0" w:color="auto"/>
              <w:right w:val="single" w:sz="8" w:space="0" w:color="auto"/>
            </w:tcBorders>
            <w:vAlign w:val="bottom"/>
            <w:hideMark/>
          </w:tcPr>
          <w:p w:rsidR="0099038D" w:rsidRPr="00291217" w:rsidRDefault="0099038D" w:rsidP="009903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411 418,2</w:t>
            </w:r>
          </w:p>
        </w:tc>
      </w:tr>
      <w:tr w:rsidR="000E5274" w:rsidRPr="004950E5" w:rsidTr="004950E5">
        <w:trPr>
          <w:trHeight w:val="591"/>
        </w:trPr>
        <w:tc>
          <w:tcPr>
            <w:tcW w:w="4429" w:type="dxa"/>
            <w:tcBorders>
              <w:top w:val="nil"/>
              <w:left w:val="single" w:sz="8" w:space="0" w:color="auto"/>
              <w:bottom w:val="single" w:sz="8" w:space="0" w:color="auto"/>
              <w:right w:val="single" w:sz="8" w:space="0" w:color="auto"/>
            </w:tcBorders>
            <w:vAlign w:val="bottom"/>
            <w:hideMark/>
          </w:tcPr>
          <w:p w:rsidR="000E5274" w:rsidRDefault="000E5274" w:rsidP="000E52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950E5">
              <w:rPr>
                <w:rFonts w:ascii="Times New Roman" w:eastAsia="Times New Roman" w:hAnsi="Times New Roman" w:cs="Times New Roman"/>
                <w:sz w:val="24"/>
                <w:szCs w:val="24"/>
              </w:rPr>
              <w:t xml:space="preserve">«Содействие развитию летнего отдыха и оздоровления», всего, </w:t>
            </w:r>
          </w:p>
          <w:p w:rsidR="000E5274" w:rsidRPr="004950E5" w:rsidRDefault="000E5274" w:rsidP="000E5274">
            <w:pPr>
              <w:spacing w:after="0" w:line="240" w:lineRule="auto"/>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в том числе:</w:t>
            </w:r>
          </w:p>
        </w:tc>
        <w:tc>
          <w:tcPr>
            <w:tcW w:w="1701" w:type="dxa"/>
            <w:tcBorders>
              <w:top w:val="nil"/>
              <w:left w:val="nil"/>
              <w:bottom w:val="single" w:sz="8" w:space="0" w:color="auto"/>
              <w:right w:val="single" w:sz="8" w:space="0" w:color="auto"/>
            </w:tcBorders>
            <w:vAlign w:val="bottom"/>
            <w:hideMark/>
          </w:tcPr>
          <w:p w:rsidR="000E5274" w:rsidRPr="004950E5" w:rsidRDefault="000E5274" w:rsidP="000E5274">
            <w:pPr>
              <w:spacing w:after="0"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92 341,0</w:t>
            </w:r>
          </w:p>
        </w:tc>
        <w:tc>
          <w:tcPr>
            <w:tcW w:w="1701" w:type="dxa"/>
            <w:tcBorders>
              <w:top w:val="nil"/>
              <w:left w:val="nil"/>
              <w:bottom w:val="single" w:sz="8" w:space="0" w:color="auto"/>
              <w:right w:val="single" w:sz="8" w:space="0" w:color="auto"/>
            </w:tcBorders>
            <w:vAlign w:val="bottom"/>
            <w:hideMark/>
          </w:tcPr>
          <w:p w:rsidR="000E5274" w:rsidRPr="004950E5" w:rsidRDefault="000E5274" w:rsidP="000E5274">
            <w:pPr>
              <w:spacing w:after="0"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92 341,0</w:t>
            </w:r>
          </w:p>
        </w:tc>
        <w:tc>
          <w:tcPr>
            <w:tcW w:w="1536" w:type="dxa"/>
            <w:tcBorders>
              <w:top w:val="nil"/>
              <w:left w:val="nil"/>
              <w:bottom w:val="single" w:sz="8" w:space="0" w:color="auto"/>
              <w:right w:val="single" w:sz="8" w:space="0" w:color="auto"/>
            </w:tcBorders>
            <w:vAlign w:val="bottom"/>
            <w:hideMark/>
          </w:tcPr>
          <w:p w:rsidR="000E5274" w:rsidRPr="004950E5" w:rsidRDefault="000E5274" w:rsidP="000E5274">
            <w:pPr>
              <w:spacing w:after="0"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92 341,0</w:t>
            </w:r>
          </w:p>
        </w:tc>
      </w:tr>
      <w:tr w:rsidR="0099038D" w:rsidRPr="004950E5" w:rsidTr="004950E5">
        <w:trPr>
          <w:trHeight w:val="296"/>
        </w:trPr>
        <w:tc>
          <w:tcPr>
            <w:tcW w:w="4429" w:type="dxa"/>
            <w:tcBorders>
              <w:top w:val="nil"/>
              <w:left w:val="single" w:sz="8" w:space="0" w:color="auto"/>
              <w:bottom w:val="single" w:sz="8" w:space="0" w:color="auto"/>
              <w:right w:val="single" w:sz="8" w:space="0" w:color="auto"/>
            </w:tcBorders>
            <w:vAlign w:val="bottom"/>
          </w:tcPr>
          <w:p w:rsidR="0099038D" w:rsidRPr="004950E5" w:rsidRDefault="0099038D" w:rsidP="0099038D">
            <w:pPr>
              <w:spacing w:after="0" w:line="240" w:lineRule="auto"/>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бюджет автономного округа</w:t>
            </w:r>
          </w:p>
        </w:tc>
        <w:tc>
          <w:tcPr>
            <w:tcW w:w="1701" w:type="dxa"/>
            <w:tcBorders>
              <w:top w:val="nil"/>
              <w:left w:val="nil"/>
              <w:bottom w:val="single" w:sz="8" w:space="0" w:color="auto"/>
              <w:right w:val="single" w:sz="8" w:space="0" w:color="auto"/>
            </w:tcBorders>
            <w:vAlign w:val="bottom"/>
          </w:tcPr>
          <w:p w:rsidR="0099038D" w:rsidRPr="004950E5" w:rsidRDefault="0099038D" w:rsidP="0099038D">
            <w:pPr>
              <w:spacing w:after="0"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73 289,2</w:t>
            </w:r>
          </w:p>
        </w:tc>
        <w:tc>
          <w:tcPr>
            <w:tcW w:w="1701" w:type="dxa"/>
            <w:tcBorders>
              <w:top w:val="nil"/>
              <w:left w:val="nil"/>
              <w:bottom w:val="single" w:sz="8" w:space="0" w:color="auto"/>
              <w:right w:val="single" w:sz="8" w:space="0" w:color="auto"/>
            </w:tcBorders>
            <w:vAlign w:val="bottom"/>
          </w:tcPr>
          <w:p w:rsidR="0099038D" w:rsidRPr="004950E5" w:rsidRDefault="0099038D" w:rsidP="0099038D">
            <w:pPr>
              <w:spacing w:after="0"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73 289,2</w:t>
            </w:r>
          </w:p>
        </w:tc>
        <w:tc>
          <w:tcPr>
            <w:tcW w:w="1536" w:type="dxa"/>
            <w:tcBorders>
              <w:top w:val="nil"/>
              <w:left w:val="nil"/>
              <w:bottom w:val="single" w:sz="8" w:space="0" w:color="auto"/>
              <w:right w:val="single" w:sz="8" w:space="0" w:color="auto"/>
            </w:tcBorders>
            <w:vAlign w:val="bottom"/>
          </w:tcPr>
          <w:p w:rsidR="0099038D" w:rsidRPr="004950E5" w:rsidRDefault="0099038D" w:rsidP="0099038D">
            <w:pPr>
              <w:spacing w:after="0"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73 289,2</w:t>
            </w:r>
          </w:p>
        </w:tc>
      </w:tr>
      <w:tr w:rsidR="0099038D" w:rsidRPr="004950E5" w:rsidTr="004950E5">
        <w:trPr>
          <w:trHeight w:val="296"/>
        </w:trPr>
        <w:tc>
          <w:tcPr>
            <w:tcW w:w="4429" w:type="dxa"/>
            <w:tcBorders>
              <w:top w:val="nil"/>
              <w:left w:val="single" w:sz="8" w:space="0" w:color="auto"/>
              <w:bottom w:val="single" w:sz="8" w:space="0" w:color="auto"/>
              <w:right w:val="single" w:sz="8" w:space="0" w:color="auto"/>
            </w:tcBorders>
            <w:vAlign w:val="bottom"/>
            <w:hideMark/>
          </w:tcPr>
          <w:p w:rsidR="0099038D" w:rsidRPr="004950E5" w:rsidRDefault="0099038D" w:rsidP="0099038D">
            <w:pPr>
              <w:spacing w:after="0" w:line="240" w:lineRule="auto"/>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бюджет города</w:t>
            </w:r>
          </w:p>
        </w:tc>
        <w:tc>
          <w:tcPr>
            <w:tcW w:w="1701" w:type="dxa"/>
            <w:tcBorders>
              <w:top w:val="nil"/>
              <w:left w:val="nil"/>
              <w:bottom w:val="single" w:sz="8" w:space="0" w:color="auto"/>
              <w:right w:val="single" w:sz="8" w:space="0" w:color="auto"/>
            </w:tcBorders>
            <w:vAlign w:val="bottom"/>
            <w:hideMark/>
          </w:tcPr>
          <w:p w:rsidR="0099038D" w:rsidRPr="004950E5" w:rsidRDefault="0099038D" w:rsidP="0099038D">
            <w:pPr>
              <w:spacing w:after="0"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19 051,8</w:t>
            </w:r>
          </w:p>
        </w:tc>
        <w:tc>
          <w:tcPr>
            <w:tcW w:w="1701" w:type="dxa"/>
            <w:tcBorders>
              <w:top w:val="nil"/>
              <w:left w:val="nil"/>
              <w:bottom w:val="single" w:sz="8" w:space="0" w:color="auto"/>
              <w:right w:val="single" w:sz="8" w:space="0" w:color="auto"/>
            </w:tcBorders>
            <w:vAlign w:val="bottom"/>
          </w:tcPr>
          <w:p w:rsidR="0099038D" w:rsidRPr="004950E5" w:rsidRDefault="0099038D" w:rsidP="0099038D">
            <w:pPr>
              <w:spacing w:after="0"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19 051,8</w:t>
            </w:r>
          </w:p>
        </w:tc>
        <w:tc>
          <w:tcPr>
            <w:tcW w:w="1536" w:type="dxa"/>
            <w:tcBorders>
              <w:top w:val="nil"/>
              <w:left w:val="nil"/>
              <w:bottom w:val="single" w:sz="8" w:space="0" w:color="auto"/>
              <w:right w:val="single" w:sz="8" w:space="0" w:color="auto"/>
            </w:tcBorders>
            <w:vAlign w:val="bottom"/>
          </w:tcPr>
          <w:p w:rsidR="0099038D" w:rsidRPr="004950E5" w:rsidRDefault="0099038D" w:rsidP="0099038D">
            <w:pPr>
              <w:spacing w:after="0"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19 051,8</w:t>
            </w:r>
          </w:p>
        </w:tc>
      </w:tr>
      <w:tr w:rsidR="0099038D" w:rsidRPr="004950E5" w:rsidTr="004950E5">
        <w:trPr>
          <w:trHeight w:val="591"/>
        </w:trPr>
        <w:tc>
          <w:tcPr>
            <w:tcW w:w="4429" w:type="dxa"/>
            <w:tcBorders>
              <w:top w:val="nil"/>
              <w:left w:val="single" w:sz="8" w:space="0" w:color="auto"/>
              <w:bottom w:val="single" w:sz="8" w:space="0" w:color="auto"/>
              <w:right w:val="single" w:sz="8" w:space="0" w:color="auto"/>
            </w:tcBorders>
            <w:vAlign w:val="bottom"/>
            <w:hideMark/>
          </w:tcPr>
          <w:p w:rsidR="0099038D" w:rsidRDefault="0099038D" w:rsidP="009903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950E5">
              <w:rPr>
                <w:rFonts w:ascii="Times New Roman" w:eastAsia="Times New Roman" w:hAnsi="Times New Roman" w:cs="Times New Roman"/>
                <w:sz w:val="24"/>
                <w:szCs w:val="24"/>
              </w:rPr>
              <w:t xml:space="preserve">«Ресурсное обеспечение системы образования», всего, </w:t>
            </w:r>
          </w:p>
          <w:p w:rsidR="0099038D" w:rsidRPr="004950E5" w:rsidRDefault="0099038D" w:rsidP="0099038D">
            <w:pPr>
              <w:spacing w:after="0" w:line="240" w:lineRule="auto"/>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в том числе:</w:t>
            </w:r>
          </w:p>
        </w:tc>
        <w:tc>
          <w:tcPr>
            <w:tcW w:w="1701" w:type="dxa"/>
            <w:tcBorders>
              <w:top w:val="nil"/>
              <w:left w:val="nil"/>
              <w:bottom w:val="single" w:sz="8" w:space="0" w:color="auto"/>
              <w:right w:val="single" w:sz="8" w:space="0" w:color="auto"/>
            </w:tcBorders>
            <w:vAlign w:val="bottom"/>
            <w:hideMark/>
          </w:tcPr>
          <w:p w:rsidR="0099038D" w:rsidRPr="004950E5" w:rsidRDefault="0099038D" w:rsidP="0099038D">
            <w:pPr>
              <w:spacing w:after="0"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103 715,9</w:t>
            </w:r>
          </w:p>
        </w:tc>
        <w:tc>
          <w:tcPr>
            <w:tcW w:w="1701" w:type="dxa"/>
            <w:tcBorders>
              <w:top w:val="nil"/>
              <w:left w:val="nil"/>
              <w:bottom w:val="single" w:sz="8" w:space="0" w:color="auto"/>
              <w:right w:val="single" w:sz="8" w:space="0" w:color="auto"/>
            </w:tcBorders>
            <w:vAlign w:val="bottom"/>
            <w:hideMark/>
          </w:tcPr>
          <w:p w:rsidR="0099038D" w:rsidRPr="004950E5" w:rsidRDefault="0099038D" w:rsidP="0099038D">
            <w:pPr>
              <w:spacing w:after="0"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103 715,9</w:t>
            </w:r>
          </w:p>
        </w:tc>
        <w:tc>
          <w:tcPr>
            <w:tcW w:w="1536" w:type="dxa"/>
            <w:tcBorders>
              <w:top w:val="nil"/>
              <w:left w:val="nil"/>
              <w:bottom w:val="single" w:sz="8" w:space="0" w:color="auto"/>
              <w:right w:val="single" w:sz="8" w:space="0" w:color="auto"/>
            </w:tcBorders>
            <w:vAlign w:val="bottom"/>
            <w:hideMark/>
          </w:tcPr>
          <w:p w:rsidR="0099038D" w:rsidRPr="004950E5" w:rsidRDefault="0099038D" w:rsidP="0099038D">
            <w:pPr>
              <w:spacing w:after="0"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103 715,9</w:t>
            </w:r>
          </w:p>
        </w:tc>
      </w:tr>
      <w:tr w:rsidR="0099038D" w:rsidRPr="004950E5" w:rsidTr="004950E5">
        <w:trPr>
          <w:trHeight w:val="296"/>
        </w:trPr>
        <w:tc>
          <w:tcPr>
            <w:tcW w:w="4429" w:type="dxa"/>
            <w:tcBorders>
              <w:top w:val="nil"/>
              <w:left w:val="single" w:sz="8" w:space="0" w:color="auto"/>
              <w:bottom w:val="single" w:sz="8" w:space="0" w:color="auto"/>
              <w:right w:val="single" w:sz="8" w:space="0" w:color="auto"/>
            </w:tcBorders>
            <w:vAlign w:val="bottom"/>
            <w:hideMark/>
          </w:tcPr>
          <w:p w:rsidR="0099038D" w:rsidRPr="004950E5" w:rsidRDefault="0099038D" w:rsidP="0099038D">
            <w:pPr>
              <w:spacing w:after="0" w:line="240" w:lineRule="auto"/>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бюджет города</w:t>
            </w:r>
          </w:p>
        </w:tc>
        <w:tc>
          <w:tcPr>
            <w:tcW w:w="1701" w:type="dxa"/>
            <w:tcBorders>
              <w:top w:val="nil"/>
              <w:left w:val="nil"/>
              <w:bottom w:val="single" w:sz="8" w:space="0" w:color="auto"/>
              <w:right w:val="single" w:sz="8" w:space="0" w:color="auto"/>
            </w:tcBorders>
            <w:vAlign w:val="bottom"/>
            <w:hideMark/>
          </w:tcPr>
          <w:p w:rsidR="0099038D" w:rsidRPr="004950E5" w:rsidRDefault="0099038D" w:rsidP="0099038D">
            <w:pPr>
              <w:spacing w:after="0"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103 715,9</w:t>
            </w:r>
          </w:p>
        </w:tc>
        <w:tc>
          <w:tcPr>
            <w:tcW w:w="1701" w:type="dxa"/>
            <w:tcBorders>
              <w:top w:val="nil"/>
              <w:left w:val="nil"/>
              <w:bottom w:val="single" w:sz="8" w:space="0" w:color="auto"/>
              <w:right w:val="single" w:sz="8" w:space="0" w:color="auto"/>
            </w:tcBorders>
            <w:vAlign w:val="bottom"/>
          </w:tcPr>
          <w:p w:rsidR="0099038D" w:rsidRPr="004950E5" w:rsidRDefault="0099038D" w:rsidP="0099038D">
            <w:pPr>
              <w:spacing w:after="0"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103 715,9</w:t>
            </w:r>
          </w:p>
        </w:tc>
        <w:tc>
          <w:tcPr>
            <w:tcW w:w="1536" w:type="dxa"/>
            <w:tcBorders>
              <w:top w:val="nil"/>
              <w:left w:val="nil"/>
              <w:bottom w:val="single" w:sz="8" w:space="0" w:color="auto"/>
              <w:right w:val="single" w:sz="8" w:space="0" w:color="auto"/>
            </w:tcBorders>
            <w:vAlign w:val="bottom"/>
          </w:tcPr>
          <w:p w:rsidR="0099038D" w:rsidRPr="004950E5" w:rsidRDefault="0099038D" w:rsidP="0099038D">
            <w:pPr>
              <w:spacing w:after="0"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103 715,9</w:t>
            </w:r>
          </w:p>
        </w:tc>
      </w:tr>
      <w:tr w:rsidR="0099038D" w:rsidRPr="004950E5" w:rsidTr="004950E5">
        <w:trPr>
          <w:trHeight w:val="741"/>
        </w:trPr>
        <w:tc>
          <w:tcPr>
            <w:tcW w:w="4429" w:type="dxa"/>
            <w:tcBorders>
              <w:top w:val="nil"/>
              <w:left w:val="single" w:sz="8" w:space="0" w:color="auto"/>
              <w:bottom w:val="single" w:sz="8" w:space="0" w:color="auto"/>
              <w:right w:val="single" w:sz="8" w:space="0" w:color="auto"/>
            </w:tcBorders>
            <w:vAlign w:val="bottom"/>
            <w:hideMark/>
          </w:tcPr>
          <w:p w:rsidR="0099038D" w:rsidRDefault="0099038D" w:rsidP="009903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950E5">
              <w:rPr>
                <w:rFonts w:ascii="Times New Roman" w:eastAsia="Times New Roman" w:hAnsi="Times New Roman" w:cs="Times New Roman"/>
                <w:sz w:val="24"/>
                <w:szCs w:val="24"/>
              </w:rPr>
              <w:t>«Обеспечение деятельности органов местного самоуправления», всего,</w:t>
            </w:r>
          </w:p>
          <w:p w:rsidR="0099038D" w:rsidRPr="004950E5" w:rsidRDefault="0099038D" w:rsidP="0099038D">
            <w:pPr>
              <w:spacing w:after="0" w:line="240" w:lineRule="auto"/>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 xml:space="preserve"> в том числе:</w:t>
            </w:r>
          </w:p>
        </w:tc>
        <w:tc>
          <w:tcPr>
            <w:tcW w:w="1701" w:type="dxa"/>
            <w:tcBorders>
              <w:top w:val="nil"/>
              <w:left w:val="nil"/>
              <w:bottom w:val="single" w:sz="8" w:space="0" w:color="auto"/>
              <w:right w:val="single" w:sz="8" w:space="0" w:color="auto"/>
            </w:tcBorders>
            <w:vAlign w:val="bottom"/>
            <w:hideMark/>
          </w:tcPr>
          <w:p w:rsidR="0099038D" w:rsidRPr="004950E5" w:rsidRDefault="0099038D" w:rsidP="0099038D">
            <w:pPr>
              <w:spacing w:after="0"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33 893,9</w:t>
            </w:r>
          </w:p>
        </w:tc>
        <w:tc>
          <w:tcPr>
            <w:tcW w:w="1701" w:type="dxa"/>
            <w:tcBorders>
              <w:top w:val="nil"/>
              <w:left w:val="nil"/>
              <w:bottom w:val="single" w:sz="8" w:space="0" w:color="auto"/>
              <w:right w:val="single" w:sz="8" w:space="0" w:color="auto"/>
            </w:tcBorders>
            <w:vAlign w:val="bottom"/>
            <w:hideMark/>
          </w:tcPr>
          <w:p w:rsidR="0099038D" w:rsidRPr="004950E5" w:rsidRDefault="0099038D" w:rsidP="0099038D">
            <w:pPr>
              <w:spacing w:after="0"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33 893,9</w:t>
            </w:r>
          </w:p>
        </w:tc>
        <w:tc>
          <w:tcPr>
            <w:tcW w:w="1536" w:type="dxa"/>
            <w:tcBorders>
              <w:top w:val="nil"/>
              <w:left w:val="nil"/>
              <w:bottom w:val="single" w:sz="8" w:space="0" w:color="auto"/>
              <w:right w:val="single" w:sz="8" w:space="0" w:color="auto"/>
            </w:tcBorders>
            <w:vAlign w:val="bottom"/>
            <w:hideMark/>
          </w:tcPr>
          <w:p w:rsidR="0099038D" w:rsidRPr="004950E5" w:rsidRDefault="0099038D" w:rsidP="0099038D">
            <w:pPr>
              <w:spacing w:after="0"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33 893,9</w:t>
            </w:r>
          </w:p>
        </w:tc>
      </w:tr>
      <w:tr w:rsidR="0099038D" w:rsidRPr="004950E5" w:rsidTr="004950E5">
        <w:trPr>
          <w:trHeight w:val="296"/>
        </w:trPr>
        <w:tc>
          <w:tcPr>
            <w:tcW w:w="4429" w:type="dxa"/>
            <w:tcBorders>
              <w:top w:val="nil"/>
              <w:left w:val="single" w:sz="8" w:space="0" w:color="auto"/>
              <w:bottom w:val="single" w:sz="8" w:space="0" w:color="auto"/>
              <w:right w:val="single" w:sz="8" w:space="0" w:color="auto"/>
            </w:tcBorders>
            <w:vAlign w:val="bottom"/>
            <w:hideMark/>
          </w:tcPr>
          <w:p w:rsidR="0099038D" w:rsidRPr="004950E5" w:rsidRDefault="0099038D" w:rsidP="0099038D">
            <w:pPr>
              <w:spacing w:after="0" w:line="240" w:lineRule="auto"/>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бюджет города</w:t>
            </w:r>
          </w:p>
        </w:tc>
        <w:tc>
          <w:tcPr>
            <w:tcW w:w="1701" w:type="dxa"/>
            <w:tcBorders>
              <w:top w:val="nil"/>
              <w:left w:val="nil"/>
              <w:bottom w:val="single" w:sz="8" w:space="0" w:color="auto"/>
              <w:right w:val="single" w:sz="8" w:space="0" w:color="auto"/>
            </w:tcBorders>
            <w:vAlign w:val="bottom"/>
            <w:hideMark/>
          </w:tcPr>
          <w:p w:rsidR="0099038D" w:rsidRPr="004950E5" w:rsidRDefault="0099038D" w:rsidP="0099038D">
            <w:pPr>
              <w:spacing w:after="0"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33 893,9</w:t>
            </w:r>
          </w:p>
        </w:tc>
        <w:tc>
          <w:tcPr>
            <w:tcW w:w="1701" w:type="dxa"/>
            <w:tcBorders>
              <w:top w:val="nil"/>
              <w:left w:val="nil"/>
              <w:bottom w:val="single" w:sz="8" w:space="0" w:color="auto"/>
              <w:right w:val="single" w:sz="8" w:space="0" w:color="auto"/>
            </w:tcBorders>
            <w:vAlign w:val="bottom"/>
            <w:hideMark/>
          </w:tcPr>
          <w:p w:rsidR="0099038D" w:rsidRPr="004950E5" w:rsidRDefault="0099038D" w:rsidP="0099038D">
            <w:pPr>
              <w:spacing w:after="0"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33 893,9</w:t>
            </w:r>
          </w:p>
        </w:tc>
        <w:tc>
          <w:tcPr>
            <w:tcW w:w="1536" w:type="dxa"/>
            <w:tcBorders>
              <w:top w:val="nil"/>
              <w:left w:val="nil"/>
              <w:bottom w:val="single" w:sz="8" w:space="0" w:color="auto"/>
              <w:right w:val="single" w:sz="8" w:space="0" w:color="auto"/>
            </w:tcBorders>
            <w:vAlign w:val="bottom"/>
            <w:hideMark/>
          </w:tcPr>
          <w:p w:rsidR="0099038D" w:rsidRPr="004950E5" w:rsidRDefault="0099038D" w:rsidP="0099038D">
            <w:pPr>
              <w:spacing w:after="0"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33 893,9</w:t>
            </w:r>
          </w:p>
        </w:tc>
      </w:tr>
      <w:tr w:rsidR="0099038D" w:rsidRPr="004950E5" w:rsidTr="004950E5">
        <w:trPr>
          <w:trHeight w:val="741"/>
        </w:trPr>
        <w:tc>
          <w:tcPr>
            <w:tcW w:w="4429" w:type="dxa"/>
            <w:tcBorders>
              <w:top w:val="nil"/>
              <w:left w:val="single" w:sz="8" w:space="0" w:color="auto"/>
              <w:bottom w:val="single" w:sz="8" w:space="0" w:color="auto"/>
              <w:right w:val="single" w:sz="8" w:space="0" w:color="auto"/>
            </w:tcBorders>
            <w:vAlign w:val="bottom"/>
            <w:hideMark/>
          </w:tcPr>
          <w:p w:rsidR="0099038D" w:rsidRDefault="0099038D" w:rsidP="009903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950E5">
              <w:rPr>
                <w:rFonts w:ascii="Times New Roman" w:eastAsia="Times New Roman" w:hAnsi="Times New Roman" w:cs="Times New Roman"/>
                <w:sz w:val="24"/>
                <w:szCs w:val="24"/>
              </w:rPr>
              <w:t xml:space="preserve">«Обеспечение деятельности казенных учреждений», всего, </w:t>
            </w:r>
          </w:p>
          <w:p w:rsidR="0099038D" w:rsidRPr="004950E5" w:rsidRDefault="0099038D" w:rsidP="0099038D">
            <w:pPr>
              <w:spacing w:after="0" w:line="240" w:lineRule="auto"/>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в том числе:</w:t>
            </w:r>
          </w:p>
        </w:tc>
        <w:tc>
          <w:tcPr>
            <w:tcW w:w="1701" w:type="dxa"/>
            <w:tcBorders>
              <w:top w:val="nil"/>
              <w:left w:val="nil"/>
              <w:bottom w:val="single" w:sz="8" w:space="0" w:color="auto"/>
              <w:right w:val="single" w:sz="8" w:space="0" w:color="auto"/>
            </w:tcBorders>
            <w:vAlign w:val="bottom"/>
            <w:hideMark/>
          </w:tcPr>
          <w:p w:rsidR="0099038D" w:rsidRPr="004950E5" w:rsidRDefault="0099038D" w:rsidP="0099038D">
            <w:pPr>
              <w:spacing w:after="0"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134 987,4</w:t>
            </w:r>
          </w:p>
        </w:tc>
        <w:tc>
          <w:tcPr>
            <w:tcW w:w="1701" w:type="dxa"/>
            <w:tcBorders>
              <w:top w:val="nil"/>
              <w:left w:val="nil"/>
              <w:bottom w:val="single" w:sz="8" w:space="0" w:color="auto"/>
              <w:right w:val="single" w:sz="8" w:space="0" w:color="auto"/>
            </w:tcBorders>
            <w:vAlign w:val="bottom"/>
            <w:hideMark/>
          </w:tcPr>
          <w:p w:rsidR="0099038D" w:rsidRPr="004950E5" w:rsidRDefault="0099038D" w:rsidP="0099038D">
            <w:pPr>
              <w:spacing w:after="0"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134 987,4</w:t>
            </w:r>
          </w:p>
        </w:tc>
        <w:tc>
          <w:tcPr>
            <w:tcW w:w="1536" w:type="dxa"/>
            <w:tcBorders>
              <w:top w:val="nil"/>
              <w:left w:val="nil"/>
              <w:bottom w:val="single" w:sz="8" w:space="0" w:color="auto"/>
              <w:right w:val="single" w:sz="8" w:space="0" w:color="auto"/>
            </w:tcBorders>
            <w:vAlign w:val="bottom"/>
            <w:hideMark/>
          </w:tcPr>
          <w:p w:rsidR="0099038D" w:rsidRPr="004950E5" w:rsidRDefault="0099038D" w:rsidP="0099038D">
            <w:pPr>
              <w:spacing w:after="0"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134 987,4</w:t>
            </w:r>
          </w:p>
        </w:tc>
      </w:tr>
      <w:tr w:rsidR="0099038D" w:rsidRPr="004950E5" w:rsidTr="004950E5">
        <w:trPr>
          <w:trHeight w:val="296"/>
        </w:trPr>
        <w:tc>
          <w:tcPr>
            <w:tcW w:w="4429" w:type="dxa"/>
            <w:tcBorders>
              <w:top w:val="nil"/>
              <w:left w:val="single" w:sz="8" w:space="0" w:color="auto"/>
              <w:bottom w:val="single" w:sz="8" w:space="0" w:color="auto"/>
              <w:right w:val="single" w:sz="8" w:space="0" w:color="auto"/>
            </w:tcBorders>
            <w:vAlign w:val="bottom"/>
            <w:hideMark/>
          </w:tcPr>
          <w:p w:rsidR="0099038D" w:rsidRPr="004950E5" w:rsidRDefault="0099038D" w:rsidP="0099038D">
            <w:pPr>
              <w:spacing w:after="0" w:line="240" w:lineRule="auto"/>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бюджет города</w:t>
            </w:r>
          </w:p>
        </w:tc>
        <w:tc>
          <w:tcPr>
            <w:tcW w:w="1701" w:type="dxa"/>
            <w:tcBorders>
              <w:top w:val="nil"/>
              <w:left w:val="nil"/>
              <w:bottom w:val="single" w:sz="8" w:space="0" w:color="auto"/>
              <w:right w:val="single" w:sz="8" w:space="0" w:color="auto"/>
            </w:tcBorders>
            <w:vAlign w:val="bottom"/>
            <w:hideMark/>
          </w:tcPr>
          <w:p w:rsidR="0099038D" w:rsidRPr="004950E5" w:rsidRDefault="0099038D" w:rsidP="0099038D">
            <w:pPr>
              <w:spacing w:after="0"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134 987,4</w:t>
            </w:r>
          </w:p>
        </w:tc>
        <w:tc>
          <w:tcPr>
            <w:tcW w:w="1701" w:type="dxa"/>
            <w:tcBorders>
              <w:top w:val="nil"/>
              <w:left w:val="nil"/>
              <w:bottom w:val="single" w:sz="8" w:space="0" w:color="auto"/>
              <w:right w:val="single" w:sz="8" w:space="0" w:color="auto"/>
            </w:tcBorders>
            <w:vAlign w:val="bottom"/>
            <w:hideMark/>
          </w:tcPr>
          <w:p w:rsidR="0099038D" w:rsidRPr="004950E5" w:rsidRDefault="0099038D" w:rsidP="0099038D">
            <w:pPr>
              <w:spacing w:after="0"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134 987,4</w:t>
            </w:r>
          </w:p>
        </w:tc>
        <w:tc>
          <w:tcPr>
            <w:tcW w:w="1536" w:type="dxa"/>
            <w:tcBorders>
              <w:top w:val="nil"/>
              <w:left w:val="nil"/>
              <w:bottom w:val="single" w:sz="8" w:space="0" w:color="auto"/>
              <w:right w:val="single" w:sz="8" w:space="0" w:color="auto"/>
            </w:tcBorders>
            <w:vAlign w:val="bottom"/>
            <w:hideMark/>
          </w:tcPr>
          <w:p w:rsidR="0099038D" w:rsidRPr="004950E5" w:rsidRDefault="0099038D" w:rsidP="0099038D">
            <w:pPr>
              <w:spacing w:after="0"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134 987,4</w:t>
            </w:r>
          </w:p>
        </w:tc>
      </w:tr>
    </w:tbl>
    <w:p w:rsidR="004950E5" w:rsidRPr="004950E5" w:rsidRDefault="004950E5" w:rsidP="004950E5">
      <w:pPr>
        <w:spacing w:before="240" w:after="0"/>
        <w:ind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 xml:space="preserve">Реализацию образовательных программ в городе Ханты-Мансийске осуществляют десять муниципальных общеобразовательных организаций, четырнадцать муниципальных организаций дошкольного образования и </w:t>
      </w:r>
      <w:r w:rsidR="0099038D">
        <w:rPr>
          <w:rFonts w:ascii="Times New Roman" w:eastAsia="Times New Roman" w:hAnsi="Times New Roman" w:cs="Times New Roman"/>
          <w:sz w:val="28"/>
          <w:szCs w:val="28"/>
        </w:rPr>
        <w:t xml:space="preserve">четыре </w:t>
      </w:r>
      <w:r w:rsidRPr="004950E5">
        <w:rPr>
          <w:rFonts w:ascii="Times New Roman" w:eastAsia="Times New Roman" w:hAnsi="Times New Roman" w:cs="Times New Roman"/>
          <w:sz w:val="28"/>
          <w:szCs w:val="28"/>
        </w:rPr>
        <w:t>муниципальных организаци</w:t>
      </w:r>
      <w:r w:rsidR="0099038D">
        <w:rPr>
          <w:rFonts w:ascii="Times New Roman" w:eastAsia="Times New Roman" w:hAnsi="Times New Roman" w:cs="Times New Roman"/>
          <w:sz w:val="28"/>
          <w:szCs w:val="28"/>
        </w:rPr>
        <w:t>и</w:t>
      </w:r>
      <w:r w:rsidRPr="004950E5">
        <w:rPr>
          <w:rFonts w:ascii="Times New Roman" w:eastAsia="Times New Roman" w:hAnsi="Times New Roman" w:cs="Times New Roman"/>
          <w:sz w:val="28"/>
          <w:szCs w:val="28"/>
        </w:rPr>
        <w:t xml:space="preserve"> дополнительного образования детей</w:t>
      </w:r>
      <w:r w:rsidR="0099038D">
        <w:rPr>
          <w:rFonts w:ascii="Times New Roman" w:eastAsia="Times New Roman" w:hAnsi="Times New Roman" w:cs="Times New Roman"/>
          <w:sz w:val="28"/>
          <w:szCs w:val="28"/>
        </w:rPr>
        <w:t xml:space="preserve"> в сфере образования</w:t>
      </w:r>
      <w:r w:rsidRPr="004950E5">
        <w:rPr>
          <w:rFonts w:ascii="Times New Roman" w:eastAsia="Times New Roman" w:hAnsi="Times New Roman" w:cs="Times New Roman"/>
          <w:sz w:val="28"/>
          <w:szCs w:val="28"/>
        </w:rPr>
        <w:t xml:space="preserve">. </w:t>
      </w:r>
      <w:r w:rsidR="00596572">
        <w:rPr>
          <w:rFonts w:ascii="Times New Roman" w:eastAsia="Times New Roman" w:hAnsi="Times New Roman" w:cs="Times New Roman"/>
          <w:sz w:val="28"/>
          <w:szCs w:val="28"/>
        </w:rPr>
        <w:t xml:space="preserve">Тремя </w:t>
      </w:r>
      <w:r w:rsidR="00596572" w:rsidRPr="004950E5">
        <w:rPr>
          <w:rFonts w:ascii="Times New Roman" w:eastAsia="Times New Roman" w:hAnsi="Times New Roman" w:cs="Times New Roman"/>
          <w:sz w:val="28"/>
          <w:szCs w:val="28"/>
        </w:rPr>
        <w:t>учреждения</w:t>
      </w:r>
      <w:r w:rsidR="00596572">
        <w:rPr>
          <w:rFonts w:ascii="Times New Roman" w:eastAsia="Times New Roman" w:hAnsi="Times New Roman" w:cs="Times New Roman"/>
          <w:sz w:val="28"/>
          <w:szCs w:val="28"/>
        </w:rPr>
        <w:t>ми</w:t>
      </w:r>
      <w:r w:rsidR="00596572" w:rsidRPr="004950E5">
        <w:rPr>
          <w:rFonts w:ascii="Times New Roman" w:eastAsia="Times New Roman" w:hAnsi="Times New Roman" w:cs="Times New Roman"/>
          <w:sz w:val="28"/>
          <w:szCs w:val="28"/>
        </w:rPr>
        <w:t xml:space="preserve"> сферы образования</w:t>
      </w:r>
      <w:r w:rsidR="00596572">
        <w:rPr>
          <w:rFonts w:ascii="Times New Roman" w:eastAsia="Times New Roman" w:hAnsi="Times New Roman" w:cs="Times New Roman"/>
          <w:sz w:val="28"/>
          <w:szCs w:val="28"/>
        </w:rPr>
        <w:t xml:space="preserve"> </w:t>
      </w:r>
      <w:r w:rsidR="00596572" w:rsidRPr="004950E5">
        <w:rPr>
          <w:rFonts w:ascii="Times New Roman" w:eastAsia="Times New Roman" w:hAnsi="Times New Roman" w:cs="Times New Roman"/>
          <w:sz w:val="28"/>
          <w:szCs w:val="28"/>
        </w:rPr>
        <w:t>осуществля</w:t>
      </w:r>
      <w:r w:rsidR="00596572">
        <w:rPr>
          <w:rFonts w:ascii="Times New Roman" w:eastAsia="Times New Roman" w:hAnsi="Times New Roman" w:cs="Times New Roman"/>
          <w:sz w:val="28"/>
          <w:szCs w:val="28"/>
        </w:rPr>
        <w:t>ется о</w:t>
      </w:r>
      <w:r w:rsidRPr="004950E5">
        <w:rPr>
          <w:rFonts w:ascii="Times New Roman" w:eastAsia="Times New Roman" w:hAnsi="Times New Roman" w:cs="Times New Roman"/>
          <w:sz w:val="28"/>
          <w:szCs w:val="28"/>
        </w:rPr>
        <w:t>рганизаци</w:t>
      </w:r>
      <w:r w:rsidR="00596572">
        <w:rPr>
          <w:rFonts w:ascii="Times New Roman" w:eastAsia="Times New Roman" w:hAnsi="Times New Roman" w:cs="Times New Roman"/>
          <w:sz w:val="28"/>
          <w:szCs w:val="28"/>
        </w:rPr>
        <w:t>я</w:t>
      </w:r>
      <w:r w:rsidRPr="004950E5">
        <w:rPr>
          <w:rFonts w:ascii="Times New Roman" w:eastAsia="Times New Roman" w:hAnsi="Times New Roman" w:cs="Times New Roman"/>
          <w:sz w:val="28"/>
          <w:szCs w:val="28"/>
        </w:rPr>
        <w:t xml:space="preserve"> </w:t>
      </w:r>
      <w:r w:rsidR="00596572">
        <w:rPr>
          <w:rFonts w:ascii="Times New Roman" w:eastAsia="Times New Roman" w:hAnsi="Times New Roman" w:cs="Times New Roman"/>
          <w:sz w:val="28"/>
          <w:szCs w:val="28"/>
        </w:rPr>
        <w:t xml:space="preserve">и контроль </w:t>
      </w:r>
      <w:r w:rsidRPr="004950E5">
        <w:rPr>
          <w:rFonts w:ascii="Times New Roman" w:eastAsia="Times New Roman" w:hAnsi="Times New Roman" w:cs="Times New Roman"/>
          <w:sz w:val="28"/>
          <w:szCs w:val="28"/>
        </w:rPr>
        <w:t>обеспечения деятельности и выполнения образовательными организациями муниципальных заданий</w:t>
      </w:r>
      <w:r w:rsidR="00596572">
        <w:rPr>
          <w:rFonts w:ascii="Times New Roman" w:eastAsia="Times New Roman" w:hAnsi="Times New Roman" w:cs="Times New Roman"/>
          <w:sz w:val="28"/>
          <w:szCs w:val="28"/>
        </w:rPr>
        <w:t>.</w:t>
      </w:r>
      <w:r w:rsidRPr="004950E5">
        <w:rPr>
          <w:rFonts w:ascii="Times New Roman" w:eastAsia="Times New Roman" w:hAnsi="Times New Roman" w:cs="Times New Roman"/>
          <w:sz w:val="28"/>
          <w:szCs w:val="28"/>
        </w:rPr>
        <w:t xml:space="preserve"> </w:t>
      </w:r>
    </w:p>
    <w:p w:rsidR="004950E5" w:rsidRPr="004950E5" w:rsidRDefault="004950E5" w:rsidP="004950E5">
      <w:pPr>
        <w:spacing w:after="0"/>
        <w:ind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 xml:space="preserve">На реализацию мероприятий </w:t>
      </w:r>
      <w:r w:rsidRPr="004950E5">
        <w:rPr>
          <w:rFonts w:ascii="Times New Roman" w:eastAsia="Times New Roman" w:hAnsi="Times New Roman" w:cs="Times New Roman"/>
          <w:sz w:val="28"/>
          <w:szCs w:val="24"/>
        </w:rPr>
        <w:t xml:space="preserve">регионального проекта «Педагоги и наставники», направленного на достижение показателей и результатов национального проекта «Молодежь и дети», </w:t>
      </w:r>
      <w:r w:rsidRPr="004950E5">
        <w:rPr>
          <w:rFonts w:ascii="Times New Roman" w:eastAsia="Times New Roman" w:hAnsi="Times New Roman" w:cs="Times New Roman"/>
          <w:sz w:val="28"/>
          <w:szCs w:val="28"/>
        </w:rPr>
        <w:t xml:space="preserve">за счет средств вышестоящих бюджетов и бюджета города предусмотрено в 2025 году – </w:t>
      </w:r>
      <w:r w:rsidR="0099038D">
        <w:rPr>
          <w:rFonts w:ascii="Times New Roman" w:eastAsia="Times New Roman" w:hAnsi="Times New Roman" w:cs="Times New Roman"/>
          <w:sz w:val="28"/>
          <w:szCs w:val="28"/>
        </w:rPr>
        <w:t>104 654,4</w:t>
      </w:r>
      <w:r w:rsidRPr="004950E5">
        <w:rPr>
          <w:rFonts w:ascii="Times New Roman" w:eastAsia="Times New Roman" w:hAnsi="Times New Roman" w:cs="Times New Roman"/>
          <w:sz w:val="28"/>
          <w:szCs w:val="28"/>
        </w:rPr>
        <w:t xml:space="preserve"> тыс. рублей, в 2026</w:t>
      </w:r>
      <w:r w:rsidR="0099038D">
        <w:rPr>
          <w:rFonts w:ascii="Times New Roman" w:eastAsia="Times New Roman" w:hAnsi="Times New Roman" w:cs="Times New Roman"/>
          <w:sz w:val="28"/>
          <w:szCs w:val="28"/>
        </w:rPr>
        <w:t xml:space="preserve"> году – 105 212,9 тыс. рублей, в </w:t>
      </w:r>
      <w:r w:rsidRPr="004950E5">
        <w:rPr>
          <w:rFonts w:ascii="Times New Roman" w:eastAsia="Times New Roman" w:hAnsi="Times New Roman" w:cs="Times New Roman"/>
          <w:sz w:val="28"/>
          <w:szCs w:val="28"/>
        </w:rPr>
        <w:t xml:space="preserve">2027 году – </w:t>
      </w:r>
      <w:r w:rsidR="0099038D">
        <w:rPr>
          <w:rFonts w:ascii="Times New Roman" w:eastAsia="Times New Roman" w:hAnsi="Times New Roman" w:cs="Times New Roman"/>
          <w:sz w:val="28"/>
          <w:szCs w:val="28"/>
        </w:rPr>
        <w:t>106 571,4</w:t>
      </w:r>
      <w:r w:rsidRPr="004950E5">
        <w:rPr>
          <w:rFonts w:ascii="Times New Roman" w:eastAsia="Times New Roman" w:hAnsi="Times New Roman" w:cs="Times New Roman"/>
          <w:sz w:val="28"/>
          <w:szCs w:val="28"/>
        </w:rPr>
        <w:t xml:space="preserve"> тыс. рублей.</w:t>
      </w:r>
    </w:p>
    <w:p w:rsidR="004950E5" w:rsidRPr="004950E5" w:rsidRDefault="004950E5" w:rsidP="004950E5">
      <w:pPr>
        <w:spacing w:after="0"/>
        <w:ind w:right="180"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 xml:space="preserve">Наибольший удельный вес в объеме ресурсного обеспечения муниципальной программы составляют расходы на реализацию </w:t>
      </w:r>
      <w:r w:rsidRPr="00111CC3">
        <w:rPr>
          <w:rFonts w:ascii="Times New Roman" w:eastAsia="Times New Roman" w:hAnsi="Times New Roman" w:cs="Times New Roman"/>
          <w:sz w:val="28"/>
          <w:szCs w:val="28"/>
        </w:rPr>
        <w:t>мероприятия «Содействие развитию дошкольного и общего образования»,</w:t>
      </w:r>
      <w:r w:rsidRPr="004950E5">
        <w:rPr>
          <w:rFonts w:ascii="Times New Roman" w:eastAsia="Times New Roman" w:hAnsi="Times New Roman" w:cs="Times New Roman"/>
          <w:sz w:val="28"/>
          <w:szCs w:val="28"/>
        </w:rPr>
        <w:t xml:space="preserve"> которые на 2025 год предусмотрены в сумме </w:t>
      </w:r>
      <w:r w:rsidR="0099038D">
        <w:rPr>
          <w:rFonts w:ascii="Times New Roman" w:eastAsia="Times New Roman" w:hAnsi="Times New Roman" w:cs="Times New Roman"/>
          <w:sz w:val="28"/>
          <w:szCs w:val="28"/>
        </w:rPr>
        <w:t>6 373 982,7</w:t>
      </w:r>
      <w:r w:rsidRPr="00596572">
        <w:rPr>
          <w:rFonts w:ascii="Times New Roman" w:eastAsia="Times New Roman" w:hAnsi="Times New Roman" w:cs="Times New Roman"/>
          <w:sz w:val="28"/>
          <w:szCs w:val="28"/>
        </w:rPr>
        <w:t xml:space="preserve"> тыс. рублей, на 2026 год – </w:t>
      </w:r>
      <w:r w:rsidR="0099038D">
        <w:rPr>
          <w:rFonts w:ascii="Times New Roman" w:eastAsia="Times New Roman" w:hAnsi="Times New Roman" w:cs="Times New Roman"/>
          <w:sz w:val="28"/>
          <w:szCs w:val="28"/>
        </w:rPr>
        <w:t>6 421 250,8</w:t>
      </w:r>
      <w:r w:rsidRPr="00596572">
        <w:rPr>
          <w:rFonts w:ascii="Times New Roman" w:eastAsia="Times New Roman" w:hAnsi="Times New Roman" w:cs="Times New Roman"/>
          <w:sz w:val="28"/>
          <w:szCs w:val="28"/>
        </w:rPr>
        <w:t xml:space="preserve"> тыс. рублей, на 2027 год – </w:t>
      </w:r>
      <w:r w:rsidR="0099038D">
        <w:rPr>
          <w:rFonts w:ascii="Times New Roman" w:eastAsia="Times New Roman" w:hAnsi="Times New Roman" w:cs="Times New Roman"/>
          <w:sz w:val="28"/>
          <w:szCs w:val="28"/>
        </w:rPr>
        <w:t>6 421 249,0</w:t>
      </w:r>
      <w:r w:rsidRPr="004950E5">
        <w:rPr>
          <w:rFonts w:ascii="Times New Roman" w:eastAsia="Times New Roman" w:hAnsi="Times New Roman" w:cs="Times New Roman"/>
          <w:sz w:val="28"/>
          <w:szCs w:val="28"/>
        </w:rPr>
        <w:t xml:space="preserve"> тыс. рублей.</w:t>
      </w:r>
    </w:p>
    <w:p w:rsidR="004950E5" w:rsidRPr="004950E5" w:rsidRDefault="004950E5" w:rsidP="004950E5">
      <w:pPr>
        <w:spacing w:after="0"/>
        <w:ind w:right="180"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В 2025 году планируется предоставить муниципальную услугу:</w:t>
      </w:r>
    </w:p>
    <w:p w:rsidR="004950E5" w:rsidRPr="004950E5" w:rsidRDefault="004950E5" w:rsidP="004950E5">
      <w:pPr>
        <w:spacing w:after="0"/>
        <w:ind w:right="180"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 xml:space="preserve">по реализации основных общеобразовательных программ начального, основного, среднего общего образования - 16 849 ученикам; </w:t>
      </w:r>
    </w:p>
    <w:p w:rsidR="004950E5" w:rsidRPr="004950E5" w:rsidRDefault="004950E5" w:rsidP="004950E5">
      <w:pPr>
        <w:spacing w:after="0"/>
        <w:ind w:right="180"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по реализации основных общеобразовательных программ дошкольного образования, а также по присмотр</w:t>
      </w:r>
      <w:r w:rsidR="00596572">
        <w:rPr>
          <w:rFonts w:ascii="Times New Roman" w:eastAsia="Times New Roman" w:hAnsi="Times New Roman" w:cs="Times New Roman"/>
          <w:sz w:val="28"/>
          <w:szCs w:val="28"/>
        </w:rPr>
        <w:t>у и уходу - 7 254 воспитанникам.</w:t>
      </w:r>
      <w:r w:rsidRPr="004950E5">
        <w:rPr>
          <w:rFonts w:ascii="Times New Roman" w:eastAsia="Times New Roman" w:hAnsi="Times New Roman" w:cs="Times New Roman"/>
          <w:sz w:val="28"/>
          <w:szCs w:val="28"/>
        </w:rPr>
        <w:t xml:space="preserve"> </w:t>
      </w:r>
    </w:p>
    <w:p w:rsidR="004950E5" w:rsidRPr="004950E5" w:rsidRDefault="004950E5" w:rsidP="004950E5">
      <w:pPr>
        <w:spacing w:after="0"/>
        <w:ind w:right="180"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На финансовое обеспечение оказания муниципальных образовательных услуг муниципальными бюджетными и автономными дошкольными и общеобразовательными организациями</w:t>
      </w:r>
      <w:r w:rsidR="00737D34">
        <w:rPr>
          <w:rFonts w:ascii="Times New Roman" w:eastAsia="Times New Roman" w:hAnsi="Times New Roman" w:cs="Times New Roman"/>
          <w:sz w:val="28"/>
          <w:szCs w:val="28"/>
        </w:rPr>
        <w:t>, а также двумя некоммерческими организациями</w:t>
      </w:r>
      <w:r w:rsidRPr="004950E5">
        <w:rPr>
          <w:rFonts w:ascii="Times New Roman" w:eastAsia="Times New Roman" w:hAnsi="Times New Roman" w:cs="Times New Roman"/>
          <w:sz w:val="28"/>
          <w:szCs w:val="28"/>
        </w:rPr>
        <w:t xml:space="preserve"> будет направлено: в 2025 году – </w:t>
      </w:r>
      <w:r w:rsidR="00737D34">
        <w:rPr>
          <w:rFonts w:ascii="Times New Roman" w:eastAsia="Times New Roman" w:hAnsi="Times New Roman" w:cs="Times New Roman"/>
          <w:sz w:val="28"/>
          <w:szCs w:val="28"/>
        </w:rPr>
        <w:t>6 273 688,9</w:t>
      </w:r>
      <w:r w:rsidRPr="004950E5">
        <w:rPr>
          <w:rFonts w:ascii="Times New Roman" w:eastAsia="Times New Roman" w:hAnsi="Times New Roman" w:cs="Times New Roman"/>
          <w:sz w:val="28"/>
          <w:szCs w:val="28"/>
        </w:rPr>
        <w:t xml:space="preserve"> тыс. рублей, в 2026 году –</w:t>
      </w:r>
      <w:r w:rsidR="00737D34">
        <w:rPr>
          <w:rFonts w:ascii="Times New Roman" w:eastAsia="Times New Roman" w:hAnsi="Times New Roman" w:cs="Times New Roman"/>
          <w:sz w:val="28"/>
          <w:szCs w:val="28"/>
        </w:rPr>
        <w:t xml:space="preserve"> 6 320 753,0 </w:t>
      </w:r>
      <w:r w:rsidR="00596572">
        <w:rPr>
          <w:rFonts w:ascii="Times New Roman" w:eastAsia="Times New Roman" w:hAnsi="Times New Roman" w:cs="Times New Roman"/>
          <w:sz w:val="28"/>
          <w:szCs w:val="28"/>
        </w:rPr>
        <w:t xml:space="preserve">тыс. рублей, в 2027 году – </w:t>
      </w:r>
      <w:r w:rsidR="00737D34">
        <w:rPr>
          <w:rFonts w:ascii="Times New Roman" w:eastAsia="Times New Roman" w:hAnsi="Times New Roman" w:cs="Times New Roman"/>
          <w:sz w:val="28"/>
          <w:szCs w:val="28"/>
        </w:rPr>
        <w:t>6 320 751,2</w:t>
      </w:r>
      <w:r w:rsidRPr="004950E5">
        <w:rPr>
          <w:rFonts w:ascii="Times New Roman" w:eastAsia="Times New Roman" w:hAnsi="Times New Roman" w:cs="Times New Roman"/>
          <w:sz w:val="28"/>
          <w:szCs w:val="28"/>
        </w:rPr>
        <w:t xml:space="preserve"> тыс. рублей, в том числе: </w:t>
      </w:r>
    </w:p>
    <w:p w:rsidR="004950E5" w:rsidRPr="004950E5" w:rsidRDefault="00596572" w:rsidP="00596572">
      <w:pPr>
        <w:spacing w:after="0"/>
        <w:ind w:right="180"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разделу «</w:t>
      </w:r>
      <w:r w:rsidR="004950E5" w:rsidRPr="004950E5">
        <w:rPr>
          <w:rFonts w:ascii="Times New Roman" w:eastAsia="Times New Roman" w:hAnsi="Times New Roman" w:cs="Times New Roman"/>
          <w:sz w:val="28"/>
          <w:szCs w:val="28"/>
        </w:rPr>
        <w:t>дошкольное образование</w:t>
      </w:r>
      <w:r>
        <w:rPr>
          <w:rFonts w:ascii="Times New Roman" w:eastAsia="Times New Roman" w:hAnsi="Times New Roman" w:cs="Times New Roman"/>
          <w:sz w:val="28"/>
          <w:szCs w:val="28"/>
        </w:rPr>
        <w:t>»</w:t>
      </w:r>
      <w:r w:rsidR="004950E5" w:rsidRPr="004950E5">
        <w:rPr>
          <w:rFonts w:ascii="Times New Roman" w:eastAsia="Times New Roman" w:hAnsi="Times New Roman" w:cs="Times New Roman"/>
          <w:sz w:val="28"/>
          <w:szCs w:val="28"/>
        </w:rPr>
        <w:t>:</w:t>
      </w:r>
    </w:p>
    <w:p w:rsidR="004950E5" w:rsidRPr="004950E5" w:rsidRDefault="004950E5" w:rsidP="004950E5">
      <w:pPr>
        <w:shd w:val="clear" w:color="auto" w:fill="FFFFFF"/>
        <w:spacing w:after="0"/>
        <w:ind w:right="180"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на финансирование учреждений дошкольного образования предусмотрено финансирование в объеме на 2025 год –  2 567 731,0 тыс. рублей, на 2026 год –  2 588 085,0 тыс. рублей, на 2027 год –  2 588 085,0   тыс. рублей, в том числе за счет средств бюджета автономного округа в виде субвенции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округа-Югры отдельных государственных полномочий в области образования на 2025 год – 2</w:t>
      </w:r>
      <w:r w:rsidRPr="004950E5">
        <w:rPr>
          <w:rFonts w:ascii="Times New Roman" w:eastAsia="Times New Roman" w:hAnsi="Times New Roman" w:cs="Times New Roman"/>
          <w:sz w:val="28"/>
          <w:szCs w:val="28"/>
          <w:lang w:val="en-US"/>
        </w:rPr>
        <w:t> </w:t>
      </w:r>
      <w:r w:rsidRPr="004950E5">
        <w:rPr>
          <w:rFonts w:ascii="Times New Roman" w:eastAsia="Times New Roman" w:hAnsi="Times New Roman" w:cs="Times New Roman"/>
          <w:sz w:val="28"/>
          <w:szCs w:val="28"/>
        </w:rPr>
        <w:t>065 766,1 тыс. рублей, на 2026 год – 2 086 139,8 тыс. рублей, на 2027 год – 2 086 139,8 тыс. рублей;</w:t>
      </w:r>
    </w:p>
    <w:p w:rsidR="004950E5" w:rsidRPr="004950E5" w:rsidRDefault="004950E5" w:rsidP="004950E5">
      <w:pPr>
        <w:shd w:val="clear" w:color="auto" w:fill="FFFFFF"/>
        <w:spacing w:after="0"/>
        <w:ind w:right="180"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на реализацию «сертификата дошкольника» в 2025-2027 годах предусмотрено 9 312,0 тыс. рублей ежегодно. Средства по присмотру и уходу за детьми предоставляются некоммерческим организациям: «А</w:t>
      </w:r>
      <w:r w:rsidRPr="004950E5">
        <w:rPr>
          <w:rFonts w:ascii="Times New Roman" w:eastAsia="Times New Roman" w:hAnsi="Times New Roman" w:cs="Times New Roman"/>
          <w:sz w:val="28"/>
          <w:szCs w:val="28"/>
          <w:lang w:eastAsia="ar-SA"/>
        </w:rPr>
        <w:t>втономной некоммерческой организации дошкольного образования «Антошка» и «Дошкольной образовательной автономной некоммерческой организация «Антошка»</w:t>
      </w:r>
      <w:r w:rsidR="00F52532">
        <w:rPr>
          <w:rFonts w:ascii="Times New Roman" w:eastAsia="Times New Roman" w:hAnsi="Times New Roman" w:cs="Times New Roman"/>
          <w:sz w:val="28"/>
          <w:szCs w:val="28"/>
          <w:lang w:eastAsia="ar-SA"/>
        </w:rPr>
        <w:t>;</w:t>
      </w:r>
    </w:p>
    <w:p w:rsidR="004950E5" w:rsidRPr="004950E5" w:rsidRDefault="00F52532" w:rsidP="00F52532">
      <w:pPr>
        <w:shd w:val="clear" w:color="auto" w:fill="FFFFFF"/>
        <w:spacing w:after="0"/>
        <w:ind w:right="180"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разделу «</w:t>
      </w:r>
      <w:r w:rsidR="004950E5" w:rsidRPr="004950E5">
        <w:rPr>
          <w:rFonts w:ascii="Times New Roman" w:eastAsia="Times New Roman" w:hAnsi="Times New Roman" w:cs="Times New Roman"/>
          <w:sz w:val="28"/>
          <w:szCs w:val="28"/>
        </w:rPr>
        <w:t>общее образование</w:t>
      </w:r>
      <w:r>
        <w:rPr>
          <w:rFonts w:ascii="Times New Roman" w:eastAsia="Times New Roman" w:hAnsi="Times New Roman" w:cs="Times New Roman"/>
          <w:sz w:val="28"/>
          <w:szCs w:val="28"/>
        </w:rPr>
        <w:t>»:</w:t>
      </w:r>
    </w:p>
    <w:p w:rsidR="001B71FF" w:rsidRDefault="004950E5" w:rsidP="00601C27">
      <w:pPr>
        <w:shd w:val="clear" w:color="auto" w:fill="FFFFFF"/>
        <w:spacing w:after="0"/>
        <w:ind w:right="180"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 xml:space="preserve">на финансирование учреждений общего образования за счет средств федерального бюджета, бюджетов автономного округа и города всего предусмотрено </w:t>
      </w:r>
      <w:r w:rsidR="00737D34">
        <w:rPr>
          <w:rFonts w:ascii="Times New Roman" w:eastAsia="Times New Roman" w:hAnsi="Times New Roman" w:cs="Times New Roman"/>
          <w:sz w:val="28"/>
          <w:szCs w:val="28"/>
        </w:rPr>
        <w:t>в</w:t>
      </w:r>
      <w:r w:rsidRPr="004950E5">
        <w:rPr>
          <w:rFonts w:ascii="Times New Roman" w:eastAsia="Times New Roman" w:hAnsi="Times New Roman" w:cs="Times New Roman"/>
          <w:sz w:val="28"/>
          <w:szCs w:val="28"/>
        </w:rPr>
        <w:t xml:space="preserve"> 2025 год</w:t>
      </w:r>
      <w:r w:rsidR="00737D34">
        <w:rPr>
          <w:rFonts w:ascii="Times New Roman" w:eastAsia="Times New Roman" w:hAnsi="Times New Roman" w:cs="Times New Roman"/>
          <w:sz w:val="28"/>
          <w:szCs w:val="28"/>
        </w:rPr>
        <w:t>у 3 705 957,9</w:t>
      </w:r>
      <w:r w:rsidRPr="004950E5">
        <w:rPr>
          <w:rFonts w:ascii="Times New Roman" w:eastAsia="Times New Roman" w:hAnsi="Times New Roman" w:cs="Times New Roman"/>
          <w:sz w:val="28"/>
          <w:szCs w:val="28"/>
        </w:rPr>
        <w:t xml:space="preserve"> тыс. </w:t>
      </w:r>
      <w:r w:rsidR="00601C27">
        <w:rPr>
          <w:rFonts w:ascii="Times New Roman" w:eastAsia="Times New Roman" w:hAnsi="Times New Roman" w:cs="Times New Roman"/>
          <w:sz w:val="28"/>
          <w:szCs w:val="28"/>
        </w:rPr>
        <w:t xml:space="preserve">рублей, </w:t>
      </w:r>
      <w:r w:rsidR="00737D34">
        <w:rPr>
          <w:rFonts w:ascii="Times New Roman" w:eastAsia="Times New Roman" w:hAnsi="Times New Roman" w:cs="Times New Roman"/>
          <w:sz w:val="28"/>
          <w:szCs w:val="28"/>
        </w:rPr>
        <w:t>в</w:t>
      </w:r>
      <w:r w:rsidR="00601C27">
        <w:rPr>
          <w:rFonts w:ascii="Times New Roman" w:eastAsia="Times New Roman" w:hAnsi="Times New Roman" w:cs="Times New Roman"/>
          <w:sz w:val="28"/>
          <w:szCs w:val="28"/>
        </w:rPr>
        <w:t xml:space="preserve"> 2026 год</w:t>
      </w:r>
      <w:r w:rsidR="00737D34">
        <w:rPr>
          <w:rFonts w:ascii="Times New Roman" w:eastAsia="Times New Roman" w:hAnsi="Times New Roman" w:cs="Times New Roman"/>
          <w:sz w:val="28"/>
          <w:szCs w:val="28"/>
        </w:rPr>
        <w:t>у</w:t>
      </w:r>
      <w:r w:rsidR="00601C27">
        <w:rPr>
          <w:rFonts w:ascii="Times New Roman" w:eastAsia="Times New Roman" w:hAnsi="Times New Roman" w:cs="Times New Roman"/>
          <w:sz w:val="28"/>
          <w:szCs w:val="28"/>
        </w:rPr>
        <w:t xml:space="preserve"> – </w:t>
      </w:r>
      <w:r w:rsidR="00737D34">
        <w:rPr>
          <w:rFonts w:ascii="Times New Roman" w:eastAsia="Times New Roman" w:hAnsi="Times New Roman" w:cs="Times New Roman"/>
          <w:sz w:val="28"/>
          <w:szCs w:val="28"/>
        </w:rPr>
        <w:t>3 732 668,0</w:t>
      </w:r>
      <w:r w:rsidRPr="004950E5">
        <w:rPr>
          <w:rFonts w:ascii="Times New Roman" w:eastAsia="Times New Roman" w:hAnsi="Times New Roman" w:cs="Times New Roman"/>
          <w:sz w:val="28"/>
          <w:szCs w:val="28"/>
        </w:rPr>
        <w:t xml:space="preserve"> тыс. рублей, </w:t>
      </w:r>
      <w:r w:rsidR="00737D34">
        <w:rPr>
          <w:rFonts w:ascii="Times New Roman" w:eastAsia="Times New Roman" w:hAnsi="Times New Roman" w:cs="Times New Roman"/>
          <w:sz w:val="28"/>
          <w:szCs w:val="28"/>
        </w:rPr>
        <w:t xml:space="preserve">в 2027 году </w:t>
      </w:r>
      <w:r w:rsidRPr="004950E5">
        <w:rPr>
          <w:rFonts w:ascii="Times New Roman" w:eastAsia="Times New Roman" w:hAnsi="Times New Roman" w:cs="Times New Roman"/>
          <w:sz w:val="28"/>
          <w:szCs w:val="28"/>
        </w:rPr>
        <w:t xml:space="preserve">– </w:t>
      </w:r>
      <w:r w:rsidR="00737D34">
        <w:rPr>
          <w:rFonts w:ascii="Times New Roman" w:eastAsia="Times New Roman" w:hAnsi="Times New Roman" w:cs="Times New Roman"/>
          <w:sz w:val="28"/>
          <w:szCs w:val="28"/>
        </w:rPr>
        <w:t>3 732 666,2</w:t>
      </w:r>
      <w:r w:rsidRPr="004950E5">
        <w:rPr>
          <w:rFonts w:ascii="Times New Roman" w:eastAsia="Times New Roman" w:hAnsi="Times New Roman" w:cs="Times New Roman"/>
          <w:sz w:val="28"/>
          <w:szCs w:val="28"/>
        </w:rPr>
        <w:t xml:space="preserve"> тыс. рублей</w:t>
      </w:r>
      <w:r w:rsidR="00F52532">
        <w:rPr>
          <w:rFonts w:ascii="Times New Roman" w:eastAsia="Times New Roman" w:hAnsi="Times New Roman" w:cs="Times New Roman"/>
          <w:sz w:val="28"/>
          <w:szCs w:val="28"/>
        </w:rPr>
        <w:t xml:space="preserve">. </w:t>
      </w:r>
    </w:p>
    <w:p w:rsidR="004950E5" w:rsidRPr="004950E5" w:rsidRDefault="001B71FF" w:rsidP="00601C27">
      <w:pPr>
        <w:shd w:val="clear" w:color="auto" w:fill="FFFFFF"/>
        <w:spacing w:after="0"/>
        <w:ind w:right="18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Pr="004950E5">
        <w:rPr>
          <w:rFonts w:ascii="Times New Roman" w:eastAsia="Times New Roman" w:hAnsi="Times New Roman" w:cs="Times New Roman"/>
          <w:sz w:val="28"/>
          <w:szCs w:val="28"/>
        </w:rPr>
        <w:t>беспечени</w:t>
      </w:r>
      <w:r>
        <w:rPr>
          <w:rFonts w:ascii="Times New Roman" w:eastAsia="Times New Roman" w:hAnsi="Times New Roman" w:cs="Times New Roman"/>
          <w:sz w:val="28"/>
          <w:szCs w:val="28"/>
        </w:rPr>
        <w:t>е</w:t>
      </w:r>
      <w:r w:rsidRPr="004950E5">
        <w:rPr>
          <w:rFonts w:ascii="Times New Roman" w:eastAsia="Times New Roman" w:hAnsi="Times New Roman" w:cs="Times New Roman"/>
          <w:sz w:val="28"/>
          <w:szCs w:val="28"/>
        </w:rPr>
        <w:t xml:space="preserve"> государственных га</w:t>
      </w:r>
      <w:r>
        <w:rPr>
          <w:rFonts w:ascii="Times New Roman" w:eastAsia="Times New Roman" w:hAnsi="Times New Roman" w:cs="Times New Roman"/>
          <w:sz w:val="28"/>
          <w:szCs w:val="28"/>
        </w:rPr>
        <w:t xml:space="preserve">рантий на получение образования, </w:t>
      </w:r>
      <w:r w:rsidRPr="004950E5">
        <w:rPr>
          <w:rFonts w:ascii="Times New Roman" w:eastAsia="Times New Roman" w:hAnsi="Times New Roman" w:cs="Times New Roman"/>
          <w:sz w:val="28"/>
          <w:szCs w:val="28"/>
        </w:rPr>
        <w:t xml:space="preserve">и осуществления переданных органам местного самоуправления муниципальных образований Ханты-Мансийского автономного округа-Югры отдельных государственных полномочий в области образования. </w:t>
      </w:r>
      <w:r w:rsidR="004950E5" w:rsidRPr="004950E5">
        <w:rPr>
          <w:rFonts w:ascii="Times New Roman" w:eastAsia="Times New Roman" w:hAnsi="Times New Roman" w:cs="Times New Roman"/>
          <w:sz w:val="28"/>
          <w:szCs w:val="28"/>
        </w:rPr>
        <w:t xml:space="preserve">округа </w:t>
      </w:r>
      <w:r>
        <w:rPr>
          <w:rFonts w:ascii="Times New Roman" w:eastAsia="Times New Roman" w:hAnsi="Times New Roman" w:cs="Times New Roman"/>
          <w:sz w:val="28"/>
          <w:szCs w:val="28"/>
        </w:rPr>
        <w:t>осуществляются за счет средств субвенции автономного округа.</w:t>
      </w:r>
      <w:r w:rsidR="004950E5" w:rsidRPr="004950E5">
        <w:rPr>
          <w:rFonts w:ascii="Times New Roman" w:eastAsia="Times New Roman" w:hAnsi="Times New Roman" w:cs="Times New Roman"/>
          <w:sz w:val="28"/>
          <w:szCs w:val="28"/>
        </w:rPr>
        <w:t xml:space="preserve"> </w:t>
      </w:r>
    </w:p>
    <w:p w:rsidR="004950E5" w:rsidRPr="004950E5" w:rsidRDefault="004950E5" w:rsidP="004950E5">
      <w:pPr>
        <w:shd w:val="clear" w:color="auto" w:fill="FFFFFF"/>
        <w:spacing w:after="0"/>
        <w:ind w:right="180"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 xml:space="preserve">На обеспечение бесплатным горячим питанием учеников 1 - 4 классов общеобразовательных организаций за счет средств вышестоящих бюджетов и бюджета города будет направлено </w:t>
      </w:r>
      <w:r w:rsidR="001B71FF">
        <w:rPr>
          <w:rFonts w:ascii="Times New Roman" w:eastAsia="Times New Roman" w:hAnsi="Times New Roman" w:cs="Times New Roman"/>
          <w:sz w:val="28"/>
          <w:szCs w:val="28"/>
        </w:rPr>
        <w:t xml:space="preserve">158 734,5 тыс. рублей </w:t>
      </w:r>
      <w:r w:rsidRPr="004950E5">
        <w:rPr>
          <w:rFonts w:ascii="Times New Roman" w:eastAsia="Times New Roman" w:hAnsi="Times New Roman" w:cs="Times New Roman"/>
          <w:sz w:val="28"/>
          <w:szCs w:val="28"/>
        </w:rPr>
        <w:t>в 2025</w:t>
      </w:r>
      <w:r w:rsidR="00A52CDC">
        <w:rPr>
          <w:rFonts w:ascii="Times New Roman" w:eastAsia="Times New Roman" w:hAnsi="Times New Roman" w:cs="Times New Roman"/>
          <w:sz w:val="28"/>
          <w:szCs w:val="28"/>
        </w:rPr>
        <w:t xml:space="preserve">-2027 годах </w:t>
      </w:r>
      <w:r w:rsidR="001B71FF">
        <w:rPr>
          <w:rFonts w:ascii="Times New Roman" w:eastAsia="Times New Roman" w:hAnsi="Times New Roman" w:cs="Times New Roman"/>
          <w:sz w:val="28"/>
          <w:szCs w:val="28"/>
        </w:rPr>
        <w:t>ежегодно</w:t>
      </w:r>
      <w:r w:rsidRPr="004950E5">
        <w:rPr>
          <w:rFonts w:ascii="Times New Roman" w:eastAsia="Times New Roman" w:hAnsi="Times New Roman" w:cs="Times New Roman"/>
          <w:sz w:val="28"/>
          <w:szCs w:val="28"/>
        </w:rPr>
        <w:t>.</w:t>
      </w:r>
    </w:p>
    <w:p w:rsidR="004950E5" w:rsidRPr="004950E5" w:rsidRDefault="004950E5" w:rsidP="004950E5">
      <w:pPr>
        <w:shd w:val="clear" w:color="auto" w:fill="FFFFFF"/>
        <w:spacing w:after="0"/>
        <w:ind w:right="180"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На питание льготных категорий школьников за счет субвенции автономного округа на социальную поддержку отдельным категориям обучающихся в муниципальных общеобразовательных организациях на 2025-2027 год предусмотрено 355 685,3 тыс. рублей ежегодно. Объем средств на продукты питания рассчитан исходя из стоимости 215 рублей в день на 1 обучающегося льготной категории.</w:t>
      </w:r>
    </w:p>
    <w:p w:rsidR="004950E5" w:rsidRPr="004950E5" w:rsidRDefault="004950E5" w:rsidP="004950E5">
      <w:pPr>
        <w:shd w:val="clear" w:color="auto" w:fill="FFFFFF"/>
        <w:spacing w:after="0"/>
        <w:ind w:right="180"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 в форме субвенции из бюджета автономного округа будет предоставлено на 2025 год -  94 242,0 тыс. рублей, на 2026 год – 94 446,0 тыс. рублей, на 2027 год – 94 446,0 тыс. рублей.</w:t>
      </w:r>
    </w:p>
    <w:p w:rsidR="004950E5" w:rsidRPr="004950E5" w:rsidRDefault="004950E5" w:rsidP="004950E5">
      <w:pPr>
        <w:shd w:val="clear" w:color="auto" w:fill="FFFFFF"/>
        <w:spacing w:after="0"/>
        <w:ind w:right="180"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В рамках мероприяти</w:t>
      </w:r>
      <w:r w:rsidR="00F52532">
        <w:rPr>
          <w:rFonts w:ascii="Times New Roman" w:eastAsia="Times New Roman" w:hAnsi="Times New Roman" w:cs="Times New Roman"/>
          <w:sz w:val="28"/>
          <w:szCs w:val="28"/>
        </w:rPr>
        <w:t>я</w:t>
      </w:r>
      <w:r w:rsidRPr="004950E5">
        <w:rPr>
          <w:rFonts w:ascii="Times New Roman" w:eastAsia="Times New Roman" w:hAnsi="Times New Roman" w:cs="Times New Roman"/>
          <w:sz w:val="28"/>
          <w:szCs w:val="28"/>
        </w:rPr>
        <w:t xml:space="preserve"> «Содействие развитию дошкольного и общего образования» также предусмотрены средства на содержание общеобраз</w:t>
      </w:r>
      <w:r w:rsidR="00F52532">
        <w:rPr>
          <w:rFonts w:ascii="Times New Roman" w:eastAsia="Times New Roman" w:hAnsi="Times New Roman" w:cs="Times New Roman"/>
          <w:sz w:val="28"/>
          <w:szCs w:val="28"/>
        </w:rPr>
        <w:t>овательной школы в микрорайоне Иртыш-2</w:t>
      </w:r>
      <w:r w:rsidRPr="004950E5">
        <w:rPr>
          <w:rFonts w:ascii="Times New Roman" w:eastAsia="Times New Roman" w:hAnsi="Times New Roman" w:cs="Times New Roman"/>
          <w:sz w:val="28"/>
          <w:szCs w:val="28"/>
        </w:rPr>
        <w:t xml:space="preserve"> на 1725 учащихся и планируемого к запуску нового детского сада в районе СУ-967. </w:t>
      </w:r>
      <w:r w:rsidR="00F52532">
        <w:rPr>
          <w:rFonts w:ascii="Times New Roman" w:eastAsia="Times New Roman" w:hAnsi="Times New Roman" w:cs="Times New Roman"/>
          <w:sz w:val="28"/>
          <w:szCs w:val="28"/>
        </w:rPr>
        <w:t xml:space="preserve">Детский сад </w:t>
      </w:r>
      <w:r w:rsidRPr="004950E5">
        <w:rPr>
          <w:rFonts w:ascii="Times New Roman" w:eastAsia="Times New Roman" w:hAnsi="Times New Roman" w:cs="Times New Roman"/>
          <w:sz w:val="28"/>
          <w:szCs w:val="28"/>
        </w:rPr>
        <w:t xml:space="preserve">состоит из центрального блока и трёх примыкающих к нему одинаковых блок-секций с групповыми ячейками и рассчитан на 206 мест, среди которых </w:t>
      </w:r>
      <w:r w:rsidR="00F52532" w:rsidRPr="004950E5">
        <w:rPr>
          <w:rFonts w:ascii="Times New Roman" w:eastAsia="Times New Roman" w:hAnsi="Times New Roman" w:cs="Times New Roman"/>
          <w:sz w:val="28"/>
          <w:szCs w:val="28"/>
        </w:rPr>
        <w:t xml:space="preserve">предусмотрены специальные условия для посещения </w:t>
      </w:r>
      <w:r w:rsidRPr="004950E5">
        <w:rPr>
          <w:rFonts w:ascii="Times New Roman" w:eastAsia="Times New Roman" w:hAnsi="Times New Roman" w:cs="Times New Roman"/>
          <w:sz w:val="28"/>
          <w:szCs w:val="28"/>
        </w:rPr>
        <w:t>дет</w:t>
      </w:r>
      <w:r w:rsidR="00F52532">
        <w:rPr>
          <w:rFonts w:ascii="Times New Roman" w:eastAsia="Times New Roman" w:hAnsi="Times New Roman" w:cs="Times New Roman"/>
          <w:sz w:val="28"/>
          <w:szCs w:val="28"/>
        </w:rPr>
        <w:t>ьм</w:t>
      </w:r>
      <w:r w:rsidRPr="004950E5">
        <w:rPr>
          <w:rFonts w:ascii="Times New Roman" w:eastAsia="Times New Roman" w:hAnsi="Times New Roman" w:cs="Times New Roman"/>
          <w:sz w:val="28"/>
          <w:szCs w:val="28"/>
        </w:rPr>
        <w:t>и с ограниченными возможностями здоровья.</w:t>
      </w:r>
    </w:p>
    <w:p w:rsidR="004950E5" w:rsidRPr="004950E5" w:rsidRDefault="004950E5" w:rsidP="004950E5">
      <w:pPr>
        <w:shd w:val="clear" w:color="auto" w:fill="FFFFFF"/>
        <w:spacing w:after="0"/>
        <w:ind w:right="180"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 xml:space="preserve">На реализацию мероприятия «Содействие развитию дополнительного образования детей, воспитания» предусмотрены средства в объеме </w:t>
      </w:r>
      <w:r w:rsidR="001B71FF">
        <w:rPr>
          <w:rFonts w:ascii="Times New Roman" w:eastAsia="Times New Roman" w:hAnsi="Times New Roman" w:cs="Times New Roman"/>
          <w:sz w:val="28"/>
          <w:szCs w:val="28"/>
        </w:rPr>
        <w:t>в 2025 году – 414 913,2</w:t>
      </w:r>
      <w:r w:rsidRPr="004950E5">
        <w:rPr>
          <w:rFonts w:ascii="Times New Roman" w:eastAsia="Times New Roman" w:hAnsi="Times New Roman" w:cs="Times New Roman"/>
          <w:sz w:val="28"/>
          <w:szCs w:val="28"/>
        </w:rPr>
        <w:t xml:space="preserve"> тыс. рублей</w:t>
      </w:r>
      <w:r w:rsidR="001B71FF">
        <w:rPr>
          <w:rFonts w:ascii="Times New Roman" w:eastAsia="Times New Roman" w:hAnsi="Times New Roman" w:cs="Times New Roman"/>
          <w:sz w:val="28"/>
          <w:szCs w:val="28"/>
        </w:rPr>
        <w:t>, в 2026 году – 412 492,5 тыс. рублей, в 2027 году – 411 418,2 тыс. рублей.</w:t>
      </w:r>
    </w:p>
    <w:p w:rsidR="004950E5" w:rsidRPr="004950E5" w:rsidRDefault="004950E5" w:rsidP="004950E5">
      <w:pPr>
        <w:shd w:val="clear" w:color="auto" w:fill="FFFFFF"/>
        <w:spacing w:after="0"/>
        <w:ind w:right="180"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В 2025 году планируется предоставить муниципальную услугу по реализации дополнительных общеразвивающих программ</w:t>
      </w:r>
      <w:r w:rsidR="001B71FF">
        <w:rPr>
          <w:rFonts w:ascii="Times New Roman" w:eastAsia="Times New Roman" w:hAnsi="Times New Roman" w:cs="Times New Roman"/>
          <w:sz w:val="28"/>
          <w:szCs w:val="28"/>
        </w:rPr>
        <w:t xml:space="preserve"> в сфере образования 18 374</w:t>
      </w:r>
      <w:r w:rsidRPr="004950E5">
        <w:rPr>
          <w:rFonts w:ascii="Times New Roman" w:eastAsia="Times New Roman" w:hAnsi="Times New Roman" w:cs="Times New Roman"/>
          <w:sz w:val="28"/>
          <w:szCs w:val="28"/>
        </w:rPr>
        <w:t xml:space="preserve"> обучающимся.</w:t>
      </w:r>
    </w:p>
    <w:p w:rsidR="004950E5" w:rsidRPr="004950E5" w:rsidRDefault="004950E5" w:rsidP="004950E5">
      <w:pPr>
        <w:spacing w:after="0"/>
        <w:ind w:right="180"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На мероприятия по организации летнего отдыха и оздоровления детей, включая</w:t>
      </w:r>
      <w:r w:rsidRPr="004950E5">
        <w:rPr>
          <w:rFonts w:ascii="Times New Roman" w:eastAsia="Times New Roman" w:hAnsi="Times New Roman" w:cs="Times New Roman"/>
          <w:sz w:val="40"/>
          <w:szCs w:val="28"/>
        </w:rPr>
        <w:t xml:space="preserve"> </w:t>
      </w:r>
      <w:r w:rsidRPr="004950E5">
        <w:rPr>
          <w:rFonts w:ascii="Times New Roman" w:eastAsia="Times New Roman" w:hAnsi="Times New Roman" w:cs="Times New Roman"/>
          <w:sz w:val="28"/>
          <w:szCs w:val="28"/>
        </w:rPr>
        <w:t>организацию питания детей школьного возраста в оздоровительных лагерях с дневным пребыванием и организацию питания детей в возрасте от 6 до 17 лет (включительно) в лагерях с дневным пребыванием детей, от 8 до 17 лет (включительно) в палаточных лагерях, предусмотрен объем финансирования 92 341,0 тыс. рублей ежегодно в 2025 – 2027 годах за счет средств вышестоящих бюджетов и бюджета города.</w:t>
      </w:r>
    </w:p>
    <w:p w:rsidR="004950E5" w:rsidRPr="004950E5" w:rsidRDefault="004950E5" w:rsidP="004950E5">
      <w:pPr>
        <w:spacing w:after="0"/>
        <w:ind w:right="180"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На реализац</w:t>
      </w:r>
      <w:r w:rsidR="001029EB">
        <w:rPr>
          <w:rFonts w:ascii="Times New Roman" w:eastAsia="Times New Roman" w:hAnsi="Times New Roman" w:cs="Times New Roman"/>
          <w:sz w:val="28"/>
          <w:szCs w:val="28"/>
        </w:rPr>
        <w:t xml:space="preserve">ию </w:t>
      </w:r>
      <w:r w:rsidRPr="004950E5">
        <w:rPr>
          <w:rFonts w:ascii="Times New Roman" w:eastAsia="Times New Roman" w:hAnsi="Times New Roman" w:cs="Times New Roman"/>
          <w:sz w:val="28"/>
          <w:szCs w:val="28"/>
        </w:rPr>
        <w:t>мероприятия «Ресурсное обеспечение системы образования» в 2025-2027 годах будет направлено 103 715,9 тыс. рублей ежегодно за счет средств бюджета города, в том числе:</w:t>
      </w:r>
    </w:p>
    <w:p w:rsidR="004950E5" w:rsidRPr="004950E5" w:rsidRDefault="004950E5" w:rsidP="004950E5">
      <w:pPr>
        <w:spacing w:after="0"/>
        <w:ind w:right="180"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 на комплексное содержание учреждений образования – 41 715,9 тыс. рублей;</w:t>
      </w:r>
    </w:p>
    <w:p w:rsidR="004950E5" w:rsidRPr="004950E5" w:rsidRDefault="004950E5" w:rsidP="004950E5">
      <w:pPr>
        <w:spacing w:after="0"/>
        <w:ind w:right="180"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 на проведение текущих ремонтов объектов образования – 62 000,0 тыс. рублей.</w:t>
      </w:r>
    </w:p>
    <w:p w:rsidR="004950E5" w:rsidRPr="004950E5" w:rsidRDefault="004950E5" w:rsidP="004950E5">
      <w:pPr>
        <w:widowControl w:val="0"/>
        <w:autoSpaceDE w:val="0"/>
        <w:autoSpaceDN w:val="0"/>
        <w:adjustRightInd w:val="0"/>
        <w:spacing w:after="0"/>
        <w:ind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Бюджетные ассигнования на реализацию мероприятия «Обеспечение деятельности органов местного самоуправления» предусмотрены на 2025-2027 год в сумме – 33 893,9 тыс. рублей ежегодно. Средства будут направлены на финансовое обеспечение полномочий Департамента образования Администрации города Ханты-Мансийска в сфере образования.</w:t>
      </w:r>
    </w:p>
    <w:p w:rsidR="004950E5" w:rsidRPr="00F52532" w:rsidRDefault="004950E5" w:rsidP="004950E5">
      <w:pPr>
        <w:widowControl w:val="0"/>
        <w:autoSpaceDE w:val="0"/>
        <w:autoSpaceDN w:val="0"/>
        <w:adjustRightInd w:val="0"/>
        <w:spacing w:after="0"/>
        <w:ind w:firstLine="567"/>
        <w:jc w:val="both"/>
        <w:rPr>
          <w:rFonts w:ascii="Times New Roman" w:eastAsia="Times New Roman" w:hAnsi="Times New Roman" w:cs="Times New Roman"/>
          <w:sz w:val="28"/>
          <w:szCs w:val="28"/>
        </w:rPr>
      </w:pPr>
      <w:r w:rsidRPr="00F52532">
        <w:rPr>
          <w:rFonts w:ascii="Times New Roman" w:hAnsi="Times New Roman" w:cs="Times New Roman"/>
          <w:sz w:val="28"/>
          <w:szCs w:val="28"/>
        </w:rPr>
        <w:t>Средства на реализацию мероприятия «Обеспечение деятельности казенных учреждений» предусмотрены на 2025-2027 год в сумме – 134 987,4 тыс. рублей ежегодно. Средства будут направлены на обеспечение деятельности муниципальных казенных учреждений «Управление по учету и контролю финансов образовательных учреждений города Ханты-Мансийска» и «</w:t>
      </w:r>
      <w:r w:rsidRPr="00F52532">
        <w:rPr>
          <w:rFonts w:ascii="Times New Roman" w:eastAsia="Times New Roman" w:hAnsi="Times New Roman" w:cs="Times New Roman"/>
          <w:sz w:val="28"/>
          <w:szCs w:val="28"/>
        </w:rPr>
        <w:t>Центр развития образования».</w:t>
      </w:r>
    </w:p>
    <w:p w:rsidR="004950E5" w:rsidRPr="00F63B67" w:rsidRDefault="00F52532" w:rsidP="004950E5">
      <w:pPr>
        <w:keepNext/>
        <w:keepLines/>
        <w:spacing w:before="480" w:after="0" w:line="240" w:lineRule="auto"/>
        <w:jc w:val="center"/>
        <w:outlineLvl w:val="0"/>
        <w:rPr>
          <w:rFonts w:ascii="Times New Roman" w:eastAsiaTheme="majorEastAsia" w:hAnsi="Times New Roman" w:cstheme="majorBidi"/>
          <w:b/>
          <w:bCs/>
          <w:color w:val="1F4E79" w:themeColor="accent1" w:themeShade="80"/>
          <w:sz w:val="28"/>
          <w:szCs w:val="28"/>
        </w:rPr>
      </w:pPr>
      <w:bookmarkStart w:id="19" w:name="_Toc184375783"/>
      <w:r w:rsidRPr="00F63B67">
        <w:rPr>
          <w:rFonts w:ascii="Times New Roman" w:eastAsiaTheme="majorEastAsia" w:hAnsi="Times New Roman" w:cstheme="majorBidi"/>
          <w:b/>
          <w:bCs/>
          <w:color w:val="1F4E79" w:themeColor="accent1" w:themeShade="80"/>
          <w:sz w:val="28"/>
          <w:szCs w:val="28"/>
        </w:rPr>
        <w:t>0800000000</w:t>
      </w:r>
      <w:r w:rsidR="004950E5" w:rsidRPr="00F63B67">
        <w:rPr>
          <w:rFonts w:ascii="Times New Roman" w:eastAsiaTheme="majorEastAsia" w:hAnsi="Times New Roman" w:cstheme="majorBidi"/>
          <w:b/>
          <w:bCs/>
          <w:color w:val="1F4E79" w:themeColor="accent1" w:themeShade="80"/>
          <w:sz w:val="28"/>
          <w:szCs w:val="28"/>
        </w:rPr>
        <w:t xml:space="preserve"> </w:t>
      </w:r>
      <w:r w:rsidR="00B44629" w:rsidRPr="00F63B67">
        <w:rPr>
          <w:rFonts w:ascii="Times New Roman" w:eastAsiaTheme="majorEastAsia" w:hAnsi="Times New Roman" w:cstheme="majorBidi"/>
          <w:b/>
          <w:bCs/>
          <w:color w:val="1F4E79" w:themeColor="accent1" w:themeShade="80"/>
          <w:sz w:val="28"/>
          <w:szCs w:val="28"/>
        </w:rPr>
        <w:t>Муниципальная программа</w:t>
      </w:r>
      <w:r w:rsidR="004950E5" w:rsidRPr="00F63B67">
        <w:rPr>
          <w:rFonts w:ascii="Times New Roman" w:eastAsiaTheme="majorEastAsia" w:hAnsi="Times New Roman" w:cstheme="majorBidi"/>
          <w:b/>
          <w:bCs/>
          <w:color w:val="1F4E79" w:themeColor="accent1" w:themeShade="80"/>
          <w:sz w:val="28"/>
          <w:szCs w:val="28"/>
        </w:rPr>
        <w:t xml:space="preserve"> города Ханты-Мансийска </w:t>
      </w:r>
      <w:r w:rsidR="00F63B67" w:rsidRPr="00F63B67">
        <w:rPr>
          <w:rFonts w:ascii="Times New Roman" w:eastAsiaTheme="majorEastAsia" w:hAnsi="Times New Roman" w:cstheme="majorBidi"/>
          <w:b/>
          <w:bCs/>
          <w:color w:val="1F4E79" w:themeColor="accent1" w:themeShade="80"/>
          <w:sz w:val="28"/>
          <w:szCs w:val="28"/>
        </w:rPr>
        <w:t>«</w:t>
      </w:r>
      <w:r w:rsidR="004950E5" w:rsidRPr="00F63B67">
        <w:rPr>
          <w:rFonts w:ascii="Times New Roman" w:eastAsiaTheme="majorEastAsia" w:hAnsi="Times New Roman" w:cstheme="majorBidi"/>
          <w:b/>
          <w:bCs/>
          <w:color w:val="1F4E79" w:themeColor="accent1" w:themeShade="80"/>
          <w:sz w:val="28"/>
          <w:szCs w:val="28"/>
        </w:rPr>
        <w:t>Развитие жилищно-коммунального комплекса, энергетики, дорожного хозяйства и благоустройство»</w:t>
      </w:r>
      <w:bookmarkEnd w:id="19"/>
    </w:p>
    <w:p w:rsidR="004950E5" w:rsidRPr="004950E5" w:rsidRDefault="004950E5" w:rsidP="004950E5">
      <w:pPr>
        <w:spacing w:after="0"/>
        <w:ind w:firstLine="708"/>
        <w:jc w:val="both"/>
        <w:rPr>
          <w:rFonts w:ascii="Times New Roman" w:hAnsi="Times New Roman" w:cs="Times New Roman"/>
          <w:color w:val="1A1A1A"/>
          <w:sz w:val="28"/>
          <w:szCs w:val="28"/>
        </w:rPr>
      </w:pPr>
      <w:bookmarkStart w:id="20" w:name="_Toc87861553"/>
    </w:p>
    <w:p w:rsidR="004950E5" w:rsidRPr="004950E5" w:rsidRDefault="004950E5" w:rsidP="004950E5">
      <w:pPr>
        <w:spacing w:after="0"/>
        <w:ind w:firstLine="708"/>
        <w:jc w:val="both"/>
        <w:rPr>
          <w:rFonts w:ascii="Times New Roman" w:eastAsia="Times New Roman" w:hAnsi="Times New Roman" w:cs="Times New Roman"/>
          <w:sz w:val="28"/>
          <w:szCs w:val="28"/>
        </w:rPr>
      </w:pPr>
      <w:r w:rsidRPr="004950E5">
        <w:rPr>
          <w:rFonts w:ascii="Times New Roman" w:hAnsi="Times New Roman" w:cs="Times New Roman"/>
          <w:color w:val="1A1A1A"/>
          <w:sz w:val="28"/>
          <w:szCs w:val="28"/>
        </w:rPr>
        <w:t xml:space="preserve">Муниципальная программа </w:t>
      </w:r>
      <w:r w:rsidRPr="004950E5">
        <w:rPr>
          <w:rFonts w:ascii="Times New Roman" w:eastAsia="Times New Roman" w:hAnsi="Times New Roman" w:cs="Times New Roman"/>
          <w:sz w:val="28"/>
          <w:szCs w:val="28"/>
        </w:rPr>
        <w:t>«Развитие жилищно-коммунального комплекса, энергетики, дорожного хозяйства и благоустройство»</w:t>
      </w:r>
      <w:r w:rsidR="00B44629">
        <w:rPr>
          <w:rFonts w:ascii="Times New Roman" w:eastAsia="Times New Roman" w:hAnsi="Times New Roman" w:cs="Times New Roman"/>
          <w:sz w:val="28"/>
          <w:szCs w:val="28"/>
        </w:rPr>
        <w:t xml:space="preserve"> (далее –муниципальная программа)</w:t>
      </w:r>
      <w:r w:rsidR="00A52CDC">
        <w:rPr>
          <w:rFonts w:ascii="Times New Roman" w:eastAsia="Times New Roman" w:hAnsi="Times New Roman" w:cs="Times New Roman"/>
          <w:sz w:val="28"/>
          <w:szCs w:val="28"/>
        </w:rPr>
        <w:t xml:space="preserve"> нацелена на </w:t>
      </w:r>
      <w:r w:rsidRPr="004950E5">
        <w:rPr>
          <w:rFonts w:ascii="Times New Roman" w:eastAsia="Times New Roman" w:hAnsi="Times New Roman" w:cs="Times New Roman"/>
          <w:sz w:val="28"/>
          <w:szCs w:val="28"/>
        </w:rPr>
        <w:t>у</w:t>
      </w:r>
      <w:r w:rsidRPr="004950E5">
        <w:rPr>
          <w:rFonts w:ascii="Times New Roman" w:hAnsi="Times New Roman" w:cs="Times New Roman"/>
          <w:sz w:val="28"/>
          <w:szCs w:val="28"/>
        </w:rPr>
        <w:t>лучшени</w:t>
      </w:r>
      <w:r w:rsidR="00B44629">
        <w:rPr>
          <w:rFonts w:ascii="Times New Roman" w:hAnsi="Times New Roman" w:cs="Times New Roman"/>
          <w:sz w:val="28"/>
          <w:szCs w:val="28"/>
        </w:rPr>
        <w:t>е</w:t>
      </w:r>
      <w:r w:rsidRPr="004950E5">
        <w:rPr>
          <w:rFonts w:ascii="Times New Roman" w:hAnsi="Times New Roman" w:cs="Times New Roman"/>
          <w:sz w:val="28"/>
          <w:szCs w:val="28"/>
        </w:rPr>
        <w:t xml:space="preserve"> технического и санитарного состояния объект</w:t>
      </w:r>
      <w:r w:rsidR="00B44629">
        <w:rPr>
          <w:rFonts w:ascii="Times New Roman" w:hAnsi="Times New Roman" w:cs="Times New Roman"/>
          <w:sz w:val="28"/>
          <w:szCs w:val="28"/>
        </w:rPr>
        <w:t>ов жилищного хозяйства, развитие</w:t>
      </w:r>
      <w:r w:rsidRPr="004950E5">
        <w:rPr>
          <w:rFonts w:ascii="Times New Roman" w:hAnsi="Times New Roman" w:cs="Times New Roman"/>
          <w:sz w:val="28"/>
          <w:szCs w:val="28"/>
        </w:rPr>
        <w:t xml:space="preserve"> дорожного хозяйс</w:t>
      </w:r>
      <w:r w:rsidR="00B44629">
        <w:rPr>
          <w:rFonts w:ascii="Times New Roman" w:hAnsi="Times New Roman" w:cs="Times New Roman"/>
          <w:sz w:val="28"/>
          <w:szCs w:val="28"/>
        </w:rPr>
        <w:t>тва и благоустройство, повышение</w:t>
      </w:r>
      <w:r w:rsidRPr="004950E5">
        <w:rPr>
          <w:rFonts w:ascii="Times New Roman" w:hAnsi="Times New Roman" w:cs="Times New Roman"/>
          <w:sz w:val="28"/>
          <w:szCs w:val="28"/>
        </w:rPr>
        <w:t xml:space="preserve"> надежности и качества предоставления жилищ</w:t>
      </w:r>
      <w:r w:rsidR="00B44629">
        <w:rPr>
          <w:rFonts w:ascii="Times New Roman" w:hAnsi="Times New Roman" w:cs="Times New Roman"/>
          <w:sz w:val="28"/>
          <w:szCs w:val="28"/>
        </w:rPr>
        <w:t xml:space="preserve">но-коммунальных услуг, развитие </w:t>
      </w:r>
      <w:r w:rsidRPr="004950E5">
        <w:rPr>
          <w:rFonts w:ascii="Times New Roman" w:hAnsi="Times New Roman" w:cs="Times New Roman"/>
          <w:sz w:val="28"/>
          <w:szCs w:val="28"/>
        </w:rPr>
        <w:t>энергосбережения и повышени</w:t>
      </w:r>
      <w:r w:rsidR="00B44629">
        <w:rPr>
          <w:rFonts w:ascii="Times New Roman" w:hAnsi="Times New Roman" w:cs="Times New Roman"/>
          <w:sz w:val="28"/>
          <w:szCs w:val="28"/>
        </w:rPr>
        <w:t>е</w:t>
      </w:r>
      <w:r w:rsidRPr="004950E5">
        <w:rPr>
          <w:rFonts w:ascii="Times New Roman" w:hAnsi="Times New Roman" w:cs="Times New Roman"/>
          <w:sz w:val="28"/>
          <w:szCs w:val="28"/>
        </w:rPr>
        <w:t xml:space="preserve"> энергоэффективности</w:t>
      </w:r>
      <w:r w:rsidRPr="004950E5">
        <w:rPr>
          <w:rFonts w:ascii="Times New Roman" w:eastAsia="Times New Roman" w:hAnsi="Times New Roman" w:cs="Times New Roman"/>
          <w:sz w:val="28"/>
          <w:szCs w:val="28"/>
        </w:rPr>
        <w:t>.</w:t>
      </w:r>
    </w:p>
    <w:p w:rsidR="004950E5" w:rsidRPr="004950E5" w:rsidRDefault="004950E5" w:rsidP="004950E5">
      <w:pPr>
        <w:spacing w:after="0"/>
        <w:ind w:firstLine="709"/>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 xml:space="preserve">На реализацию муниципальной программы в 2025 году планируется направить </w:t>
      </w:r>
      <w:r w:rsidR="00A52CDC">
        <w:rPr>
          <w:rFonts w:ascii="Times New Roman" w:eastAsia="Times New Roman" w:hAnsi="Times New Roman" w:cs="Times New Roman"/>
          <w:sz w:val="28"/>
          <w:szCs w:val="28"/>
        </w:rPr>
        <w:t>1 490 680,9</w:t>
      </w:r>
      <w:r w:rsidRPr="004950E5">
        <w:rPr>
          <w:rFonts w:ascii="Times New Roman" w:eastAsia="Times New Roman" w:hAnsi="Times New Roman" w:cs="Times New Roman"/>
          <w:sz w:val="28"/>
          <w:szCs w:val="28"/>
        </w:rPr>
        <w:t xml:space="preserve"> тыс. рублей, в 2026 году – </w:t>
      </w:r>
      <w:r w:rsidR="00A52CDC">
        <w:rPr>
          <w:rFonts w:ascii="Times New Roman" w:eastAsia="Times New Roman" w:hAnsi="Times New Roman" w:cs="Times New Roman"/>
          <w:sz w:val="28"/>
          <w:szCs w:val="28"/>
        </w:rPr>
        <w:t>1 315 993,5</w:t>
      </w:r>
      <w:r w:rsidRPr="004950E5">
        <w:rPr>
          <w:rFonts w:ascii="Times New Roman" w:eastAsia="Times New Roman" w:hAnsi="Times New Roman" w:cs="Times New Roman"/>
          <w:sz w:val="28"/>
          <w:szCs w:val="28"/>
        </w:rPr>
        <w:t xml:space="preserve"> тыс. рублей, в 2027 году – </w:t>
      </w:r>
      <w:r w:rsidR="00A52CDC">
        <w:rPr>
          <w:rFonts w:ascii="Times New Roman" w:eastAsia="Times New Roman" w:hAnsi="Times New Roman" w:cs="Times New Roman"/>
          <w:sz w:val="28"/>
          <w:szCs w:val="28"/>
        </w:rPr>
        <w:t>1 419 783,8</w:t>
      </w:r>
      <w:r w:rsidRPr="004950E5">
        <w:rPr>
          <w:rFonts w:ascii="Times New Roman" w:eastAsia="Times New Roman" w:hAnsi="Times New Roman" w:cs="Times New Roman"/>
          <w:sz w:val="28"/>
          <w:szCs w:val="28"/>
        </w:rPr>
        <w:t xml:space="preserve"> тыс. рублей: в том числе средства бюджета муниципального образования: в 2025 году </w:t>
      </w:r>
      <w:r w:rsidR="00B44629">
        <w:rPr>
          <w:rFonts w:ascii="Times New Roman" w:eastAsia="Times New Roman" w:hAnsi="Times New Roman" w:cs="Times New Roman"/>
          <w:sz w:val="28"/>
          <w:szCs w:val="28"/>
        </w:rPr>
        <w:t>-</w:t>
      </w:r>
      <w:r w:rsidR="00A52CDC">
        <w:rPr>
          <w:rFonts w:ascii="Times New Roman" w:eastAsia="Times New Roman" w:hAnsi="Times New Roman" w:cs="Times New Roman"/>
          <w:sz w:val="28"/>
          <w:szCs w:val="28"/>
        </w:rPr>
        <w:t>1 195 281,8</w:t>
      </w:r>
      <w:r w:rsidRPr="004950E5">
        <w:rPr>
          <w:rFonts w:ascii="Times New Roman" w:eastAsia="Times New Roman" w:hAnsi="Times New Roman" w:cs="Times New Roman"/>
          <w:sz w:val="28"/>
          <w:szCs w:val="28"/>
        </w:rPr>
        <w:t xml:space="preserve"> тыс. рублей, в 2026 году – </w:t>
      </w:r>
      <w:r w:rsidR="00A52CDC">
        <w:rPr>
          <w:rFonts w:ascii="Times New Roman" w:eastAsia="Times New Roman" w:hAnsi="Times New Roman" w:cs="Times New Roman"/>
          <w:sz w:val="28"/>
          <w:szCs w:val="28"/>
        </w:rPr>
        <w:t>1 191 942,8</w:t>
      </w:r>
      <w:r w:rsidRPr="004950E5">
        <w:rPr>
          <w:rFonts w:ascii="Times New Roman" w:eastAsia="Times New Roman" w:hAnsi="Times New Roman" w:cs="Times New Roman"/>
          <w:sz w:val="28"/>
          <w:szCs w:val="28"/>
        </w:rPr>
        <w:t xml:space="preserve"> тыс. рублей, в 2027 году – </w:t>
      </w:r>
      <w:r w:rsidR="00A52CDC">
        <w:rPr>
          <w:rFonts w:ascii="Times New Roman" w:eastAsia="Times New Roman" w:hAnsi="Times New Roman" w:cs="Times New Roman"/>
          <w:sz w:val="28"/>
          <w:szCs w:val="28"/>
        </w:rPr>
        <w:t>1 294 073,4</w:t>
      </w:r>
      <w:r w:rsidRPr="004950E5">
        <w:rPr>
          <w:rFonts w:ascii="Times New Roman" w:eastAsia="Times New Roman" w:hAnsi="Times New Roman" w:cs="Times New Roman"/>
          <w:sz w:val="28"/>
          <w:szCs w:val="28"/>
        </w:rPr>
        <w:t xml:space="preserve"> тыс. рублей, средства </w:t>
      </w:r>
      <w:r w:rsidR="00A52CDC">
        <w:rPr>
          <w:rFonts w:ascii="Times New Roman" w:eastAsia="Times New Roman" w:hAnsi="Times New Roman" w:cs="Times New Roman"/>
          <w:sz w:val="28"/>
          <w:szCs w:val="28"/>
        </w:rPr>
        <w:t>вышестоящих бюджетов</w:t>
      </w:r>
      <w:r w:rsidRPr="004950E5">
        <w:rPr>
          <w:rFonts w:ascii="Times New Roman" w:eastAsia="Times New Roman" w:hAnsi="Times New Roman" w:cs="Times New Roman"/>
          <w:sz w:val="28"/>
          <w:szCs w:val="28"/>
        </w:rPr>
        <w:t xml:space="preserve">: в 2025 году – </w:t>
      </w:r>
      <w:r w:rsidR="00A52CDC">
        <w:rPr>
          <w:rFonts w:ascii="Times New Roman" w:eastAsia="Times New Roman" w:hAnsi="Times New Roman" w:cs="Times New Roman"/>
          <w:sz w:val="28"/>
          <w:szCs w:val="28"/>
        </w:rPr>
        <w:t>295 399,1</w:t>
      </w:r>
      <w:r w:rsidRPr="004950E5">
        <w:rPr>
          <w:rFonts w:ascii="Times New Roman" w:eastAsia="Times New Roman" w:hAnsi="Times New Roman" w:cs="Times New Roman"/>
          <w:sz w:val="28"/>
          <w:szCs w:val="28"/>
        </w:rPr>
        <w:t xml:space="preserve"> тыс. рублей; в 2026 году – </w:t>
      </w:r>
      <w:r w:rsidR="00A52CDC">
        <w:rPr>
          <w:rFonts w:ascii="Times New Roman" w:eastAsia="Times New Roman" w:hAnsi="Times New Roman" w:cs="Times New Roman"/>
          <w:sz w:val="28"/>
          <w:szCs w:val="28"/>
        </w:rPr>
        <w:t>124 050,7</w:t>
      </w:r>
      <w:r w:rsidRPr="004950E5">
        <w:rPr>
          <w:rFonts w:ascii="Times New Roman" w:eastAsia="Times New Roman" w:hAnsi="Times New Roman" w:cs="Times New Roman"/>
          <w:sz w:val="28"/>
          <w:szCs w:val="28"/>
        </w:rPr>
        <w:t xml:space="preserve"> тыс. рублей, в 2027 году – </w:t>
      </w:r>
      <w:r w:rsidR="00A52CDC">
        <w:rPr>
          <w:rFonts w:ascii="Times New Roman" w:eastAsia="Times New Roman" w:hAnsi="Times New Roman" w:cs="Times New Roman"/>
          <w:sz w:val="28"/>
          <w:szCs w:val="28"/>
        </w:rPr>
        <w:t>125 710,4</w:t>
      </w:r>
      <w:r w:rsidRPr="004950E5">
        <w:rPr>
          <w:rFonts w:ascii="Times New Roman" w:eastAsia="Times New Roman" w:hAnsi="Times New Roman" w:cs="Times New Roman"/>
          <w:sz w:val="28"/>
          <w:szCs w:val="28"/>
        </w:rPr>
        <w:t xml:space="preserve"> тыс. рублей.</w:t>
      </w:r>
    </w:p>
    <w:p w:rsidR="004950E5" w:rsidRPr="004950E5" w:rsidRDefault="004950E5" w:rsidP="004950E5">
      <w:pPr>
        <w:ind w:firstLine="708"/>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По основному исполнителю и соисполнителям объемы бюджетных ассигнований распределены следующим образом:</w:t>
      </w:r>
    </w:p>
    <w:p w:rsidR="004950E5" w:rsidRPr="004950E5" w:rsidRDefault="00B44629" w:rsidP="004950E5">
      <w:pPr>
        <w:tabs>
          <w:tab w:val="left" w:pos="459"/>
        </w:tabs>
        <w:suppressAutoHyphens/>
        <w:spacing w:after="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w:t>
      </w:r>
      <w:r w:rsidR="004950E5" w:rsidRPr="004950E5">
        <w:rPr>
          <w:rFonts w:ascii="Times New Roman" w:eastAsia="Times New Roman" w:hAnsi="Times New Roman" w:cs="Times New Roman"/>
          <w:sz w:val="28"/>
          <w:szCs w:val="28"/>
        </w:rPr>
        <w:t>аблица 3.</w:t>
      </w:r>
      <w:r>
        <w:rPr>
          <w:rFonts w:ascii="Times New Roman" w:eastAsia="Times New Roman" w:hAnsi="Times New Roman" w:cs="Times New Roman"/>
          <w:sz w:val="28"/>
          <w:szCs w:val="28"/>
        </w:rPr>
        <w:t>16</w:t>
      </w:r>
    </w:p>
    <w:p w:rsidR="004950E5" w:rsidRPr="004950E5" w:rsidRDefault="004950E5" w:rsidP="004950E5">
      <w:pPr>
        <w:widowControl w:val="0"/>
        <w:autoSpaceDE w:val="0"/>
        <w:autoSpaceDN w:val="0"/>
        <w:adjustRightInd w:val="0"/>
        <w:spacing w:after="120"/>
        <w:jc w:val="center"/>
        <w:rPr>
          <w:rFonts w:ascii="Times New Roman" w:eastAsia="Times New Roman" w:hAnsi="Times New Roman" w:cs="Times New Roman"/>
          <w:b/>
        </w:rPr>
      </w:pPr>
      <w:r w:rsidRPr="004950E5">
        <w:rPr>
          <w:rFonts w:ascii="Times New Roman" w:eastAsia="Times New Roman" w:hAnsi="Times New Roman" w:cs="Times New Roman"/>
          <w:b/>
          <w:sz w:val="28"/>
          <w:szCs w:val="28"/>
        </w:rPr>
        <w:t>Объем бюджетных ассигнований на 2025-2027 годы по исполнителям муниципальной программы</w:t>
      </w:r>
      <w:r w:rsidRPr="004950E5">
        <w:rPr>
          <w:rFonts w:ascii="Times New Roman" w:eastAsia="Times New Roman" w:hAnsi="Times New Roman" w:cs="Times New Roman"/>
          <w:b/>
          <w:sz w:val="24"/>
          <w:szCs w:val="24"/>
        </w:rPr>
        <w:t xml:space="preserve"> </w:t>
      </w:r>
      <w:r w:rsidRPr="004950E5">
        <w:rPr>
          <w:rFonts w:ascii="Times New Roman" w:eastAsia="Times New Roman" w:hAnsi="Times New Roman" w:cs="Times New Roman"/>
          <w:b/>
          <w:sz w:val="28"/>
          <w:szCs w:val="28"/>
        </w:rPr>
        <w:t xml:space="preserve">«Развитие жилищно-коммунального комплекса, энергетики, дорожного хозяйства и благоустройство» </w:t>
      </w:r>
    </w:p>
    <w:p w:rsidR="004950E5" w:rsidRPr="004950E5" w:rsidRDefault="004950E5" w:rsidP="004950E5">
      <w:pPr>
        <w:widowControl w:val="0"/>
        <w:autoSpaceDE w:val="0"/>
        <w:autoSpaceDN w:val="0"/>
        <w:adjustRightInd w:val="0"/>
        <w:spacing w:after="0" w:line="240" w:lineRule="auto"/>
        <w:jc w:val="right"/>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(тыс. рублей)</w:t>
      </w:r>
    </w:p>
    <w:tbl>
      <w:tblPr>
        <w:tblStyle w:val="90"/>
        <w:tblW w:w="9351" w:type="dxa"/>
        <w:tblLook w:val="04A0" w:firstRow="1" w:lastRow="0" w:firstColumn="1" w:lastColumn="0" w:noHBand="0" w:noVBand="1"/>
      </w:tblPr>
      <w:tblGrid>
        <w:gridCol w:w="594"/>
        <w:gridCol w:w="3937"/>
        <w:gridCol w:w="1701"/>
        <w:gridCol w:w="1560"/>
        <w:gridCol w:w="1559"/>
      </w:tblGrid>
      <w:tr w:rsidR="004950E5" w:rsidRPr="004950E5" w:rsidTr="004950E5">
        <w:trPr>
          <w:trHeight w:val="300"/>
        </w:trPr>
        <w:tc>
          <w:tcPr>
            <w:tcW w:w="594" w:type="dxa"/>
            <w:vMerge w:val="restart"/>
            <w:hideMark/>
          </w:tcPr>
          <w:p w:rsidR="004950E5" w:rsidRPr="00B44629" w:rsidRDefault="004950E5" w:rsidP="004950E5">
            <w:pPr>
              <w:tabs>
                <w:tab w:val="left" w:pos="459"/>
              </w:tabs>
              <w:suppressAutoHyphens/>
              <w:spacing w:before="240" w:after="0" w:line="240" w:lineRule="auto"/>
              <w:jc w:val="right"/>
              <w:rPr>
                <w:rFonts w:ascii="Times New Roman" w:eastAsia="Times New Roman" w:hAnsi="Times New Roman" w:cs="Times New Roman"/>
                <w:sz w:val="24"/>
                <w:szCs w:val="24"/>
              </w:rPr>
            </w:pPr>
            <w:r w:rsidRPr="00B44629">
              <w:rPr>
                <w:rFonts w:ascii="Times New Roman" w:eastAsia="Times New Roman" w:hAnsi="Times New Roman" w:cs="Times New Roman"/>
                <w:sz w:val="24"/>
                <w:szCs w:val="24"/>
              </w:rPr>
              <w:t>№ п/п</w:t>
            </w:r>
          </w:p>
        </w:tc>
        <w:tc>
          <w:tcPr>
            <w:tcW w:w="3937" w:type="dxa"/>
            <w:vMerge w:val="restart"/>
            <w:hideMark/>
          </w:tcPr>
          <w:p w:rsidR="004950E5" w:rsidRPr="00B44629" w:rsidRDefault="004950E5" w:rsidP="00B44629">
            <w:pPr>
              <w:tabs>
                <w:tab w:val="left" w:pos="459"/>
              </w:tabs>
              <w:suppressAutoHyphens/>
              <w:spacing w:before="240" w:after="0" w:line="240" w:lineRule="auto"/>
              <w:jc w:val="center"/>
              <w:rPr>
                <w:rFonts w:ascii="Times New Roman" w:eastAsia="Times New Roman" w:hAnsi="Times New Roman" w:cs="Times New Roman"/>
                <w:sz w:val="24"/>
                <w:szCs w:val="24"/>
              </w:rPr>
            </w:pPr>
            <w:r w:rsidRPr="00B44629">
              <w:rPr>
                <w:rFonts w:ascii="Times New Roman" w:eastAsia="Times New Roman" w:hAnsi="Times New Roman" w:cs="Times New Roman"/>
                <w:sz w:val="24"/>
                <w:szCs w:val="24"/>
              </w:rPr>
              <w:t>Наименование исполнителя муниципальной программы</w:t>
            </w:r>
          </w:p>
        </w:tc>
        <w:tc>
          <w:tcPr>
            <w:tcW w:w="4820" w:type="dxa"/>
            <w:gridSpan w:val="3"/>
            <w:noWrap/>
            <w:hideMark/>
          </w:tcPr>
          <w:p w:rsidR="004950E5" w:rsidRPr="00B44629" w:rsidRDefault="004950E5" w:rsidP="00B44629">
            <w:pPr>
              <w:tabs>
                <w:tab w:val="left" w:pos="459"/>
              </w:tabs>
              <w:suppressAutoHyphens/>
              <w:spacing w:before="240" w:after="0" w:line="240" w:lineRule="auto"/>
              <w:jc w:val="center"/>
              <w:rPr>
                <w:rFonts w:ascii="Times New Roman" w:eastAsia="Times New Roman" w:hAnsi="Times New Roman" w:cs="Times New Roman"/>
                <w:sz w:val="24"/>
                <w:szCs w:val="24"/>
              </w:rPr>
            </w:pPr>
            <w:r w:rsidRPr="00B44629">
              <w:rPr>
                <w:rFonts w:ascii="Times New Roman" w:eastAsia="Times New Roman" w:hAnsi="Times New Roman" w:cs="Times New Roman"/>
                <w:sz w:val="24"/>
                <w:szCs w:val="24"/>
              </w:rPr>
              <w:t>Проект</w:t>
            </w:r>
          </w:p>
        </w:tc>
      </w:tr>
      <w:tr w:rsidR="004950E5" w:rsidRPr="004950E5" w:rsidTr="00B44629">
        <w:trPr>
          <w:trHeight w:val="422"/>
        </w:trPr>
        <w:tc>
          <w:tcPr>
            <w:tcW w:w="594" w:type="dxa"/>
            <w:vMerge/>
            <w:hideMark/>
          </w:tcPr>
          <w:p w:rsidR="004950E5" w:rsidRPr="00B44629" w:rsidRDefault="004950E5" w:rsidP="004950E5">
            <w:pPr>
              <w:tabs>
                <w:tab w:val="left" w:pos="459"/>
              </w:tabs>
              <w:suppressAutoHyphens/>
              <w:spacing w:before="240" w:after="0" w:line="240" w:lineRule="auto"/>
              <w:jc w:val="right"/>
              <w:rPr>
                <w:rFonts w:ascii="Times New Roman" w:eastAsia="Times New Roman" w:hAnsi="Times New Roman" w:cs="Times New Roman"/>
                <w:sz w:val="24"/>
                <w:szCs w:val="24"/>
              </w:rPr>
            </w:pPr>
          </w:p>
        </w:tc>
        <w:tc>
          <w:tcPr>
            <w:tcW w:w="3937" w:type="dxa"/>
            <w:vMerge/>
            <w:hideMark/>
          </w:tcPr>
          <w:p w:rsidR="004950E5" w:rsidRPr="00B44629" w:rsidRDefault="004950E5" w:rsidP="004950E5">
            <w:pPr>
              <w:tabs>
                <w:tab w:val="left" w:pos="459"/>
              </w:tabs>
              <w:suppressAutoHyphens/>
              <w:spacing w:before="240" w:after="0" w:line="240" w:lineRule="auto"/>
              <w:rPr>
                <w:rFonts w:ascii="Times New Roman" w:eastAsia="Times New Roman" w:hAnsi="Times New Roman" w:cs="Times New Roman"/>
                <w:sz w:val="24"/>
                <w:szCs w:val="24"/>
              </w:rPr>
            </w:pPr>
          </w:p>
        </w:tc>
        <w:tc>
          <w:tcPr>
            <w:tcW w:w="1701" w:type="dxa"/>
            <w:hideMark/>
          </w:tcPr>
          <w:p w:rsidR="004950E5" w:rsidRPr="00B44629" w:rsidRDefault="004950E5" w:rsidP="00B44629">
            <w:pPr>
              <w:tabs>
                <w:tab w:val="left" w:pos="459"/>
              </w:tabs>
              <w:suppressAutoHyphens/>
              <w:spacing w:before="240" w:after="0" w:line="240" w:lineRule="auto"/>
              <w:jc w:val="center"/>
              <w:rPr>
                <w:rFonts w:ascii="Times New Roman" w:eastAsia="Times New Roman" w:hAnsi="Times New Roman" w:cs="Times New Roman"/>
                <w:sz w:val="24"/>
                <w:szCs w:val="24"/>
              </w:rPr>
            </w:pPr>
            <w:r w:rsidRPr="00B44629">
              <w:rPr>
                <w:rFonts w:ascii="Times New Roman" w:eastAsia="Times New Roman" w:hAnsi="Times New Roman" w:cs="Times New Roman"/>
                <w:sz w:val="24"/>
                <w:szCs w:val="24"/>
              </w:rPr>
              <w:t>2025 год</w:t>
            </w:r>
          </w:p>
        </w:tc>
        <w:tc>
          <w:tcPr>
            <w:tcW w:w="1560" w:type="dxa"/>
            <w:hideMark/>
          </w:tcPr>
          <w:p w:rsidR="004950E5" w:rsidRPr="00B44629" w:rsidRDefault="004950E5" w:rsidP="00B44629">
            <w:pPr>
              <w:tabs>
                <w:tab w:val="left" w:pos="459"/>
              </w:tabs>
              <w:suppressAutoHyphens/>
              <w:spacing w:before="240" w:after="0" w:line="240" w:lineRule="auto"/>
              <w:jc w:val="center"/>
              <w:rPr>
                <w:rFonts w:ascii="Times New Roman" w:eastAsia="Times New Roman" w:hAnsi="Times New Roman" w:cs="Times New Roman"/>
                <w:sz w:val="24"/>
                <w:szCs w:val="24"/>
              </w:rPr>
            </w:pPr>
            <w:r w:rsidRPr="00B44629">
              <w:rPr>
                <w:rFonts w:ascii="Times New Roman" w:eastAsia="Times New Roman" w:hAnsi="Times New Roman" w:cs="Times New Roman"/>
                <w:sz w:val="24"/>
                <w:szCs w:val="24"/>
              </w:rPr>
              <w:t>2026 год</w:t>
            </w:r>
          </w:p>
        </w:tc>
        <w:tc>
          <w:tcPr>
            <w:tcW w:w="1559" w:type="dxa"/>
            <w:hideMark/>
          </w:tcPr>
          <w:p w:rsidR="004950E5" w:rsidRPr="00B44629" w:rsidRDefault="004950E5" w:rsidP="00B44629">
            <w:pPr>
              <w:tabs>
                <w:tab w:val="left" w:pos="459"/>
              </w:tabs>
              <w:suppressAutoHyphens/>
              <w:spacing w:before="240" w:after="0" w:line="240" w:lineRule="auto"/>
              <w:jc w:val="center"/>
              <w:rPr>
                <w:rFonts w:ascii="Times New Roman" w:eastAsia="Times New Roman" w:hAnsi="Times New Roman" w:cs="Times New Roman"/>
                <w:sz w:val="24"/>
                <w:szCs w:val="24"/>
              </w:rPr>
            </w:pPr>
            <w:r w:rsidRPr="00B44629">
              <w:rPr>
                <w:rFonts w:ascii="Times New Roman" w:eastAsia="Times New Roman" w:hAnsi="Times New Roman" w:cs="Times New Roman"/>
                <w:sz w:val="24"/>
                <w:szCs w:val="24"/>
              </w:rPr>
              <w:t>2027 год</w:t>
            </w:r>
          </w:p>
        </w:tc>
      </w:tr>
      <w:tr w:rsidR="004950E5" w:rsidRPr="004950E5" w:rsidTr="00B44629">
        <w:trPr>
          <w:trHeight w:val="276"/>
        </w:trPr>
        <w:tc>
          <w:tcPr>
            <w:tcW w:w="594" w:type="dxa"/>
            <w:noWrap/>
            <w:hideMark/>
          </w:tcPr>
          <w:p w:rsidR="004950E5" w:rsidRPr="00B44629" w:rsidRDefault="004950E5" w:rsidP="00B44629">
            <w:pPr>
              <w:tabs>
                <w:tab w:val="left" w:pos="459"/>
              </w:tabs>
              <w:suppressAutoHyphens/>
              <w:spacing w:before="240" w:after="0" w:line="240" w:lineRule="auto"/>
              <w:jc w:val="center"/>
              <w:rPr>
                <w:rFonts w:ascii="Times New Roman" w:eastAsia="Times New Roman" w:hAnsi="Times New Roman" w:cs="Times New Roman"/>
                <w:sz w:val="24"/>
                <w:szCs w:val="24"/>
              </w:rPr>
            </w:pPr>
            <w:r w:rsidRPr="00B44629">
              <w:rPr>
                <w:rFonts w:ascii="Times New Roman" w:eastAsia="Times New Roman" w:hAnsi="Times New Roman" w:cs="Times New Roman"/>
                <w:sz w:val="24"/>
                <w:szCs w:val="24"/>
              </w:rPr>
              <w:t>1</w:t>
            </w:r>
          </w:p>
        </w:tc>
        <w:tc>
          <w:tcPr>
            <w:tcW w:w="3937" w:type="dxa"/>
            <w:noWrap/>
            <w:hideMark/>
          </w:tcPr>
          <w:p w:rsidR="004950E5" w:rsidRPr="00B44629" w:rsidRDefault="004950E5" w:rsidP="00B44629">
            <w:pPr>
              <w:tabs>
                <w:tab w:val="left" w:pos="459"/>
              </w:tabs>
              <w:suppressAutoHyphens/>
              <w:spacing w:before="240" w:after="0" w:line="240" w:lineRule="auto"/>
              <w:jc w:val="center"/>
              <w:rPr>
                <w:rFonts w:ascii="Times New Roman" w:eastAsia="Times New Roman" w:hAnsi="Times New Roman" w:cs="Times New Roman"/>
                <w:sz w:val="24"/>
                <w:szCs w:val="24"/>
              </w:rPr>
            </w:pPr>
            <w:r w:rsidRPr="00B44629">
              <w:rPr>
                <w:rFonts w:ascii="Times New Roman" w:eastAsia="Times New Roman" w:hAnsi="Times New Roman" w:cs="Times New Roman"/>
                <w:sz w:val="24"/>
                <w:szCs w:val="24"/>
              </w:rPr>
              <w:t>2</w:t>
            </w:r>
          </w:p>
        </w:tc>
        <w:tc>
          <w:tcPr>
            <w:tcW w:w="1701" w:type="dxa"/>
            <w:noWrap/>
            <w:hideMark/>
          </w:tcPr>
          <w:p w:rsidR="004950E5" w:rsidRPr="00B44629" w:rsidRDefault="004950E5" w:rsidP="00B44629">
            <w:pPr>
              <w:tabs>
                <w:tab w:val="left" w:pos="459"/>
              </w:tabs>
              <w:suppressAutoHyphens/>
              <w:spacing w:before="240" w:after="0" w:line="240" w:lineRule="auto"/>
              <w:jc w:val="center"/>
              <w:rPr>
                <w:rFonts w:ascii="Times New Roman" w:eastAsia="Times New Roman" w:hAnsi="Times New Roman" w:cs="Times New Roman"/>
                <w:sz w:val="24"/>
                <w:szCs w:val="24"/>
              </w:rPr>
            </w:pPr>
            <w:r w:rsidRPr="00B44629">
              <w:rPr>
                <w:rFonts w:ascii="Times New Roman" w:eastAsia="Times New Roman" w:hAnsi="Times New Roman" w:cs="Times New Roman"/>
                <w:sz w:val="24"/>
                <w:szCs w:val="24"/>
              </w:rPr>
              <w:t>3</w:t>
            </w:r>
          </w:p>
        </w:tc>
        <w:tc>
          <w:tcPr>
            <w:tcW w:w="1560" w:type="dxa"/>
            <w:noWrap/>
            <w:hideMark/>
          </w:tcPr>
          <w:p w:rsidR="004950E5" w:rsidRPr="00B44629" w:rsidRDefault="004950E5" w:rsidP="00B44629">
            <w:pPr>
              <w:tabs>
                <w:tab w:val="left" w:pos="459"/>
              </w:tabs>
              <w:suppressAutoHyphens/>
              <w:spacing w:before="240" w:after="0" w:line="240" w:lineRule="auto"/>
              <w:jc w:val="center"/>
              <w:rPr>
                <w:rFonts w:ascii="Times New Roman" w:eastAsia="Times New Roman" w:hAnsi="Times New Roman" w:cs="Times New Roman"/>
                <w:sz w:val="24"/>
                <w:szCs w:val="24"/>
              </w:rPr>
            </w:pPr>
            <w:r w:rsidRPr="00B44629">
              <w:rPr>
                <w:rFonts w:ascii="Times New Roman" w:eastAsia="Times New Roman" w:hAnsi="Times New Roman" w:cs="Times New Roman"/>
                <w:sz w:val="24"/>
                <w:szCs w:val="24"/>
              </w:rPr>
              <w:t>4</w:t>
            </w:r>
          </w:p>
        </w:tc>
        <w:tc>
          <w:tcPr>
            <w:tcW w:w="1559" w:type="dxa"/>
            <w:noWrap/>
            <w:hideMark/>
          </w:tcPr>
          <w:p w:rsidR="004950E5" w:rsidRPr="00B44629" w:rsidRDefault="004950E5" w:rsidP="00B44629">
            <w:pPr>
              <w:tabs>
                <w:tab w:val="left" w:pos="459"/>
              </w:tabs>
              <w:suppressAutoHyphens/>
              <w:spacing w:before="240" w:after="0" w:line="240" w:lineRule="auto"/>
              <w:jc w:val="center"/>
              <w:rPr>
                <w:rFonts w:ascii="Times New Roman" w:eastAsia="Times New Roman" w:hAnsi="Times New Roman" w:cs="Times New Roman"/>
                <w:sz w:val="24"/>
                <w:szCs w:val="24"/>
              </w:rPr>
            </w:pPr>
            <w:r w:rsidRPr="00B44629">
              <w:rPr>
                <w:rFonts w:ascii="Times New Roman" w:eastAsia="Times New Roman" w:hAnsi="Times New Roman" w:cs="Times New Roman"/>
                <w:sz w:val="24"/>
                <w:szCs w:val="24"/>
              </w:rPr>
              <w:t>5</w:t>
            </w:r>
          </w:p>
        </w:tc>
      </w:tr>
      <w:tr w:rsidR="004950E5" w:rsidRPr="004950E5" w:rsidTr="00B44629">
        <w:trPr>
          <w:trHeight w:val="650"/>
        </w:trPr>
        <w:tc>
          <w:tcPr>
            <w:tcW w:w="594" w:type="dxa"/>
            <w:noWrap/>
            <w:hideMark/>
          </w:tcPr>
          <w:p w:rsidR="004950E5" w:rsidRPr="00B44629" w:rsidRDefault="004950E5" w:rsidP="004950E5">
            <w:pPr>
              <w:tabs>
                <w:tab w:val="left" w:pos="459"/>
              </w:tabs>
              <w:suppressAutoHyphens/>
              <w:spacing w:before="240" w:after="0" w:line="240" w:lineRule="auto"/>
              <w:jc w:val="right"/>
              <w:rPr>
                <w:rFonts w:ascii="Times New Roman" w:eastAsia="Times New Roman" w:hAnsi="Times New Roman" w:cs="Times New Roman"/>
                <w:sz w:val="24"/>
                <w:szCs w:val="24"/>
              </w:rPr>
            </w:pPr>
            <w:r w:rsidRPr="00B44629">
              <w:rPr>
                <w:rFonts w:ascii="Times New Roman" w:eastAsia="Times New Roman" w:hAnsi="Times New Roman" w:cs="Times New Roman"/>
                <w:sz w:val="24"/>
                <w:szCs w:val="24"/>
              </w:rPr>
              <w:t> </w:t>
            </w:r>
          </w:p>
        </w:tc>
        <w:tc>
          <w:tcPr>
            <w:tcW w:w="3937" w:type="dxa"/>
            <w:noWrap/>
            <w:hideMark/>
          </w:tcPr>
          <w:p w:rsidR="004950E5" w:rsidRPr="00B44629" w:rsidRDefault="004950E5" w:rsidP="004950E5">
            <w:pPr>
              <w:tabs>
                <w:tab w:val="left" w:pos="459"/>
              </w:tabs>
              <w:suppressAutoHyphens/>
              <w:spacing w:before="240" w:after="0" w:line="240" w:lineRule="auto"/>
              <w:rPr>
                <w:rFonts w:ascii="Times New Roman" w:eastAsia="Times New Roman" w:hAnsi="Times New Roman" w:cs="Times New Roman"/>
                <w:sz w:val="24"/>
                <w:szCs w:val="24"/>
              </w:rPr>
            </w:pPr>
            <w:r w:rsidRPr="00B44629">
              <w:rPr>
                <w:rFonts w:ascii="Times New Roman" w:eastAsia="Times New Roman" w:hAnsi="Times New Roman" w:cs="Times New Roman"/>
                <w:sz w:val="24"/>
                <w:szCs w:val="24"/>
              </w:rPr>
              <w:t>Всего по муниципальной программе</w:t>
            </w:r>
          </w:p>
        </w:tc>
        <w:tc>
          <w:tcPr>
            <w:tcW w:w="1701" w:type="dxa"/>
            <w:noWrap/>
            <w:vAlign w:val="center"/>
            <w:hideMark/>
          </w:tcPr>
          <w:p w:rsidR="004950E5" w:rsidRPr="00B44629" w:rsidRDefault="00A52CDC" w:rsidP="00B4462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1 490 680,9</w:t>
            </w:r>
          </w:p>
        </w:tc>
        <w:tc>
          <w:tcPr>
            <w:tcW w:w="1560" w:type="dxa"/>
            <w:noWrap/>
            <w:vAlign w:val="center"/>
            <w:hideMark/>
          </w:tcPr>
          <w:p w:rsidR="004950E5" w:rsidRPr="00B44629" w:rsidRDefault="00A52CDC" w:rsidP="00B4462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1 315 993,5</w:t>
            </w:r>
          </w:p>
        </w:tc>
        <w:tc>
          <w:tcPr>
            <w:tcW w:w="1559" w:type="dxa"/>
            <w:noWrap/>
            <w:vAlign w:val="center"/>
            <w:hideMark/>
          </w:tcPr>
          <w:p w:rsidR="004950E5" w:rsidRPr="00B44629" w:rsidRDefault="00A52CDC" w:rsidP="00B4462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1 419 783,8</w:t>
            </w:r>
          </w:p>
        </w:tc>
      </w:tr>
      <w:tr w:rsidR="004950E5" w:rsidRPr="004950E5" w:rsidTr="00B44629">
        <w:trPr>
          <w:trHeight w:val="122"/>
        </w:trPr>
        <w:tc>
          <w:tcPr>
            <w:tcW w:w="594" w:type="dxa"/>
            <w:noWrap/>
            <w:hideMark/>
          </w:tcPr>
          <w:p w:rsidR="004950E5" w:rsidRPr="00B44629" w:rsidRDefault="004950E5" w:rsidP="004950E5">
            <w:pPr>
              <w:tabs>
                <w:tab w:val="left" w:pos="459"/>
              </w:tabs>
              <w:suppressAutoHyphens/>
              <w:spacing w:before="240" w:after="0" w:line="240" w:lineRule="auto"/>
              <w:jc w:val="right"/>
              <w:rPr>
                <w:rFonts w:ascii="Times New Roman" w:eastAsia="Times New Roman" w:hAnsi="Times New Roman" w:cs="Times New Roman"/>
                <w:sz w:val="24"/>
                <w:szCs w:val="24"/>
              </w:rPr>
            </w:pPr>
            <w:r w:rsidRPr="00B44629">
              <w:rPr>
                <w:rFonts w:ascii="Times New Roman" w:eastAsia="Times New Roman" w:hAnsi="Times New Roman" w:cs="Times New Roman"/>
                <w:sz w:val="24"/>
                <w:szCs w:val="24"/>
              </w:rPr>
              <w:t> </w:t>
            </w:r>
          </w:p>
        </w:tc>
        <w:tc>
          <w:tcPr>
            <w:tcW w:w="3937" w:type="dxa"/>
            <w:noWrap/>
            <w:hideMark/>
          </w:tcPr>
          <w:p w:rsidR="004950E5" w:rsidRPr="00B44629" w:rsidRDefault="004950E5" w:rsidP="004950E5">
            <w:pPr>
              <w:tabs>
                <w:tab w:val="left" w:pos="459"/>
              </w:tabs>
              <w:suppressAutoHyphens/>
              <w:spacing w:before="240" w:after="0" w:line="240" w:lineRule="auto"/>
              <w:rPr>
                <w:rFonts w:ascii="Times New Roman" w:eastAsia="Times New Roman" w:hAnsi="Times New Roman" w:cs="Times New Roman"/>
                <w:sz w:val="24"/>
                <w:szCs w:val="24"/>
              </w:rPr>
            </w:pPr>
            <w:r w:rsidRPr="00B44629">
              <w:rPr>
                <w:rFonts w:ascii="Times New Roman" w:eastAsia="Times New Roman" w:hAnsi="Times New Roman" w:cs="Times New Roman"/>
                <w:sz w:val="24"/>
                <w:szCs w:val="24"/>
              </w:rPr>
              <w:t>В том числе:</w:t>
            </w:r>
          </w:p>
        </w:tc>
        <w:tc>
          <w:tcPr>
            <w:tcW w:w="1701" w:type="dxa"/>
            <w:noWrap/>
            <w:hideMark/>
          </w:tcPr>
          <w:p w:rsidR="004950E5" w:rsidRPr="00B44629" w:rsidRDefault="004950E5" w:rsidP="00B44629">
            <w:pPr>
              <w:tabs>
                <w:tab w:val="left" w:pos="459"/>
              </w:tabs>
              <w:suppressAutoHyphens/>
              <w:spacing w:before="240" w:after="0" w:line="240" w:lineRule="auto"/>
              <w:jc w:val="center"/>
              <w:rPr>
                <w:rFonts w:ascii="Times New Roman" w:eastAsia="Times New Roman" w:hAnsi="Times New Roman" w:cs="Times New Roman"/>
                <w:sz w:val="24"/>
                <w:szCs w:val="24"/>
              </w:rPr>
            </w:pPr>
          </w:p>
        </w:tc>
        <w:tc>
          <w:tcPr>
            <w:tcW w:w="1560" w:type="dxa"/>
            <w:noWrap/>
            <w:hideMark/>
          </w:tcPr>
          <w:p w:rsidR="004950E5" w:rsidRPr="00B44629" w:rsidRDefault="004950E5" w:rsidP="00B44629">
            <w:pPr>
              <w:tabs>
                <w:tab w:val="left" w:pos="459"/>
              </w:tabs>
              <w:suppressAutoHyphens/>
              <w:spacing w:before="240" w:after="0" w:line="240" w:lineRule="auto"/>
              <w:jc w:val="center"/>
              <w:rPr>
                <w:rFonts w:ascii="Times New Roman" w:eastAsia="Times New Roman" w:hAnsi="Times New Roman" w:cs="Times New Roman"/>
                <w:sz w:val="24"/>
                <w:szCs w:val="24"/>
              </w:rPr>
            </w:pPr>
          </w:p>
        </w:tc>
        <w:tc>
          <w:tcPr>
            <w:tcW w:w="1559" w:type="dxa"/>
            <w:noWrap/>
            <w:hideMark/>
          </w:tcPr>
          <w:p w:rsidR="004950E5" w:rsidRPr="00B44629" w:rsidRDefault="004950E5" w:rsidP="00B44629">
            <w:pPr>
              <w:tabs>
                <w:tab w:val="left" w:pos="459"/>
              </w:tabs>
              <w:suppressAutoHyphens/>
              <w:spacing w:before="240" w:after="0" w:line="240" w:lineRule="auto"/>
              <w:jc w:val="center"/>
              <w:rPr>
                <w:rFonts w:ascii="Times New Roman" w:eastAsia="Times New Roman" w:hAnsi="Times New Roman" w:cs="Times New Roman"/>
                <w:sz w:val="24"/>
                <w:szCs w:val="24"/>
              </w:rPr>
            </w:pPr>
          </w:p>
        </w:tc>
      </w:tr>
      <w:tr w:rsidR="004950E5" w:rsidRPr="004950E5" w:rsidTr="00B44629">
        <w:trPr>
          <w:trHeight w:val="598"/>
        </w:trPr>
        <w:tc>
          <w:tcPr>
            <w:tcW w:w="594" w:type="dxa"/>
            <w:noWrap/>
            <w:hideMark/>
          </w:tcPr>
          <w:p w:rsidR="004950E5" w:rsidRPr="00B44629" w:rsidRDefault="004950E5" w:rsidP="004950E5">
            <w:pPr>
              <w:tabs>
                <w:tab w:val="left" w:pos="459"/>
              </w:tabs>
              <w:suppressAutoHyphens/>
              <w:spacing w:before="240" w:after="0" w:line="240" w:lineRule="auto"/>
              <w:jc w:val="right"/>
              <w:rPr>
                <w:rFonts w:ascii="Times New Roman" w:eastAsia="Times New Roman" w:hAnsi="Times New Roman" w:cs="Times New Roman"/>
                <w:sz w:val="24"/>
                <w:szCs w:val="24"/>
              </w:rPr>
            </w:pPr>
            <w:r w:rsidRPr="00B44629">
              <w:rPr>
                <w:rFonts w:ascii="Times New Roman" w:eastAsia="Times New Roman" w:hAnsi="Times New Roman" w:cs="Times New Roman"/>
                <w:sz w:val="24"/>
                <w:szCs w:val="24"/>
              </w:rPr>
              <w:t>1</w:t>
            </w:r>
          </w:p>
        </w:tc>
        <w:tc>
          <w:tcPr>
            <w:tcW w:w="3937" w:type="dxa"/>
            <w:hideMark/>
          </w:tcPr>
          <w:p w:rsidR="004950E5" w:rsidRPr="00B44629" w:rsidRDefault="004950E5" w:rsidP="004950E5">
            <w:pPr>
              <w:tabs>
                <w:tab w:val="left" w:pos="459"/>
              </w:tabs>
              <w:suppressAutoHyphens/>
              <w:spacing w:before="240" w:after="0" w:line="240" w:lineRule="auto"/>
              <w:rPr>
                <w:rFonts w:ascii="Times New Roman" w:eastAsia="Times New Roman" w:hAnsi="Times New Roman" w:cs="Times New Roman"/>
                <w:sz w:val="24"/>
                <w:szCs w:val="24"/>
              </w:rPr>
            </w:pPr>
            <w:r w:rsidRPr="00B44629">
              <w:rPr>
                <w:rFonts w:ascii="Times New Roman" w:eastAsia="Times New Roman" w:hAnsi="Times New Roman" w:cs="Times New Roman"/>
                <w:sz w:val="24"/>
                <w:szCs w:val="24"/>
              </w:rPr>
              <w:t>Департамент городского хозяйства Администрации города Ханты-Мансийска</w:t>
            </w:r>
          </w:p>
        </w:tc>
        <w:tc>
          <w:tcPr>
            <w:tcW w:w="1701" w:type="dxa"/>
            <w:noWrap/>
            <w:vAlign w:val="center"/>
            <w:hideMark/>
          </w:tcPr>
          <w:p w:rsidR="004950E5" w:rsidRPr="00B44629" w:rsidRDefault="00A52CDC" w:rsidP="00B4462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1 294 958,8</w:t>
            </w:r>
          </w:p>
        </w:tc>
        <w:tc>
          <w:tcPr>
            <w:tcW w:w="1560" w:type="dxa"/>
            <w:noWrap/>
            <w:vAlign w:val="center"/>
            <w:hideMark/>
          </w:tcPr>
          <w:p w:rsidR="004950E5" w:rsidRPr="00B44629" w:rsidRDefault="00A52CDC" w:rsidP="00B4462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1 247 993,5</w:t>
            </w:r>
          </w:p>
        </w:tc>
        <w:tc>
          <w:tcPr>
            <w:tcW w:w="1559" w:type="dxa"/>
            <w:noWrap/>
            <w:vAlign w:val="center"/>
            <w:hideMark/>
          </w:tcPr>
          <w:p w:rsidR="004950E5" w:rsidRPr="00B44629" w:rsidRDefault="00A52CDC" w:rsidP="00B4462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1 249 783,8</w:t>
            </w:r>
          </w:p>
        </w:tc>
      </w:tr>
      <w:tr w:rsidR="004950E5" w:rsidRPr="004950E5" w:rsidTr="00B44629">
        <w:trPr>
          <w:trHeight w:val="1067"/>
        </w:trPr>
        <w:tc>
          <w:tcPr>
            <w:tcW w:w="594" w:type="dxa"/>
            <w:noWrap/>
            <w:hideMark/>
          </w:tcPr>
          <w:p w:rsidR="004950E5" w:rsidRPr="00B44629" w:rsidRDefault="004950E5" w:rsidP="004950E5">
            <w:pPr>
              <w:tabs>
                <w:tab w:val="left" w:pos="459"/>
              </w:tabs>
              <w:suppressAutoHyphens/>
              <w:spacing w:before="240" w:after="0" w:line="240" w:lineRule="auto"/>
              <w:jc w:val="right"/>
              <w:rPr>
                <w:rFonts w:ascii="Times New Roman" w:eastAsia="Times New Roman" w:hAnsi="Times New Roman" w:cs="Times New Roman"/>
                <w:sz w:val="24"/>
                <w:szCs w:val="24"/>
              </w:rPr>
            </w:pPr>
            <w:r w:rsidRPr="00B44629">
              <w:rPr>
                <w:rFonts w:ascii="Times New Roman" w:eastAsia="Times New Roman" w:hAnsi="Times New Roman" w:cs="Times New Roman"/>
                <w:sz w:val="24"/>
                <w:szCs w:val="24"/>
              </w:rPr>
              <w:t>2</w:t>
            </w:r>
          </w:p>
        </w:tc>
        <w:tc>
          <w:tcPr>
            <w:tcW w:w="3937" w:type="dxa"/>
            <w:hideMark/>
          </w:tcPr>
          <w:p w:rsidR="004950E5" w:rsidRPr="00B44629" w:rsidRDefault="004950E5" w:rsidP="004950E5">
            <w:pPr>
              <w:tabs>
                <w:tab w:val="left" w:pos="459"/>
              </w:tabs>
              <w:suppressAutoHyphens/>
              <w:spacing w:before="240" w:after="0" w:line="240" w:lineRule="auto"/>
              <w:rPr>
                <w:rFonts w:ascii="Times New Roman" w:eastAsia="Times New Roman" w:hAnsi="Times New Roman" w:cs="Times New Roman"/>
                <w:sz w:val="24"/>
                <w:szCs w:val="24"/>
              </w:rPr>
            </w:pPr>
            <w:r w:rsidRPr="00B44629">
              <w:rPr>
                <w:rFonts w:ascii="Times New Roman" w:eastAsia="Times New Roman" w:hAnsi="Times New Roman" w:cs="Times New Roman"/>
                <w:sz w:val="24"/>
                <w:szCs w:val="24"/>
              </w:rPr>
              <w:t>Департамент градостроительства и архитектуры Администрации города Ханты-Мансийска</w:t>
            </w:r>
          </w:p>
        </w:tc>
        <w:tc>
          <w:tcPr>
            <w:tcW w:w="1701" w:type="dxa"/>
            <w:noWrap/>
            <w:vAlign w:val="center"/>
            <w:hideMark/>
          </w:tcPr>
          <w:p w:rsidR="004950E5" w:rsidRPr="00B44629" w:rsidRDefault="00A52CDC" w:rsidP="00B4462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195 722,1</w:t>
            </w:r>
          </w:p>
        </w:tc>
        <w:tc>
          <w:tcPr>
            <w:tcW w:w="1560" w:type="dxa"/>
            <w:noWrap/>
            <w:vAlign w:val="center"/>
            <w:hideMark/>
          </w:tcPr>
          <w:p w:rsidR="004950E5" w:rsidRPr="00B44629" w:rsidRDefault="004950E5" w:rsidP="00B44629">
            <w:pPr>
              <w:spacing w:after="0" w:line="240" w:lineRule="auto"/>
              <w:jc w:val="center"/>
              <w:rPr>
                <w:rFonts w:ascii="Times New Roman" w:eastAsia="Times New Roman" w:hAnsi="Times New Roman" w:cs="Times New Roman"/>
                <w:color w:val="000000"/>
                <w:sz w:val="24"/>
                <w:szCs w:val="24"/>
              </w:rPr>
            </w:pPr>
            <w:r w:rsidRPr="00B44629">
              <w:rPr>
                <w:rFonts w:ascii="Times New Roman" w:eastAsia="Times New Roman" w:hAnsi="Times New Roman" w:cs="Times New Roman"/>
                <w:color w:val="000000"/>
                <w:sz w:val="24"/>
                <w:szCs w:val="24"/>
              </w:rPr>
              <w:t>68 000,0</w:t>
            </w:r>
          </w:p>
        </w:tc>
        <w:tc>
          <w:tcPr>
            <w:tcW w:w="1559" w:type="dxa"/>
            <w:noWrap/>
            <w:vAlign w:val="center"/>
            <w:hideMark/>
          </w:tcPr>
          <w:p w:rsidR="004950E5" w:rsidRPr="00B44629" w:rsidRDefault="004950E5" w:rsidP="00B44629">
            <w:pPr>
              <w:spacing w:after="0" w:line="240" w:lineRule="auto"/>
              <w:jc w:val="center"/>
              <w:rPr>
                <w:rFonts w:ascii="Times New Roman" w:eastAsia="Times New Roman" w:hAnsi="Times New Roman" w:cs="Times New Roman"/>
                <w:color w:val="000000"/>
                <w:sz w:val="24"/>
                <w:szCs w:val="24"/>
              </w:rPr>
            </w:pPr>
            <w:r w:rsidRPr="00B44629">
              <w:rPr>
                <w:rFonts w:ascii="Times New Roman" w:eastAsia="Times New Roman" w:hAnsi="Times New Roman" w:cs="Times New Roman"/>
                <w:color w:val="000000"/>
                <w:sz w:val="24"/>
                <w:szCs w:val="24"/>
              </w:rPr>
              <w:t>170 000,0</w:t>
            </w:r>
          </w:p>
        </w:tc>
      </w:tr>
    </w:tbl>
    <w:p w:rsidR="00B44629" w:rsidRDefault="004950E5" w:rsidP="00A52CDC">
      <w:pPr>
        <w:tabs>
          <w:tab w:val="left" w:pos="459"/>
        </w:tabs>
        <w:suppressAutoHyphens/>
        <w:spacing w:after="0"/>
        <w:ind w:firstLine="709"/>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 xml:space="preserve">В состав муниципальной программы входит региональный проект, направленный на достижение целей социально-экономического развития Ханты-Мансийского автономного округа – Югры и семь </w:t>
      </w:r>
      <w:r w:rsidRPr="00111CC3">
        <w:rPr>
          <w:rFonts w:ascii="Times New Roman" w:eastAsia="Times New Roman" w:hAnsi="Times New Roman" w:cs="Times New Roman"/>
          <w:sz w:val="28"/>
          <w:szCs w:val="28"/>
        </w:rPr>
        <w:t>мероприятий.</w:t>
      </w:r>
      <w:r w:rsidRPr="004950E5">
        <w:rPr>
          <w:rFonts w:ascii="Times New Roman" w:eastAsia="Times New Roman" w:hAnsi="Times New Roman" w:cs="Times New Roman"/>
          <w:sz w:val="28"/>
          <w:szCs w:val="28"/>
        </w:rPr>
        <w:t xml:space="preserve"> </w:t>
      </w:r>
    </w:p>
    <w:p w:rsidR="00593EA2" w:rsidRDefault="004950E5" w:rsidP="00A52CDC">
      <w:pPr>
        <w:tabs>
          <w:tab w:val="left" w:pos="459"/>
        </w:tabs>
        <w:suppressAutoHyphens/>
        <w:spacing w:after="0"/>
        <w:ind w:firstLine="709"/>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Расходы на исполнение мероприятий распределены следующим образом:</w:t>
      </w:r>
    </w:p>
    <w:p w:rsidR="001029EB" w:rsidRDefault="001029EB" w:rsidP="004950E5">
      <w:pPr>
        <w:tabs>
          <w:tab w:val="left" w:pos="459"/>
        </w:tabs>
        <w:suppressAutoHyphens/>
        <w:spacing w:before="240" w:after="0" w:line="240" w:lineRule="auto"/>
        <w:jc w:val="right"/>
        <w:rPr>
          <w:rFonts w:ascii="Times New Roman" w:eastAsia="Times New Roman" w:hAnsi="Times New Roman" w:cs="Times New Roman"/>
          <w:sz w:val="28"/>
          <w:szCs w:val="28"/>
        </w:rPr>
      </w:pPr>
    </w:p>
    <w:p w:rsidR="001029EB" w:rsidRDefault="001029EB" w:rsidP="004950E5">
      <w:pPr>
        <w:tabs>
          <w:tab w:val="left" w:pos="459"/>
        </w:tabs>
        <w:suppressAutoHyphens/>
        <w:spacing w:before="240" w:after="0" w:line="240" w:lineRule="auto"/>
        <w:jc w:val="right"/>
        <w:rPr>
          <w:rFonts w:ascii="Times New Roman" w:eastAsia="Times New Roman" w:hAnsi="Times New Roman" w:cs="Times New Roman"/>
          <w:sz w:val="28"/>
          <w:szCs w:val="28"/>
        </w:rPr>
      </w:pPr>
    </w:p>
    <w:p w:rsidR="004950E5" w:rsidRPr="004950E5" w:rsidRDefault="00B44629" w:rsidP="004950E5">
      <w:pPr>
        <w:tabs>
          <w:tab w:val="left" w:pos="459"/>
        </w:tabs>
        <w:suppressAutoHyphens/>
        <w:spacing w:before="240" w:after="0" w:line="240" w:lineRule="auto"/>
        <w:jc w:val="right"/>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т</w:t>
      </w:r>
      <w:r w:rsidR="004950E5" w:rsidRPr="004950E5">
        <w:rPr>
          <w:rFonts w:ascii="Times New Roman" w:eastAsia="Times New Roman" w:hAnsi="Times New Roman" w:cs="Times New Roman"/>
          <w:sz w:val="28"/>
          <w:szCs w:val="28"/>
        </w:rPr>
        <w:t xml:space="preserve">аблица </w:t>
      </w:r>
      <w:r>
        <w:rPr>
          <w:rFonts w:ascii="Times New Roman" w:eastAsia="Times New Roman" w:hAnsi="Times New Roman" w:cs="Times New Roman"/>
          <w:sz w:val="28"/>
          <w:szCs w:val="28"/>
        </w:rPr>
        <w:t>3.17</w:t>
      </w:r>
    </w:p>
    <w:p w:rsidR="00B44629" w:rsidRDefault="004950E5" w:rsidP="004950E5">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4950E5">
        <w:rPr>
          <w:rFonts w:ascii="Times New Roman" w:eastAsia="Times New Roman" w:hAnsi="Times New Roman" w:cs="Times New Roman"/>
          <w:b/>
          <w:sz w:val="28"/>
          <w:szCs w:val="28"/>
        </w:rPr>
        <w:t>Структура расходов муниципальной программы</w:t>
      </w:r>
    </w:p>
    <w:p w:rsidR="00B44629" w:rsidRDefault="004950E5" w:rsidP="004950E5">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4950E5">
        <w:rPr>
          <w:rFonts w:ascii="Times New Roman" w:eastAsia="Times New Roman" w:hAnsi="Times New Roman" w:cs="Times New Roman"/>
          <w:b/>
          <w:sz w:val="28"/>
          <w:szCs w:val="28"/>
          <w:lang w:eastAsia="ar-SA"/>
        </w:rPr>
        <w:t>«</w:t>
      </w:r>
      <w:r w:rsidRPr="004950E5">
        <w:rPr>
          <w:rFonts w:ascii="Times New Roman" w:eastAsia="Times New Roman" w:hAnsi="Times New Roman" w:cs="Times New Roman"/>
          <w:b/>
          <w:sz w:val="28"/>
          <w:szCs w:val="28"/>
        </w:rPr>
        <w:t>Развитие жилищно-коммунального комплекса, энергетики,</w:t>
      </w:r>
    </w:p>
    <w:p w:rsidR="004950E5" w:rsidRPr="004950E5" w:rsidRDefault="004950E5" w:rsidP="004950E5">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4950E5">
        <w:rPr>
          <w:rFonts w:ascii="Times New Roman" w:eastAsia="Times New Roman" w:hAnsi="Times New Roman" w:cs="Times New Roman"/>
          <w:b/>
          <w:sz w:val="28"/>
          <w:szCs w:val="28"/>
        </w:rPr>
        <w:t xml:space="preserve"> дорожного хозяйства и благоустройство» </w:t>
      </w:r>
    </w:p>
    <w:p w:rsidR="004950E5" w:rsidRPr="004950E5" w:rsidRDefault="004950E5" w:rsidP="004950E5">
      <w:pPr>
        <w:widowControl w:val="0"/>
        <w:autoSpaceDE w:val="0"/>
        <w:autoSpaceDN w:val="0"/>
        <w:adjustRightInd w:val="0"/>
        <w:spacing w:after="0" w:line="240" w:lineRule="auto"/>
        <w:jc w:val="right"/>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(тыс. рублей)</w:t>
      </w:r>
    </w:p>
    <w:tbl>
      <w:tblPr>
        <w:tblStyle w:val="90"/>
        <w:tblW w:w="9367" w:type="dxa"/>
        <w:tblLook w:val="04A0" w:firstRow="1" w:lastRow="0" w:firstColumn="1" w:lastColumn="0" w:noHBand="0" w:noVBand="1"/>
      </w:tblPr>
      <w:tblGrid>
        <w:gridCol w:w="4886"/>
        <w:gridCol w:w="1476"/>
        <w:gridCol w:w="1529"/>
        <w:gridCol w:w="1476"/>
      </w:tblGrid>
      <w:tr w:rsidR="004950E5" w:rsidRPr="004950E5" w:rsidTr="00B44629">
        <w:trPr>
          <w:trHeight w:val="360"/>
          <w:tblHeader/>
        </w:trPr>
        <w:tc>
          <w:tcPr>
            <w:tcW w:w="4886" w:type="dxa"/>
            <w:vMerge w:val="restart"/>
            <w:hideMark/>
          </w:tcPr>
          <w:p w:rsidR="004950E5" w:rsidRPr="00B44629" w:rsidRDefault="004950E5" w:rsidP="001029EB">
            <w:pPr>
              <w:spacing w:line="240" w:lineRule="auto"/>
              <w:jc w:val="center"/>
              <w:rPr>
                <w:rFonts w:ascii="Times New Roman" w:eastAsia="Times New Roman" w:hAnsi="Times New Roman" w:cs="Times New Roman"/>
                <w:color w:val="000000"/>
                <w:sz w:val="24"/>
                <w:szCs w:val="24"/>
              </w:rPr>
            </w:pPr>
            <w:r w:rsidRPr="00B44629">
              <w:rPr>
                <w:rFonts w:ascii="Times New Roman" w:eastAsia="Times New Roman" w:hAnsi="Times New Roman" w:cs="Times New Roman"/>
                <w:color w:val="000000"/>
                <w:sz w:val="24"/>
                <w:szCs w:val="24"/>
              </w:rPr>
              <w:t>Наименование мероприяти</w:t>
            </w:r>
            <w:r w:rsidR="001029EB">
              <w:rPr>
                <w:rFonts w:ascii="Times New Roman" w:eastAsia="Times New Roman" w:hAnsi="Times New Roman" w:cs="Times New Roman"/>
                <w:color w:val="000000"/>
                <w:sz w:val="24"/>
                <w:szCs w:val="24"/>
              </w:rPr>
              <w:t>й</w:t>
            </w:r>
            <w:r w:rsidRPr="00B44629">
              <w:rPr>
                <w:rFonts w:ascii="Times New Roman" w:eastAsia="Times New Roman" w:hAnsi="Times New Roman" w:cs="Times New Roman"/>
                <w:color w:val="000000"/>
                <w:sz w:val="24"/>
                <w:szCs w:val="24"/>
              </w:rPr>
              <w:t xml:space="preserve"> муниципальной программы, источника финансового обеспечения</w:t>
            </w:r>
          </w:p>
        </w:tc>
        <w:tc>
          <w:tcPr>
            <w:tcW w:w="4481" w:type="dxa"/>
            <w:gridSpan w:val="3"/>
            <w:hideMark/>
          </w:tcPr>
          <w:p w:rsidR="004950E5" w:rsidRPr="00B44629" w:rsidRDefault="004950E5" w:rsidP="00B44629">
            <w:pPr>
              <w:spacing w:line="240" w:lineRule="auto"/>
              <w:jc w:val="center"/>
              <w:rPr>
                <w:rFonts w:ascii="Times New Roman" w:eastAsia="Times New Roman" w:hAnsi="Times New Roman" w:cs="Times New Roman"/>
                <w:color w:val="000000"/>
                <w:sz w:val="24"/>
                <w:szCs w:val="24"/>
              </w:rPr>
            </w:pPr>
            <w:r w:rsidRPr="00B44629">
              <w:rPr>
                <w:rFonts w:ascii="Times New Roman" w:eastAsia="Times New Roman" w:hAnsi="Times New Roman" w:cs="Times New Roman"/>
                <w:color w:val="000000"/>
                <w:sz w:val="24"/>
                <w:szCs w:val="24"/>
              </w:rPr>
              <w:t>Проект</w:t>
            </w:r>
          </w:p>
        </w:tc>
      </w:tr>
      <w:tr w:rsidR="004950E5" w:rsidRPr="004950E5" w:rsidTr="00601C27">
        <w:trPr>
          <w:trHeight w:val="462"/>
          <w:tblHeader/>
        </w:trPr>
        <w:tc>
          <w:tcPr>
            <w:tcW w:w="4886" w:type="dxa"/>
            <w:vMerge/>
            <w:hideMark/>
          </w:tcPr>
          <w:p w:rsidR="004950E5" w:rsidRPr="00B44629" w:rsidRDefault="004950E5" w:rsidP="00B44629">
            <w:pPr>
              <w:spacing w:line="240" w:lineRule="auto"/>
              <w:jc w:val="center"/>
              <w:rPr>
                <w:rFonts w:ascii="Times New Roman" w:eastAsia="Times New Roman" w:hAnsi="Times New Roman" w:cs="Times New Roman"/>
                <w:color w:val="000000"/>
                <w:sz w:val="24"/>
                <w:szCs w:val="24"/>
              </w:rPr>
            </w:pPr>
          </w:p>
        </w:tc>
        <w:tc>
          <w:tcPr>
            <w:tcW w:w="1476" w:type="dxa"/>
            <w:hideMark/>
          </w:tcPr>
          <w:p w:rsidR="004950E5" w:rsidRPr="00B44629" w:rsidRDefault="004950E5" w:rsidP="00B44629">
            <w:pPr>
              <w:spacing w:line="240" w:lineRule="auto"/>
              <w:jc w:val="center"/>
              <w:rPr>
                <w:rFonts w:ascii="Times New Roman" w:eastAsia="Times New Roman" w:hAnsi="Times New Roman" w:cs="Times New Roman"/>
                <w:color w:val="000000"/>
                <w:sz w:val="24"/>
                <w:szCs w:val="24"/>
              </w:rPr>
            </w:pPr>
            <w:r w:rsidRPr="00B44629">
              <w:rPr>
                <w:rFonts w:ascii="Times New Roman" w:eastAsia="Times New Roman" w:hAnsi="Times New Roman" w:cs="Times New Roman"/>
                <w:color w:val="000000"/>
                <w:sz w:val="24"/>
                <w:szCs w:val="24"/>
              </w:rPr>
              <w:t>2025</w:t>
            </w:r>
            <w:r w:rsidR="00B44629" w:rsidRPr="00B44629">
              <w:rPr>
                <w:rFonts w:ascii="Times New Roman" w:eastAsia="Times New Roman" w:hAnsi="Times New Roman" w:cs="Times New Roman"/>
                <w:color w:val="000000"/>
                <w:sz w:val="24"/>
                <w:szCs w:val="24"/>
              </w:rPr>
              <w:t xml:space="preserve"> </w:t>
            </w:r>
            <w:r w:rsidRPr="00B44629">
              <w:rPr>
                <w:rFonts w:ascii="Times New Roman" w:eastAsia="Times New Roman" w:hAnsi="Times New Roman" w:cs="Times New Roman"/>
                <w:color w:val="000000"/>
                <w:sz w:val="24"/>
                <w:szCs w:val="24"/>
              </w:rPr>
              <w:t>год</w:t>
            </w:r>
          </w:p>
        </w:tc>
        <w:tc>
          <w:tcPr>
            <w:tcW w:w="1529" w:type="dxa"/>
            <w:hideMark/>
          </w:tcPr>
          <w:p w:rsidR="004950E5" w:rsidRPr="00B44629" w:rsidRDefault="004950E5" w:rsidP="00B44629">
            <w:pPr>
              <w:spacing w:line="240" w:lineRule="auto"/>
              <w:jc w:val="center"/>
              <w:rPr>
                <w:rFonts w:ascii="Times New Roman" w:eastAsia="Times New Roman" w:hAnsi="Times New Roman" w:cs="Times New Roman"/>
                <w:color w:val="000000"/>
                <w:sz w:val="24"/>
                <w:szCs w:val="24"/>
              </w:rPr>
            </w:pPr>
            <w:r w:rsidRPr="00B44629">
              <w:rPr>
                <w:rFonts w:ascii="Times New Roman" w:eastAsia="Times New Roman" w:hAnsi="Times New Roman" w:cs="Times New Roman"/>
                <w:color w:val="000000"/>
                <w:sz w:val="24"/>
                <w:szCs w:val="24"/>
              </w:rPr>
              <w:t>2026</w:t>
            </w:r>
            <w:r w:rsidR="00B44629" w:rsidRPr="00B44629">
              <w:rPr>
                <w:rFonts w:ascii="Times New Roman" w:eastAsia="Times New Roman" w:hAnsi="Times New Roman" w:cs="Times New Roman"/>
                <w:color w:val="000000"/>
                <w:sz w:val="24"/>
                <w:szCs w:val="24"/>
              </w:rPr>
              <w:t xml:space="preserve"> </w:t>
            </w:r>
            <w:r w:rsidRPr="00B44629">
              <w:rPr>
                <w:rFonts w:ascii="Times New Roman" w:eastAsia="Times New Roman" w:hAnsi="Times New Roman" w:cs="Times New Roman"/>
                <w:color w:val="000000"/>
                <w:sz w:val="24"/>
                <w:szCs w:val="24"/>
              </w:rPr>
              <w:t>год</w:t>
            </w:r>
          </w:p>
        </w:tc>
        <w:tc>
          <w:tcPr>
            <w:tcW w:w="1476" w:type="dxa"/>
            <w:hideMark/>
          </w:tcPr>
          <w:p w:rsidR="004950E5" w:rsidRPr="00B44629" w:rsidRDefault="004950E5" w:rsidP="00B44629">
            <w:pPr>
              <w:spacing w:line="240" w:lineRule="auto"/>
              <w:jc w:val="center"/>
              <w:rPr>
                <w:rFonts w:ascii="Times New Roman" w:eastAsia="Times New Roman" w:hAnsi="Times New Roman" w:cs="Times New Roman"/>
                <w:color w:val="000000"/>
                <w:sz w:val="24"/>
                <w:szCs w:val="24"/>
              </w:rPr>
            </w:pPr>
            <w:r w:rsidRPr="00B44629">
              <w:rPr>
                <w:rFonts w:ascii="Times New Roman" w:eastAsia="Times New Roman" w:hAnsi="Times New Roman" w:cs="Times New Roman"/>
                <w:color w:val="000000"/>
                <w:sz w:val="24"/>
                <w:szCs w:val="24"/>
              </w:rPr>
              <w:t>2027</w:t>
            </w:r>
            <w:r w:rsidR="00B44629" w:rsidRPr="00B44629">
              <w:rPr>
                <w:rFonts w:ascii="Times New Roman" w:eastAsia="Times New Roman" w:hAnsi="Times New Roman" w:cs="Times New Roman"/>
                <w:color w:val="000000"/>
                <w:sz w:val="24"/>
                <w:szCs w:val="24"/>
              </w:rPr>
              <w:t xml:space="preserve"> </w:t>
            </w:r>
            <w:r w:rsidRPr="00B44629">
              <w:rPr>
                <w:rFonts w:ascii="Times New Roman" w:eastAsia="Times New Roman" w:hAnsi="Times New Roman" w:cs="Times New Roman"/>
                <w:color w:val="000000"/>
                <w:sz w:val="24"/>
                <w:szCs w:val="24"/>
              </w:rPr>
              <w:t>год</w:t>
            </w:r>
          </w:p>
        </w:tc>
      </w:tr>
      <w:tr w:rsidR="004950E5" w:rsidRPr="004950E5" w:rsidTr="00A52CDC">
        <w:trPr>
          <w:trHeight w:val="328"/>
          <w:tblHeader/>
        </w:trPr>
        <w:tc>
          <w:tcPr>
            <w:tcW w:w="4886" w:type="dxa"/>
            <w:hideMark/>
          </w:tcPr>
          <w:p w:rsidR="004950E5" w:rsidRPr="00B44629" w:rsidRDefault="004950E5" w:rsidP="00B44629">
            <w:pPr>
              <w:spacing w:line="240" w:lineRule="auto"/>
              <w:jc w:val="center"/>
              <w:rPr>
                <w:rFonts w:ascii="Times New Roman" w:eastAsia="Times New Roman" w:hAnsi="Times New Roman" w:cs="Times New Roman"/>
                <w:color w:val="000000"/>
                <w:sz w:val="24"/>
                <w:szCs w:val="24"/>
              </w:rPr>
            </w:pPr>
            <w:r w:rsidRPr="00B44629">
              <w:rPr>
                <w:rFonts w:ascii="Times New Roman" w:eastAsia="Times New Roman" w:hAnsi="Times New Roman" w:cs="Times New Roman"/>
                <w:color w:val="000000"/>
                <w:sz w:val="24"/>
                <w:szCs w:val="24"/>
              </w:rPr>
              <w:t>1</w:t>
            </w:r>
          </w:p>
        </w:tc>
        <w:tc>
          <w:tcPr>
            <w:tcW w:w="1476" w:type="dxa"/>
            <w:noWrap/>
            <w:hideMark/>
          </w:tcPr>
          <w:p w:rsidR="004950E5" w:rsidRPr="00B44629" w:rsidRDefault="004950E5" w:rsidP="00B44629">
            <w:pPr>
              <w:spacing w:line="240" w:lineRule="auto"/>
              <w:jc w:val="center"/>
              <w:rPr>
                <w:rFonts w:ascii="Times New Roman" w:eastAsia="Times New Roman" w:hAnsi="Times New Roman" w:cs="Times New Roman"/>
                <w:sz w:val="24"/>
                <w:szCs w:val="24"/>
              </w:rPr>
            </w:pPr>
            <w:r w:rsidRPr="00B44629">
              <w:rPr>
                <w:rFonts w:ascii="Times New Roman" w:eastAsia="Times New Roman" w:hAnsi="Times New Roman" w:cs="Times New Roman"/>
                <w:sz w:val="24"/>
                <w:szCs w:val="24"/>
              </w:rPr>
              <w:t>2</w:t>
            </w:r>
          </w:p>
        </w:tc>
        <w:tc>
          <w:tcPr>
            <w:tcW w:w="1529" w:type="dxa"/>
            <w:noWrap/>
            <w:hideMark/>
          </w:tcPr>
          <w:p w:rsidR="004950E5" w:rsidRPr="00B44629" w:rsidRDefault="004950E5" w:rsidP="00B44629">
            <w:pPr>
              <w:spacing w:line="240" w:lineRule="auto"/>
              <w:jc w:val="center"/>
              <w:rPr>
                <w:rFonts w:ascii="Times New Roman" w:eastAsia="Times New Roman" w:hAnsi="Times New Roman" w:cs="Times New Roman"/>
                <w:sz w:val="24"/>
                <w:szCs w:val="24"/>
              </w:rPr>
            </w:pPr>
            <w:r w:rsidRPr="00B44629">
              <w:rPr>
                <w:rFonts w:ascii="Times New Roman" w:eastAsia="Times New Roman" w:hAnsi="Times New Roman" w:cs="Times New Roman"/>
                <w:sz w:val="24"/>
                <w:szCs w:val="24"/>
              </w:rPr>
              <w:t>3</w:t>
            </w:r>
          </w:p>
        </w:tc>
        <w:tc>
          <w:tcPr>
            <w:tcW w:w="1476" w:type="dxa"/>
            <w:noWrap/>
            <w:hideMark/>
          </w:tcPr>
          <w:p w:rsidR="004950E5" w:rsidRPr="00B44629" w:rsidRDefault="004950E5" w:rsidP="00B44629">
            <w:pPr>
              <w:spacing w:line="240" w:lineRule="auto"/>
              <w:jc w:val="center"/>
              <w:rPr>
                <w:rFonts w:ascii="Times New Roman" w:eastAsia="Times New Roman" w:hAnsi="Times New Roman" w:cs="Times New Roman"/>
                <w:sz w:val="24"/>
                <w:szCs w:val="24"/>
              </w:rPr>
            </w:pPr>
            <w:r w:rsidRPr="00B44629">
              <w:rPr>
                <w:rFonts w:ascii="Times New Roman" w:eastAsia="Times New Roman" w:hAnsi="Times New Roman" w:cs="Times New Roman"/>
                <w:sz w:val="24"/>
                <w:szCs w:val="24"/>
              </w:rPr>
              <w:t>4</w:t>
            </w:r>
          </w:p>
        </w:tc>
      </w:tr>
      <w:tr w:rsidR="004950E5" w:rsidRPr="004950E5" w:rsidTr="004950E5">
        <w:trPr>
          <w:trHeight w:val="576"/>
        </w:trPr>
        <w:tc>
          <w:tcPr>
            <w:tcW w:w="4886" w:type="dxa"/>
            <w:vAlign w:val="center"/>
            <w:hideMark/>
          </w:tcPr>
          <w:p w:rsidR="00B44629" w:rsidRDefault="004950E5" w:rsidP="00B44629">
            <w:pPr>
              <w:spacing w:after="0" w:line="240" w:lineRule="auto"/>
              <w:rPr>
                <w:rFonts w:ascii="Times New Roman" w:eastAsia="Times New Roman" w:hAnsi="Times New Roman" w:cs="Times New Roman"/>
                <w:b/>
                <w:bCs/>
                <w:color w:val="000000"/>
                <w:sz w:val="24"/>
                <w:szCs w:val="24"/>
              </w:rPr>
            </w:pPr>
            <w:r w:rsidRPr="00B44629">
              <w:rPr>
                <w:rFonts w:ascii="Times New Roman" w:eastAsia="Times New Roman" w:hAnsi="Times New Roman" w:cs="Times New Roman"/>
                <w:b/>
                <w:bCs/>
                <w:color w:val="000000"/>
                <w:sz w:val="24"/>
                <w:szCs w:val="24"/>
              </w:rPr>
              <w:t xml:space="preserve">Всего по муниципальной программе, </w:t>
            </w:r>
          </w:p>
          <w:p w:rsidR="004950E5" w:rsidRPr="00B44629" w:rsidRDefault="004950E5" w:rsidP="00B44629">
            <w:pPr>
              <w:spacing w:after="0" w:line="240" w:lineRule="auto"/>
              <w:rPr>
                <w:rFonts w:ascii="Times New Roman" w:eastAsia="Times New Roman" w:hAnsi="Times New Roman" w:cs="Times New Roman"/>
                <w:bCs/>
                <w:color w:val="000000"/>
                <w:sz w:val="24"/>
                <w:szCs w:val="24"/>
              </w:rPr>
            </w:pPr>
            <w:r w:rsidRPr="00B44629">
              <w:rPr>
                <w:rFonts w:ascii="Times New Roman" w:eastAsia="Times New Roman" w:hAnsi="Times New Roman" w:cs="Times New Roman"/>
                <w:bCs/>
                <w:color w:val="000000"/>
                <w:sz w:val="24"/>
                <w:szCs w:val="24"/>
              </w:rPr>
              <w:t>в т</w:t>
            </w:r>
            <w:r w:rsidR="00B44629" w:rsidRPr="00B44629">
              <w:rPr>
                <w:rFonts w:ascii="Times New Roman" w:eastAsia="Times New Roman" w:hAnsi="Times New Roman" w:cs="Times New Roman"/>
                <w:bCs/>
                <w:color w:val="000000"/>
                <w:sz w:val="24"/>
                <w:szCs w:val="24"/>
              </w:rPr>
              <w:t>ом числе</w:t>
            </w:r>
            <w:r w:rsidRPr="00B44629">
              <w:rPr>
                <w:rFonts w:ascii="Times New Roman" w:eastAsia="Times New Roman" w:hAnsi="Times New Roman" w:cs="Times New Roman"/>
                <w:bCs/>
                <w:color w:val="000000"/>
                <w:sz w:val="24"/>
                <w:szCs w:val="24"/>
              </w:rPr>
              <w:t xml:space="preserve">: </w:t>
            </w:r>
          </w:p>
        </w:tc>
        <w:tc>
          <w:tcPr>
            <w:tcW w:w="1476" w:type="dxa"/>
            <w:noWrap/>
            <w:vAlign w:val="center"/>
          </w:tcPr>
          <w:p w:rsidR="004950E5" w:rsidRPr="00B44629" w:rsidRDefault="00A52CDC" w:rsidP="004E5D10">
            <w:pPr>
              <w:spacing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1 490 680,9</w:t>
            </w:r>
          </w:p>
        </w:tc>
        <w:tc>
          <w:tcPr>
            <w:tcW w:w="1529" w:type="dxa"/>
            <w:noWrap/>
            <w:vAlign w:val="center"/>
          </w:tcPr>
          <w:p w:rsidR="004950E5" w:rsidRPr="00B44629" w:rsidRDefault="00A52CDC" w:rsidP="004E5D10">
            <w:pPr>
              <w:spacing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1 315 993,5</w:t>
            </w:r>
          </w:p>
        </w:tc>
        <w:tc>
          <w:tcPr>
            <w:tcW w:w="1476" w:type="dxa"/>
            <w:noWrap/>
            <w:vAlign w:val="center"/>
          </w:tcPr>
          <w:p w:rsidR="004950E5" w:rsidRPr="00B44629" w:rsidRDefault="00A52CDC" w:rsidP="004E5D10">
            <w:pPr>
              <w:spacing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1 419 783,8</w:t>
            </w:r>
          </w:p>
        </w:tc>
      </w:tr>
      <w:tr w:rsidR="00A52CDC" w:rsidRPr="004950E5" w:rsidTr="004950E5">
        <w:trPr>
          <w:trHeight w:val="264"/>
        </w:trPr>
        <w:tc>
          <w:tcPr>
            <w:tcW w:w="4886" w:type="dxa"/>
            <w:vAlign w:val="center"/>
          </w:tcPr>
          <w:p w:rsidR="00A52CDC" w:rsidRPr="00B44629" w:rsidRDefault="00A52CDC" w:rsidP="00B44629">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федеральный бюджет</w:t>
            </w:r>
          </w:p>
        </w:tc>
        <w:tc>
          <w:tcPr>
            <w:tcW w:w="1476" w:type="dxa"/>
            <w:noWrap/>
            <w:vAlign w:val="center"/>
          </w:tcPr>
          <w:p w:rsidR="00A52CDC" w:rsidRPr="00B44629" w:rsidRDefault="004E5D10" w:rsidP="004E5D1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11 456,2</w:t>
            </w:r>
          </w:p>
        </w:tc>
        <w:tc>
          <w:tcPr>
            <w:tcW w:w="1529" w:type="dxa"/>
            <w:noWrap/>
            <w:vAlign w:val="center"/>
          </w:tcPr>
          <w:p w:rsidR="00A52CDC" w:rsidRPr="00B44629" w:rsidRDefault="004E5D10" w:rsidP="004E5D1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12 315,5</w:t>
            </w:r>
          </w:p>
        </w:tc>
        <w:tc>
          <w:tcPr>
            <w:tcW w:w="1476" w:type="dxa"/>
            <w:noWrap/>
            <w:vAlign w:val="center"/>
          </w:tcPr>
          <w:p w:rsidR="00A52CDC" w:rsidRPr="00B44629" w:rsidRDefault="004E5D10" w:rsidP="004E5D1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14 810,1</w:t>
            </w:r>
          </w:p>
        </w:tc>
      </w:tr>
      <w:tr w:rsidR="00A52CDC" w:rsidRPr="004950E5" w:rsidTr="004950E5">
        <w:trPr>
          <w:trHeight w:val="264"/>
        </w:trPr>
        <w:tc>
          <w:tcPr>
            <w:tcW w:w="4886" w:type="dxa"/>
            <w:vAlign w:val="center"/>
          </w:tcPr>
          <w:p w:rsidR="00A52CDC" w:rsidRPr="00B44629" w:rsidRDefault="00A52CDC" w:rsidP="00A52CDC">
            <w:pPr>
              <w:spacing w:line="240" w:lineRule="auto"/>
              <w:rPr>
                <w:rFonts w:ascii="Times New Roman" w:eastAsia="Times New Roman" w:hAnsi="Times New Roman" w:cs="Times New Roman"/>
                <w:color w:val="000000"/>
                <w:sz w:val="24"/>
                <w:szCs w:val="24"/>
              </w:rPr>
            </w:pPr>
            <w:r w:rsidRPr="00B44629">
              <w:rPr>
                <w:rFonts w:ascii="Times New Roman" w:eastAsia="Times New Roman" w:hAnsi="Times New Roman" w:cs="Times New Roman"/>
                <w:color w:val="000000"/>
                <w:sz w:val="24"/>
                <w:szCs w:val="24"/>
              </w:rPr>
              <w:t>бюджет автономного округа</w:t>
            </w:r>
          </w:p>
        </w:tc>
        <w:tc>
          <w:tcPr>
            <w:tcW w:w="1476" w:type="dxa"/>
            <w:noWrap/>
            <w:vAlign w:val="center"/>
          </w:tcPr>
          <w:p w:rsidR="00A52CDC" w:rsidRPr="00B44629" w:rsidRDefault="004E5D10" w:rsidP="004E5D1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283 942,9</w:t>
            </w:r>
          </w:p>
        </w:tc>
        <w:tc>
          <w:tcPr>
            <w:tcW w:w="1529" w:type="dxa"/>
            <w:noWrap/>
            <w:vAlign w:val="center"/>
          </w:tcPr>
          <w:p w:rsidR="00A52CDC" w:rsidRPr="00B44629" w:rsidRDefault="004E5D10" w:rsidP="004E5D1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111 735,2</w:t>
            </w:r>
          </w:p>
        </w:tc>
        <w:tc>
          <w:tcPr>
            <w:tcW w:w="1476" w:type="dxa"/>
            <w:noWrap/>
            <w:vAlign w:val="center"/>
          </w:tcPr>
          <w:p w:rsidR="00A52CDC" w:rsidRPr="00B44629" w:rsidRDefault="004E5D10" w:rsidP="004E5D1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110 900,3</w:t>
            </w:r>
          </w:p>
        </w:tc>
      </w:tr>
      <w:tr w:rsidR="00A52CDC" w:rsidRPr="004950E5" w:rsidTr="004950E5">
        <w:trPr>
          <w:trHeight w:val="264"/>
        </w:trPr>
        <w:tc>
          <w:tcPr>
            <w:tcW w:w="4886" w:type="dxa"/>
            <w:vAlign w:val="center"/>
            <w:hideMark/>
          </w:tcPr>
          <w:p w:rsidR="00A52CDC" w:rsidRPr="00B44629" w:rsidRDefault="00A52CDC" w:rsidP="00A52CDC">
            <w:pPr>
              <w:spacing w:line="240" w:lineRule="auto"/>
              <w:rPr>
                <w:rFonts w:ascii="Times New Roman" w:eastAsia="Times New Roman" w:hAnsi="Times New Roman" w:cs="Times New Roman"/>
                <w:color w:val="000000"/>
                <w:sz w:val="24"/>
                <w:szCs w:val="24"/>
              </w:rPr>
            </w:pPr>
            <w:r w:rsidRPr="00B44629">
              <w:rPr>
                <w:rFonts w:ascii="Times New Roman" w:eastAsia="Times New Roman" w:hAnsi="Times New Roman" w:cs="Times New Roman"/>
                <w:color w:val="000000"/>
                <w:sz w:val="24"/>
                <w:szCs w:val="24"/>
              </w:rPr>
              <w:t>бюджет города</w:t>
            </w:r>
          </w:p>
        </w:tc>
        <w:tc>
          <w:tcPr>
            <w:tcW w:w="1476" w:type="dxa"/>
            <w:noWrap/>
            <w:vAlign w:val="center"/>
          </w:tcPr>
          <w:p w:rsidR="00A52CDC" w:rsidRPr="00B44629" w:rsidRDefault="004E5D10" w:rsidP="004E5D1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1 195 281,8</w:t>
            </w:r>
          </w:p>
        </w:tc>
        <w:tc>
          <w:tcPr>
            <w:tcW w:w="1529" w:type="dxa"/>
            <w:noWrap/>
            <w:vAlign w:val="center"/>
          </w:tcPr>
          <w:p w:rsidR="00A52CDC" w:rsidRPr="00B44629" w:rsidRDefault="004E5D10" w:rsidP="004E5D1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1 191 942,8</w:t>
            </w:r>
          </w:p>
        </w:tc>
        <w:tc>
          <w:tcPr>
            <w:tcW w:w="1476" w:type="dxa"/>
            <w:noWrap/>
            <w:vAlign w:val="center"/>
          </w:tcPr>
          <w:p w:rsidR="00A52CDC" w:rsidRPr="00B44629" w:rsidRDefault="004E5D10" w:rsidP="004E5D1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1 294 073,4</w:t>
            </w:r>
          </w:p>
        </w:tc>
      </w:tr>
      <w:tr w:rsidR="004E5D10" w:rsidRPr="004950E5" w:rsidTr="004950E5">
        <w:trPr>
          <w:trHeight w:val="264"/>
        </w:trPr>
        <w:tc>
          <w:tcPr>
            <w:tcW w:w="4886" w:type="dxa"/>
            <w:vAlign w:val="center"/>
          </w:tcPr>
          <w:p w:rsidR="004E5D10" w:rsidRDefault="004E5D10" w:rsidP="004E5D10">
            <w:pPr>
              <w:spacing w:after="0" w:line="240" w:lineRule="auto"/>
              <w:rPr>
                <w:rFonts w:ascii="Times New Roman" w:eastAsia="Times New Roman" w:hAnsi="Times New Roman" w:cs="Times New Roman"/>
                <w:color w:val="000000"/>
                <w:sz w:val="24"/>
                <w:szCs w:val="24"/>
              </w:rPr>
            </w:pPr>
            <w:r w:rsidRPr="00B44629">
              <w:rPr>
                <w:rFonts w:ascii="Times New Roman" w:eastAsia="Times New Roman" w:hAnsi="Times New Roman" w:cs="Times New Roman"/>
                <w:bCs/>
                <w:sz w:val="24"/>
                <w:szCs w:val="24"/>
              </w:rPr>
              <w:t>Региональный проект «</w:t>
            </w:r>
            <w:r>
              <w:rPr>
                <w:rFonts w:ascii="Times New Roman" w:eastAsia="Times New Roman" w:hAnsi="Times New Roman" w:cs="Times New Roman"/>
                <w:bCs/>
                <w:sz w:val="24"/>
                <w:szCs w:val="24"/>
              </w:rPr>
              <w:t>Модернизация коммунальной инфраструктуры</w:t>
            </w:r>
            <w:r w:rsidRPr="00B44629">
              <w:rPr>
                <w:rFonts w:ascii="Times New Roman" w:eastAsia="Times New Roman" w:hAnsi="Times New Roman" w:cs="Times New Roman"/>
                <w:bCs/>
                <w:sz w:val="24"/>
                <w:szCs w:val="24"/>
              </w:rPr>
              <w:t>»</w:t>
            </w:r>
            <w:r w:rsidRPr="00B44629">
              <w:rPr>
                <w:rFonts w:ascii="Times New Roman" w:eastAsia="Times New Roman" w:hAnsi="Times New Roman" w:cs="Times New Roman"/>
                <w:color w:val="000000"/>
                <w:sz w:val="24"/>
                <w:szCs w:val="24"/>
              </w:rPr>
              <w:t xml:space="preserve"> всего, </w:t>
            </w:r>
          </w:p>
          <w:p w:rsidR="004E5D10" w:rsidRPr="00B44629" w:rsidRDefault="004E5D10" w:rsidP="004E5D10">
            <w:pPr>
              <w:spacing w:line="240" w:lineRule="auto"/>
              <w:rPr>
                <w:rFonts w:ascii="Times New Roman" w:eastAsia="Times New Roman" w:hAnsi="Times New Roman" w:cs="Times New Roman"/>
                <w:color w:val="000000"/>
                <w:sz w:val="24"/>
                <w:szCs w:val="24"/>
              </w:rPr>
            </w:pPr>
            <w:r w:rsidRPr="00B44629">
              <w:rPr>
                <w:rFonts w:ascii="Times New Roman" w:eastAsia="Times New Roman" w:hAnsi="Times New Roman" w:cs="Times New Roman"/>
                <w:color w:val="000000"/>
                <w:sz w:val="24"/>
                <w:szCs w:val="24"/>
              </w:rPr>
              <w:t>в том числе:</w:t>
            </w:r>
          </w:p>
        </w:tc>
        <w:tc>
          <w:tcPr>
            <w:tcW w:w="1476" w:type="dxa"/>
            <w:noWrap/>
            <w:vAlign w:val="center"/>
          </w:tcPr>
          <w:p w:rsidR="004E5D10" w:rsidRDefault="004E5D10" w:rsidP="004E5D1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109 766,4</w:t>
            </w:r>
          </w:p>
        </w:tc>
        <w:tc>
          <w:tcPr>
            <w:tcW w:w="1529" w:type="dxa"/>
            <w:noWrap/>
            <w:vAlign w:val="center"/>
          </w:tcPr>
          <w:p w:rsidR="004E5D10" w:rsidRDefault="00A578FF" w:rsidP="004E5D1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81 498,5</w:t>
            </w:r>
          </w:p>
        </w:tc>
        <w:tc>
          <w:tcPr>
            <w:tcW w:w="1476" w:type="dxa"/>
            <w:noWrap/>
            <w:vAlign w:val="center"/>
          </w:tcPr>
          <w:p w:rsidR="004E5D10" w:rsidRDefault="00A578FF" w:rsidP="004E5D1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82 559,0</w:t>
            </w:r>
          </w:p>
        </w:tc>
      </w:tr>
      <w:tr w:rsidR="004E5D10" w:rsidRPr="004950E5" w:rsidTr="004950E5">
        <w:trPr>
          <w:trHeight w:val="264"/>
        </w:trPr>
        <w:tc>
          <w:tcPr>
            <w:tcW w:w="4886" w:type="dxa"/>
            <w:vAlign w:val="center"/>
          </w:tcPr>
          <w:p w:rsidR="004E5D10" w:rsidRPr="00B44629" w:rsidRDefault="004E5D10" w:rsidP="004E5D1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федеральный бюджет</w:t>
            </w:r>
          </w:p>
        </w:tc>
        <w:tc>
          <w:tcPr>
            <w:tcW w:w="1476" w:type="dxa"/>
            <w:noWrap/>
            <w:vAlign w:val="center"/>
          </w:tcPr>
          <w:p w:rsidR="004E5D10" w:rsidRPr="00B44629" w:rsidRDefault="004E5D10" w:rsidP="004E5D1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11 456,2</w:t>
            </w:r>
          </w:p>
        </w:tc>
        <w:tc>
          <w:tcPr>
            <w:tcW w:w="1529" w:type="dxa"/>
            <w:noWrap/>
            <w:vAlign w:val="center"/>
          </w:tcPr>
          <w:p w:rsidR="004E5D10" w:rsidRPr="00B44629" w:rsidRDefault="004E5D10" w:rsidP="004E5D1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12 315,5</w:t>
            </w:r>
          </w:p>
        </w:tc>
        <w:tc>
          <w:tcPr>
            <w:tcW w:w="1476" w:type="dxa"/>
            <w:noWrap/>
            <w:vAlign w:val="center"/>
          </w:tcPr>
          <w:p w:rsidR="004E5D10" w:rsidRPr="00B44629" w:rsidRDefault="004E5D10" w:rsidP="004E5D1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14 810,1</w:t>
            </w:r>
          </w:p>
        </w:tc>
      </w:tr>
      <w:tr w:rsidR="004E5D10" w:rsidRPr="004950E5" w:rsidTr="004950E5">
        <w:trPr>
          <w:trHeight w:val="264"/>
        </w:trPr>
        <w:tc>
          <w:tcPr>
            <w:tcW w:w="4886" w:type="dxa"/>
            <w:vAlign w:val="center"/>
          </w:tcPr>
          <w:p w:rsidR="004E5D10" w:rsidRPr="00B44629" w:rsidRDefault="004E5D10" w:rsidP="004E5D10">
            <w:pPr>
              <w:spacing w:line="240" w:lineRule="auto"/>
              <w:rPr>
                <w:rFonts w:ascii="Times New Roman" w:eastAsia="Times New Roman" w:hAnsi="Times New Roman" w:cs="Times New Roman"/>
                <w:color w:val="000000"/>
                <w:sz w:val="24"/>
                <w:szCs w:val="24"/>
              </w:rPr>
            </w:pPr>
            <w:r w:rsidRPr="00B44629">
              <w:rPr>
                <w:rFonts w:ascii="Times New Roman" w:eastAsia="Times New Roman" w:hAnsi="Times New Roman" w:cs="Times New Roman"/>
                <w:color w:val="000000"/>
                <w:sz w:val="24"/>
                <w:szCs w:val="24"/>
              </w:rPr>
              <w:t>бюджет автономного округа</w:t>
            </w:r>
          </w:p>
        </w:tc>
        <w:tc>
          <w:tcPr>
            <w:tcW w:w="1476" w:type="dxa"/>
            <w:noWrap/>
            <w:vAlign w:val="center"/>
          </w:tcPr>
          <w:p w:rsidR="004E5D10" w:rsidRPr="00B44629" w:rsidRDefault="000D1C2B" w:rsidP="004E5D1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76 356,9</w:t>
            </w:r>
          </w:p>
        </w:tc>
        <w:tc>
          <w:tcPr>
            <w:tcW w:w="1529" w:type="dxa"/>
            <w:noWrap/>
            <w:vAlign w:val="center"/>
          </w:tcPr>
          <w:p w:rsidR="004E5D10" w:rsidRPr="00B44629" w:rsidRDefault="000D1C2B" w:rsidP="004E5D1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52 883,3</w:t>
            </w:r>
          </w:p>
        </w:tc>
        <w:tc>
          <w:tcPr>
            <w:tcW w:w="1476" w:type="dxa"/>
            <w:noWrap/>
            <w:vAlign w:val="center"/>
          </w:tcPr>
          <w:p w:rsidR="004E5D10" w:rsidRPr="00B44629" w:rsidRDefault="000D1C2B" w:rsidP="004E5D1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51237,1</w:t>
            </w:r>
          </w:p>
        </w:tc>
      </w:tr>
      <w:tr w:rsidR="004E5D10" w:rsidRPr="004950E5" w:rsidTr="004950E5">
        <w:trPr>
          <w:trHeight w:val="264"/>
        </w:trPr>
        <w:tc>
          <w:tcPr>
            <w:tcW w:w="4886" w:type="dxa"/>
            <w:vAlign w:val="center"/>
          </w:tcPr>
          <w:p w:rsidR="004E5D10" w:rsidRPr="00B44629" w:rsidRDefault="004E5D10" w:rsidP="004E5D10">
            <w:pPr>
              <w:spacing w:line="240" w:lineRule="auto"/>
              <w:rPr>
                <w:rFonts w:ascii="Times New Roman" w:eastAsia="Times New Roman" w:hAnsi="Times New Roman" w:cs="Times New Roman"/>
                <w:color w:val="000000"/>
                <w:sz w:val="24"/>
                <w:szCs w:val="24"/>
              </w:rPr>
            </w:pPr>
            <w:r w:rsidRPr="00B44629">
              <w:rPr>
                <w:rFonts w:ascii="Times New Roman" w:eastAsia="Times New Roman" w:hAnsi="Times New Roman" w:cs="Times New Roman"/>
                <w:color w:val="000000"/>
                <w:sz w:val="24"/>
                <w:szCs w:val="24"/>
              </w:rPr>
              <w:t>бюджет города</w:t>
            </w:r>
          </w:p>
        </w:tc>
        <w:tc>
          <w:tcPr>
            <w:tcW w:w="1476" w:type="dxa"/>
            <w:noWrap/>
            <w:vAlign w:val="center"/>
          </w:tcPr>
          <w:p w:rsidR="004E5D10" w:rsidRPr="00B44629" w:rsidRDefault="000D1C2B" w:rsidP="004E5D1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21 953,3</w:t>
            </w:r>
          </w:p>
        </w:tc>
        <w:tc>
          <w:tcPr>
            <w:tcW w:w="1529" w:type="dxa"/>
            <w:noWrap/>
            <w:vAlign w:val="center"/>
          </w:tcPr>
          <w:p w:rsidR="004E5D10" w:rsidRPr="00B44629" w:rsidRDefault="000D1C2B" w:rsidP="004E5D1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16 299,7</w:t>
            </w:r>
          </w:p>
        </w:tc>
        <w:tc>
          <w:tcPr>
            <w:tcW w:w="1476" w:type="dxa"/>
            <w:noWrap/>
            <w:vAlign w:val="center"/>
          </w:tcPr>
          <w:p w:rsidR="004E5D10" w:rsidRPr="00B44629" w:rsidRDefault="000D1C2B" w:rsidP="004E5D1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16 511,8</w:t>
            </w:r>
          </w:p>
        </w:tc>
      </w:tr>
      <w:tr w:rsidR="004E5D10" w:rsidRPr="004950E5" w:rsidTr="004950E5">
        <w:trPr>
          <w:trHeight w:val="1050"/>
        </w:trPr>
        <w:tc>
          <w:tcPr>
            <w:tcW w:w="4886" w:type="dxa"/>
            <w:vAlign w:val="center"/>
            <w:hideMark/>
          </w:tcPr>
          <w:p w:rsidR="004E5D10" w:rsidRDefault="004E5D10" w:rsidP="004E5D10">
            <w:pPr>
              <w:spacing w:after="0" w:line="240" w:lineRule="auto"/>
              <w:rPr>
                <w:rFonts w:ascii="Times New Roman" w:eastAsia="Times New Roman" w:hAnsi="Times New Roman" w:cs="Times New Roman"/>
                <w:color w:val="000000"/>
                <w:sz w:val="24"/>
                <w:szCs w:val="24"/>
              </w:rPr>
            </w:pPr>
            <w:r w:rsidRPr="00B44629">
              <w:rPr>
                <w:rFonts w:ascii="Times New Roman" w:eastAsia="Times New Roman" w:hAnsi="Times New Roman" w:cs="Times New Roman"/>
                <w:bCs/>
                <w:sz w:val="24"/>
                <w:szCs w:val="24"/>
              </w:rPr>
              <w:t>Региональный проект «Создание (реконструкция) коммунальных объектов»</w:t>
            </w:r>
            <w:r w:rsidRPr="00B44629">
              <w:rPr>
                <w:rFonts w:ascii="Times New Roman" w:eastAsia="Times New Roman" w:hAnsi="Times New Roman" w:cs="Times New Roman"/>
                <w:color w:val="000000"/>
                <w:sz w:val="24"/>
                <w:szCs w:val="24"/>
              </w:rPr>
              <w:t xml:space="preserve"> всего, </w:t>
            </w:r>
          </w:p>
          <w:p w:rsidR="004E5D10" w:rsidRPr="00B44629" w:rsidRDefault="004E5D10" w:rsidP="004E5D10">
            <w:pPr>
              <w:spacing w:after="0" w:line="240" w:lineRule="auto"/>
              <w:rPr>
                <w:rFonts w:ascii="Times New Roman" w:eastAsia="Times New Roman" w:hAnsi="Times New Roman" w:cs="Times New Roman"/>
                <w:bCs/>
                <w:color w:val="000000"/>
                <w:sz w:val="24"/>
                <w:szCs w:val="24"/>
              </w:rPr>
            </w:pPr>
            <w:r w:rsidRPr="00B44629">
              <w:rPr>
                <w:rFonts w:ascii="Times New Roman" w:eastAsia="Times New Roman" w:hAnsi="Times New Roman" w:cs="Times New Roman"/>
                <w:color w:val="000000"/>
                <w:sz w:val="24"/>
                <w:szCs w:val="24"/>
              </w:rPr>
              <w:t>в том числе:</w:t>
            </w:r>
          </w:p>
        </w:tc>
        <w:tc>
          <w:tcPr>
            <w:tcW w:w="1476" w:type="dxa"/>
            <w:noWrap/>
            <w:vAlign w:val="center"/>
            <w:hideMark/>
          </w:tcPr>
          <w:p w:rsidR="004E5D10" w:rsidRPr="00B44629" w:rsidRDefault="004E5D10" w:rsidP="004E5D10">
            <w:pPr>
              <w:spacing w:line="240" w:lineRule="auto"/>
              <w:jc w:val="center"/>
              <w:rPr>
                <w:rFonts w:ascii="Times New Roman" w:eastAsia="Times New Roman" w:hAnsi="Times New Roman" w:cs="Times New Roman"/>
                <w:color w:val="000000"/>
                <w:sz w:val="24"/>
                <w:szCs w:val="24"/>
              </w:rPr>
            </w:pPr>
            <w:r w:rsidRPr="00B44629">
              <w:rPr>
                <w:rFonts w:ascii="Times New Roman" w:eastAsia="Times New Roman" w:hAnsi="Times New Roman" w:cs="Times New Roman"/>
                <w:color w:val="000000"/>
                <w:sz w:val="24"/>
                <w:szCs w:val="24"/>
              </w:rPr>
              <w:t>157 269,1</w:t>
            </w:r>
          </w:p>
        </w:tc>
        <w:tc>
          <w:tcPr>
            <w:tcW w:w="1529" w:type="dxa"/>
            <w:noWrap/>
            <w:vAlign w:val="center"/>
            <w:hideMark/>
          </w:tcPr>
          <w:p w:rsidR="004E5D10" w:rsidRPr="00B44629" w:rsidRDefault="004E5D10" w:rsidP="004E5D10">
            <w:pPr>
              <w:spacing w:line="240" w:lineRule="auto"/>
              <w:jc w:val="center"/>
              <w:rPr>
                <w:rFonts w:ascii="Times New Roman" w:eastAsia="Times New Roman" w:hAnsi="Times New Roman" w:cs="Times New Roman"/>
                <w:color w:val="000000"/>
                <w:sz w:val="24"/>
                <w:szCs w:val="24"/>
              </w:rPr>
            </w:pPr>
            <w:r w:rsidRPr="00B44629">
              <w:rPr>
                <w:rFonts w:ascii="Times New Roman" w:eastAsia="Times New Roman" w:hAnsi="Times New Roman" w:cs="Times New Roman"/>
                <w:color w:val="000000"/>
                <w:sz w:val="24"/>
                <w:szCs w:val="24"/>
              </w:rPr>
              <w:t>0,0</w:t>
            </w:r>
          </w:p>
        </w:tc>
        <w:tc>
          <w:tcPr>
            <w:tcW w:w="1476" w:type="dxa"/>
            <w:noWrap/>
            <w:vAlign w:val="center"/>
            <w:hideMark/>
          </w:tcPr>
          <w:p w:rsidR="004E5D10" w:rsidRPr="00B44629" w:rsidRDefault="004E5D10" w:rsidP="004E5D10">
            <w:pPr>
              <w:spacing w:line="240" w:lineRule="auto"/>
              <w:jc w:val="center"/>
              <w:rPr>
                <w:rFonts w:ascii="Times New Roman" w:eastAsia="Times New Roman" w:hAnsi="Times New Roman" w:cs="Times New Roman"/>
                <w:color w:val="000000"/>
                <w:sz w:val="24"/>
                <w:szCs w:val="24"/>
              </w:rPr>
            </w:pPr>
            <w:r w:rsidRPr="00B44629">
              <w:rPr>
                <w:rFonts w:ascii="Times New Roman" w:eastAsia="Times New Roman" w:hAnsi="Times New Roman" w:cs="Times New Roman"/>
                <w:color w:val="000000"/>
                <w:sz w:val="24"/>
                <w:szCs w:val="24"/>
              </w:rPr>
              <w:t>0,0</w:t>
            </w:r>
          </w:p>
        </w:tc>
      </w:tr>
      <w:tr w:rsidR="000D1C2B" w:rsidRPr="004950E5" w:rsidTr="004950E5">
        <w:trPr>
          <w:trHeight w:val="480"/>
        </w:trPr>
        <w:tc>
          <w:tcPr>
            <w:tcW w:w="4886" w:type="dxa"/>
            <w:vAlign w:val="center"/>
          </w:tcPr>
          <w:p w:rsidR="000D1C2B" w:rsidRPr="00B44629" w:rsidRDefault="000D1C2B" w:rsidP="000D1C2B">
            <w:pPr>
              <w:spacing w:line="240" w:lineRule="auto"/>
              <w:rPr>
                <w:rFonts w:ascii="Times New Roman" w:eastAsia="Times New Roman" w:hAnsi="Times New Roman" w:cs="Times New Roman"/>
                <w:color w:val="000000"/>
                <w:sz w:val="24"/>
                <w:szCs w:val="24"/>
              </w:rPr>
            </w:pPr>
            <w:r w:rsidRPr="00B44629">
              <w:rPr>
                <w:rFonts w:ascii="Times New Roman" w:eastAsia="Times New Roman" w:hAnsi="Times New Roman" w:cs="Times New Roman"/>
                <w:color w:val="000000"/>
                <w:sz w:val="24"/>
                <w:szCs w:val="24"/>
              </w:rPr>
              <w:t>бюджет автономного округа</w:t>
            </w:r>
          </w:p>
        </w:tc>
        <w:tc>
          <w:tcPr>
            <w:tcW w:w="1476" w:type="dxa"/>
            <w:noWrap/>
            <w:vAlign w:val="center"/>
          </w:tcPr>
          <w:p w:rsidR="000D1C2B" w:rsidRPr="00B44629" w:rsidRDefault="000D1C2B" w:rsidP="000D1C2B">
            <w:pPr>
              <w:spacing w:line="240" w:lineRule="auto"/>
              <w:jc w:val="center"/>
              <w:rPr>
                <w:rFonts w:ascii="Times New Roman" w:eastAsia="Times New Roman" w:hAnsi="Times New Roman" w:cs="Times New Roman"/>
                <w:color w:val="000000"/>
                <w:sz w:val="24"/>
                <w:szCs w:val="24"/>
              </w:rPr>
            </w:pPr>
            <w:r w:rsidRPr="00B44629">
              <w:rPr>
                <w:rFonts w:ascii="Times New Roman" w:eastAsia="Times New Roman" w:hAnsi="Times New Roman" w:cs="Times New Roman"/>
                <w:color w:val="000000"/>
                <w:sz w:val="24"/>
                <w:szCs w:val="24"/>
              </w:rPr>
              <w:t>149 405,6</w:t>
            </w:r>
          </w:p>
        </w:tc>
        <w:tc>
          <w:tcPr>
            <w:tcW w:w="1529" w:type="dxa"/>
            <w:noWrap/>
            <w:vAlign w:val="center"/>
          </w:tcPr>
          <w:p w:rsidR="000D1C2B" w:rsidRPr="00B44629" w:rsidRDefault="000D1C2B" w:rsidP="000D1C2B">
            <w:pPr>
              <w:spacing w:line="240" w:lineRule="auto"/>
              <w:jc w:val="center"/>
              <w:rPr>
                <w:rFonts w:ascii="Times New Roman" w:eastAsia="Times New Roman" w:hAnsi="Times New Roman" w:cs="Times New Roman"/>
                <w:color w:val="000000"/>
                <w:sz w:val="24"/>
                <w:szCs w:val="24"/>
              </w:rPr>
            </w:pPr>
            <w:r w:rsidRPr="00B44629">
              <w:rPr>
                <w:rFonts w:ascii="Times New Roman" w:eastAsia="Times New Roman" w:hAnsi="Times New Roman" w:cs="Times New Roman"/>
                <w:color w:val="000000"/>
                <w:sz w:val="24"/>
                <w:szCs w:val="24"/>
              </w:rPr>
              <w:t>0,0</w:t>
            </w:r>
          </w:p>
        </w:tc>
        <w:tc>
          <w:tcPr>
            <w:tcW w:w="1476" w:type="dxa"/>
            <w:noWrap/>
            <w:vAlign w:val="center"/>
          </w:tcPr>
          <w:p w:rsidR="000D1C2B" w:rsidRPr="00B44629" w:rsidRDefault="000D1C2B" w:rsidP="000D1C2B">
            <w:pPr>
              <w:spacing w:line="240" w:lineRule="auto"/>
              <w:jc w:val="center"/>
              <w:rPr>
                <w:rFonts w:ascii="Times New Roman" w:eastAsia="Times New Roman" w:hAnsi="Times New Roman" w:cs="Times New Roman"/>
                <w:color w:val="000000"/>
                <w:sz w:val="24"/>
                <w:szCs w:val="24"/>
              </w:rPr>
            </w:pPr>
            <w:r w:rsidRPr="00B44629">
              <w:rPr>
                <w:rFonts w:ascii="Times New Roman" w:eastAsia="Times New Roman" w:hAnsi="Times New Roman" w:cs="Times New Roman"/>
                <w:color w:val="000000"/>
                <w:sz w:val="24"/>
                <w:szCs w:val="24"/>
              </w:rPr>
              <w:t>0,0</w:t>
            </w:r>
          </w:p>
        </w:tc>
      </w:tr>
      <w:tr w:rsidR="000D1C2B" w:rsidRPr="004950E5" w:rsidTr="004950E5">
        <w:trPr>
          <w:trHeight w:val="480"/>
        </w:trPr>
        <w:tc>
          <w:tcPr>
            <w:tcW w:w="4886" w:type="dxa"/>
            <w:vAlign w:val="center"/>
            <w:hideMark/>
          </w:tcPr>
          <w:p w:rsidR="000D1C2B" w:rsidRPr="00B44629" w:rsidRDefault="000D1C2B" w:rsidP="000D1C2B">
            <w:pPr>
              <w:spacing w:line="240" w:lineRule="auto"/>
              <w:rPr>
                <w:rFonts w:ascii="Times New Roman" w:eastAsia="Times New Roman" w:hAnsi="Times New Roman" w:cs="Times New Roman"/>
                <w:color w:val="000000"/>
                <w:sz w:val="24"/>
                <w:szCs w:val="24"/>
              </w:rPr>
            </w:pPr>
            <w:r w:rsidRPr="00B44629">
              <w:rPr>
                <w:rFonts w:ascii="Times New Roman" w:eastAsia="Times New Roman" w:hAnsi="Times New Roman" w:cs="Times New Roman"/>
                <w:color w:val="000000"/>
                <w:sz w:val="24"/>
                <w:szCs w:val="24"/>
              </w:rPr>
              <w:t>бюджет города</w:t>
            </w:r>
          </w:p>
        </w:tc>
        <w:tc>
          <w:tcPr>
            <w:tcW w:w="1476" w:type="dxa"/>
            <w:noWrap/>
            <w:vAlign w:val="center"/>
            <w:hideMark/>
          </w:tcPr>
          <w:p w:rsidR="000D1C2B" w:rsidRPr="00B44629" w:rsidRDefault="000D1C2B" w:rsidP="000D1C2B">
            <w:pPr>
              <w:spacing w:line="240" w:lineRule="auto"/>
              <w:jc w:val="center"/>
              <w:rPr>
                <w:rFonts w:ascii="Times New Roman" w:eastAsia="Times New Roman" w:hAnsi="Times New Roman" w:cs="Times New Roman"/>
                <w:color w:val="000000"/>
                <w:sz w:val="24"/>
                <w:szCs w:val="24"/>
              </w:rPr>
            </w:pPr>
            <w:r w:rsidRPr="00B44629">
              <w:rPr>
                <w:rFonts w:ascii="Times New Roman" w:eastAsia="Times New Roman" w:hAnsi="Times New Roman" w:cs="Times New Roman"/>
                <w:color w:val="000000"/>
                <w:sz w:val="24"/>
                <w:szCs w:val="24"/>
              </w:rPr>
              <w:t>7 863,5</w:t>
            </w:r>
          </w:p>
        </w:tc>
        <w:tc>
          <w:tcPr>
            <w:tcW w:w="1529" w:type="dxa"/>
            <w:noWrap/>
            <w:vAlign w:val="center"/>
            <w:hideMark/>
          </w:tcPr>
          <w:p w:rsidR="000D1C2B" w:rsidRPr="00B44629" w:rsidRDefault="000D1C2B" w:rsidP="000D1C2B">
            <w:pPr>
              <w:spacing w:line="240" w:lineRule="auto"/>
              <w:jc w:val="center"/>
              <w:rPr>
                <w:rFonts w:ascii="Times New Roman" w:eastAsia="Times New Roman" w:hAnsi="Times New Roman" w:cs="Times New Roman"/>
                <w:color w:val="000000"/>
                <w:sz w:val="24"/>
                <w:szCs w:val="24"/>
              </w:rPr>
            </w:pPr>
            <w:r w:rsidRPr="00B44629">
              <w:rPr>
                <w:rFonts w:ascii="Times New Roman" w:eastAsia="Times New Roman" w:hAnsi="Times New Roman" w:cs="Times New Roman"/>
                <w:color w:val="000000"/>
                <w:sz w:val="24"/>
                <w:szCs w:val="24"/>
              </w:rPr>
              <w:t>0,0</w:t>
            </w:r>
          </w:p>
        </w:tc>
        <w:tc>
          <w:tcPr>
            <w:tcW w:w="1476" w:type="dxa"/>
            <w:noWrap/>
            <w:vAlign w:val="center"/>
            <w:hideMark/>
          </w:tcPr>
          <w:p w:rsidR="000D1C2B" w:rsidRPr="00B44629" w:rsidRDefault="000D1C2B" w:rsidP="000D1C2B">
            <w:pPr>
              <w:spacing w:line="240" w:lineRule="auto"/>
              <w:jc w:val="center"/>
              <w:rPr>
                <w:rFonts w:ascii="Times New Roman" w:eastAsia="Times New Roman" w:hAnsi="Times New Roman" w:cs="Times New Roman"/>
                <w:color w:val="000000"/>
                <w:sz w:val="24"/>
                <w:szCs w:val="24"/>
              </w:rPr>
            </w:pPr>
            <w:r w:rsidRPr="00B44629">
              <w:rPr>
                <w:rFonts w:ascii="Times New Roman" w:eastAsia="Times New Roman" w:hAnsi="Times New Roman" w:cs="Times New Roman"/>
                <w:color w:val="000000"/>
                <w:sz w:val="24"/>
                <w:szCs w:val="24"/>
              </w:rPr>
              <w:t>0,0</w:t>
            </w:r>
          </w:p>
        </w:tc>
      </w:tr>
      <w:tr w:rsidR="000D1C2B" w:rsidRPr="004950E5" w:rsidTr="004950E5">
        <w:trPr>
          <w:trHeight w:val="1238"/>
        </w:trPr>
        <w:tc>
          <w:tcPr>
            <w:tcW w:w="4886" w:type="dxa"/>
            <w:vAlign w:val="center"/>
            <w:hideMark/>
          </w:tcPr>
          <w:p w:rsidR="000D1C2B" w:rsidRDefault="000D1C2B" w:rsidP="000D1C2B">
            <w:pPr>
              <w:spacing w:after="0" w:line="240" w:lineRule="auto"/>
              <w:rPr>
                <w:rFonts w:ascii="Times New Roman" w:eastAsia="Times New Roman" w:hAnsi="Times New Roman" w:cs="Times New Roman"/>
                <w:color w:val="000000"/>
                <w:sz w:val="24"/>
                <w:szCs w:val="24"/>
              </w:rPr>
            </w:pPr>
            <w:r w:rsidRPr="00B44629">
              <w:rPr>
                <w:rFonts w:ascii="Times New Roman" w:eastAsia="Times New Roman" w:hAnsi="Times New Roman" w:cs="Times New Roman"/>
                <w:bCs/>
                <w:sz w:val="24"/>
                <w:szCs w:val="24"/>
              </w:rPr>
              <w:t xml:space="preserve">«Содействие в содержании объектов жилищно-коммунальной инфраструктуры» </w:t>
            </w:r>
            <w:r w:rsidRPr="00B44629">
              <w:rPr>
                <w:rFonts w:ascii="Times New Roman" w:eastAsia="Times New Roman" w:hAnsi="Times New Roman" w:cs="Times New Roman"/>
                <w:color w:val="000000"/>
                <w:sz w:val="24"/>
                <w:szCs w:val="24"/>
              </w:rPr>
              <w:t xml:space="preserve">всего, </w:t>
            </w:r>
          </w:p>
          <w:p w:rsidR="000D1C2B" w:rsidRPr="00B44629" w:rsidRDefault="000D1C2B" w:rsidP="000D1C2B">
            <w:pPr>
              <w:spacing w:after="0" w:line="240" w:lineRule="auto"/>
              <w:rPr>
                <w:rFonts w:ascii="Times New Roman" w:eastAsia="Times New Roman" w:hAnsi="Times New Roman" w:cs="Times New Roman"/>
                <w:bCs/>
                <w:sz w:val="24"/>
                <w:szCs w:val="24"/>
              </w:rPr>
            </w:pPr>
            <w:r w:rsidRPr="00B44629">
              <w:rPr>
                <w:rFonts w:ascii="Times New Roman" w:eastAsia="Times New Roman" w:hAnsi="Times New Roman" w:cs="Times New Roman"/>
                <w:color w:val="000000"/>
                <w:sz w:val="24"/>
                <w:szCs w:val="24"/>
              </w:rPr>
              <w:t>в том числе:</w:t>
            </w:r>
          </w:p>
        </w:tc>
        <w:tc>
          <w:tcPr>
            <w:tcW w:w="1476" w:type="dxa"/>
            <w:noWrap/>
            <w:vAlign w:val="center"/>
            <w:hideMark/>
          </w:tcPr>
          <w:p w:rsidR="000D1C2B" w:rsidRPr="00B44629" w:rsidRDefault="000D1C2B" w:rsidP="000D1C2B">
            <w:pPr>
              <w:spacing w:after="0" w:line="240" w:lineRule="auto"/>
              <w:jc w:val="center"/>
              <w:rPr>
                <w:rFonts w:ascii="Times New Roman" w:eastAsia="Times New Roman" w:hAnsi="Times New Roman" w:cs="Times New Roman"/>
                <w:color w:val="000000"/>
                <w:sz w:val="24"/>
                <w:szCs w:val="24"/>
              </w:rPr>
            </w:pPr>
            <w:r w:rsidRPr="00B44629">
              <w:rPr>
                <w:rFonts w:ascii="Times New Roman" w:eastAsia="Times New Roman" w:hAnsi="Times New Roman" w:cs="Times New Roman"/>
                <w:color w:val="000000"/>
                <w:sz w:val="24"/>
                <w:szCs w:val="24"/>
              </w:rPr>
              <w:t>15 263,1</w:t>
            </w:r>
          </w:p>
        </w:tc>
        <w:tc>
          <w:tcPr>
            <w:tcW w:w="1529" w:type="dxa"/>
            <w:noWrap/>
            <w:vAlign w:val="center"/>
            <w:hideMark/>
          </w:tcPr>
          <w:p w:rsidR="000D1C2B" w:rsidRPr="00B44629" w:rsidRDefault="000D1C2B" w:rsidP="000D1C2B">
            <w:pPr>
              <w:spacing w:after="0" w:line="240" w:lineRule="auto"/>
              <w:jc w:val="center"/>
              <w:rPr>
                <w:rFonts w:ascii="Times New Roman" w:eastAsia="Times New Roman" w:hAnsi="Times New Roman" w:cs="Times New Roman"/>
                <w:color w:val="000000"/>
                <w:sz w:val="24"/>
                <w:szCs w:val="24"/>
              </w:rPr>
            </w:pPr>
            <w:r w:rsidRPr="00B44629">
              <w:rPr>
                <w:rFonts w:ascii="Times New Roman" w:eastAsia="Times New Roman" w:hAnsi="Times New Roman" w:cs="Times New Roman"/>
                <w:color w:val="000000"/>
                <w:sz w:val="24"/>
                <w:szCs w:val="24"/>
              </w:rPr>
              <w:t>15 263,1</w:t>
            </w:r>
          </w:p>
        </w:tc>
        <w:tc>
          <w:tcPr>
            <w:tcW w:w="1476" w:type="dxa"/>
            <w:noWrap/>
            <w:vAlign w:val="center"/>
            <w:hideMark/>
          </w:tcPr>
          <w:p w:rsidR="000D1C2B" w:rsidRPr="00B44629" w:rsidRDefault="000D1C2B" w:rsidP="000D1C2B">
            <w:pPr>
              <w:spacing w:after="0" w:line="240" w:lineRule="auto"/>
              <w:jc w:val="center"/>
              <w:rPr>
                <w:rFonts w:ascii="Times New Roman" w:eastAsia="Times New Roman" w:hAnsi="Times New Roman" w:cs="Times New Roman"/>
                <w:color w:val="000000"/>
                <w:sz w:val="24"/>
                <w:szCs w:val="24"/>
              </w:rPr>
            </w:pPr>
            <w:r w:rsidRPr="00B44629">
              <w:rPr>
                <w:rFonts w:ascii="Times New Roman" w:eastAsia="Times New Roman" w:hAnsi="Times New Roman" w:cs="Times New Roman"/>
                <w:color w:val="000000"/>
                <w:sz w:val="24"/>
                <w:szCs w:val="24"/>
              </w:rPr>
              <w:t>15 263,1</w:t>
            </w:r>
          </w:p>
        </w:tc>
      </w:tr>
      <w:tr w:rsidR="000D1C2B" w:rsidRPr="004950E5" w:rsidTr="004950E5">
        <w:trPr>
          <w:trHeight w:val="408"/>
        </w:trPr>
        <w:tc>
          <w:tcPr>
            <w:tcW w:w="4886" w:type="dxa"/>
            <w:vAlign w:val="center"/>
          </w:tcPr>
          <w:p w:rsidR="000D1C2B" w:rsidRPr="00B44629" w:rsidRDefault="000D1C2B" w:rsidP="000D1C2B">
            <w:pPr>
              <w:spacing w:line="240" w:lineRule="auto"/>
              <w:rPr>
                <w:rFonts w:ascii="Times New Roman" w:eastAsia="Times New Roman" w:hAnsi="Times New Roman" w:cs="Times New Roman"/>
                <w:color w:val="000000"/>
                <w:sz w:val="24"/>
                <w:szCs w:val="24"/>
              </w:rPr>
            </w:pPr>
            <w:r w:rsidRPr="00B44629">
              <w:rPr>
                <w:rFonts w:ascii="Times New Roman" w:eastAsia="Times New Roman" w:hAnsi="Times New Roman" w:cs="Times New Roman"/>
                <w:color w:val="000000"/>
                <w:sz w:val="24"/>
                <w:szCs w:val="24"/>
              </w:rPr>
              <w:t>бюджет города</w:t>
            </w:r>
          </w:p>
        </w:tc>
        <w:tc>
          <w:tcPr>
            <w:tcW w:w="1476" w:type="dxa"/>
            <w:noWrap/>
            <w:vAlign w:val="center"/>
          </w:tcPr>
          <w:p w:rsidR="000D1C2B" w:rsidRPr="00B44629" w:rsidRDefault="000D1C2B" w:rsidP="000D1C2B">
            <w:pPr>
              <w:spacing w:line="240" w:lineRule="auto"/>
              <w:jc w:val="center"/>
              <w:rPr>
                <w:rFonts w:ascii="Times New Roman" w:eastAsia="Times New Roman" w:hAnsi="Times New Roman" w:cs="Times New Roman"/>
                <w:color w:val="000000"/>
                <w:sz w:val="24"/>
                <w:szCs w:val="24"/>
              </w:rPr>
            </w:pPr>
            <w:r w:rsidRPr="00B44629">
              <w:rPr>
                <w:rFonts w:ascii="Times New Roman" w:eastAsia="Times New Roman" w:hAnsi="Times New Roman" w:cs="Times New Roman"/>
                <w:color w:val="000000"/>
                <w:sz w:val="24"/>
                <w:szCs w:val="24"/>
              </w:rPr>
              <w:t>15 263,1</w:t>
            </w:r>
          </w:p>
        </w:tc>
        <w:tc>
          <w:tcPr>
            <w:tcW w:w="1529" w:type="dxa"/>
            <w:noWrap/>
            <w:vAlign w:val="center"/>
          </w:tcPr>
          <w:p w:rsidR="000D1C2B" w:rsidRPr="00B44629" w:rsidRDefault="000D1C2B" w:rsidP="000D1C2B">
            <w:pPr>
              <w:spacing w:line="240" w:lineRule="auto"/>
              <w:jc w:val="center"/>
              <w:rPr>
                <w:rFonts w:ascii="Times New Roman" w:eastAsia="Times New Roman" w:hAnsi="Times New Roman" w:cs="Times New Roman"/>
                <w:color w:val="000000"/>
                <w:sz w:val="24"/>
                <w:szCs w:val="24"/>
              </w:rPr>
            </w:pPr>
            <w:r w:rsidRPr="00B44629">
              <w:rPr>
                <w:rFonts w:ascii="Times New Roman" w:eastAsia="Times New Roman" w:hAnsi="Times New Roman" w:cs="Times New Roman"/>
                <w:color w:val="000000"/>
                <w:sz w:val="24"/>
                <w:szCs w:val="24"/>
              </w:rPr>
              <w:t>15 263,1</w:t>
            </w:r>
          </w:p>
        </w:tc>
        <w:tc>
          <w:tcPr>
            <w:tcW w:w="1476" w:type="dxa"/>
            <w:noWrap/>
            <w:vAlign w:val="center"/>
          </w:tcPr>
          <w:p w:rsidR="000D1C2B" w:rsidRPr="00B44629" w:rsidRDefault="000D1C2B" w:rsidP="000D1C2B">
            <w:pPr>
              <w:spacing w:line="240" w:lineRule="auto"/>
              <w:jc w:val="center"/>
              <w:rPr>
                <w:rFonts w:ascii="Times New Roman" w:eastAsia="Times New Roman" w:hAnsi="Times New Roman" w:cs="Times New Roman"/>
                <w:color w:val="000000"/>
                <w:sz w:val="24"/>
                <w:szCs w:val="24"/>
              </w:rPr>
            </w:pPr>
            <w:r w:rsidRPr="00B44629">
              <w:rPr>
                <w:rFonts w:ascii="Times New Roman" w:eastAsia="Times New Roman" w:hAnsi="Times New Roman" w:cs="Times New Roman"/>
                <w:color w:val="000000"/>
                <w:sz w:val="24"/>
                <w:szCs w:val="24"/>
              </w:rPr>
              <w:t>15 263,1</w:t>
            </w:r>
          </w:p>
        </w:tc>
      </w:tr>
      <w:tr w:rsidR="000D1C2B" w:rsidRPr="004950E5" w:rsidTr="004950E5">
        <w:trPr>
          <w:trHeight w:val="408"/>
        </w:trPr>
        <w:tc>
          <w:tcPr>
            <w:tcW w:w="4886" w:type="dxa"/>
            <w:vAlign w:val="center"/>
          </w:tcPr>
          <w:p w:rsidR="000D1C2B" w:rsidRDefault="000D1C2B" w:rsidP="000D1C2B">
            <w:pPr>
              <w:spacing w:after="0" w:line="240" w:lineRule="auto"/>
              <w:rPr>
                <w:rFonts w:ascii="Times New Roman" w:eastAsia="Times New Roman" w:hAnsi="Times New Roman" w:cs="Times New Roman"/>
                <w:color w:val="000000"/>
                <w:sz w:val="24"/>
                <w:szCs w:val="24"/>
              </w:rPr>
            </w:pPr>
            <w:r w:rsidRPr="00B44629">
              <w:rPr>
                <w:rFonts w:ascii="Times New Roman" w:eastAsia="Times New Roman" w:hAnsi="Times New Roman" w:cs="Times New Roman"/>
                <w:bCs/>
                <w:sz w:val="24"/>
                <w:szCs w:val="24"/>
              </w:rPr>
              <w:t>«Создание условий для обеспечения качественными коммунальными, бытовыми услугами»</w:t>
            </w:r>
            <w:r w:rsidRPr="00B44629">
              <w:rPr>
                <w:rFonts w:ascii="Times New Roman" w:eastAsia="Times New Roman" w:hAnsi="Times New Roman" w:cs="Times New Roman"/>
                <w:color w:val="000000"/>
                <w:sz w:val="24"/>
                <w:szCs w:val="24"/>
              </w:rPr>
              <w:t xml:space="preserve"> всего,</w:t>
            </w:r>
          </w:p>
          <w:p w:rsidR="000D1C2B" w:rsidRPr="00B44629" w:rsidRDefault="000D1C2B" w:rsidP="000D1C2B">
            <w:pPr>
              <w:spacing w:after="0" w:line="240" w:lineRule="auto"/>
              <w:rPr>
                <w:rFonts w:ascii="Times New Roman" w:eastAsia="Times New Roman" w:hAnsi="Times New Roman" w:cs="Times New Roman"/>
                <w:bCs/>
                <w:sz w:val="24"/>
                <w:szCs w:val="24"/>
              </w:rPr>
            </w:pPr>
            <w:r w:rsidRPr="00B44629">
              <w:rPr>
                <w:rFonts w:ascii="Times New Roman" w:eastAsia="Times New Roman" w:hAnsi="Times New Roman" w:cs="Times New Roman"/>
                <w:color w:val="000000"/>
                <w:sz w:val="24"/>
                <w:szCs w:val="24"/>
              </w:rPr>
              <w:t>в том числе:</w:t>
            </w:r>
          </w:p>
        </w:tc>
        <w:tc>
          <w:tcPr>
            <w:tcW w:w="1476" w:type="dxa"/>
            <w:noWrap/>
            <w:vAlign w:val="center"/>
          </w:tcPr>
          <w:p w:rsidR="000D1C2B" w:rsidRPr="00B44629" w:rsidRDefault="000D1C2B" w:rsidP="000D1C2B">
            <w:pPr>
              <w:spacing w:line="240" w:lineRule="auto"/>
              <w:jc w:val="center"/>
              <w:rPr>
                <w:rFonts w:ascii="Times New Roman" w:eastAsia="Times New Roman" w:hAnsi="Times New Roman" w:cs="Times New Roman"/>
                <w:color w:val="000000"/>
                <w:sz w:val="24"/>
                <w:szCs w:val="24"/>
              </w:rPr>
            </w:pPr>
            <w:r w:rsidRPr="00B44629">
              <w:rPr>
                <w:rFonts w:ascii="Times New Roman" w:eastAsia="Times New Roman" w:hAnsi="Times New Roman" w:cs="Times New Roman"/>
                <w:color w:val="000000"/>
                <w:sz w:val="24"/>
                <w:szCs w:val="24"/>
              </w:rPr>
              <w:t>71 606,3</w:t>
            </w:r>
          </w:p>
        </w:tc>
        <w:tc>
          <w:tcPr>
            <w:tcW w:w="1529" w:type="dxa"/>
            <w:noWrap/>
            <w:vAlign w:val="center"/>
          </w:tcPr>
          <w:p w:rsidR="000D1C2B" w:rsidRPr="00B44629" w:rsidRDefault="000D1C2B" w:rsidP="000D1C2B">
            <w:pPr>
              <w:spacing w:line="240" w:lineRule="auto"/>
              <w:jc w:val="center"/>
              <w:rPr>
                <w:rFonts w:ascii="Times New Roman" w:eastAsia="Times New Roman" w:hAnsi="Times New Roman" w:cs="Times New Roman"/>
                <w:color w:val="000000"/>
                <w:sz w:val="24"/>
                <w:szCs w:val="24"/>
              </w:rPr>
            </w:pPr>
            <w:r w:rsidRPr="00B44629">
              <w:rPr>
                <w:rFonts w:ascii="Times New Roman" w:eastAsia="Times New Roman" w:hAnsi="Times New Roman" w:cs="Times New Roman"/>
                <w:color w:val="000000"/>
                <w:sz w:val="24"/>
                <w:szCs w:val="24"/>
              </w:rPr>
              <w:t>72 645,1</w:t>
            </w:r>
          </w:p>
        </w:tc>
        <w:tc>
          <w:tcPr>
            <w:tcW w:w="1476" w:type="dxa"/>
            <w:noWrap/>
            <w:vAlign w:val="center"/>
          </w:tcPr>
          <w:p w:rsidR="000D1C2B" w:rsidRPr="00B44629" w:rsidRDefault="000D1C2B" w:rsidP="000D1C2B">
            <w:pPr>
              <w:spacing w:line="240" w:lineRule="auto"/>
              <w:jc w:val="center"/>
              <w:rPr>
                <w:rFonts w:ascii="Times New Roman" w:eastAsia="Times New Roman" w:hAnsi="Times New Roman" w:cs="Times New Roman"/>
                <w:color w:val="000000"/>
                <w:sz w:val="24"/>
                <w:szCs w:val="24"/>
              </w:rPr>
            </w:pPr>
            <w:r w:rsidRPr="00B44629">
              <w:rPr>
                <w:rFonts w:ascii="Times New Roman" w:eastAsia="Times New Roman" w:hAnsi="Times New Roman" w:cs="Times New Roman"/>
                <w:color w:val="000000"/>
                <w:sz w:val="24"/>
                <w:szCs w:val="24"/>
              </w:rPr>
              <w:t>73 782,5</w:t>
            </w:r>
          </w:p>
        </w:tc>
      </w:tr>
      <w:tr w:rsidR="00CC45E3" w:rsidRPr="004950E5" w:rsidTr="004950E5">
        <w:trPr>
          <w:trHeight w:val="408"/>
        </w:trPr>
        <w:tc>
          <w:tcPr>
            <w:tcW w:w="4886" w:type="dxa"/>
            <w:vAlign w:val="center"/>
          </w:tcPr>
          <w:p w:rsidR="00CC45E3" w:rsidRPr="00B44629" w:rsidRDefault="00CC45E3" w:rsidP="00CC45E3">
            <w:pPr>
              <w:spacing w:line="240" w:lineRule="auto"/>
              <w:rPr>
                <w:rFonts w:ascii="Times New Roman" w:eastAsia="Times New Roman" w:hAnsi="Times New Roman" w:cs="Times New Roman"/>
                <w:color w:val="000000"/>
                <w:sz w:val="24"/>
                <w:szCs w:val="24"/>
              </w:rPr>
            </w:pPr>
            <w:r w:rsidRPr="00B44629">
              <w:rPr>
                <w:rFonts w:ascii="Times New Roman" w:eastAsia="Times New Roman" w:hAnsi="Times New Roman" w:cs="Times New Roman"/>
                <w:color w:val="000000"/>
                <w:sz w:val="24"/>
                <w:szCs w:val="24"/>
              </w:rPr>
              <w:t>бюджет автономного округа</w:t>
            </w:r>
          </w:p>
        </w:tc>
        <w:tc>
          <w:tcPr>
            <w:tcW w:w="1476" w:type="dxa"/>
            <w:noWrap/>
            <w:vAlign w:val="center"/>
          </w:tcPr>
          <w:p w:rsidR="00CC45E3" w:rsidRPr="00B44629" w:rsidRDefault="00CC45E3" w:rsidP="00CC45E3">
            <w:pPr>
              <w:spacing w:line="240" w:lineRule="auto"/>
              <w:jc w:val="center"/>
              <w:rPr>
                <w:rFonts w:ascii="Times New Roman" w:eastAsia="Times New Roman" w:hAnsi="Times New Roman" w:cs="Times New Roman"/>
                <w:color w:val="000000"/>
                <w:sz w:val="24"/>
                <w:szCs w:val="24"/>
              </w:rPr>
            </w:pPr>
            <w:r w:rsidRPr="00B44629">
              <w:rPr>
                <w:rFonts w:ascii="Times New Roman" w:eastAsia="Times New Roman" w:hAnsi="Times New Roman" w:cs="Times New Roman"/>
                <w:color w:val="000000"/>
                <w:sz w:val="24"/>
                <w:szCs w:val="24"/>
              </w:rPr>
              <w:t>40 118,9</w:t>
            </w:r>
          </w:p>
        </w:tc>
        <w:tc>
          <w:tcPr>
            <w:tcW w:w="1529" w:type="dxa"/>
            <w:noWrap/>
            <w:vAlign w:val="center"/>
          </w:tcPr>
          <w:p w:rsidR="00CC45E3" w:rsidRPr="00B44629" w:rsidRDefault="00CC45E3" w:rsidP="00CC45E3">
            <w:pPr>
              <w:spacing w:line="240" w:lineRule="auto"/>
              <w:jc w:val="center"/>
              <w:rPr>
                <w:rFonts w:ascii="Times New Roman" w:eastAsia="Times New Roman" w:hAnsi="Times New Roman" w:cs="Times New Roman"/>
                <w:color w:val="000000"/>
                <w:sz w:val="24"/>
                <w:szCs w:val="24"/>
              </w:rPr>
            </w:pPr>
            <w:r w:rsidRPr="00B44629">
              <w:rPr>
                <w:rFonts w:ascii="Times New Roman" w:eastAsia="Times New Roman" w:hAnsi="Times New Roman" w:cs="Times New Roman"/>
                <w:color w:val="000000"/>
                <w:sz w:val="24"/>
                <w:szCs w:val="24"/>
              </w:rPr>
              <w:t>41 157,7</w:t>
            </w:r>
          </w:p>
        </w:tc>
        <w:tc>
          <w:tcPr>
            <w:tcW w:w="1476" w:type="dxa"/>
            <w:noWrap/>
            <w:vAlign w:val="center"/>
          </w:tcPr>
          <w:p w:rsidR="00CC45E3" w:rsidRPr="00B44629" w:rsidRDefault="00CC45E3" w:rsidP="00CC45E3">
            <w:pPr>
              <w:spacing w:line="240" w:lineRule="auto"/>
              <w:jc w:val="center"/>
              <w:rPr>
                <w:rFonts w:ascii="Times New Roman" w:eastAsia="Times New Roman" w:hAnsi="Times New Roman" w:cs="Times New Roman"/>
                <w:color w:val="000000"/>
                <w:sz w:val="24"/>
                <w:szCs w:val="24"/>
              </w:rPr>
            </w:pPr>
            <w:r w:rsidRPr="00B44629">
              <w:rPr>
                <w:rFonts w:ascii="Times New Roman" w:eastAsia="Times New Roman" w:hAnsi="Times New Roman" w:cs="Times New Roman"/>
                <w:color w:val="000000"/>
                <w:sz w:val="24"/>
                <w:szCs w:val="24"/>
              </w:rPr>
              <w:t>42 295,1</w:t>
            </w:r>
          </w:p>
        </w:tc>
      </w:tr>
      <w:tr w:rsidR="00CC45E3" w:rsidRPr="004950E5" w:rsidTr="004950E5">
        <w:trPr>
          <w:trHeight w:val="408"/>
        </w:trPr>
        <w:tc>
          <w:tcPr>
            <w:tcW w:w="4886" w:type="dxa"/>
            <w:vAlign w:val="center"/>
          </w:tcPr>
          <w:p w:rsidR="00CC45E3" w:rsidRPr="00B44629" w:rsidRDefault="00CC45E3" w:rsidP="00CC45E3">
            <w:pPr>
              <w:spacing w:line="240" w:lineRule="auto"/>
              <w:rPr>
                <w:rFonts w:ascii="Times New Roman" w:eastAsia="Times New Roman" w:hAnsi="Times New Roman" w:cs="Times New Roman"/>
                <w:color w:val="000000"/>
                <w:sz w:val="24"/>
                <w:szCs w:val="24"/>
              </w:rPr>
            </w:pPr>
            <w:r w:rsidRPr="00B44629">
              <w:rPr>
                <w:rFonts w:ascii="Times New Roman" w:eastAsia="Times New Roman" w:hAnsi="Times New Roman" w:cs="Times New Roman"/>
                <w:color w:val="000000"/>
                <w:sz w:val="24"/>
                <w:szCs w:val="24"/>
              </w:rPr>
              <w:t>бюджет города</w:t>
            </w:r>
          </w:p>
        </w:tc>
        <w:tc>
          <w:tcPr>
            <w:tcW w:w="1476" w:type="dxa"/>
            <w:noWrap/>
            <w:vAlign w:val="center"/>
          </w:tcPr>
          <w:p w:rsidR="00CC45E3" w:rsidRPr="00B44629" w:rsidRDefault="00CC45E3" w:rsidP="00CC45E3">
            <w:pPr>
              <w:spacing w:line="240" w:lineRule="auto"/>
              <w:jc w:val="center"/>
              <w:rPr>
                <w:rFonts w:ascii="Times New Roman" w:eastAsia="Times New Roman" w:hAnsi="Times New Roman" w:cs="Times New Roman"/>
                <w:color w:val="000000"/>
                <w:sz w:val="24"/>
                <w:szCs w:val="24"/>
              </w:rPr>
            </w:pPr>
            <w:r w:rsidRPr="00B44629">
              <w:rPr>
                <w:rFonts w:ascii="Times New Roman" w:eastAsia="Times New Roman" w:hAnsi="Times New Roman" w:cs="Times New Roman"/>
                <w:color w:val="000000"/>
                <w:sz w:val="24"/>
                <w:szCs w:val="24"/>
              </w:rPr>
              <w:t>31 487,4</w:t>
            </w:r>
          </w:p>
        </w:tc>
        <w:tc>
          <w:tcPr>
            <w:tcW w:w="1529" w:type="dxa"/>
            <w:noWrap/>
            <w:vAlign w:val="center"/>
          </w:tcPr>
          <w:p w:rsidR="00CC45E3" w:rsidRPr="00B44629" w:rsidRDefault="00CC45E3" w:rsidP="00CC45E3">
            <w:pPr>
              <w:spacing w:line="240" w:lineRule="auto"/>
              <w:jc w:val="center"/>
              <w:rPr>
                <w:rFonts w:ascii="Times New Roman" w:eastAsia="Times New Roman" w:hAnsi="Times New Roman" w:cs="Times New Roman"/>
                <w:color w:val="000000"/>
                <w:sz w:val="24"/>
                <w:szCs w:val="24"/>
              </w:rPr>
            </w:pPr>
            <w:r w:rsidRPr="00B44629">
              <w:rPr>
                <w:rFonts w:ascii="Times New Roman" w:eastAsia="Times New Roman" w:hAnsi="Times New Roman" w:cs="Times New Roman"/>
                <w:color w:val="000000"/>
                <w:sz w:val="24"/>
                <w:szCs w:val="24"/>
              </w:rPr>
              <w:t>31 487,4</w:t>
            </w:r>
          </w:p>
        </w:tc>
        <w:tc>
          <w:tcPr>
            <w:tcW w:w="1476" w:type="dxa"/>
            <w:noWrap/>
            <w:vAlign w:val="center"/>
          </w:tcPr>
          <w:p w:rsidR="00CC45E3" w:rsidRPr="00B44629" w:rsidRDefault="00CC45E3" w:rsidP="00CC45E3">
            <w:pPr>
              <w:spacing w:line="240" w:lineRule="auto"/>
              <w:jc w:val="center"/>
              <w:rPr>
                <w:rFonts w:ascii="Times New Roman" w:eastAsia="Times New Roman" w:hAnsi="Times New Roman" w:cs="Times New Roman"/>
                <w:color w:val="000000"/>
                <w:sz w:val="24"/>
                <w:szCs w:val="24"/>
              </w:rPr>
            </w:pPr>
            <w:r w:rsidRPr="00B44629">
              <w:rPr>
                <w:rFonts w:ascii="Times New Roman" w:eastAsia="Times New Roman" w:hAnsi="Times New Roman" w:cs="Times New Roman"/>
                <w:color w:val="000000"/>
                <w:sz w:val="24"/>
                <w:szCs w:val="24"/>
              </w:rPr>
              <w:t>31 487,4</w:t>
            </w:r>
          </w:p>
        </w:tc>
      </w:tr>
      <w:tr w:rsidR="00CC45E3" w:rsidRPr="004950E5" w:rsidTr="004950E5">
        <w:trPr>
          <w:trHeight w:val="408"/>
        </w:trPr>
        <w:tc>
          <w:tcPr>
            <w:tcW w:w="4886" w:type="dxa"/>
            <w:vAlign w:val="center"/>
          </w:tcPr>
          <w:p w:rsidR="00CC45E3" w:rsidRDefault="00CC45E3" w:rsidP="00CC45E3">
            <w:pPr>
              <w:spacing w:after="0" w:line="240" w:lineRule="auto"/>
              <w:rPr>
                <w:rFonts w:ascii="Times New Roman" w:eastAsia="Times New Roman" w:hAnsi="Times New Roman" w:cs="Times New Roman"/>
                <w:color w:val="000000"/>
                <w:sz w:val="24"/>
                <w:szCs w:val="24"/>
              </w:rPr>
            </w:pPr>
            <w:r w:rsidRPr="00B44629">
              <w:rPr>
                <w:rFonts w:ascii="Times New Roman" w:eastAsia="Times New Roman" w:hAnsi="Times New Roman" w:cs="Times New Roman"/>
                <w:bCs/>
                <w:sz w:val="24"/>
                <w:szCs w:val="24"/>
              </w:rPr>
              <w:t xml:space="preserve"> </w:t>
            </w:r>
            <w:r w:rsidRPr="00B44629">
              <w:rPr>
                <w:rFonts w:ascii="Times New Roman" w:eastAsia="Times New Roman" w:hAnsi="Times New Roman" w:cs="Times New Roman"/>
                <w:bCs/>
                <w:color w:val="000000"/>
                <w:sz w:val="24"/>
                <w:szCs w:val="24"/>
              </w:rPr>
              <w:t xml:space="preserve">«Сохранение привлекательного внешнего облика территории города» </w:t>
            </w:r>
            <w:r w:rsidRPr="00B44629">
              <w:rPr>
                <w:rFonts w:ascii="Times New Roman" w:eastAsia="Times New Roman" w:hAnsi="Times New Roman" w:cs="Times New Roman"/>
                <w:color w:val="000000"/>
                <w:sz w:val="24"/>
                <w:szCs w:val="24"/>
              </w:rPr>
              <w:t xml:space="preserve">всего, </w:t>
            </w:r>
          </w:p>
          <w:p w:rsidR="00CC45E3" w:rsidRPr="00B44629" w:rsidRDefault="00CC45E3" w:rsidP="00CC45E3">
            <w:pPr>
              <w:spacing w:after="0" w:line="240" w:lineRule="auto"/>
              <w:rPr>
                <w:rFonts w:ascii="Times New Roman" w:eastAsia="Times New Roman" w:hAnsi="Times New Roman" w:cs="Times New Roman"/>
                <w:bCs/>
                <w:sz w:val="24"/>
                <w:szCs w:val="24"/>
              </w:rPr>
            </w:pPr>
            <w:r w:rsidRPr="00B44629">
              <w:rPr>
                <w:rFonts w:ascii="Times New Roman" w:eastAsia="Times New Roman" w:hAnsi="Times New Roman" w:cs="Times New Roman"/>
                <w:color w:val="000000"/>
                <w:sz w:val="24"/>
                <w:szCs w:val="24"/>
              </w:rPr>
              <w:t>в том числе:</w:t>
            </w:r>
          </w:p>
        </w:tc>
        <w:tc>
          <w:tcPr>
            <w:tcW w:w="1476" w:type="dxa"/>
            <w:noWrap/>
            <w:vAlign w:val="center"/>
          </w:tcPr>
          <w:p w:rsidR="00CC45E3" w:rsidRPr="00B44629" w:rsidRDefault="00CC45E3" w:rsidP="00CC45E3">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672 297,5</w:t>
            </w:r>
          </w:p>
        </w:tc>
        <w:tc>
          <w:tcPr>
            <w:tcW w:w="1529" w:type="dxa"/>
            <w:noWrap/>
            <w:vAlign w:val="center"/>
          </w:tcPr>
          <w:p w:rsidR="00CC45E3" w:rsidRPr="00B44629" w:rsidRDefault="00CC45E3" w:rsidP="00CC45E3">
            <w:pPr>
              <w:spacing w:line="240" w:lineRule="auto"/>
              <w:jc w:val="center"/>
              <w:rPr>
                <w:rFonts w:ascii="Times New Roman" w:eastAsia="Times New Roman" w:hAnsi="Times New Roman" w:cs="Times New Roman"/>
                <w:color w:val="000000"/>
                <w:sz w:val="24"/>
                <w:szCs w:val="24"/>
              </w:rPr>
            </w:pPr>
            <w:r w:rsidRPr="00B44629">
              <w:rPr>
                <w:rFonts w:ascii="Times New Roman" w:eastAsia="Times New Roman" w:hAnsi="Times New Roman" w:cs="Times New Roman"/>
                <w:color w:val="000000"/>
                <w:sz w:val="24"/>
                <w:szCs w:val="24"/>
              </w:rPr>
              <w:t>712 776,</w:t>
            </w:r>
            <w:r>
              <w:rPr>
                <w:rFonts w:ascii="Times New Roman" w:eastAsia="Times New Roman" w:hAnsi="Times New Roman" w:cs="Times New Roman"/>
                <w:color w:val="000000"/>
                <w:sz w:val="24"/>
                <w:szCs w:val="24"/>
              </w:rPr>
              <w:t>8</w:t>
            </w:r>
          </w:p>
        </w:tc>
        <w:tc>
          <w:tcPr>
            <w:tcW w:w="1476" w:type="dxa"/>
            <w:noWrap/>
            <w:vAlign w:val="center"/>
          </w:tcPr>
          <w:p w:rsidR="00CC45E3" w:rsidRPr="00B44629" w:rsidRDefault="00CC45E3" w:rsidP="00CC45E3">
            <w:pPr>
              <w:spacing w:line="240" w:lineRule="auto"/>
              <w:jc w:val="center"/>
              <w:rPr>
                <w:rFonts w:ascii="Times New Roman" w:eastAsia="Times New Roman" w:hAnsi="Times New Roman" w:cs="Times New Roman"/>
                <w:color w:val="000000"/>
                <w:sz w:val="24"/>
                <w:szCs w:val="24"/>
              </w:rPr>
            </w:pPr>
            <w:r w:rsidRPr="00B44629">
              <w:rPr>
                <w:rFonts w:ascii="Times New Roman" w:eastAsia="Times New Roman" w:hAnsi="Times New Roman" w:cs="Times New Roman"/>
                <w:color w:val="000000"/>
                <w:sz w:val="24"/>
                <w:szCs w:val="24"/>
              </w:rPr>
              <w:t>814 776,9</w:t>
            </w:r>
          </w:p>
        </w:tc>
      </w:tr>
      <w:tr w:rsidR="00CC45E3" w:rsidRPr="004950E5" w:rsidTr="004950E5">
        <w:trPr>
          <w:trHeight w:val="408"/>
        </w:trPr>
        <w:tc>
          <w:tcPr>
            <w:tcW w:w="4886" w:type="dxa"/>
            <w:vAlign w:val="center"/>
          </w:tcPr>
          <w:p w:rsidR="00CC45E3" w:rsidRPr="00B44629" w:rsidRDefault="00CC45E3" w:rsidP="00CC45E3">
            <w:pPr>
              <w:spacing w:line="240" w:lineRule="auto"/>
              <w:rPr>
                <w:rFonts w:ascii="Times New Roman" w:eastAsia="Times New Roman" w:hAnsi="Times New Roman" w:cs="Times New Roman"/>
                <w:color w:val="000000"/>
                <w:sz w:val="24"/>
                <w:szCs w:val="24"/>
              </w:rPr>
            </w:pPr>
            <w:r w:rsidRPr="00B44629">
              <w:rPr>
                <w:rFonts w:ascii="Times New Roman" w:eastAsia="Times New Roman" w:hAnsi="Times New Roman" w:cs="Times New Roman"/>
                <w:color w:val="000000"/>
                <w:sz w:val="24"/>
                <w:szCs w:val="24"/>
              </w:rPr>
              <w:t>бюджет автономного округа</w:t>
            </w:r>
          </w:p>
        </w:tc>
        <w:tc>
          <w:tcPr>
            <w:tcW w:w="1476" w:type="dxa"/>
            <w:noWrap/>
            <w:vAlign w:val="center"/>
          </w:tcPr>
          <w:p w:rsidR="00CC45E3" w:rsidRPr="00B44629" w:rsidRDefault="00CC45E3" w:rsidP="00CC45E3">
            <w:pPr>
              <w:spacing w:line="240" w:lineRule="auto"/>
              <w:jc w:val="center"/>
              <w:rPr>
                <w:rFonts w:ascii="Times New Roman" w:eastAsia="Times New Roman" w:hAnsi="Times New Roman" w:cs="Times New Roman"/>
                <w:color w:val="000000"/>
                <w:sz w:val="24"/>
                <w:szCs w:val="24"/>
              </w:rPr>
            </w:pPr>
            <w:r w:rsidRPr="00B44629">
              <w:rPr>
                <w:rFonts w:ascii="Times New Roman" w:eastAsia="Times New Roman" w:hAnsi="Times New Roman" w:cs="Times New Roman"/>
                <w:color w:val="000000"/>
                <w:sz w:val="24"/>
                <w:szCs w:val="24"/>
              </w:rPr>
              <w:t>5 872,4</w:t>
            </w:r>
          </w:p>
        </w:tc>
        <w:tc>
          <w:tcPr>
            <w:tcW w:w="1529" w:type="dxa"/>
            <w:noWrap/>
            <w:vAlign w:val="center"/>
          </w:tcPr>
          <w:p w:rsidR="00CC45E3" w:rsidRPr="00B44629" w:rsidRDefault="00CC45E3" w:rsidP="00CC45E3">
            <w:pPr>
              <w:spacing w:line="240" w:lineRule="auto"/>
              <w:jc w:val="center"/>
              <w:rPr>
                <w:rFonts w:ascii="Times New Roman" w:eastAsia="Times New Roman" w:hAnsi="Times New Roman" w:cs="Times New Roman"/>
                <w:color w:val="000000"/>
                <w:sz w:val="24"/>
                <w:szCs w:val="24"/>
              </w:rPr>
            </w:pPr>
            <w:r w:rsidRPr="00B44629">
              <w:rPr>
                <w:rFonts w:ascii="Times New Roman" w:eastAsia="Times New Roman" w:hAnsi="Times New Roman" w:cs="Times New Roman"/>
                <w:color w:val="000000"/>
                <w:sz w:val="24"/>
                <w:szCs w:val="24"/>
              </w:rPr>
              <w:t>5 804,7</w:t>
            </w:r>
          </w:p>
        </w:tc>
        <w:tc>
          <w:tcPr>
            <w:tcW w:w="1476" w:type="dxa"/>
            <w:noWrap/>
            <w:vAlign w:val="center"/>
          </w:tcPr>
          <w:p w:rsidR="00CC45E3" w:rsidRPr="00B44629" w:rsidRDefault="00CC45E3" w:rsidP="00CC45E3">
            <w:pPr>
              <w:spacing w:line="240" w:lineRule="auto"/>
              <w:jc w:val="center"/>
              <w:rPr>
                <w:rFonts w:ascii="Times New Roman" w:eastAsia="Times New Roman" w:hAnsi="Times New Roman" w:cs="Times New Roman"/>
                <w:color w:val="000000"/>
                <w:sz w:val="24"/>
                <w:szCs w:val="24"/>
              </w:rPr>
            </w:pPr>
            <w:r w:rsidRPr="00B44629">
              <w:rPr>
                <w:rFonts w:ascii="Times New Roman" w:eastAsia="Times New Roman" w:hAnsi="Times New Roman" w:cs="Times New Roman"/>
                <w:color w:val="000000"/>
                <w:sz w:val="24"/>
                <w:szCs w:val="24"/>
              </w:rPr>
              <w:t>5 804,7</w:t>
            </w:r>
          </w:p>
        </w:tc>
      </w:tr>
      <w:tr w:rsidR="00CC45E3" w:rsidRPr="004950E5" w:rsidTr="004950E5">
        <w:trPr>
          <w:trHeight w:val="408"/>
        </w:trPr>
        <w:tc>
          <w:tcPr>
            <w:tcW w:w="4886" w:type="dxa"/>
            <w:vAlign w:val="center"/>
          </w:tcPr>
          <w:p w:rsidR="00CC45E3" w:rsidRPr="00B44629" w:rsidRDefault="00CC45E3" w:rsidP="00CC45E3">
            <w:pPr>
              <w:spacing w:line="240" w:lineRule="auto"/>
              <w:rPr>
                <w:rFonts w:ascii="Times New Roman" w:eastAsia="Times New Roman" w:hAnsi="Times New Roman" w:cs="Times New Roman"/>
                <w:color w:val="000000"/>
                <w:sz w:val="24"/>
                <w:szCs w:val="24"/>
              </w:rPr>
            </w:pPr>
            <w:r w:rsidRPr="00B44629">
              <w:rPr>
                <w:rFonts w:ascii="Times New Roman" w:eastAsia="Times New Roman" w:hAnsi="Times New Roman" w:cs="Times New Roman"/>
                <w:color w:val="000000"/>
                <w:sz w:val="24"/>
                <w:szCs w:val="24"/>
              </w:rPr>
              <w:t>бюджет города</w:t>
            </w:r>
          </w:p>
        </w:tc>
        <w:tc>
          <w:tcPr>
            <w:tcW w:w="1476" w:type="dxa"/>
            <w:noWrap/>
            <w:vAlign w:val="center"/>
          </w:tcPr>
          <w:p w:rsidR="00CC45E3" w:rsidRPr="00B44629" w:rsidRDefault="00CC45E3" w:rsidP="00CC45E3">
            <w:pPr>
              <w:spacing w:line="240" w:lineRule="auto"/>
              <w:jc w:val="center"/>
              <w:rPr>
                <w:rFonts w:ascii="Times New Roman" w:eastAsia="Times New Roman" w:hAnsi="Times New Roman" w:cs="Times New Roman"/>
                <w:color w:val="000000"/>
                <w:sz w:val="24"/>
                <w:szCs w:val="24"/>
              </w:rPr>
            </w:pPr>
            <w:r w:rsidRPr="00B44629">
              <w:rPr>
                <w:rFonts w:ascii="Times New Roman" w:eastAsia="Times New Roman" w:hAnsi="Times New Roman" w:cs="Times New Roman"/>
                <w:color w:val="000000"/>
                <w:sz w:val="24"/>
                <w:szCs w:val="24"/>
              </w:rPr>
              <w:t>666 425,</w:t>
            </w:r>
            <w:r>
              <w:rPr>
                <w:rFonts w:ascii="Times New Roman" w:eastAsia="Times New Roman" w:hAnsi="Times New Roman" w:cs="Times New Roman"/>
                <w:color w:val="000000"/>
                <w:sz w:val="24"/>
                <w:szCs w:val="24"/>
              </w:rPr>
              <w:t>1</w:t>
            </w:r>
          </w:p>
        </w:tc>
        <w:tc>
          <w:tcPr>
            <w:tcW w:w="1529" w:type="dxa"/>
            <w:noWrap/>
            <w:vAlign w:val="center"/>
          </w:tcPr>
          <w:p w:rsidR="00CC45E3" w:rsidRPr="00B44629" w:rsidRDefault="00CC45E3" w:rsidP="00CC45E3">
            <w:pPr>
              <w:spacing w:line="240" w:lineRule="auto"/>
              <w:jc w:val="center"/>
              <w:rPr>
                <w:rFonts w:ascii="Times New Roman" w:eastAsia="Times New Roman" w:hAnsi="Times New Roman" w:cs="Times New Roman"/>
                <w:color w:val="000000"/>
                <w:sz w:val="24"/>
                <w:szCs w:val="24"/>
              </w:rPr>
            </w:pPr>
            <w:r w:rsidRPr="00B44629">
              <w:rPr>
                <w:rFonts w:ascii="Times New Roman" w:eastAsia="Times New Roman" w:hAnsi="Times New Roman" w:cs="Times New Roman"/>
                <w:color w:val="000000"/>
                <w:sz w:val="24"/>
                <w:szCs w:val="24"/>
              </w:rPr>
              <w:t>706 972,</w:t>
            </w:r>
            <w:r>
              <w:rPr>
                <w:rFonts w:ascii="Times New Roman" w:eastAsia="Times New Roman" w:hAnsi="Times New Roman" w:cs="Times New Roman"/>
                <w:color w:val="000000"/>
                <w:sz w:val="24"/>
                <w:szCs w:val="24"/>
              </w:rPr>
              <w:t>1</w:t>
            </w:r>
          </w:p>
        </w:tc>
        <w:tc>
          <w:tcPr>
            <w:tcW w:w="1476" w:type="dxa"/>
            <w:noWrap/>
            <w:vAlign w:val="center"/>
          </w:tcPr>
          <w:p w:rsidR="00CC45E3" w:rsidRPr="00B44629" w:rsidRDefault="00CC45E3" w:rsidP="00CC45E3">
            <w:pPr>
              <w:spacing w:line="240" w:lineRule="auto"/>
              <w:jc w:val="center"/>
              <w:rPr>
                <w:rFonts w:ascii="Times New Roman" w:eastAsia="Times New Roman" w:hAnsi="Times New Roman" w:cs="Times New Roman"/>
                <w:color w:val="000000"/>
                <w:sz w:val="24"/>
                <w:szCs w:val="24"/>
              </w:rPr>
            </w:pPr>
            <w:r w:rsidRPr="00B44629">
              <w:rPr>
                <w:rFonts w:ascii="Times New Roman" w:eastAsia="Times New Roman" w:hAnsi="Times New Roman" w:cs="Times New Roman"/>
                <w:color w:val="000000"/>
                <w:sz w:val="24"/>
                <w:szCs w:val="24"/>
              </w:rPr>
              <w:t>808 972,2</w:t>
            </w:r>
          </w:p>
        </w:tc>
      </w:tr>
      <w:tr w:rsidR="00CC45E3" w:rsidRPr="004950E5" w:rsidTr="004950E5">
        <w:trPr>
          <w:trHeight w:val="408"/>
        </w:trPr>
        <w:tc>
          <w:tcPr>
            <w:tcW w:w="4886" w:type="dxa"/>
            <w:vAlign w:val="center"/>
          </w:tcPr>
          <w:p w:rsidR="00CC45E3" w:rsidRDefault="00CC45E3" w:rsidP="00CC45E3">
            <w:pPr>
              <w:spacing w:after="0" w:line="240" w:lineRule="auto"/>
              <w:rPr>
                <w:rFonts w:ascii="Times New Roman" w:eastAsia="Times New Roman" w:hAnsi="Times New Roman" w:cs="Times New Roman"/>
                <w:color w:val="000000"/>
                <w:sz w:val="24"/>
                <w:szCs w:val="24"/>
              </w:rPr>
            </w:pPr>
            <w:r w:rsidRPr="00B44629">
              <w:rPr>
                <w:rFonts w:ascii="Times New Roman" w:eastAsia="Times New Roman" w:hAnsi="Times New Roman" w:cs="Times New Roman"/>
                <w:bCs/>
                <w:sz w:val="24"/>
                <w:szCs w:val="24"/>
              </w:rPr>
              <w:t xml:space="preserve">«Развитие и модернизация коммунального комплекса» </w:t>
            </w:r>
            <w:r w:rsidRPr="00B44629">
              <w:rPr>
                <w:rFonts w:ascii="Times New Roman" w:eastAsia="Times New Roman" w:hAnsi="Times New Roman" w:cs="Times New Roman"/>
                <w:color w:val="000000"/>
                <w:sz w:val="24"/>
                <w:szCs w:val="24"/>
              </w:rPr>
              <w:t xml:space="preserve">всего, </w:t>
            </w:r>
          </w:p>
          <w:p w:rsidR="00CC45E3" w:rsidRPr="00B44629" w:rsidRDefault="00CC45E3" w:rsidP="00CC45E3">
            <w:pPr>
              <w:spacing w:after="0" w:line="240" w:lineRule="auto"/>
              <w:rPr>
                <w:rFonts w:ascii="Times New Roman" w:eastAsia="Times New Roman" w:hAnsi="Times New Roman" w:cs="Times New Roman"/>
                <w:bCs/>
                <w:color w:val="000000"/>
                <w:sz w:val="24"/>
                <w:szCs w:val="24"/>
              </w:rPr>
            </w:pPr>
            <w:r w:rsidRPr="00B44629">
              <w:rPr>
                <w:rFonts w:ascii="Times New Roman" w:eastAsia="Times New Roman" w:hAnsi="Times New Roman" w:cs="Times New Roman"/>
                <w:color w:val="000000"/>
                <w:sz w:val="24"/>
                <w:szCs w:val="24"/>
              </w:rPr>
              <w:t>в том числе:</w:t>
            </w:r>
          </w:p>
        </w:tc>
        <w:tc>
          <w:tcPr>
            <w:tcW w:w="1476" w:type="dxa"/>
            <w:noWrap/>
            <w:vAlign w:val="center"/>
          </w:tcPr>
          <w:p w:rsidR="00CC45E3" w:rsidRPr="00B44629" w:rsidRDefault="00CC45E3" w:rsidP="00CC45E3">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32 830,7</w:t>
            </w:r>
          </w:p>
        </w:tc>
        <w:tc>
          <w:tcPr>
            <w:tcW w:w="1529" w:type="dxa"/>
            <w:noWrap/>
            <w:vAlign w:val="center"/>
          </w:tcPr>
          <w:p w:rsidR="00CC45E3" w:rsidRPr="00B44629" w:rsidRDefault="00CC45E3" w:rsidP="00CC45E3">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21 456,2</w:t>
            </w:r>
          </w:p>
        </w:tc>
        <w:tc>
          <w:tcPr>
            <w:tcW w:w="1476" w:type="dxa"/>
            <w:noWrap/>
            <w:vAlign w:val="center"/>
          </w:tcPr>
          <w:p w:rsidR="00CC45E3" w:rsidRPr="00B44629" w:rsidRDefault="00CC45E3" w:rsidP="00CC45E3">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21 048,5</w:t>
            </w:r>
          </w:p>
        </w:tc>
      </w:tr>
      <w:tr w:rsidR="00CC45E3" w:rsidRPr="004950E5" w:rsidTr="004950E5">
        <w:trPr>
          <w:trHeight w:val="408"/>
        </w:trPr>
        <w:tc>
          <w:tcPr>
            <w:tcW w:w="4886" w:type="dxa"/>
            <w:vAlign w:val="center"/>
          </w:tcPr>
          <w:p w:rsidR="00CC45E3" w:rsidRPr="00B44629" w:rsidRDefault="00CC45E3" w:rsidP="00CC45E3">
            <w:pPr>
              <w:spacing w:line="240" w:lineRule="auto"/>
              <w:rPr>
                <w:rFonts w:ascii="Times New Roman" w:eastAsia="Times New Roman" w:hAnsi="Times New Roman" w:cs="Times New Roman"/>
                <w:color w:val="000000"/>
                <w:sz w:val="24"/>
                <w:szCs w:val="24"/>
              </w:rPr>
            </w:pPr>
            <w:r w:rsidRPr="00B44629">
              <w:rPr>
                <w:rFonts w:ascii="Times New Roman" w:eastAsia="Times New Roman" w:hAnsi="Times New Roman" w:cs="Times New Roman"/>
                <w:color w:val="000000"/>
                <w:sz w:val="24"/>
                <w:szCs w:val="24"/>
              </w:rPr>
              <w:t>бюджет автономного округа</w:t>
            </w:r>
          </w:p>
        </w:tc>
        <w:tc>
          <w:tcPr>
            <w:tcW w:w="1476" w:type="dxa"/>
            <w:noWrap/>
            <w:vAlign w:val="center"/>
          </w:tcPr>
          <w:p w:rsidR="00CC45E3" w:rsidRPr="00B44629" w:rsidRDefault="00CC45E3" w:rsidP="00CC45E3">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12 189,1</w:t>
            </w:r>
          </w:p>
        </w:tc>
        <w:tc>
          <w:tcPr>
            <w:tcW w:w="1529" w:type="dxa"/>
            <w:noWrap/>
            <w:vAlign w:val="center"/>
          </w:tcPr>
          <w:p w:rsidR="00CC45E3" w:rsidRPr="00B44629" w:rsidRDefault="00CC45E3" w:rsidP="00CC45E3">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11 889,5</w:t>
            </w:r>
          </w:p>
        </w:tc>
        <w:tc>
          <w:tcPr>
            <w:tcW w:w="1476" w:type="dxa"/>
            <w:noWrap/>
            <w:vAlign w:val="center"/>
          </w:tcPr>
          <w:p w:rsidR="00CC45E3" w:rsidRPr="00B44629" w:rsidRDefault="00CC45E3" w:rsidP="00CC45E3">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11 563,4</w:t>
            </w:r>
          </w:p>
        </w:tc>
      </w:tr>
      <w:tr w:rsidR="00CC45E3" w:rsidRPr="004950E5" w:rsidTr="004950E5">
        <w:trPr>
          <w:trHeight w:val="408"/>
        </w:trPr>
        <w:tc>
          <w:tcPr>
            <w:tcW w:w="4886" w:type="dxa"/>
            <w:vAlign w:val="center"/>
          </w:tcPr>
          <w:p w:rsidR="00CC45E3" w:rsidRPr="00B44629" w:rsidRDefault="00CC45E3" w:rsidP="00CC45E3">
            <w:pPr>
              <w:spacing w:line="240" w:lineRule="auto"/>
              <w:rPr>
                <w:rFonts w:ascii="Times New Roman" w:eastAsia="Times New Roman" w:hAnsi="Times New Roman" w:cs="Times New Roman"/>
                <w:color w:val="000000"/>
                <w:sz w:val="24"/>
                <w:szCs w:val="24"/>
              </w:rPr>
            </w:pPr>
            <w:r w:rsidRPr="00B44629">
              <w:rPr>
                <w:rFonts w:ascii="Times New Roman" w:eastAsia="Times New Roman" w:hAnsi="Times New Roman" w:cs="Times New Roman"/>
                <w:color w:val="000000"/>
                <w:sz w:val="24"/>
                <w:szCs w:val="24"/>
              </w:rPr>
              <w:t>бюджет города</w:t>
            </w:r>
          </w:p>
        </w:tc>
        <w:tc>
          <w:tcPr>
            <w:tcW w:w="1476" w:type="dxa"/>
            <w:noWrap/>
            <w:vAlign w:val="center"/>
          </w:tcPr>
          <w:p w:rsidR="00CC45E3" w:rsidRPr="00B44629" w:rsidRDefault="00CC45E3" w:rsidP="00CC45E3">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20 641,6</w:t>
            </w:r>
          </w:p>
        </w:tc>
        <w:tc>
          <w:tcPr>
            <w:tcW w:w="1529" w:type="dxa"/>
            <w:noWrap/>
            <w:vAlign w:val="center"/>
          </w:tcPr>
          <w:p w:rsidR="00CC45E3" w:rsidRPr="00B44629" w:rsidRDefault="00CC45E3" w:rsidP="00CC45E3">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9 566,7</w:t>
            </w:r>
          </w:p>
        </w:tc>
        <w:tc>
          <w:tcPr>
            <w:tcW w:w="1476" w:type="dxa"/>
            <w:noWrap/>
            <w:vAlign w:val="center"/>
          </w:tcPr>
          <w:p w:rsidR="00CC45E3" w:rsidRPr="00B44629" w:rsidRDefault="00CC45E3" w:rsidP="00CC45E3">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9 485,1</w:t>
            </w:r>
          </w:p>
        </w:tc>
      </w:tr>
      <w:tr w:rsidR="00CC45E3" w:rsidRPr="004950E5" w:rsidTr="004950E5">
        <w:trPr>
          <w:trHeight w:val="408"/>
        </w:trPr>
        <w:tc>
          <w:tcPr>
            <w:tcW w:w="4886" w:type="dxa"/>
            <w:vAlign w:val="center"/>
          </w:tcPr>
          <w:p w:rsidR="00CC45E3" w:rsidRDefault="00CC45E3" w:rsidP="00CC45E3">
            <w:pPr>
              <w:spacing w:after="0" w:line="240" w:lineRule="auto"/>
              <w:rPr>
                <w:rFonts w:ascii="Times New Roman" w:eastAsia="Times New Roman" w:hAnsi="Times New Roman" w:cs="Times New Roman"/>
                <w:color w:val="000000"/>
                <w:sz w:val="24"/>
                <w:szCs w:val="24"/>
              </w:rPr>
            </w:pPr>
            <w:r w:rsidRPr="00B44629">
              <w:rPr>
                <w:rFonts w:ascii="Times New Roman" w:eastAsia="Times New Roman" w:hAnsi="Times New Roman" w:cs="Times New Roman"/>
                <w:bCs/>
                <w:sz w:val="24"/>
                <w:szCs w:val="24"/>
              </w:rPr>
              <w:t xml:space="preserve">«Обеспечение деятельности органов местного самоуправления» </w:t>
            </w:r>
            <w:r w:rsidRPr="00B44629">
              <w:rPr>
                <w:rFonts w:ascii="Times New Roman" w:eastAsia="Times New Roman" w:hAnsi="Times New Roman" w:cs="Times New Roman"/>
                <w:color w:val="000000"/>
                <w:sz w:val="24"/>
                <w:szCs w:val="24"/>
              </w:rPr>
              <w:t xml:space="preserve">всего, </w:t>
            </w:r>
          </w:p>
          <w:p w:rsidR="00CC45E3" w:rsidRPr="00B44629" w:rsidRDefault="00CC45E3" w:rsidP="00CC45E3">
            <w:pPr>
              <w:spacing w:after="0" w:line="240" w:lineRule="auto"/>
              <w:rPr>
                <w:rFonts w:ascii="Times New Roman" w:eastAsia="Times New Roman" w:hAnsi="Times New Roman" w:cs="Times New Roman"/>
                <w:bCs/>
                <w:sz w:val="24"/>
                <w:szCs w:val="24"/>
              </w:rPr>
            </w:pPr>
            <w:r w:rsidRPr="00B44629">
              <w:rPr>
                <w:rFonts w:ascii="Times New Roman" w:eastAsia="Times New Roman" w:hAnsi="Times New Roman" w:cs="Times New Roman"/>
                <w:color w:val="000000"/>
                <w:sz w:val="24"/>
                <w:szCs w:val="24"/>
              </w:rPr>
              <w:t>в том числе:</w:t>
            </w:r>
          </w:p>
        </w:tc>
        <w:tc>
          <w:tcPr>
            <w:tcW w:w="1476" w:type="dxa"/>
            <w:noWrap/>
            <w:vAlign w:val="center"/>
          </w:tcPr>
          <w:p w:rsidR="00CC45E3" w:rsidRPr="00B44629" w:rsidRDefault="00CC45E3" w:rsidP="00CC45E3">
            <w:pPr>
              <w:spacing w:line="240" w:lineRule="auto"/>
              <w:jc w:val="center"/>
              <w:rPr>
                <w:rFonts w:ascii="Times New Roman" w:eastAsia="Times New Roman" w:hAnsi="Times New Roman" w:cs="Times New Roman"/>
                <w:color w:val="000000"/>
                <w:sz w:val="24"/>
                <w:szCs w:val="24"/>
              </w:rPr>
            </w:pPr>
            <w:r w:rsidRPr="00B44629">
              <w:rPr>
                <w:rFonts w:ascii="Times New Roman" w:eastAsia="Times New Roman" w:hAnsi="Times New Roman" w:cs="Times New Roman"/>
                <w:color w:val="000000"/>
                <w:sz w:val="24"/>
                <w:szCs w:val="24"/>
              </w:rPr>
              <w:t>95 037,3</w:t>
            </w:r>
          </w:p>
        </w:tc>
        <w:tc>
          <w:tcPr>
            <w:tcW w:w="1529" w:type="dxa"/>
            <w:noWrap/>
            <w:vAlign w:val="center"/>
          </w:tcPr>
          <w:p w:rsidR="00CC45E3" w:rsidRPr="00B44629" w:rsidRDefault="00CC45E3" w:rsidP="00CC45E3">
            <w:pPr>
              <w:spacing w:line="240" w:lineRule="auto"/>
              <w:jc w:val="center"/>
              <w:rPr>
                <w:rFonts w:ascii="Times New Roman" w:eastAsia="Times New Roman" w:hAnsi="Times New Roman" w:cs="Times New Roman"/>
                <w:color w:val="000000"/>
                <w:sz w:val="24"/>
                <w:szCs w:val="24"/>
              </w:rPr>
            </w:pPr>
            <w:r w:rsidRPr="00B44629">
              <w:rPr>
                <w:rFonts w:ascii="Times New Roman" w:eastAsia="Times New Roman" w:hAnsi="Times New Roman" w:cs="Times New Roman"/>
                <w:color w:val="000000"/>
                <w:sz w:val="24"/>
                <w:szCs w:val="24"/>
              </w:rPr>
              <w:t>95 037,3</w:t>
            </w:r>
          </w:p>
        </w:tc>
        <w:tc>
          <w:tcPr>
            <w:tcW w:w="1476" w:type="dxa"/>
            <w:noWrap/>
            <w:vAlign w:val="center"/>
          </w:tcPr>
          <w:p w:rsidR="00CC45E3" w:rsidRPr="00B44629" w:rsidRDefault="00CC45E3" w:rsidP="00CC45E3">
            <w:pPr>
              <w:spacing w:line="240" w:lineRule="auto"/>
              <w:jc w:val="center"/>
              <w:rPr>
                <w:rFonts w:ascii="Times New Roman" w:eastAsia="Times New Roman" w:hAnsi="Times New Roman" w:cs="Times New Roman"/>
                <w:color w:val="000000"/>
                <w:sz w:val="24"/>
                <w:szCs w:val="24"/>
              </w:rPr>
            </w:pPr>
            <w:r w:rsidRPr="00B44629">
              <w:rPr>
                <w:rFonts w:ascii="Times New Roman" w:eastAsia="Times New Roman" w:hAnsi="Times New Roman" w:cs="Times New Roman"/>
                <w:color w:val="000000"/>
                <w:sz w:val="24"/>
                <w:szCs w:val="24"/>
              </w:rPr>
              <w:t>95 037,3</w:t>
            </w:r>
          </w:p>
        </w:tc>
      </w:tr>
      <w:tr w:rsidR="00CC45E3" w:rsidRPr="004950E5" w:rsidTr="004950E5">
        <w:trPr>
          <w:trHeight w:val="408"/>
        </w:trPr>
        <w:tc>
          <w:tcPr>
            <w:tcW w:w="4886" w:type="dxa"/>
            <w:vAlign w:val="center"/>
          </w:tcPr>
          <w:p w:rsidR="00CC45E3" w:rsidRPr="00B44629" w:rsidRDefault="00CC45E3" w:rsidP="00CC45E3">
            <w:pPr>
              <w:spacing w:line="240" w:lineRule="auto"/>
              <w:rPr>
                <w:rFonts w:ascii="Times New Roman" w:eastAsia="Times New Roman" w:hAnsi="Times New Roman" w:cs="Times New Roman"/>
                <w:color w:val="000000"/>
                <w:sz w:val="24"/>
                <w:szCs w:val="24"/>
              </w:rPr>
            </w:pPr>
            <w:r w:rsidRPr="00B44629">
              <w:rPr>
                <w:rFonts w:ascii="Times New Roman" w:eastAsia="Times New Roman" w:hAnsi="Times New Roman" w:cs="Times New Roman"/>
                <w:color w:val="000000"/>
                <w:sz w:val="24"/>
                <w:szCs w:val="24"/>
              </w:rPr>
              <w:t>бюджет города</w:t>
            </w:r>
          </w:p>
        </w:tc>
        <w:tc>
          <w:tcPr>
            <w:tcW w:w="1476" w:type="dxa"/>
            <w:noWrap/>
            <w:vAlign w:val="center"/>
          </w:tcPr>
          <w:p w:rsidR="00CC45E3" w:rsidRPr="00B44629" w:rsidRDefault="00CC45E3" w:rsidP="00CC45E3">
            <w:pPr>
              <w:spacing w:line="240" w:lineRule="auto"/>
              <w:jc w:val="center"/>
              <w:rPr>
                <w:rFonts w:ascii="Times New Roman" w:eastAsia="Times New Roman" w:hAnsi="Times New Roman" w:cs="Times New Roman"/>
                <w:color w:val="000000"/>
                <w:sz w:val="24"/>
                <w:szCs w:val="24"/>
              </w:rPr>
            </w:pPr>
            <w:r w:rsidRPr="00B44629">
              <w:rPr>
                <w:rFonts w:ascii="Times New Roman" w:eastAsia="Times New Roman" w:hAnsi="Times New Roman" w:cs="Times New Roman"/>
                <w:color w:val="000000"/>
                <w:sz w:val="24"/>
                <w:szCs w:val="24"/>
              </w:rPr>
              <w:t>95 037,3</w:t>
            </w:r>
          </w:p>
        </w:tc>
        <w:tc>
          <w:tcPr>
            <w:tcW w:w="1529" w:type="dxa"/>
            <w:noWrap/>
            <w:vAlign w:val="center"/>
          </w:tcPr>
          <w:p w:rsidR="00CC45E3" w:rsidRPr="00B44629" w:rsidRDefault="00CC45E3" w:rsidP="00CC45E3">
            <w:pPr>
              <w:spacing w:line="240" w:lineRule="auto"/>
              <w:jc w:val="center"/>
              <w:rPr>
                <w:rFonts w:ascii="Times New Roman" w:eastAsia="Times New Roman" w:hAnsi="Times New Roman" w:cs="Times New Roman"/>
                <w:color w:val="000000"/>
                <w:sz w:val="24"/>
                <w:szCs w:val="24"/>
              </w:rPr>
            </w:pPr>
            <w:r w:rsidRPr="00B44629">
              <w:rPr>
                <w:rFonts w:ascii="Times New Roman" w:eastAsia="Times New Roman" w:hAnsi="Times New Roman" w:cs="Times New Roman"/>
                <w:color w:val="000000"/>
                <w:sz w:val="24"/>
                <w:szCs w:val="24"/>
              </w:rPr>
              <w:t>95 037,3</w:t>
            </w:r>
          </w:p>
        </w:tc>
        <w:tc>
          <w:tcPr>
            <w:tcW w:w="1476" w:type="dxa"/>
            <w:noWrap/>
            <w:vAlign w:val="center"/>
          </w:tcPr>
          <w:p w:rsidR="00CC45E3" w:rsidRPr="00B44629" w:rsidRDefault="00CC45E3" w:rsidP="00CC45E3">
            <w:pPr>
              <w:spacing w:line="240" w:lineRule="auto"/>
              <w:jc w:val="center"/>
              <w:rPr>
                <w:rFonts w:ascii="Times New Roman" w:eastAsia="Times New Roman" w:hAnsi="Times New Roman" w:cs="Times New Roman"/>
                <w:color w:val="000000"/>
                <w:sz w:val="24"/>
                <w:szCs w:val="24"/>
              </w:rPr>
            </w:pPr>
            <w:r w:rsidRPr="00B44629">
              <w:rPr>
                <w:rFonts w:ascii="Times New Roman" w:eastAsia="Times New Roman" w:hAnsi="Times New Roman" w:cs="Times New Roman"/>
                <w:color w:val="000000"/>
                <w:sz w:val="24"/>
                <w:szCs w:val="24"/>
              </w:rPr>
              <w:t>95 037,3</w:t>
            </w:r>
          </w:p>
        </w:tc>
      </w:tr>
      <w:tr w:rsidR="00CC45E3" w:rsidRPr="004950E5" w:rsidTr="004950E5">
        <w:trPr>
          <w:trHeight w:val="408"/>
        </w:trPr>
        <w:tc>
          <w:tcPr>
            <w:tcW w:w="4886" w:type="dxa"/>
            <w:vAlign w:val="center"/>
          </w:tcPr>
          <w:p w:rsidR="00CC45E3" w:rsidRDefault="00CC45E3" w:rsidP="00CC45E3">
            <w:pPr>
              <w:spacing w:after="0" w:line="240" w:lineRule="auto"/>
              <w:rPr>
                <w:rFonts w:ascii="Times New Roman" w:eastAsia="Times New Roman" w:hAnsi="Times New Roman" w:cs="Times New Roman"/>
                <w:color w:val="000000"/>
                <w:sz w:val="24"/>
                <w:szCs w:val="24"/>
              </w:rPr>
            </w:pPr>
            <w:r w:rsidRPr="00B44629">
              <w:rPr>
                <w:rFonts w:ascii="Times New Roman" w:eastAsia="Times New Roman" w:hAnsi="Times New Roman" w:cs="Times New Roman"/>
                <w:bCs/>
                <w:sz w:val="24"/>
                <w:szCs w:val="24"/>
              </w:rPr>
              <w:t xml:space="preserve">«Обеспечение деятельности казенных учреждений» </w:t>
            </w:r>
            <w:r w:rsidRPr="00B44629">
              <w:rPr>
                <w:rFonts w:ascii="Times New Roman" w:eastAsia="Times New Roman" w:hAnsi="Times New Roman" w:cs="Times New Roman"/>
                <w:color w:val="000000"/>
                <w:sz w:val="24"/>
                <w:szCs w:val="24"/>
              </w:rPr>
              <w:t xml:space="preserve">всего, </w:t>
            </w:r>
          </w:p>
          <w:p w:rsidR="00CC45E3" w:rsidRPr="00B44629" w:rsidRDefault="00CC45E3" w:rsidP="00CC45E3">
            <w:pPr>
              <w:spacing w:after="0" w:line="240" w:lineRule="auto"/>
              <w:rPr>
                <w:rFonts w:ascii="Times New Roman" w:eastAsia="Times New Roman" w:hAnsi="Times New Roman" w:cs="Times New Roman"/>
                <w:bCs/>
                <w:sz w:val="24"/>
                <w:szCs w:val="24"/>
              </w:rPr>
            </w:pPr>
            <w:r w:rsidRPr="00B44629">
              <w:rPr>
                <w:rFonts w:ascii="Times New Roman" w:eastAsia="Times New Roman" w:hAnsi="Times New Roman" w:cs="Times New Roman"/>
                <w:color w:val="000000"/>
                <w:sz w:val="24"/>
                <w:szCs w:val="24"/>
              </w:rPr>
              <w:t>в том числе:</w:t>
            </w:r>
          </w:p>
        </w:tc>
        <w:tc>
          <w:tcPr>
            <w:tcW w:w="1476" w:type="dxa"/>
            <w:noWrap/>
            <w:vAlign w:val="center"/>
          </w:tcPr>
          <w:p w:rsidR="00CC45E3" w:rsidRPr="00B44629" w:rsidRDefault="00CC45E3" w:rsidP="00CC45E3">
            <w:pPr>
              <w:spacing w:line="240" w:lineRule="auto"/>
              <w:jc w:val="center"/>
              <w:rPr>
                <w:rFonts w:ascii="Times New Roman" w:eastAsia="Times New Roman" w:hAnsi="Times New Roman" w:cs="Times New Roman"/>
                <w:color w:val="000000"/>
                <w:sz w:val="24"/>
                <w:szCs w:val="24"/>
              </w:rPr>
            </w:pPr>
            <w:r w:rsidRPr="00B44629">
              <w:rPr>
                <w:rFonts w:ascii="Times New Roman" w:eastAsia="Times New Roman" w:hAnsi="Times New Roman" w:cs="Times New Roman"/>
                <w:color w:val="000000"/>
                <w:sz w:val="24"/>
                <w:szCs w:val="24"/>
              </w:rPr>
              <w:t>88 605,3</w:t>
            </w:r>
          </w:p>
        </w:tc>
        <w:tc>
          <w:tcPr>
            <w:tcW w:w="1529" w:type="dxa"/>
            <w:noWrap/>
            <w:vAlign w:val="center"/>
          </w:tcPr>
          <w:p w:rsidR="00CC45E3" w:rsidRPr="00B44629" w:rsidRDefault="00CC45E3" w:rsidP="00CC45E3">
            <w:pPr>
              <w:spacing w:line="240" w:lineRule="auto"/>
              <w:jc w:val="center"/>
              <w:rPr>
                <w:rFonts w:ascii="Times New Roman" w:eastAsia="Times New Roman" w:hAnsi="Times New Roman" w:cs="Times New Roman"/>
                <w:color w:val="000000"/>
                <w:sz w:val="24"/>
                <w:szCs w:val="24"/>
              </w:rPr>
            </w:pPr>
            <w:r w:rsidRPr="00B44629">
              <w:rPr>
                <w:rFonts w:ascii="Times New Roman" w:eastAsia="Times New Roman" w:hAnsi="Times New Roman" w:cs="Times New Roman"/>
                <w:color w:val="000000"/>
                <w:sz w:val="24"/>
                <w:szCs w:val="24"/>
              </w:rPr>
              <w:t>88 605,3</w:t>
            </w:r>
          </w:p>
        </w:tc>
        <w:tc>
          <w:tcPr>
            <w:tcW w:w="1476" w:type="dxa"/>
            <w:noWrap/>
            <w:vAlign w:val="center"/>
          </w:tcPr>
          <w:p w:rsidR="00CC45E3" w:rsidRPr="00B44629" w:rsidRDefault="00CC45E3" w:rsidP="00CC45E3">
            <w:pPr>
              <w:spacing w:line="240" w:lineRule="auto"/>
              <w:jc w:val="center"/>
              <w:rPr>
                <w:rFonts w:ascii="Times New Roman" w:eastAsia="Times New Roman" w:hAnsi="Times New Roman" w:cs="Times New Roman"/>
                <w:color w:val="000000"/>
                <w:sz w:val="24"/>
                <w:szCs w:val="24"/>
              </w:rPr>
            </w:pPr>
            <w:r w:rsidRPr="00B44629">
              <w:rPr>
                <w:rFonts w:ascii="Times New Roman" w:eastAsia="Times New Roman" w:hAnsi="Times New Roman" w:cs="Times New Roman"/>
                <w:color w:val="000000"/>
                <w:sz w:val="24"/>
                <w:szCs w:val="24"/>
              </w:rPr>
              <w:t>88 605,3</w:t>
            </w:r>
          </w:p>
        </w:tc>
      </w:tr>
      <w:tr w:rsidR="00CC45E3" w:rsidRPr="004950E5" w:rsidTr="004950E5">
        <w:trPr>
          <w:trHeight w:val="408"/>
        </w:trPr>
        <w:tc>
          <w:tcPr>
            <w:tcW w:w="4886" w:type="dxa"/>
            <w:vAlign w:val="center"/>
          </w:tcPr>
          <w:p w:rsidR="00CC45E3" w:rsidRPr="00B44629" w:rsidRDefault="00CC45E3" w:rsidP="00CC45E3">
            <w:pPr>
              <w:spacing w:line="240" w:lineRule="auto"/>
              <w:rPr>
                <w:rFonts w:ascii="Times New Roman" w:eastAsia="Times New Roman" w:hAnsi="Times New Roman" w:cs="Times New Roman"/>
                <w:color w:val="000000"/>
                <w:sz w:val="24"/>
                <w:szCs w:val="24"/>
              </w:rPr>
            </w:pPr>
            <w:r w:rsidRPr="00B44629">
              <w:rPr>
                <w:rFonts w:ascii="Times New Roman" w:eastAsia="Times New Roman" w:hAnsi="Times New Roman" w:cs="Times New Roman"/>
                <w:color w:val="000000"/>
                <w:sz w:val="24"/>
                <w:szCs w:val="24"/>
              </w:rPr>
              <w:t>бюджет города</w:t>
            </w:r>
          </w:p>
        </w:tc>
        <w:tc>
          <w:tcPr>
            <w:tcW w:w="1476" w:type="dxa"/>
            <w:noWrap/>
            <w:vAlign w:val="center"/>
          </w:tcPr>
          <w:p w:rsidR="00CC45E3" w:rsidRPr="00B44629" w:rsidRDefault="00CC45E3" w:rsidP="00CC45E3">
            <w:pPr>
              <w:spacing w:line="240" w:lineRule="auto"/>
              <w:jc w:val="center"/>
              <w:rPr>
                <w:rFonts w:ascii="Times New Roman" w:eastAsia="Times New Roman" w:hAnsi="Times New Roman" w:cs="Times New Roman"/>
                <w:color w:val="000000"/>
                <w:sz w:val="24"/>
                <w:szCs w:val="24"/>
              </w:rPr>
            </w:pPr>
            <w:r w:rsidRPr="00B44629">
              <w:rPr>
                <w:rFonts w:ascii="Times New Roman" w:eastAsia="Times New Roman" w:hAnsi="Times New Roman" w:cs="Times New Roman"/>
                <w:color w:val="000000"/>
                <w:sz w:val="24"/>
                <w:szCs w:val="24"/>
              </w:rPr>
              <w:t>88 605,3</w:t>
            </w:r>
          </w:p>
        </w:tc>
        <w:tc>
          <w:tcPr>
            <w:tcW w:w="1529" w:type="dxa"/>
            <w:noWrap/>
            <w:vAlign w:val="center"/>
          </w:tcPr>
          <w:p w:rsidR="00CC45E3" w:rsidRPr="00B44629" w:rsidRDefault="00CC45E3" w:rsidP="00CC45E3">
            <w:pPr>
              <w:spacing w:line="240" w:lineRule="auto"/>
              <w:jc w:val="center"/>
              <w:rPr>
                <w:rFonts w:ascii="Times New Roman" w:eastAsia="Times New Roman" w:hAnsi="Times New Roman" w:cs="Times New Roman"/>
                <w:color w:val="000000"/>
                <w:sz w:val="24"/>
                <w:szCs w:val="24"/>
              </w:rPr>
            </w:pPr>
            <w:r w:rsidRPr="00B44629">
              <w:rPr>
                <w:rFonts w:ascii="Times New Roman" w:eastAsia="Times New Roman" w:hAnsi="Times New Roman" w:cs="Times New Roman"/>
                <w:color w:val="000000"/>
                <w:sz w:val="24"/>
                <w:szCs w:val="24"/>
              </w:rPr>
              <w:t>88 605,3</w:t>
            </w:r>
          </w:p>
        </w:tc>
        <w:tc>
          <w:tcPr>
            <w:tcW w:w="1476" w:type="dxa"/>
            <w:noWrap/>
            <w:vAlign w:val="center"/>
          </w:tcPr>
          <w:p w:rsidR="00CC45E3" w:rsidRPr="00B44629" w:rsidRDefault="00CC45E3" w:rsidP="00CC45E3">
            <w:pPr>
              <w:spacing w:line="240" w:lineRule="auto"/>
              <w:jc w:val="center"/>
              <w:rPr>
                <w:rFonts w:ascii="Times New Roman" w:eastAsia="Times New Roman" w:hAnsi="Times New Roman" w:cs="Times New Roman"/>
                <w:color w:val="000000"/>
                <w:sz w:val="24"/>
                <w:szCs w:val="24"/>
              </w:rPr>
            </w:pPr>
            <w:r w:rsidRPr="00B44629">
              <w:rPr>
                <w:rFonts w:ascii="Times New Roman" w:eastAsia="Times New Roman" w:hAnsi="Times New Roman" w:cs="Times New Roman"/>
                <w:color w:val="000000"/>
                <w:sz w:val="24"/>
                <w:szCs w:val="24"/>
              </w:rPr>
              <w:t>88 605,3</w:t>
            </w:r>
          </w:p>
        </w:tc>
      </w:tr>
      <w:tr w:rsidR="00CC45E3" w:rsidRPr="004950E5" w:rsidTr="004950E5">
        <w:trPr>
          <w:trHeight w:val="408"/>
        </w:trPr>
        <w:tc>
          <w:tcPr>
            <w:tcW w:w="4886" w:type="dxa"/>
            <w:vAlign w:val="center"/>
          </w:tcPr>
          <w:p w:rsidR="00CC45E3" w:rsidRDefault="00CC45E3" w:rsidP="00CC45E3">
            <w:pPr>
              <w:spacing w:after="0" w:line="240" w:lineRule="auto"/>
              <w:rPr>
                <w:rFonts w:ascii="Times New Roman" w:eastAsia="Times New Roman" w:hAnsi="Times New Roman" w:cs="Times New Roman"/>
                <w:color w:val="000000"/>
                <w:sz w:val="24"/>
                <w:szCs w:val="24"/>
              </w:rPr>
            </w:pPr>
            <w:r w:rsidRPr="00B44629">
              <w:rPr>
                <w:rFonts w:ascii="Times New Roman" w:eastAsia="Times New Roman" w:hAnsi="Times New Roman" w:cs="Times New Roman"/>
                <w:bCs/>
                <w:sz w:val="24"/>
                <w:szCs w:val="24"/>
              </w:rPr>
              <w:t xml:space="preserve">«Обеспечение деятельности бюджетных учреждений» </w:t>
            </w:r>
            <w:r w:rsidRPr="00B44629">
              <w:rPr>
                <w:rFonts w:ascii="Times New Roman" w:eastAsia="Times New Roman" w:hAnsi="Times New Roman" w:cs="Times New Roman"/>
                <w:color w:val="000000"/>
                <w:sz w:val="24"/>
                <w:szCs w:val="24"/>
              </w:rPr>
              <w:t xml:space="preserve">всего, </w:t>
            </w:r>
          </w:p>
          <w:p w:rsidR="00CC45E3" w:rsidRPr="00B44629" w:rsidRDefault="00CC45E3" w:rsidP="00CC45E3">
            <w:pPr>
              <w:spacing w:after="0" w:line="240" w:lineRule="auto"/>
              <w:rPr>
                <w:rFonts w:ascii="Times New Roman" w:eastAsia="Times New Roman" w:hAnsi="Times New Roman" w:cs="Times New Roman"/>
                <w:bCs/>
                <w:sz w:val="24"/>
                <w:szCs w:val="24"/>
              </w:rPr>
            </w:pPr>
            <w:r w:rsidRPr="00B44629">
              <w:rPr>
                <w:rFonts w:ascii="Times New Roman" w:eastAsia="Times New Roman" w:hAnsi="Times New Roman" w:cs="Times New Roman"/>
                <w:color w:val="000000"/>
                <w:sz w:val="24"/>
                <w:szCs w:val="24"/>
              </w:rPr>
              <w:t>в том числе:</w:t>
            </w:r>
          </w:p>
        </w:tc>
        <w:tc>
          <w:tcPr>
            <w:tcW w:w="1476" w:type="dxa"/>
            <w:noWrap/>
            <w:vAlign w:val="center"/>
          </w:tcPr>
          <w:p w:rsidR="00CC45E3" w:rsidRPr="00B44629" w:rsidRDefault="00CC45E3" w:rsidP="00CC45E3">
            <w:pPr>
              <w:spacing w:line="240" w:lineRule="auto"/>
              <w:jc w:val="center"/>
              <w:rPr>
                <w:rFonts w:ascii="Times New Roman" w:eastAsia="Times New Roman" w:hAnsi="Times New Roman" w:cs="Times New Roman"/>
                <w:color w:val="000000"/>
                <w:sz w:val="24"/>
                <w:szCs w:val="24"/>
              </w:rPr>
            </w:pPr>
            <w:r w:rsidRPr="00B44629">
              <w:rPr>
                <w:rFonts w:ascii="Times New Roman" w:eastAsia="Times New Roman" w:hAnsi="Times New Roman" w:cs="Times New Roman"/>
                <w:color w:val="000000"/>
                <w:sz w:val="24"/>
                <w:szCs w:val="24"/>
              </w:rPr>
              <w:t>248 005,2</w:t>
            </w:r>
          </w:p>
        </w:tc>
        <w:tc>
          <w:tcPr>
            <w:tcW w:w="1529" w:type="dxa"/>
            <w:noWrap/>
            <w:vAlign w:val="center"/>
          </w:tcPr>
          <w:p w:rsidR="00CC45E3" w:rsidRPr="00B44629" w:rsidRDefault="00CC45E3" w:rsidP="00CC45E3">
            <w:pPr>
              <w:spacing w:line="240" w:lineRule="auto"/>
              <w:jc w:val="center"/>
              <w:rPr>
                <w:rFonts w:ascii="Times New Roman" w:eastAsia="Times New Roman" w:hAnsi="Times New Roman" w:cs="Times New Roman"/>
                <w:color w:val="000000"/>
                <w:sz w:val="24"/>
                <w:szCs w:val="24"/>
              </w:rPr>
            </w:pPr>
            <w:r w:rsidRPr="00B44629">
              <w:rPr>
                <w:rFonts w:ascii="Times New Roman" w:eastAsia="Times New Roman" w:hAnsi="Times New Roman" w:cs="Times New Roman"/>
                <w:color w:val="000000"/>
                <w:sz w:val="24"/>
                <w:szCs w:val="24"/>
              </w:rPr>
              <w:t>228 711,2</w:t>
            </w:r>
          </w:p>
        </w:tc>
        <w:tc>
          <w:tcPr>
            <w:tcW w:w="1476" w:type="dxa"/>
            <w:noWrap/>
            <w:vAlign w:val="center"/>
          </w:tcPr>
          <w:p w:rsidR="00CC45E3" w:rsidRPr="00B44629" w:rsidRDefault="00CC45E3" w:rsidP="00CC45E3">
            <w:pPr>
              <w:spacing w:line="240" w:lineRule="auto"/>
              <w:jc w:val="center"/>
              <w:rPr>
                <w:rFonts w:ascii="Times New Roman" w:eastAsia="Times New Roman" w:hAnsi="Times New Roman" w:cs="Times New Roman"/>
                <w:color w:val="000000"/>
                <w:sz w:val="24"/>
                <w:szCs w:val="24"/>
              </w:rPr>
            </w:pPr>
            <w:r w:rsidRPr="00B44629">
              <w:rPr>
                <w:rFonts w:ascii="Times New Roman" w:eastAsia="Times New Roman" w:hAnsi="Times New Roman" w:cs="Times New Roman"/>
                <w:color w:val="000000"/>
                <w:sz w:val="24"/>
                <w:szCs w:val="24"/>
              </w:rPr>
              <w:t>228 711,2</w:t>
            </w:r>
          </w:p>
        </w:tc>
      </w:tr>
      <w:tr w:rsidR="00CC45E3" w:rsidRPr="004950E5" w:rsidTr="004950E5">
        <w:trPr>
          <w:trHeight w:val="408"/>
        </w:trPr>
        <w:tc>
          <w:tcPr>
            <w:tcW w:w="4886" w:type="dxa"/>
            <w:vAlign w:val="center"/>
          </w:tcPr>
          <w:p w:rsidR="00CC45E3" w:rsidRPr="00B44629" w:rsidRDefault="00CC45E3" w:rsidP="00CC45E3">
            <w:pPr>
              <w:spacing w:line="240" w:lineRule="auto"/>
              <w:rPr>
                <w:rFonts w:ascii="Times New Roman" w:eastAsia="Times New Roman" w:hAnsi="Times New Roman" w:cs="Times New Roman"/>
                <w:color w:val="000000"/>
                <w:sz w:val="24"/>
                <w:szCs w:val="24"/>
              </w:rPr>
            </w:pPr>
            <w:r w:rsidRPr="00B44629">
              <w:rPr>
                <w:rFonts w:ascii="Times New Roman" w:eastAsia="Times New Roman" w:hAnsi="Times New Roman" w:cs="Times New Roman"/>
                <w:color w:val="000000"/>
                <w:sz w:val="24"/>
                <w:szCs w:val="24"/>
              </w:rPr>
              <w:t>бюджет города</w:t>
            </w:r>
          </w:p>
        </w:tc>
        <w:tc>
          <w:tcPr>
            <w:tcW w:w="1476" w:type="dxa"/>
            <w:noWrap/>
            <w:vAlign w:val="center"/>
          </w:tcPr>
          <w:p w:rsidR="00CC45E3" w:rsidRPr="00B44629" w:rsidRDefault="00CC45E3" w:rsidP="00CC45E3">
            <w:pPr>
              <w:spacing w:line="240" w:lineRule="auto"/>
              <w:jc w:val="center"/>
              <w:rPr>
                <w:rFonts w:ascii="Times New Roman" w:eastAsia="Times New Roman" w:hAnsi="Times New Roman" w:cs="Times New Roman"/>
                <w:color w:val="000000"/>
                <w:sz w:val="24"/>
                <w:szCs w:val="24"/>
              </w:rPr>
            </w:pPr>
            <w:r w:rsidRPr="00B44629">
              <w:rPr>
                <w:rFonts w:ascii="Times New Roman" w:eastAsia="Times New Roman" w:hAnsi="Times New Roman" w:cs="Times New Roman"/>
                <w:color w:val="000000"/>
                <w:sz w:val="24"/>
                <w:szCs w:val="24"/>
              </w:rPr>
              <w:t>248 005,2</w:t>
            </w:r>
          </w:p>
        </w:tc>
        <w:tc>
          <w:tcPr>
            <w:tcW w:w="1529" w:type="dxa"/>
            <w:noWrap/>
            <w:vAlign w:val="center"/>
          </w:tcPr>
          <w:p w:rsidR="00CC45E3" w:rsidRPr="00B44629" w:rsidRDefault="00CC45E3" w:rsidP="00CC45E3">
            <w:pPr>
              <w:spacing w:line="240" w:lineRule="auto"/>
              <w:jc w:val="center"/>
              <w:rPr>
                <w:rFonts w:ascii="Times New Roman" w:eastAsia="Times New Roman" w:hAnsi="Times New Roman" w:cs="Times New Roman"/>
                <w:color w:val="000000"/>
                <w:sz w:val="24"/>
                <w:szCs w:val="24"/>
              </w:rPr>
            </w:pPr>
            <w:r w:rsidRPr="00B44629">
              <w:rPr>
                <w:rFonts w:ascii="Times New Roman" w:eastAsia="Times New Roman" w:hAnsi="Times New Roman" w:cs="Times New Roman"/>
                <w:color w:val="000000"/>
                <w:sz w:val="24"/>
                <w:szCs w:val="24"/>
              </w:rPr>
              <w:t>228 711,2</w:t>
            </w:r>
          </w:p>
        </w:tc>
        <w:tc>
          <w:tcPr>
            <w:tcW w:w="1476" w:type="dxa"/>
            <w:noWrap/>
            <w:vAlign w:val="center"/>
          </w:tcPr>
          <w:p w:rsidR="00CC45E3" w:rsidRPr="00B44629" w:rsidRDefault="00CC45E3" w:rsidP="00CC45E3">
            <w:pPr>
              <w:spacing w:line="240" w:lineRule="auto"/>
              <w:jc w:val="center"/>
              <w:rPr>
                <w:rFonts w:ascii="Times New Roman" w:eastAsia="Times New Roman" w:hAnsi="Times New Roman" w:cs="Times New Roman"/>
                <w:color w:val="000000"/>
                <w:sz w:val="24"/>
                <w:szCs w:val="24"/>
              </w:rPr>
            </w:pPr>
            <w:r w:rsidRPr="00B44629">
              <w:rPr>
                <w:rFonts w:ascii="Times New Roman" w:eastAsia="Times New Roman" w:hAnsi="Times New Roman" w:cs="Times New Roman"/>
                <w:color w:val="000000"/>
                <w:sz w:val="24"/>
                <w:szCs w:val="24"/>
              </w:rPr>
              <w:t>228 711,2</w:t>
            </w:r>
          </w:p>
        </w:tc>
      </w:tr>
    </w:tbl>
    <w:bookmarkEnd w:id="20"/>
    <w:p w:rsidR="000D1C2B" w:rsidRDefault="000D1C2B" w:rsidP="004950E5">
      <w:pPr>
        <w:widowControl w:val="0"/>
        <w:autoSpaceDE w:val="0"/>
        <w:autoSpaceDN w:val="0"/>
        <w:adjustRightInd w:val="0"/>
        <w:spacing w:after="0"/>
        <w:ind w:firstLine="567"/>
        <w:jc w:val="both"/>
        <w:rPr>
          <w:rFonts w:ascii="Times New Roman" w:eastAsia="Times New Roman" w:hAnsi="Times New Roman" w:cs="Times New Roman"/>
          <w:sz w:val="28"/>
          <w:szCs w:val="28"/>
        </w:rPr>
      </w:pPr>
      <w:r w:rsidRPr="000D1C2B">
        <w:rPr>
          <w:rFonts w:ascii="Times New Roman" w:eastAsia="Times New Roman" w:hAnsi="Times New Roman" w:cs="Times New Roman"/>
          <w:sz w:val="28"/>
          <w:szCs w:val="28"/>
        </w:rPr>
        <w:t xml:space="preserve">На реализацию регионального проекта «Модернизация коммунальной инфраструктуры» в 2025 году предусмотрены средства </w:t>
      </w:r>
      <w:r>
        <w:rPr>
          <w:rFonts w:ascii="Times New Roman" w:eastAsia="Times New Roman" w:hAnsi="Times New Roman" w:cs="Times New Roman"/>
          <w:sz w:val="28"/>
          <w:szCs w:val="28"/>
        </w:rPr>
        <w:t xml:space="preserve">вышестоящих бюджетов и бюджета города </w:t>
      </w:r>
      <w:r w:rsidRPr="000D1C2B">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 xml:space="preserve">общей сумме </w:t>
      </w:r>
      <w:r w:rsidRPr="000D1C2B">
        <w:rPr>
          <w:rFonts w:ascii="Times New Roman" w:eastAsia="Times New Roman" w:hAnsi="Times New Roman" w:cs="Times New Roman"/>
          <w:sz w:val="28"/>
          <w:szCs w:val="28"/>
        </w:rPr>
        <w:t xml:space="preserve">109 766,4 тыс. рублей, в 2026 году – 81 498,5 тыс. рублей, в 2027 году – </w:t>
      </w:r>
      <w:r>
        <w:rPr>
          <w:rFonts w:ascii="Times New Roman" w:eastAsia="Times New Roman" w:hAnsi="Times New Roman" w:cs="Times New Roman"/>
          <w:sz w:val="28"/>
          <w:szCs w:val="28"/>
        </w:rPr>
        <w:t>8</w:t>
      </w:r>
      <w:r w:rsidRPr="000D1C2B">
        <w:rPr>
          <w:rFonts w:ascii="Times New Roman" w:eastAsia="Times New Roman" w:hAnsi="Times New Roman" w:cs="Times New Roman"/>
          <w:sz w:val="28"/>
          <w:szCs w:val="28"/>
        </w:rPr>
        <w:t>2 559,0 тыс. рублей</w:t>
      </w:r>
      <w:r>
        <w:rPr>
          <w:rFonts w:ascii="Times New Roman" w:eastAsia="Times New Roman" w:hAnsi="Times New Roman" w:cs="Times New Roman"/>
          <w:sz w:val="28"/>
          <w:szCs w:val="28"/>
        </w:rPr>
        <w:t xml:space="preserve">. </w:t>
      </w:r>
      <w:r w:rsidRPr="000D1C2B">
        <w:rPr>
          <w:rFonts w:ascii="Times New Roman" w:eastAsia="Times New Roman" w:hAnsi="Times New Roman" w:cs="Times New Roman"/>
          <w:color w:val="000000" w:themeColor="text1"/>
          <w:sz w:val="28"/>
          <w:szCs w:val="28"/>
        </w:rPr>
        <w:t xml:space="preserve">Средства будут направлены на проведение капитального ремонта (с заменой) сетей теплоснабжения от тепловой котельной на магистрали в районе ул. Крупской до онкологического и инфекционного корпусов бюджетного учреждения </w:t>
      </w:r>
      <w:r>
        <w:rPr>
          <w:rFonts w:ascii="Times New Roman" w:eastAsia="Times New Roman" w:hAnsi="Times New Roman" w:cs="Times New Roman"/>
          <w:color w:val="000000" w:themeColor="text1"/>
          <w:sz w:val="28"/>
          <w:szCs w:val="28"/>
        </w:rPr>
        <w:t>Ханты-Мансийского автономного округа-Югры</w:t>
      </w:r>
      <w:r w:rsidRPr="000D1C2B">
        <w:rPr>
          <w:rFonts w:ascii="Times New Roman" w:eastAsia="Times New Roman" w:hAnsi="Times New Roman" w:cs="Times New Roman"/>
          <w:color w:val="000000" w:themeColor="text1"/>
          <w:sz w:val="28"/>
          <w:szCs w:val="28"/>
        </w:rPr>
        <w:t xml:space="preserve"> «Окружная клиническая больница» и на капитальный ремонт (с заменой) участка сетей теплоснабжения котельного узла «Юридический институт-Строителей, д.100».</w:t>
      </w:r>
    </w:p>
    <w:p w:rsidR="004950E5" w:rsidRPr="004950E5" w:rsidRDefault="004950E5" w:rsidP="00460188">
      <w:pPr>
        <w:pStyle w:val="ConsPlusNonformat"/>
        <w:shd w:val="clear" w:color="auto" w:fill="FFFFFF"/>
        <w:spacing w:line="276" w:lineRule="auto"/>
        <w:ind w:firstLine="709"/>
        <w:jc w:val="both"/>
        <w:rPr>
          <w:rFonts w:ascii="Times New Roman" w:hAnsi="Times New Roman" w:cs="Times New Roman"/>
          <w:sz w:val="28"/>
          <w:szCs w:val="28"/>
        </w:rPr>
      </w:pPr>
      <w:r w:rsidRPr="004950E5">
        <w:rPr>
          <w:rFonts w:ascii="Times New Roman" w:hAnsi="Times New Roman" w:cs="Times New Roman"/>
          <w:sz w:val="28"/>
          <w:szCs w:val="28"/>
        </w:rPr>
        <w:t xml:space="preserve">На реализацию регионального проекта </w:t>
      </w:r>
      <w:r w:rsidRPr="004950E5">
        <w:rPr>
          <w:rFonts w:ascii="Times New Roman" w:hAnsi="Times New Roman" w:cs="Times New Roman"/>
          <w:bCs/>
          <w:sz w:val="28"/>
          <w:szCs w:val="24"/>
        </w:rPr>
        <w:t>«Создание (реконструкция) коммунальных объектов»</w:t>
      </w:r>
      <w:r w:rsidRPr="004950E5">
        <w:rPr>
          <w:rFonts w:ascii="Times New Roman" w:hAnsi="Times New Roman" w:cs="Times New Roman"/>
          <w:sz w:val="28"/>
          <w:szCs w:val="28"/>
        </w:rPr>
        <w:t xml:space="preserve"> в 2025 году планируется направить 157 269,1 тыс. рублей. В рамках регионального проекта предусмотрены средства реконструкцию автоматизированной отдельно стоящей блок-модульной газовой котельной полной заводской готовности №29 мощностью 12МВт</w:t>
      </w:r>
      <w:r w:rsidR="00460188">
        <w:rPr>
          <w:rFonts w:ascii="Times New Roman" w:hAnsi="Times New Roman" w:cs="Times New Roman"/>
          <w:sz w:val="28"/>
          <w:szCs w:val="28"/>
        </w:rPr>
        <w:t xml:space="preserve"> по ул. Ленина, 29</w:t>
      </w:r>
      <w:r w:rsidRPr="004950E5">
        <w:rPr>
          <w:rFonts w:ascii="Times New Roman" w:hAnsi="Times New Roman" w:cs="Times New Roman"/>
          <w:sz w:val="28"/>
          <w:szCs w:val="28"/>
        </w:rPr>
        <w:t>.</w:t>
      </w:r>
      <w:r w:rsidR="00460188" w:rsidRPr="00460188">
        <w:rPr>
          <w:rFonts w:ascii="Times New Roman" w:hAnsi="Times New Roman" w:cs="Times New Roman"/>
          <w:sz w:val="28"/>
          <w:szCs w:val="28"/>
        </w:rPr>
        <w:t xml:space="preserve"> </w:t>
      </w:r>
      <w:r w:rsidR="00460188">
        <w:rPr>
          <w:rFonts w:ascii="Times New Roman" w:hAnsi="Times New Roman" w:cs="Times New Roman"/>
          <w:sz w:val="28"/>
          <w:szCs w:val="28"/>
        </w:rPr>
        <w:t>Реализация проекта позволит</w:t>
      </w:r>
      <w:r w:rsidR="00460188" w:rsidRPr="00460188">
        <w:rPr>
          <w:rFonts w:ascii="Times New Roman" w:hAnsi="Times New Roman" w:cs="Times New Roman"/>
          <w:sz w:val="28"/>
          <w:szCs w:val="28"/>
        </w:rPr>
        <w:t xml:space="preserve"> повысит</w:t>
      </w:r>
      <w:r w:rsidR="00460188">
        <w:rPr>
          <w:rFonts w:ascii="Times New Roman" w:hAnsi="Times New Roman" w:cs="Times New Roman"/>
          <w:sz w:val="28"/>
          <w:szCs w:val="28"/>
        </w:rPr>
        <w:t>ь</w:t>
      </w:r>
      <w:r w:rsidR="00460188" w:rsidRPr="00460188">
        <w:rPr>
          <w:rFonts w:ascii="Times New Roman" w:hAnsi="Times New Roman" w:cs="Times New Roman"/>
          <w:sz w:val="28"/>
          <w:szCs w:val="28"/>
        </w:rPr>
        <w:t xml:space="preserve"> энергетическую эффективность системы теплоснабжения, обеспечит</w:t>
      </w:r>
      <w:r w:rsidR="00460188">
        <w:rPr>
          <w:rFonts w:ascii="Times New Roman" w:hAnsi="Times New Roman" w:cs="Times New Roman"/>
          <w:sz w:val="28"/>
          <w:szCs w:val="28"/>
        </w:rPr>
        <w:t>ь</w:t>
      </w:r>
      <w:r w:rsidR="00460188" w:rsidRPr="00460188">
        <w:rPr>
          <w:rFonts w:ascii="Times New Roman" w:hAnsi="Times New Roman" w:cs="Times New Roman"/>
          <w:sz w:val="28"/>
          <w:szCs w:val="28"/>
        </w:rPr>
        <w:t xml:space="preserve"> доступ к услугам теплоснабжения новых потребителей, улучшит</w:t>
      </w:r>
      <w:r w:rsidR="00460188">
        <w:rPr>
          <w:rFonts w:ascii="Times New Roman" w:hAnsi="Times New Roman" w:cs="Times New Roman"/>
          <w:sz w:val="28"/>
          <w:szCs w:val="28"/>
        </w:rPr>
        <w:t>ь</w:t>
      </w:r>
      <w:r w:rsidR="00460188" w:rsidRPr="00460188">
        <w:rPr>
          <w:rFonts w:ascii="Times New Roman" w:hAnsi="Times New Roman" w:cs="Times New Roman"/>
          <w:sz w:val="28"/>
          <w:szCs w:val="28"/>
        </w:rPr>
        <w:t xml:space="preserve"> показатель жизни населения в городе Ханты-Мансийске.</w:t>
      </w:r>
      <w:r w:rsidR="00460188">
        <w:rPr>
          <w:rFonts w:ascii="Times New Roman" w:hAnsi="Times New Roman" w:cs="Times New Roman"/>
          <w:sz w:val="28"/>
          <w:szCs w:val="28"/>
        </w:rPr>
        <w:t xml:space="preserve"> </w:t>
      </w:r>
      <w:r w:rsidR="00460188" w:rsidRPr="00460188">
        <w:rPr>
          <w:rFonts w:ascii="Times New Roman" w:hAnsi="Times New Roman" w:cs="Times New Roman"/>
          <w:iCs/>
          <w:sz w:val="28"/>
          <w:szCs w:val="28"/>
        </w:rPr>
        <w:t>Котельная предназначена для покрытия нужд теплоснабжения объектов города Ханты-Мансийска, в том числе объектов социальной сферы (здание Военкомата по ул. Дзержинского, 10; Дом архитектора по ул. Мира, 18; Торговый центр по ул. Ленина, 36; Здание Единая Россия по ул. К. Маркса, 19а; здание УФК по ХМАО-Югре и Департамент занятости по ул. К. Маркса, 12; Торговый Дом по ул. К. Маркса, 17, а также 4 многоквартирных дома, общей жилой площадью 8 738 кв. м.).</w:t>
      </w:r>
    </w:p>
    <w:p w:rsidR="004950E5" w:rsidRPr="004950E5" w:rsidRDefault="004950E5" w:rsidP="004950E5">
      <w:pPr>
        <w:widowControl w:val="0"/>
        <w:autoSpaceDE w:val="0"/>
        <w:autoSpaceDN w:val="0"/>
        <w:adjustRightInd w:val="0"/>
        <w:spacing w:after="0"/>
        <w:ind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 xml:space="preserve">В рамках реализации мероприятия «Содействие в содержании объектов жилищно-коммунальной инфраструктуры» </w:t>
      </w:r>
      <w:r w:rsidR="00601C27">
        <w:rPr>
          <w:rFonts w:ascii="Times New Roman" w:eastAsia="Times New Roman" w:hAnsi="Times New Roman" w:cs="Times New Roman"/>
          <w:sz w:val="28"/>
          <w:szCs w:val="28"/>
        </w:rPr>
        <w:t>с</w:t>
      </w:r>
      <w:r w:rsidRPr="004950E5">
        <w:rPr>
          <w:rFonts w:ascii="Times New Roman" w:eastAsia="Times New Roman" w:hAnsi="Times New Roman" w:cs="Times New Roman"/>
          <w:sz w:val="28"/>
          <w:szCs w:val="28"/>
        </w:rPr>
        <w:t xml:space="preserve">редств </w:t>
      </w:r>
      <w:r w:rsidR="00601C27">
        <w:rPr>
          <w:rFonts w:ascii="Times New Roman" w:eastAsia="Times New Roman" w:hAnsi="Times New Roman" w:cs="Times New Roman"/>
          <w:sz w:val="28"/>
          <w:szCs w:val="28"/>
        </w:rPr>
        <w:t xml:space="preserve">в сумме </w:t>
      </w:r>
      <w:r w:rsidRPr="004950E5">
        <w:rPr>
          <w:rFonts w:ascii="Times New Roman" w:eastAsia="Times New Roman" w:hAnsi="Times New Roman" w:cs="Times New Roman"/>
          <w:sz w:val="28"/>
          <w:szCs w:val="28"/>
        </w:rPr>
        <w:t xml:space="preserve">15 263,1 тыс. рублей ежегодно в 2025-2027 годах, </w:t>
      </w:r>
      <w:r w:rsidR="00601C27">
        <w:rPr>
          <w:rFonts w:ascii="Times New Roman" w:eastAsia="Times New Roman" w:hAnsi="Times New Roman" w:cs="Times New Roman"/>
          <w:sz w:val="28"/>
          <w:szCs w:val="28"/>
        </w:rPr>
        <w:t>будут направлены</w:t>
      </w:r>
      <w:r w:rsidRPr="004950E5">
        <w:rPr>
          <w:rFonts w:ascii="Times New Roman" w:eastAsia="Times New Roman" w:hAnsi="Times New Roman" w:cs="Times New Roman"/>
          <w:sz w:val="28"/>
          <w:szCs w:val="28"/>
        </w:rPr>
        <w:t xml:space="preserve">: </w:t>
      </w:r>
    </w:p>
    <w:p w:rsidR="004950E5" w:rsidRPr="004950E5" w:rsidRDefault="004950E5" w:rsidP="004950E5">
      <w:pPr>
        <w:widowControl w:val="0"/>
        <w:autoSpaceDE w:val="0"/>
        <w:autoSpaceDN w:val="0"/>
        <w:adjustRightInd w:val="0"/>
        <w:spacing w:after="0"/>
        <w:ind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 xml:space="preserve">- на возмещение затрат лицам, оказывающим услуги по содержанию и текущему ремонту общего имущества многоквартирных домов, признанных аварийными и подлежащими сносу или реконструкции в размере 14 623,1 тыс. рублей ежегодно в 2025-2027 годах. </w:t>
      </w:r>
      <w:r w:rsidR="007D0B5D">
        <w:rPr>
          <w:rFonts w:ascii="Times New Roman" w:eastAsia="Times New Roman" w:hAnsi="Times New Roman" w:cs="Times New Roman"/>
          <w:sz w:val="28"/>
          <w:szCs w:val="28"/>
        </w:rPr>
        <w:t>В</w:t>
      </w:r>
      <w:r w:rsidRPr="004950E5">
        <w:rPr>
          <w:rFonts w:ascii="Times New Roman" w:eastAsia="Times New Roman" w:hAnsi="Times New Roman" w:cs="Times New Roman"/>
          <w:sz w:val="28"/>
          <w:szCs w:val="28"/>
        </w:rPr>
        <w:t xml:space="preserve"> 2025 году будет осуществлен</w:t>
      </w:r>
      <w:r w:rsidR="007D0B5D">
        <w:rPr>
          <w:rFonts w:ascii="Times New Roman" w:eastAsia="Times New Roman" w:hAnsi="Times New Roman" w:cs="Times New Roman"/>
          <w:sz w:val="28"/>
          <w:szCs w:val="28"/>
        </w:rPr>
        <w:t>ы</w:t>
      </w:r>
      <w:r w:rsidRPr="004950E5">
        <w:rPr>
          <w:rFonts w:ascii="Times New Roman" w:eastAsia="Times New Roman" w:hAnsi="Times New Roman" w:cs="Times New Roman"/>
          <w:sz w:val="28"/>
          <w:szCs w:val="28"/>
        </w:rPr>
        <w:t xml:space="preserve"> следующи</w:t>
      </w:r>
      <w:r w:rsidR="007D0B5D">
        <w:rPr>
          <w:rFonts w:ascii="Times New Roman" w:eastAsia="Times New Roman" w:hAnsi="Times New Roman" w:cs="Times New Roman"/>
          <w:sz w:val="28"/>
          <w:szCs w:val="28"/>
        </w:rPr>
        <w:t>е</w:t>
      </w:r>
      <w:r w:rsidRPr="004950E5">
        <w:rPr>
          <w:rFonts w:ascii="Times New Roman" w:eastAsia="Times New Roman" w:hAnsi="Times New Roman" w:cs="Times New Roman"/>
          <w:sz w:val="28"/>
          <w:szCs w:val="28"/>
        </w:rPr>
        <w:t xml:space="preserve"> </w:t>
      </w:r>
      <w:r w:rsidR="007D0B5D">
        <w:rPr>
          <w:rFonts w:ascii="Times New Roman" w:eastAsia="Times New Roman" w:hAnsi="Times New Roman" w:cs="Times New Roman"/>
          <w:sz w:val="28"/>
          <w:szCs w:val="28"/>
        </w:rPr>
        <w:t>работы по</w:t>
      </w:r>
      <w:r w:rsidRPr="004950E5">
        <w:rPr>
          <w:rFonts w:ascii="Times New Roman" w:eastAsia="Times New Roman" w:hAnsi="Times New Roman" w:cs="Times New Roman"/>
          <w:sz w:val="28"/>
          <w:szCs w:val="28"/>
        </w:rPr>
        <w:t xml:space="preserve"> </w:t>
      </w:r>
      <w:r w:rsidR="00601C27">
        <w:rPr>
          <w:rFonts w:ascii="Times New Roman" w:eastAsia="Times New Roman" w:hAnsi="Times New Roman" w:cs="Times New Roman"/>
          <w:sz w:val="28"/>
          <w:szCs w:val="28"/>
        </w:rPr>
        <w:t>ремонт</w:t>
      </w:r>
      <w:r w:rsidR="007D0B5D">
        <w:rPr>
          <w:rFonts w:ascii="Times New Roman" w:eastAsia="Times New Roman" w:hAnsi="Times New Roman" w:cs="Times New Roman"/>
          <w:sz w:val="28"/>
          <w:szCs w:val="28"/>
        </w:rPr>
        <w:t>у</w:t>
      </w:r>
      <w:r w:rsidR="00601C27">
        <w:rPr>
          <w:rFonts w:ascii="Times New Roman" w:eastAsia="Times New Roman" w:hAnsi="Times New Roman" w:cs="Times New Roman"/>
          <w:sz w:val="28"/>
          <w:szCs w:val="28"/>
        </w:rPr>
        <w:t xml:space="preserve"> сетей электроснабжения</w:t>
      </w:r>
      <w:r w:rsidR="007D0B5D">
        <w:rPr>
          <w:rFonts w:ascii="Times New Roman" w:eastAsia="Times New Roman" w:hAnsi="Times New Roman" w:cs="Times New Roman"/>
          <w:sz w:val="28"/>
          <w:szCs w:val="28"/>
        </w:rPr>
        <w:t xml:space="preserve"> по адресам:</w:t>
      </w:r>
      <w:r w:rsidR="00601C27">
        <w:rPr>
          <w:rFonts w:ascii="Times New Roman" w:eastAsia="Times New Roman" w:hAnsi="Times New Roman" w:cs="Times New Roman"/>
          <w:sz w:val="28"/>
          <w:szCs w:val="28"/>
        </w:rPr>
        <w:t xml:space="preserve"> ул. Ленина, д.98; ул. Рознина, д.68; ул. Калинина, д.44</w:t>
      </w:r>
      <w:r w:rsidRPr="004950E5">
        <w:rPr>
          <w:rFonts w:ascii="Times New Roman" w:eastAsia="Times New Roman" w:hAnsi="Times New Roman" w:cs="Times New Roman"/>
          <w:sz w:val="28"/>
          <w:szCs w:val="28"/>
        </w:rPr>
        <w:t xml:space="preserve">; </w:t>
      </w:r>
      <w:r w:rsidR="00601C27" w:rsidRPr="004950E5">
        <w:rPr>
          <w:rFonts w:ascii="Times New Roman" w:eastAsia="Times New Roman" w:hAnsi="Times New Roman" w:cs="Times New Roman"/>
          <w:sz w:val="28"/>
          <w:szCs w:val="28"/>
        </w:rPr>
        <w:t>ул. Шевченко, д.41</w:t>
      </w:r>
      <w:r w:rsidR="00601C27">
        <w:rPr>
          <w:rFonts w:ascii="Times New Roman" w:eastAsia="Times New Roman" w:hAnsi="Times New Roman" w:cs="Times New Roman"/>
          <w:sz w:val="28"/>
          <w:szCs w:val="28"/>
        </w:rPr>
        <w:t xml:space="preserve"> и</w:t>
      </w:r>
      <w:r w:rsidR="00601C27" w:rsidRPr="004950E5">
        <w:rPr>
          <w:rFonts w:ascii="Times New Roman" w:eastAsia="Times New Roman" w:hAnsi="Times New Roman" w:cs="Times New Roman"/>
          <w:sz w:val="28"/>
          <w:szCs w:val="28"/>
        </w:rPr>
        <w:t xml:space="preserve"> д.39</w:t>
      </w:r>
      <w:r w:rsidR="007D0B5D">
        <w:rPr>
          <w:rFonts w:ascii="Times New Roman" w:eastAsia="Times New Roman" w:hAnsi="Times New Roman" w:cs="Times New Roman"/>
          <w:sz w:val="28"/>
          <w:szCs w:val="28"/>
        </w:rPr>
        <w:t>; ул</w:t>
      </w:r>
      <w:r w:rsidR="007D0B5D" w:rsidRPr="004950E5">
        <w:rPr>
          <w:rFonts w:ascii="Times New Roman" w:eastAsia="Times New Roman" w:hAnsi="Times New Roman" w:cs="Times New Roman"/>
          <w:sz w:val="28"/>
          <w:szCs w:val="28"/>
        </w:rPr>
        <w:t>. Лермонтова, д. 24</w:t>
      </w:r>
      <w:r w:rsidR="007D0B5D">
        <w:rPr>
          <w:rFonts w:ascii="Times New Roman" w:eastAsia="Times New Roman" w:hAnsi="Times New Roman" w:cs="Times New Roman"/>
          <w:sz w:val="28"/>
          <w:szCs w:val="28"/>
        </w:rPr>
        <w:t>; по ремонту крыш по адресам: у</w:t>
      </w:r>
      <w:r w:rsidRPr="004950E5">
        <w:rPr>
          <w:rFonts w:ascii="Times New Roman" w:eastAsia="Times New Roman" w:hAnsi="Times New Roman" w:cs="Times New Roman"/>
          <w:sz w:val="28"/>
          <w:szCs w:val="28"/>
        </w:rPr>
        <w:t xml:space="preserve">л. Рознина, д.72 </w:t>
      </w:r>
      <w:r w:rsidR="007D0B5D">
        <w:rPr>
          <w:rFonts w:ascii="Times New Roman" w:eastAsia="Times New Roman" w:hAnsi="Times New Roman" w:cs="Times New Roman"/>
          <w:sz w:val="28"/>
          <w:szCs w:val="28"/>
        </w:rPr>
        <w:t>и ул. Гагарина, д. 190б</w:t>
      </w:r>
      <w:r w:rsidRPr="004950E5">
        <w:rPr>
          <w:rFonts w:ascii="Times New Roman" w:eastAsia="Times New Roman" w:hAnsi="Times New Roman" w:cs="Times New Roman"/>
          <w:sz w:val="28"/>
          <w:szCs w:val="28"/>
        </w:rPr>
        <w:t xml:space="preserve">; </w:t>
      </w:r>
    </w:p>
    <w:p w:rsidR="004950E5" w:rsidRPr="004950E5" w:rsidRDefault="004950E5" w:rsidP="004950E5">
      <w:pPr>
        <w:widowControl w:val="0"/>
        <w:autoSpaceDE w:val="0"/>
        <w:autoSpaceDN w:val="0"/>
        <w:adjustRightInd w:val="0"/>
        <w:spacing w:after="0"/>
        <w:ind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 xml:space="preserve">- на организацию и проведение конкурсов </w:t>
      </w:r>
      <w:r w:rsidR="007D0B5D" w:rsidRPr="004950E5">
        <w:rPr>
          <w:rFonts w:ascii="Times New Roman" w:eastAsia="Times New Roman" w:hAnsi="Times New Roman" w:cs="Times New Roman"/>
          <w:sz w:val="28"/>
          <w:szCs w:val="28"/>
        </w:rPr>
        <w:t>на звание «Образцовый дом», и на звание «Лучшая управляющая организация» в 2025-2027 годах ежегодн</w:t>
      </w:r>
      <w:r w:rsidR="007D0B5D">
        <w:rPr>
          <w:rFonts w:ascii="Times New Roman" w:eastAsia="Times New Roman" w:hAnsi="Times New Roman" w:cs="Times New Roman"/>
          <w:sz w:val="28"/>
          <w:szCs w:val="28"/>
        </w:rPr>
        <w:t xml:space="preserve">о </w:t>
      </w:r>
      <w:r w:rsidRPr="004950E5">
        <w:rPr>
          <w:rFonts w:ascii="Times New Roman" w:eastAsia="Times New Roman" w:hAnsi="Times New Roman" w:cs="Times New Roman"/>
          <w:sz w:val="28"/>
          <w:szCs w:val="28"/>
        </w:rPr>
        <w:t>на общую сумму 640,0 тыс. рублей.</w:t>
      </w:r>
    </w:p>
    <w:p w:rsidR="004950E5" w:rsidRPr="004950E5" w:rsidRDefault="004950E5" w:rsidP="004950E5">
      <w:pPr>
        <w:widowControl w:val="0"/>
        <w:autoSpaceDE w:val="0"/>
        <w:autoSpaceDN w:val="0"/>
        <w:adjustRightInd w:val="0"/>
        <w:spacing w:after="0"/>
        <w:ind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 xml:space="preserve">В рамках реализации мероприятия «Создание условий для обеспечения качественными коммунальными, бытовыми услугами» предусмотрены средства </w:t>
      </w:r>
      <w:r w:rsidR="007D0B5D">
        <w:rPr>
          <w:rFonts w:ascii="Times New Roman" w:eastAsia="Times New Roman" w:hAnsi="Times New Roman" w:cs="Times New Roman"/>
          <w:sz w:val="28"/>
          <w:szCs w:val="28"/>
        </w:rPr>
        <w:t xml:space="preserve">на </w:t>
      </w:r>
      <w:r w:rsidRPr="004950E5">
        <w:rPr>
          <w:rFonts w:ascii="Times New Roman" w:eastAsia="Times New Roman" w:hAnsi="Times New Roman" w:cs="Times New Roman"/>
          <w:sz w:val="28"/>
          <w:szCs w:val="28"/>
        </w:rPr>
        <w:t>2025 год</w:t>
      </w:r>
      <w:r w:rsidR="007D0B5D">
        <w:rPr>
          <w:rFonts w:ascii="Times New Roman" w:eastAsia="Times New Roman" w:hAnsi="Times New Roman" w:cs="Times New Roman"/>
          <w:sz w:val="28"/>
          <w:szCs w:val="28"/>
        </w:rPr>
        <w:t xml:space="preserve"> в сумме</w:t>
      </w:r>
      <w:r w:rsidRPr="004950E5">
        <w:rPr>
          <w:rFonts w:ascii="Times New Roman" w:eastAsia="Times New Roman" w:hAnsi="Times New Roman" w:cs="Times New Roman"/>
          <w:sz w:val="28"/>
          <w:szCs w:val="28"/>
        </w:rPr>
        <w:t xml:space="preserve"> 71 606,3 тыс. рублей, </w:t>
      </w:r>
      <w:r w:rsidR="007D0B5D">
        <w:rPr>
          <w:rFonts w:ascii="Times New Roman" w:eastAsia="Times New Roman" w:hAnsi="Times New Roman" w:cs="Times New Roman"/>
          <w:sz w:val="28"/>
          <w:szCs w:val="28"/>
        </w:rPr>
        <w:t>на</w:t>
      </w:r>
      <w:r w:rsidRPr="004950E5">
        <w:rPr>
          <w:rFonts w:ascii="Times New Roman" w:eastAsia="Times New Roman" w:hAnsi="Times New Roman" w:cs="Times New Roman"/>
          <w:sz w:val="28"/>
          <w:szCs w:val="28"/>
        </w:rPr>
        <w:t xml:space="preserve"> 2026 год – 7</w:t>
      </w:r>
      <w:r w:rsidR="007D0B5D">
        <w:rPr>
          <w:rFonts w:ascii="Times New Roman" w:eastAsia="Times New Roman" w:hAnsi="Times New Roman" w:cs="Times New Roman"/>
          <w:sz w:val="28"/>
          <w:szCs w:val="28"/>
        </w:rPr>
        <w:t>2 645,1 тыс. рублей, в 2027 год</w:t>
      </w:r>
      <w:r w:rsidRPr="004950E5">
        <w:rPr>
          <w:rFonts w:ascii="Times New Roman" w:eastAsia="Times New Roman" w:hAnsi="Times New Roman" w:cs="Times New Roman"/>
          <w:sz w:val="28"/>
          <w:szCs w:val="28"/>
        </w:rPr>
        <w:t xml:space="preserve"> – 73 782,5 тыс. рублей</w:t>
      </w:r>
      <w:r w:rsidR="007D0B5D">
        <w:rPr>
          <w:rFonts w:ascii="Times New Roman" w:eastAsia="Times New Roman" w:hAnsi="Times New Roman" w:cs="Times New Roman"/>
          <w:sz w:val="28"/>
          <w:szCs w:val="28"/>
        </w:rPr>
        <w:t>, которые планируется направить</w:t>
      </w:r>
      <w:r w:rsidRPr="004950E5">
        <w:rPr>
          <w:rFonts w:ascii="Times New Roman" w:eastAsia="Times New Roman" w:hAnsi="Times New Roman" w:cs="Times New Roman"/>
          <w:sz w:val="28"/>
          <w:szCs w:val="28"/>
        </w:rPr>
        <w:t>:</w:t>
      </w:r>
    </w:p>
    <w:p w:rsidR="004950E5" w:rsidRPr="004950E5" w:rsidRDefault="004950E5" w:rsidP="004950E5">
      <w:pPr>
        <w:widowControl w:val="0"/>
        <w:autoSpaceDE w:val="0"/>
        <w:autoSpaceDN w:val="0"/>
        <w:adjustRightInd w:val="0"/>
        <w:spacing w:after="0"/>
        <w:ind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 на компенсацию затрат организаций коммунального комплекса по предоставлению услуг бань, услуг по водоотведению и водоснабжению, на общую сумму 31 487,4 тыс. рублей в 2025-2027 годах ежегодно;</w:t>
      </w:r>
    </w:p>
    <w:p w:rsidR="004950E5" w:rsidRPr="004950E5" w:rsidRDefault="004950E5" w:rsidP="004950E5">
      <w:pPr>
        <w:widowControl w:val="0"/>
        <w:autoSpaceDE w:val="0"/>
        <w:autoSpaceDN w:val="0"/>
        <w:adjustRightInd w:val="0"/>
        <w:spacing w:after="0"/>
        <w:ind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 xml:space="preserve">- за счет субвенции из бюджета автономного округа </w:t>
      </w:r>
      <w:r w:rsidR="007D0B5D" w:rsidRPr="004950E5">
        <w:rPr>
          <w:rFonts w:ascii="Times New Roman" w:eastAsia="Times New Roman" w:hAnsi="Times New Roman" w:cs="Times New Roman"/>
          <w:sz w:val="28"/>
          <w:szCs w:val="28"/>
        </w:rPr>
        <w:t>будут компенсированы недополученные доходы организациям, осуществляющим реализацию сжиженного газа населению по социально-ориентированным тарифам</w:t>
      </w:r>
      <w:r w:rsidR="007D0B5D">
        <w:rPr>
          <w:rFonts w:ascii="Times New Roman" w:eastAsia="Times New Roman" w:hAnsi="Times New Roman" w:cs="Times New Roman"/>
          <w:sz w:val="28"/>
          <w:szCs w:val="28"/>
        </w:rPr>
        <w:t xml:space="preserve"> в сумме</w:t>
      </w:r>
      <w:r w:rsidRPr="004950E5">
        <w:rPr>
          <w:rFonts w:ascii="Times New Roman" w:eastAsia="Times New Roman" w:hAnsi="Times New Roman" w:cs="Times New Roman"/>
          <w:sz w:val="28"/>
          <w:szCs w:val="28"/>
        </w:rPr>
        <w:t xml:space="preserve"> 40 118,9 тыс. рублей в 2025 году</w:t>
      </w:r>
      <w:r w:rsidR="007D0B5D">
        <w:rPr>
          <w:rFonts w:ascii="Times New Roman" w:eastAsia="Times New Roman" w:hAnsi="Times New Roman" w:cs="Times New Roman"/>
          <w:sz w:val="28"/>
          <w:szCs w:val="28"/>
        </w:rPr>
        <w:t>,</w:t>
      </w:r>
      <w:r w:rsidRPr="004950E5">
        <w:rPr>
          <w:rFonts w:ascii="Times New Roman" w:eastAsia="Times New Roman" w:hAnsi="Times New Roman" w:cs="Times New Roman"/>
          <w:sz w:val="28"/>
          <w:szCs w:val="28"/>
        </w:rPr>
        <w:t xml:space="preserve"> </w:t>
      </w:r>
      <w:r w:rsidR="007D0B5D">
        <w:rPr>
          <w:rFonts w:ascii="Times New Roman" w:eastAsia="Times New Roman" w:hAnsi="Times New Roman" w:cs="Times New Roman"/>
          <w:sz w:val="28"/>
          <w:szCs w:val="28"/>
        </w:rPr>
        <w:t xml:space="preserve">в </w:t>
      </w:r>
      <w:r w:rsidRPr="004950E5">
        <w:rPr>
          <w:rFonts w:ascii="Times New Roman" w:eastAsia="Times New Roman" w:hAnsi="Times New Roman" w:cs="Times New Roman"/>
          <w:sz w:val="28"/>
          <w:szCs w:val="28"/>
        </w:rPr>
        <w:t>сумм</w:t>
      </w:r>
      <w:r w:rsidR="007D0B5D">
        <w:rPr>
          <w:rFonts w:ascii="Times New Roman" w:eastAsia="Times New Roman" w:hAnsi="Times New Roman" w:cs="Times New Roman"/>
          <w:sz w:val="28"/>
          <w:szCs w:val="28"/>
        </w:rPr>
        <w:t>е</w:t>
      </w:r>
      <w:r w:rsidRPr="004950E5">
        <w:rPr>
          <w:rFonts w:ascii="Times New Roman" w:eastAsia="Times New Roman" w:hAnsi="Times New Roman" w:cs="Times New Roman"/>
          <w:sz w:val="28"/>
          <w:szCs w:val="28"/>
        </w:rPr>
        <w:t xml:space="preserve"> 41 157,7 тыс. рублей</w:t>
      </w:r>
      <w:r w:rsidR="007D0B5D" w:rsidRPr="007D0B5D">
        <w:rPr>
          <w:rFonts w:ascii="Times New Roman" w:eastAsia="Times New Roman" w:hAnsi="Times New Roman" w:cs="Times New Roman"/>
          <w:sz w:val="28"/>
          <w:szCs w:val="28"/>
        </w:rPr>
        <w:t xml:space="preserve"> </w:t>
      </w:r>
      <w:r w:rsidR="007D0B5D" w:rsidRPr="004950E5">
        <w:rPr>
          <w:rFonts w:ascii="Times New Roman" w:eastAsia="Times New Roman" w:hAnsi="Times New Roman" w:cs="Times New Roman"/>
          <w:sz w:val="28"/>
          <w:szCs w:val="28"/>
        </w:rPr>
        <w:t>в 2026 году</w:t>
      </w:r>
      <w:r w:rsidR="007D0B5D">
        <w:rPr>
          <w:rFonts w:ascii="Times New Roman" w:eastAsia="Times New Roman" w:hAnsi="Times New Roman" w:cs="Times New Roman"/>
          <w:sz w:val="28"/>
          <w:szCs w:val="28"/>
        </w:rPr>
        <w:t xml:space="preserve"> и в сумме</w:t>
      </w:r>
      <w:r w:rsidRPr="004950E5">
        <w:rPr>
          <w:rFonts w:ascii="Times New Roman" w:eastAsia="Times New Roman" w:hAnsi="Times New Roman" w:cs="Times New Roman"/>
          <w:sz w:val="28"/>
          <w:szCs w:val="28"/>
        </w:rPr>
        <w:t xml:space="preserve"> 42 295,1 тыс. рублей</w:t>
      </w:r>
      <w:r w:rsidR="007D0B5D">
        <w:rPr>
          <w:rFonts w:ascii="Times New Roman" w:eastAsia="Times New Roman" w:hAnsi="Times New Roman" w:cs="Times New Roman"/>
          <w:sz w:val="28"/>
          <w:szCs w:val="28"/>
        </w:rPr>
        <w:t xml:space="preserve"> в 2027 году</w:t>
      </w:r>
      <w:r w:rsidRPr="004950E5">
        <w:rPr>
          <w:rFonts w:ascii="Times New Roman" w:eastAsia="Times New Roman" w:hAnsi="Times New Roman" w:cs="Times New Roman"/>
          <w:sz w:val="28"/>
          <w:szCs w:val="28"/>
        </w:rPr>
        <w:t>.</w:t>
      </w:r>
    </w:p>
    <w:p w:rsidR="004950E5" w:rsidRPr="004950E5" w:rsidRDefault="004950E5" w:rsidP="004950E5">
      <w:pPr>
        <w:widowControl w:val="0"/>
        <w:autoSpaceDE w:val="0"/>
        <w:autoSpaceDN w:val="0"/>
        <w:adjustRightInd w:val="0"/>
        <w:spacing w:after="0"/>
        <w:ind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 xml:space="preserve">Реализация </w:t>
      </w:r>
      <w:r w:rsidRPr="00111CC3">
        <w:rPr>
          <w:rFonts w:ascii="Times New Roman" w:eastAsia="Times New Roman" w:hAnsi="Times New Roman" w:cs="Times New Roman"/>
          <w:sz w:val="28"/>
          <w:szCs w:val="28"/>
        </w:rPr>
        <w:t>мероприятия «</w:t>
      </w:r>
      <w:bookmarkStart w:id="21" w:name="_GoBack"/>
      <w:bookmarkEnd w:id="21"/>
      <w:r w:rsidRPr="004950E5">
        <w:rPr>
          <w:rFonts w:ascii="Times New Roman" w:eastAsia="Times New Roman" w:hAnsi="Times New Roman" w:cs="Times New Roman"/>
          <w:sz w:val="28"/>
          <w:szCs w:val="28"/>
        </w:rPr>
        <w:t xml:space="preserve">Сохранение привлекательного внешнего облика территории города» включает в себя обеспечение надлежащего состояния городских территорий, в том числе: улиц, дорог, объектов внешнего благоустройства, детских площадок, зеленого хозяйства, городских лесов, мест накопления </w:t>
      </w:r>
      <w:r w:rsidR="007D0B5D">
        <w:rPr>
          <w:rFonts w:ascii="Times New Roman" w:eastAsia="Times New Roman" w:hAnsi="Times New Roman" w:cs="Times New Roman"/>
          <w:sz w:val="28"/>
          <w:szCs w:val="28"/>
        </w:rPr>
        <w:t>твердых коммунальных отходов (</w:t>
      </w:r>
      <w:r w:rsidRPr="004950E5">
        <w:rPr>
          <w:rFonts w:ascii="Times New Roman" w:eastAsia="Times New Roman" w:hAnsi="Times New Roman" w:cs="Times New Roman"/>
          <w:sz w:val="28"/>
          <w:szCs w:val="28"/>
        </w:rPr>
        <w:t>ТКО</w:t>
      </w:r>
      <w:r w:rsidR="007D0B5D">
        <w:rPr>
          <w:rFonts w:ascii="Times New Roman" w:eastAsia="Times New Roman" w:hAnsi="Times New Roman" w:cs="Times New Roman"/>
          <w:sz w:val="28"/>
          <w:szCs w:val="28"/>
        </w:rPr>
        <w:t>)</w:t>
      </w:r>
      <w:r w:rsidRPr="004950E5">
        <w:rPr>
          <w:rFonts w:ascii="Times New Roman" w:eastAsia="Times New Roman" w:hAnsi="Times New Roman" w:cs="Times New Roman"/>
          <w:sz w:val="28"/>
          <w:szCs w:val="28"/>
        </w:rPr>
        <w:t xml:space="preserve">, </w:t>
      </w:r>
      <w:r w:rsidR="007D0B5D">
        <w:rPr>
          <w:rFonts w:ascii="Times New Roman" w:eastAsia="Times New Roman" w:hAnsi="Times New Roman" w:cs="Times New Roman"/>
          <w:sz w:val="28"/>
          <w:szCs w:val="28"/>
        </w:rPr>
        <w:t xml:space="preserve">городских </w:t>
      </w:r>
      <w:r w:rsidRPr="004950E5">
        <w:rPr>
          <w:rFonts w:ascii="Times New Roman" w:eastAsia="Times New Roman" w:hAnsi="Times New Roman" w:cs="Times New Roman"/>
          <w:sz w:val="28"/>
          <w:szCs w:val="28"/>
        </w:rPr>
        <w:t xml:space="preserve">кладбищ. Объем </w:t>
      </w:r>
      <w:r w:rsidR="007D0B5D">
        <w:rPr>
          <w:rFonts w:ascii="Times New Roman" w:eastAsia="Times New Roman" w:hAnsi="Times New Roman" w:cs="Times New Roman"/>
          <w:sz w:val="28"/>
          <w:szCs w:val="28"/>
        </w:rPr>
        <w:t xml:space="preserve">планируемых </w:t>
      </w:r>
      <w:r w:rsidRPr="004950E5">
        <w:rPr>
          <w:rFonts w:ascii="Times New Roman" w:eastAsia="Times New Roman" w:hAnsi="Times New Roman" w:cs="Times New Roman"/>
          <w:sz w:val="28"/>
          <w:szCs w:val="28"/>
        </w:rPr>
        <w:t>средств</w:t>
      </w:r>
      <w:r w:rsidR="007D0B5D">
        <w:rPr>
          <w:rFonts w:ascii="Times New Roman" w:eastAsia="Times New Roman" w:hAnsi="Times New Roman" w:cs="Times New Roman"/>
          <w:sz w:val="28"/>
          <w:szCs w:val="28"/>
        </w:rPr>
        <w:t xml:space="preserve"> на </w:t>
      </w:r>
      <w:r w:rsidRPr="004950E5">
        <w:rPr>
          <w:rFonts w:ascii="Times New Roman" w:eastAsia="Times New Roman" w:hAnsi="Times New Roman" w:cs="Times New Roman"/>
          <w:sz w:val="28"/>
          <w:szCs w:val="28"/>
        </w:rPr>
        <w:t>2025 год составляет 672 297,</w:t>
      </w:r>
      <w:r w:rsidR="00460188">
        <w:rPr>
          <w:rFonts w:ascii="Times New Roman" w:eastAsia="Times New Roman" w:hAnsi="Times New Roman" w:cs="Times New Roman"/>
          <w:sz w:val="28"/>
          <w:szCs w:val="28"/>
        </w:rPr>
        <w:t>5</w:t>
      </w:r>
      <w:r w:rsidRPr="004950E5">
        <w:rPr>
          <w:rFonts w:ascii="Times New Roman" w:eastAsia="Times New Roman" w:hAnsi="Times New Roman" w:cs="Times New Roman"/>
          <w:sz w:val="28"/>
          <w:szCs w:val="28"/>
        </w:rPr>
        <w:t xml:space="preserve"> тыс. рублей, </w:t>
      </w:r>
      <w:r w:rsidR="007D0B5D">
        <w:rPr>
          <w:rFonts w:ascii="Times New Roman" w:eastAsia="Times New Roman" w:hAnsi="Times New Roman" w:cs="Times New Roman"/>
          <w:sz w:val="28"/>
          <w:szCs w:val="28"/>
        </w:rPr>
        <w:t>на</w:t>
      </w:r>
      <w:r w:rsidRPr="004950E5">
        <w:rPr>
          <w:rFonts w:ascii="Times New Roman" w:eastAsia="Times New Roman" w:hAnsi="Times New Roman" w:cs="Times New Roman"/>
          <w:sz w:val="28"/>
          <w:szCs w:val="28"/>
        </w:rPr>
        <w:t xml:space="preserve"> 2026 год</w:t>
      </w:r>
      <w:r w:rsidR="007D0B5D">
        <w:rPr>
          <w:rFonts w:ascii="Times New Roman" w:eastAsia="Times New Roman" w:hAnsi="Times New Roman" w:cs="Times New Roman"/>
          <w:sz w:val="28"/>
          <w:szCs w:val="28"/>
        </w:rPr>
        <w:t xml:space="preserve"> – 712 776,</w:t>
      </w:r>
      <w:r w:rsidR="001A67C3">
        <w:rPr>
          <w:rFonts w:ascii="Times New Roman" w:eastAsia="Times New Roman" w:hAnsi="Times New Roman" w:cs="Times New Roman"/>
          <w:sz w:val="28"/>
          <w:szCs w:val="28"/>
        </w:rPr>
        <w:t>8</w:t>
      </w:r>
      <w:r w:rsidR="007D0B5D">
        <w:rPr>
          <w:rFonts w:ascii="Times New Roman" w:eastAsia="Times New Roman" w:hAnsi="Times New Roman" w:cs="Times New Roman"/>
          <w:sz w:val="28"/>
          <w:szCs w:val="28"/>
        </w:rPr>
        <w:t xml:space="preserve"> тыс. рублей и на 2027 год</w:t>
      </w:r>
      <w:r w:rsidRPr="004950E5">
        <w:rPr>
          <w:rFonts w:ascii="Times New Roman" w:eastAsia="Times New Roman" w:hAnsi="Times New Roman" w:cs="Times New Roman"/>
          <w:sz w:val="28"/>
          <w:szCs w:val="28"/>
        </w:rPr>
        <w:t xml:space="preserve"> – 814 776,9 тыс. рублей.</w:t>
      </w:r>
    </w:p>
    <w:p w:rsidR="004950E5" w:rsidRPr="004950E5" w:rsidRDefault="004950E5" w:rsidP="004950E5">
      <w:pPr>
        <w:widowControl w:val="0"/>
        <w:autoSpaceDE w:val="0"/>
        <w:autoSpaceDN w:val="0"/>
        <w:adjustRightInd w:val="0"/>
        <w:spacing w:after="0"/>
        <w:ind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 xml:space="preserve">В 2025 году </w:t>
      </w:r>
      <w:r w:rsidR="00AE200B">
        <w:rPr>
          <w:rFonts w:ascii="Times New Roman" w:eastAsia="Times New Roman" w:hAnsi="Times New Roman" w:cs="Times New Roman"/>
          <w:sz w:val="28"/>
          <w:szCs w:val="28"/>
        </w:rPr>
        <w:t>будут продолжены работы</w:t>
      </w:r>
      <w:r w:rsidRPr="004950E5">
        <w:rPr>
          <w:rFonts w:ascii="Times New Roman" w:eastAsia="Times New Roman" w:hAnsi="Times New Roman" w:cs="Times New Roman"/>
          <w:sz w:val="28"/>
          <w:szCs w:val="28"/>
        </w:rPr>
        <w:t>:</w:t>
      </w:r>
    </w:p>
    <w:p w:rsidR="004950E5" w:rsidRPr="004950E5" w:rsidRDefault="004950E5" w:rsidP="004950E5">
      <w:pPr>
        <w:autoSpaceDE w:val="0"/>
        <w:autoSpaceDN w:val="0"/>
        <w:adjustRightInd w:val="0"/>
        <w:spacing w:after="0"/>
        <w:ind w:firstLine="540"/>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 xml:space="preserve">- </w:t>
      </w:r>
      <w:r w:rsidR="00AE200B">
        <w:rPr>
          <w:rFonts w:ascii="Times New Roman" w:eastAsia="Times New Roman" w:hAnsi="Times New Roman" w:cs="Times New Roman"/>
          <w:sz w:val="28"/>
          <w:szCs w:val="28"/>
        </w:rPr>
        <w:t xml:space="preserve">по </w:t>
      </w:r>
      <w:r w:rsidRPr="004950E5">
        <w:rPr>
          <w:rFonts w:ascii="Times New Roman" w:eastAsia="Times New Roman" w:hAnsi="Times New Roman" w:cs="Times New Roman"/>
          <w:sz w:val="28"/>
          <w:szCs w:val="28"/>
        </w:rPr>
        <w:t>содержани</w:t>
      </w:r>
      <w:r w:rsidR="00AE200B">
        <w:rPr>
          <w:rFonts w:ascii="Times New Roman" w:eastAsia="Times New Roman" w:hAnsi="Times New Roman" w:cs="Times New Roman"/>
          <w:sz w:val="28"/>
          <w:szCs w:val="28"/>
        </w:rPr>
        <w:t>ю</w:t>
      </w:r>
      <w:r w:rsidRPr="004950E5">
        <w:rPr>
          <w:rFonts w:ascii="Times New Roman" w:eastAsia="Times New Roman" w:hAnsi="Times New Roman" w:cs="Times New Roman"/>
          <w:sz w:val="28"/>
          <w:szCs w:val="28"/>
        </w:rPr>
        <w:t xml:space="preserve"> дорог и прилегающих к ним площадей, содержани</w:t>
      </w:r>
      <w:r w:rsidR="00AE200B">
        <w:rPr>
          <w:rFonts w:ascii="Times New Roman" w:eastAsia="Times New Roman" w:hAnsi="Times New Roman" w:cs="Times New Roman"/>
          <w:sz w:val="28"/>
          <w:szCs w:val="28"/>
        </w:rPr>
        <w:t>ю</w:t>
      </w:r>
      <w:r w:rsidRPr="004950E5">
        <w:rPr>
          <w:rFonts w:ascii="Times New Roman" w:eastAsia="Times New Roman" w:hAnsi="Times New Roman" w:cs="Times New Roman"/>
          <w:sz w:val="28"/>
          <w:szCs w:val="28"/>
        </w:rPr>
        <w:t xml:space="preserve"> и ремонт</w:t>
      </w:r>
      <w:r w:rsidR="00AE200B">
        <w:rPr>
          <w:rFonts w:ascii="Times New Roman" w:eastAsia="Times New Roman" w:hAnsi="Times New Roman" w:cs="Times New Roman"/>
          <w:sz w:val="28"/>
          <w:szCs w:val="28"/>
        </w:rPr>
        <w:t>у</w:t>
      </w:r>
      <w:r w:rsidRPr="004950E5">
        <w:rPr>
          <w:rFonts w:ascii="Times New Roman" w:eastAsia="Times New Roman" w:hAnsi="Times New Roman" w:cs="Times New Roman"/>
          <w:sz w:val="28"/>
          <w:szCs w:val="28"/>
        </w:rPr>
        <w:t xml:space="preserve"> объектов дорожного хозяйства, в том числе: светофорны</w:t>
      </w:r>
      <w:r w:rsidR="00AE200B">
        <w:rPr>
          <w:rFonts w:ascii="Times New Roman" w:eastAsia="Times New Roman" w:hAnsi="Times New Roman" w:cs="Times New Roman"/>
          <w:sz w:val="28"/>
          <w:szCs w:val="28"/>
        </w:rPr>
        <w:t>х</w:t>
      </w:r>
      <w:r w:rsidRPr="004950E5">
        <w:rPr>
          <w:rFonts w:ascii="Times New Roman" w:eastAsia="Times New Roman" w:hAnsi="Times New Roman" w:cs="Times New Roman"/>
          <w:sz w:val="28"/>
          <w:szCs w:val="28"/>
        </w:rPr>
        <w:t xml:space="preserve"> объект</w:t>
      </w:r>
      <w:r w:rsidR="00AE200B">
        <w:rPr>
          <w:rFonts w:ascii="Times New Roman" w:eastAsia="Times New Roman" w:hAnsi="Times New Roman" w:cs="Times New Roman"/>
          <w:sz w:val="28"/>
          <w:szCs w:val="28"/>
        </w:rPr>
        <w:t>ов, дорожных знаков,</w:t>
      </w:r>
      <w:r w:rsidRPr="004950E5">
        <w:rPr>
          <w:rFonts w:ascii="Times New Roman" w:eastAsia="Times New Roman" w:hAnsi="Times New Roman" w:cs="Times New Roman"/>
          <w:sz w:val="28"/>
          <w:szCs w:val="28"/>
        </w:rPr>
        <w:t xml:space="preserve"> водопропуск</w:t>
      </w:r>
      <w:r w:rsidR="00AE200B">
        <w:rPr>
          <w:rFonts w:ascii="Times New Roman" w:eastAsia="Times New Roman" w:hAnsi="Times New Roman" w:cs="Times New Roman"/>
          <w:sz w:val="28"/>
          <w:szCs w:val="28"/>
        </w:rPr>
        <w:t>ов</w:t>
      </w:r>
      <w:r w:rsidRPr="004950E5">
        <w:rPr>
          <w:rFonts w:ascii="Times New Roman" w:eastAsia="Times New Roman" w:hAnsi="Times New Roman" w:cs="Times New Roman"/>
          <w:sz w:val="28"/>
          <w:szCs w:val="28"/>
        </w:rPr>
        <w:t>, бортовы</w:t>
      </w:r>
      <w:r w:rsidR="00AE200B">
        <w:rPr>
          <w:rFonts w:ascii="Times New Roman" w:eastAsia="Times New Roman" w:hAnsi="Times New Roman" w:cs="Times New Roman"/>
          <w:sz w:val="28"/>
          <w:szCs w:val="28"/>
        </w:rPr>
        <w:t>х</w:t>
      </w:r>
      <w:r w:rsidRPr="004950E5">
        <w:rPr>
          <w:rFonts w:ascii="Times New Roman" w:eastAsia="Times New Roman" w:hAnsi="Times New Roman" w:cs="Times New Roman"/>
          <w:sz w:val="28"/>
          <w:szCs w:val="28"/>
        </w:rPr>
        <w:t xml:space="preserve"> камн</w:t>
      </w:r>
      <w:r w:rsidR="00AE200B">
        <w:rPr>
          <w:rFonts w:ascii="Times New Roman" w:eastAsia="Times New Roman" w:hAnsi="Times New Roman" w:cs="Times New Roman"/>
          <w:sz w:val="28"/>
          <w:szCs w:val="28"/>
        </w:rPr>
        <w:t>ей</w:t>
      </w:r>
      <w:r w:rsidRPr="004950E5">
        <w:rPr>
          <w:rFonts w:ascii="Times New Roman" w:eastAsia="Times New Roman" w:hAnsi="Times New Roman" w:cs="Times New Roman"/>
          <w:sz w:val="28"/>
          <w:szCs w:val="28"/>
        </w:rPr>
        <w:t xml:space="preserve"> и подпорны</w:t>
      </w:r>
      <w:r w:rsidR="00AE200B">
        <w:rPr>
          <w:rFonts w:ascii="Times New Roman" w:eastAsia="Times New Roman" w:hAnsi="Times New Roman" w:cs="Times New Roman"/>
          <w:sz w:val="28"/>
          <w:szCs w:val="28"/>
        </w:rPr>
        <w:t>х</w:t>
      </w:r>
      <w:r w:rsidRPr="004950E5">
        <w:rPr>
          <w:rFonts w:ascii="Times New Roman" w:eastAsia="Times New Roman" w:hAnsi="Times New Roman" w:cs="Times New Roman"/>
          <w:sz w:val="28"/>
          <w:szCs w:val="28"/>
        </w:rPr>
        <w:t xml:space="preserve"> стен</w:t>
      </w:r>
      <w:r w:rsidR="00AE200B">
        <w:rPr>
          <w:rFonts w:ascii="Times New Roman" w:eastAsia="Times New Roman" w:hAnsi="Times New Roman" w:cs="Times New Roman"/>
          <w:sz w:val="28"/>
          <w:szCs w:val="28"/>
        </w:rPr>
        <w:t>ок</w:t>
      </w:r>
      <w:r w:rsidRPr="004950E5">
        <w:rPr>
          <w:rFonts w:ascii="Times New Roman" w:eastAsia="Times New Roman" w:hAnsi="Times New Roman" w:cs="Times New Roman"/>
          <w:sz w:val="28"/>
          <w:szCs w:val="28"/>
        </w:rPr>
        <w:t>, остановочны</w:t>
      </w:r>
      <w:r w:rsidR="00AE200B">
        <w:rPr>
          <w:rFonts w:ascii="Times New Roman" w:eastAsia="Times New Roman" w:hAnsi="Times New Roman" w:cs="Times New Roman"/>
          <w:sz w:val="28"/>
          <w:szCs w:val="28"/>
        </w:rPr>
        <w:t>х</w:t>
      </w:r>
      <w:r w:rsidRPr="004950E5">
        <w:rPr>
          <w:rFonts w:ascii="Times New Roman" w:eastAsia="Times New Roman" w:hAnsi="Times New Roman" w:cs="Times New Roman"/>
          <w:sz w:val="28"/>
          <w:szCs w:val="28"/>
        </w:rPr>
        <w:t xml:space="preserve"> карман</w:t>
      </w:r>
      <w:r w:rsidR="00AE200B">
        <w:rPr>
          <w:rFonts w:ascii="Times New Roman" w:eastAsia="Times New Roman" w:hAnsi="Times New Roman" w:cs="Times New Roman"/>
          <w:sz w:val="28"/>
          <w:szCs w:val="28"/>
        </w:rPr>
        <w:t>ов</w:t>
      </w:r>
      <w:r w:rsidRPr="004950E5">
        <w:rPr>
          <w:rFonts w:ascii="Times New Roman" w:eastAsia="Times New Roman" w:hAnsi="Times New Roman" w:cs="Times New Roman"/>
          <w:sz w:val="28"/>
          <w:szCs w:val="28"/>
        </w:rPr>
        <w:t xml:space="preserve"> и иных объектов дорожного хозяйства, а также </w:t>
      </w:r>
      <w:r w:rsidR="00AE200B">
        <w:rPr>
          <w:rFonts w:ascii="Times New Roman" w:eastAsia="Times New Roman" w:hAnsi="Times New Roman" w:cs="Times New Roman"/>
          <w:sz w:val="28"/>
          <w:szCs w:val="28"/>
        </w:rPr>
        <w:t xml:space="preserve">по </w:t>
      </w:r>
      <w:r w:rsidRPr="004950E5">
        <w:rPr>
          <w:rFonts w:ascii="Times New Roman" w:eastAsia="Times New Roman" w:hAnsi="Times New Roman" w:cs="Times New Roman"/>
          <w:sz w:val="28"/>
          <w:szCs w:val="28"/>
        </w:rPr>
        <w:t>установк</w:t>
      </w:r>
      <w:r w:rsidR="00AE200B">
        <w:rPr>
          <w:rFonts w:ascii="Times New Roman" w:eastAsia="Times New Roman" w:hAnsi="Times New Roman" w:cs="Times New Roman"/>
          <w:sz w:val="28"/>
          <w:szCs w:val="28"/>
        </w:rPr>
        <w:t xml:space="preserve">е дорожных знаков, монтажу </w:t>
      </w:r>
      <w:r w:rsidRPr="004950E5">
        <w:rPr>
          <w:rFonts w:ascii="Times New Roman" w:eastAsia="Times New Roman" w:hAnsi="Times New Roman" w:cs="Times New Roman"/>
          <w:sz w:val="28"/>
          <w:szCs w:val="28"/>
        </w:rPr>
        <w:t>перильных ограждений, обустройств</w:t>
      </w:r>
      <w:r w:rsidR="00AE200B">
        <w:rPr>
          <w:rFonts w:ascii="Times New Roman" w:eastAsia="Times New Roman" w:hAnsi="Times New Roman" w:cs="Times New Roman"/>
          <w:sz w:val="28"/>
          <w:szCs w:val="28"/>
        </w:rPr>
        <w:t>у</w:t>
      </w:r>
      <w:r w:rsidRPr="004950E5">
        <w:rPr>
          <w:rFonts w:ascii="Times New Roman" w:eastAsia="Times New Roman" w:hAnsi="Times New Roman" w:cs="Times New Roman"/>
          <w:sz w:val="28"/>
          <w:szCs w:val="28"/>
        </w:rPr>
        <w:t xml:space="preserve"> светофорных объектов </w:t>
      </w:r>
      <w:r w:rsidR="00AE200B">
        <w:rPr>
          <w:rFonts w:ascii="Times New Roman" w:eastAsia="Times New Roman" w:hAnsi="Times New Roman" w:cs="Times New Roman"/>
          <w:sz w:val="28"/>
          <w:szCs w:val="28"/>
        </w:rPr>
        <w:t xml:space="preserve">- </w:t>
      </w:r>
      <w:r w:rsidRPr="004950E5">
        <w:rPr>
          <w:rFonts w:ascii="Times New Roman" w:eastAsia="Times New Roman" w:hAnsi="Times New Roman" w:cs="Times New Roman"/>
          <w:sz w:val="28"/>
          <w:szCs w:val="28"/>
        </w:rPr>
        <w:t>на общую сумму 442 676,4 тыс. рублей;</w:t>
      </w:r>
    </w:p>
    <w:p w:rsidR="004950E5" w:rsidRPr="004950E5" w:rsidRDefault="00AE200B" w:rsidP="004950E5">
      <w:pPr>
        <w:autoSpaceDE w:val="0"/>
        <w:autoSpaceDN w:val="0"/>
        <w:adjustRightInd w:val="0"/>
        <w:spacing w:after="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 очистке</w:t>
      </w:r>
      <w:r w:rsidR="004950E5" w:rsidRPr="004950E5">
        <w:rPr>
          <w:rFonts w:ascii="Times New Roman" w:eastAsia="Times New Roman" w:hAnsi="Times New Roman" w:cs="Times New Roman"/>
          <w:sz w:val="28"/>
          <w:szCs w:val="28"/>
        </w:rPr>
        <w:t xml:space="preserve"> территории города Ханты-Мансийска от несанкционированных свалок, строительного и бытового мусора в сумме 22 033,9 тыс. рублей;</w:t>
      </w:r>
    </w:p>
    <w:p w:rsidR="004950E5" w:rsidRPr="004950E5" w:rsidRDefault="004950E5" w:rsidP="004950E5">
      <w:pPr>
        <w:autoSpaceDE w:val="0"/>
        <w:autoSpaceDN w:val="0"/>
        <w:adjustRightInd w:val="0"/>
        <w:spacing w:after="0"/>
        <w:ind w:firstLine="540"/>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 xml:space="preserve">- </w:t>
      </w:r>
      <w:r w:rsidR="00AE200B">
        <w:rPr>
          <w:rFonts w:ascii="Times New Roman" w:eastAsia="Times New Roman" w:hAnsi="Times New Roman" w:cs="Times New Roman"/>
          <w:sz w:val="28"/>
          <w:szCs w:val="28"/>
        </w:rPr>
        <w:t xml:space="preserve">по </w:t>
      </w:r>
      <w:r w:rsidRPr="004950E5">
        <w:rPr>
          <w:rFonts w:ascii="Times New Roman" w:eastAsia="Times New Roman" w:hAnsi="Times New Roman" w:cs="Times New Roman"/>
          <w:sz w:val="28"/>
          <w:szCs w:val="28"/>
        </w:rPr>
        <w:t>санитарн</w:t>
      </w:r>
      <w:r w:rsidR="00AE200B">
        <w:rPr>
          <w:rFonts w:ascii="Times New Roman" w:eastAsia="Times New Roman" w:hAnsi="Times New Roman" w:cs="Times New Roman"/>
          <w:sz w:val="28"/>
          <w:szCs w:val="28"/>
        </w:rPr>
        <w:t>ому содержанию</w:t>
      </w:r>
      <w:r w:rsidRPr="004950E5">
        <w:rPr>
          <w:rFonts w:ascii="Times New Roman" w:eastAsia="Times New Roman" w:hAnsi="Times New Roman" w:cs="Times New Roman"/>
          <w:sz w:val="28"/>
          <w:szCs w:val="28"/>
        </w:rPr>
        <w:t xml:space="preserve"> помойниц в сумме 527,5 тыс. рублей;</w:t>
      </w:r>
    </w:p>
    <w:p w:rsidR="004950E5" w:rsidRPr="004950E5" w:rsidRDefault="004950E5" w:rsidP="00AE200B">
      <w:pPr>
        <w:autoSpaceDE w:val="0"/>
        <w:autoSpaceDN w:val="0"/>
        <w:adjustRightInd w:val="0"/>
        <w:spacing w:after="0"/>
        <w:ind w:firstLine="540"/>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 xml:space="preserve">- </w:t>
      </w:r>
      <w:r w:rsidR="00AE200B">
        <w:rPr>
          <w:rFonts w:ascii="Times New Roman" w:eastAsia="Times New Roman" w:hAnsi="Times New Roman" w:cs="Times New Roman"/>
          <w:sz w:val="28"/>
          <w:szCs w:val="28"/>
        </w:rPr>
        <w:t xml:space="preserve">по </w:t>
      </w:r>
      <w:r w:rsidRPr="004950E5">
        <w:rPr>
          <w:rFonts w:ascii="Times New Roman" w:eastAsia="Times New Roman" w:hAnsi="Times New Roman" w:cs="Times New Roman"/>
          <w:sz w:val="28"/>
          <w:szCs w:val="28"/>
        </w:rPr>
        <w:t>оформлени</w:t>
      </w:r>
      <w:r w:rsidR="00AE200B">
        <w:rPr>
          <w:rFonts w:ascii="Times New Roman" w:eastAsia="Times New Roman" w:hAnsi="Times New Roman" w:cs="Times New Roman"/>
          <w:sz w:val="28"/>
          <w:szCs w:val="28"/>
        </w:rPr>
        <w:t>ю</w:t>
      </w:r>
      <w:r w:rsidRPr="004950E5">
        <w:rPr>
          <w:rFonts w:ascii="Times New Roman" w:eastAsia="Times New Roman" w:hAnsi="Times New Roman" w:cs="Times New Roman"/>
          <w:sz w:val="28"/>
          <w:szCs w:val="28"/>
        </w:rPr>
        <w:t xml:space="preserve"> и содержани</w:t>
      </w:r>
      <w:r w:rsidR="00AE200B">
        <w:rPr>
          <w:rFonts w:ascii="Times New Roman" w:eastAsia="Times New Roman" w:hAnsi="Times New Roman" w:cs="Times New Roman"/>
          <w:sz w:val="28"/>
          <w:szCs w:val="28"/>
        </w:rPr>
        <w:t>ю</w:t>
      </w:r>
      <w:r w:rsidRPr="004950E5">
        <w:rPr>
          <w:rFonts w:ascii="Times New Roman" w:eastAsia="Times New Roman" w:hAnsi="Times New Roman" w:cs="Times New Roman"/>
          <w:sz w:val="28"/>
          <w:szCs w:val="28"/>
        </w:rPr>
        <w:t xml:space="preserve"> ледовых городков, новогодних елок в местах массового отдыха горожан в сумме 7 627,7 тыс. рублей;</w:t>
      </w:r>
    </w:p>
    <w:p w:rsidR="004950E5" w:rsidRPr="004950E5" w:rsidRDefault="004950E5" w:rsidP="004950E5">
      <w:pPr>
        <w:autoSpaceDE w:val="0"/>
        <w:autoSpaceDN w:val="0"/>
        <w:adjustRightInd w:val="0"/>
        <w:spacing w:after="0"/>
        <w:ind w:firstLine="540"/>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 xml:space="preserve">- </w:t>
      </w:r>
      <w:r w:rsidR="00AE200B">
        <w:rPr>
          <w:rFonts w:ascii="Times New Roman" w:eastAsia="Times New Roman" w:hAnsi="Times New Roman" w:cs="Times New Roman"/>
          <w:sz w:val="28"/>
          <w:szCs w:val="28"/>
        </w:rPr>
        <w:t xml:space="preserve">по </w:t>
      </w:r>
      <w:r w:rsidRPr="004950E5">
        <w:rPr>
          <w:rFonts w:ascii="Times New Roman" w:eastAsia="Times New Roman" w:hAnsi="Times New Roman" w:cs="Times New Roman"/>
          <w:sz w:val="28"/>
          <w:szCs w:val="28"/>
        </w:rPr>
        <w:t>содержани</w:t>
      </w:r>
      <w:r w:rsidR="00AE200B">
        <w:rPr>
          <w:rFonts w:ascii="Times New Roman" w:eastAsia="Times New Roman" w:hAnsi="Times New Roman" w:cs="Times New Roman"/>
          <w:sz w:val="28"/>
          <w:szCs w:val="28"/>
        </w:rPr>
        <w:t>ю</w:t>
      </w:r>
      <w:r w:rsidRPr="004950E5">
        <w:rPr>
          <w:rFonts w:ascii="Times New Roman" w:eastAsia="Times New Roman" w:hAnsi="Times New Roman" w:cs="Times New Roman"/>
          <w:sz w:val="28"/>
          <w:szCs w:val="28"/>
        </w:rPr>
        <w:t xml:space="preserve"> и ремонт</w:t>
      </w:r>
      <w:r w:rsidR="00AE200B">
        <w:rPr>
          <w:rFonts w:ascii="Times New Roman" w:eastAsia="Times New Roman" w:hAnsi="Times New Roman" w:cs="Times New Roman"/>
          <w:sz w:val="28"/>
          <w:szCs w:val="28"/>
        </w:rPr>
        <w:t>у</w:t>
      </w:r>
      <w:r w:rsidRPr="004950E5">
        <w:rPr>
          <w:rFonts w:ascii="Times New Roman" w:eastAsia="Times New Roman" w:hAnsi="Times New Roman" w:cs="Times New Roman"/>
          <w:sz w:val="28"/>
          <w:szCs w:val="28"/>
        </w:rPr>
        <w:t xml:space="preserve"> внутриквартальных площадей, проездов в сумме 38 870,2 тыс. рублей;</w:t>
      </w:r>
    </w:p>
    <w:p w:rsidR="004950E5" w:rsidRPr="004950E5" w:rsidRDefault="004950E5" w:rsidP="004950E5">
      <w:pPr>
        <w:autoSpaceDE w:val="0"/>
        <w:autoSpaceDN w:val="0"/>
        <w:adjustRightInd w:val="0"/>
        <w:spacing w:after="0"/>
        <w:ind w:firstLine="540"/>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 xml:space="preserve">- </w:t>
      </w:r>
      <w:r w:rsidR="00AE200B">
        <w:rPr>
          <w:rFonts w:ascii="Times New Roman" w:eastAsia="Times New Roman" w:hAnsi="Times New Roman" w:cs="Times New Roman"/>
          <w:sz w:val="28"/>
          <w:szCs w:val="28"/>
        </w:rPr>
        <w:t xml:space="preserve">по </w:t>
      </w:r>
      <w:r w:rsidRPr="004950E5">
        <w:rPr>
          <w:rFonts w:ascii="Times New Roman" w:eastAsia="Times New Roman" w:hAnsi="Times New Roman" w:cs="Times New Roman"/>
          <w:sz w:val="28"/>
          <w:szCs w:val="28"/>
        </w:rPr>
        <w:t>содержани</w:t>
      </w:r>
      <w:r w:rsidR="00AE200B">
        <w:rPr>
          <w:rFonts w:ascii="Times New Roman" w:eastAsia="Times New Roman" w:hAnsi="Times New Roman" w:cs="Times New Roman"/>
          <w:sz w:val="28"/>
          <w:szCs w:val="28"/>
        </w:rPr>
        <w:t>ю</w:t>
      </w:r>
      <w:r w:rsidRPr="004950E5">
        <w:rPr>
          <w:rFonts w:ascii="Times New Roman" w:eastAsia="Times New Roman" w:hAnsi="Times New Roman" w:cs="Times New Roman"/>
          <w:sz w:val="28"/>
          <w:szCs w:val="28"/>
        </w:rPr>
        <w:t xml:space="preserve"> городских кладбищ на сумму 12 034,9 тыс. рублей;</w:t>
      </w:r>
    </w:p>
    <w:p w:rsidR="004950E5" w:rsidRPr="004950E5" w:rsidRDefault="004950E5" w:rsidP="004950E5">
      <w:pPr>
        <w:autoSpaceDE w:val="0"/>
        <w:autoSpaceDN w:val="0"/>
        <w:adjustRightInd w:val="0"/>
        <w:spacing w:after="0"/>
        <w:ind w:firstLine="540"/>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 xml:space="preserve">- </w:t>
      </w:r>
      <w:r w:rsidR="00AE200B">
        <w:rPr>
          <w:rFonts w:ascii="Times New Roman" w:eastAsia="Times New Roman" w:hAnsi="Times New Roman" w:cs="Times New Roman"/>
          <w:sz w:val="28"/>
          <w:szCs w:val="28"/>
        </w:rPr>
        <w:t xml:space="preserve">по </w:t>
      </w:r>
      <w:r w:rsidRPr="004950E5">
        <w:rPr>
          <w:rFonts w:ascii="Times New Roman" w:eastAsia="Times New Roman" w:hAnsi="Times New Roman" w:cs="Times New Roman"/>
          <w:sz w:val="28"/>
          <w:szCs w:val="28"/>
        </w:rPr>
        <w:t>содержани</w:t>
      </w:r>
      <w:r w:rsidR="00AE200B">
        <w:rPr>
          <w:rFonts w:ascii="Times New Roman" w:eastAsia="Times New Roman" w:hAnsi="Times New Roman" w:cs="Times New Roman"/>
          <w:sz w:val="28"/>
          <w:szCs w:val="28"/>
        </w:rPr>
        <w:t>ю</w:t>
      </w:r>
      <w:r w:rsidRPr="004950E5">
        <w:rPr>
          <w:rFonts w:ascii="Times New Roman" w:eastAsia="Times New Roman" w:hAnsi="Times New Roman" w:cs="Times New Roman"/>
          <w:sz w:val="28"/>
          <w:szCs w:val="28"/>
        </w:rPr>
        <w:t xml:space="preserve"> парковой зоны в размере 1 943,3 тыс. рублей;</w:t>
      </w:r>
    </w:p>
    <w:p w:rsidR="004950E5" w:rsidRPr="004950E5" w:rsidRDefault="004950E5" w:rsidP="004950E5">
      <w:pPr>
        <w:autoSpaceDE w:val="0"/>
        <w:autoSpaceDN w:val="0"/>
        <w:adjustRightInd w:val="0"/>
        <w:spacing w:after="0"/>
        <w:ind w:firstLine="540"/>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 xml:space="preserve">- </w:t>
      </w:r>
      <w:r w:rsidR="00AE200B">
        <w:rPr>
          <w:rFonts w:ascii="Times New Roman" w:eastAsia="Times New Roman" w:hAnsi="Times New Roman" w:cs="Times New Roman"/>
          <w:sz w:val="28"/>
          <w:szCs w:val="28"/>
        </w:rPr>
        <w:t xml:space="preserve">по </w:t>
      </w:r>
      <w:r w:rsidRPr="004950E5">
        <w:rPr>
          <w:rFonts w:ascii="Times New Roman" w:eastAsia="Times New Roman" w:hAnsi="Times New Roman" w:cs="Times New Roman"/>
          <w:sz w:val="28"/>
          <w:szCs w:val="28"/>
        </w:rPr>
        <w:t>содержани</w:t>
      </w:r>
      <w:r w:rsidR="00AE200B">
        <w:rPr>
          <w:rFonts w:ascii="Times New Roman" w:eastAsia="Times New Roman" w:hAnsi="Times New Roman" w:cs="Times New Roman"/>
          <w:sz w:val="28"/>
          <w:szCs w:val="28"/>
        </w:rPr>
        <w:t>ю</w:t>
      </w:r>
      <w:r w:rsidRPr="004950E5">
        <w:rPr>
          <w:rFonts w:ascii="Times New Roman" w:eastAsia="Times New Roman" w:hAnsi="Times New Roman" w:cs="Times New Roman"/>
          <w:sz w:val="28"/>
          <w:szCs w:val="28"/>
        </w:rPr>
        <w:t xml:space="preserve"> зеленого хозяйства </w:t>
      </w:r>
      <w:r w:rsidR="00AE200B">
        <w:rPr>
          <w:rFonts w:ascii="Times New Roman" w:eastAsia="Times New Roman" w:hAnsi="Times New Roman" w:cs="Times New Roman"/>
          <w:sz w:val="28"/>
          <w:szCs w:val="28"/>
        </w:rPr>
        <w:t xml:space="preserve">на сумму </w:t>
      </w:r>
      <w:r w:rsidRPr="004950E5">
        <w:rPr>
          <w:rFonts w:ascii="Times New Roman" w:eastAsia="Times New Roman" w:hAnsi="Times New Roman" w:cs="Times New Roman"/>
          <w:sz w:val="28"/>
          <w:szCs w:val="28"/>
        </w:rPr>
        <w:t>11 440,5 тыс. рублей;</w:t>
      </w:r>
    </w:p>
    <w:p w:rsidR="004950E5" w:rsidRPr="004950E5" w:rsidRDefault="004950E5" w:rsidP="004950E5">
      <w:pPr>
        <w:autoSpaceDE w:val="0"/>
        <w:autoSpaceDN w:val="0"/>
        <w:adjustRightInd w:val="0"/>
        <w:spacing w:after="0"/>
        <w:ind w:firstLine="540"/>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 xml:space="preserve">- </w:t>
      </w:r>
      <w:r w:rsidR="00AE200B">
        <w:rPr>
          <w:rFonts w:ascii="Times New Roman" w:eastAsia="Times New Roman" w:hAnsi="Times New Roman" w:cs="Times New Roman"/>
          <w:sz w:val="28"/>
          <w:szCs w:val="28"/>
        </w:rPr>
        <w:t xml:space="preserve">по </w:t>
      </w:r>
      <w:r w:rsidRPr="004950E5">
        <w:rPr>
          <w:rFonts w:ascii="Times New Roman" w:eastAsia="Times New Roman" w:hAnsi="Times New Roman" w:cs="Times New Roman"/>
          <w:sz w:val="28"/>
          <w:szCs w:val="28"/>
        </w:rPr>
        <w:t>содержани</w:t>
      </w:r>
      <w:r w:rsidR="00AE200B">
        <w:rPr>
          <w:rFonts w:ascii="Times New Roman" w:eastAsia="Times New Roman" w:hAnsi="Times New Roman" w:cs="Times New Roman"/>
          <w:sz w:val="28"/>
          <w:szCs w:val="28"/>
        </w:rPr>
        <w:t>ю</w:t>
      </w:r>
      <w:r w:rsidRPr="004950E5">
        <w:rPr>
          <w:rFonts w:ascii="Times New Roman" w:eastAsia="Times New Roman" w:hAnsi="Times New Roman" w:cs="Times New Roman"/>
          <w:sz w:val="28"/>
          <w:szCs w:val="28"/>
        </w:rPr>
        <w:t xml:space="preserve"> объектов внешнего благоустройства в </w:t>
      </w:r>
      <w:r w:rsidR="00AE200B">
        <w:rPr>
          <w:rFonts w:ascii="Times New Roman" w:eastAsia="Times New Roman" w:hAnsi="Times New Roman" w:cs="Times New Roman"/>
          <w:sz w:val="28"/>
          <w:szCs w:val="28"/>
        </w:rPr>
        <w:t>сумме</w:t>
      </w:r>
      <w:r w:rsidRPr="004950E5">
        <w:rPr>
          <w:rFonts w:ascii="Times New Roman" w:eastAsia="Times New Roman" w:hAnsi="Times New Roman" w:cs="Times New Roman"/>
          <w:sz w:val="28"/>
          <w:szCs w:val="28"/>
        </w:rPr>
        <w:t xml:space="preserve"> 78 879,1 тыс. рублей;</w:t>
      </w:r>
    </w:p>
    <w:p w:rsidR="004950E5" w:rsidRPr="004950E5" w:rsidRDefault="004950E5" w:rsidP="004950E5">
      <w:pPr>
        <w:autoSpaceDE w:val="0"/>
        <w:autoSpaceDN w:val="0"/>
        <w:adjustRightInd w:val="0"/>
        <w:spacing w:after="0"/>
        <w:ind w:firstLine="540"/>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 xml:space="preserve">- </w:t>
      </w:r>
      <w:r w:rsidR="00AE200B">
        <w:rPr>
          <w:rFonts w:ascii="Times New Roman" w:eastAsia="Times New Roman" w:hAnsi="Times New Roman" w:cs="Times New Roman"/>
          <w:sz w:val="28"/>
          <w:szCs w:val="28"/>
        </w:rPr>
        <w:t xml:space="preserve">по </w:t>
      </w:r>
      <w:r w:rsidRPr="004950E5">
        <w:rPr>
          <w:rFonts w:ascii="Times New Roman" w:eastAsia="Times New Roman" w:hAnsi="Times New Roman" w:cs="Times New Roman"/>
          <w:sz w:val="28"/>
          <w:szCs w:val="28"/>
        </w:rPr>
        <w:t>содержани</w:t>
      </w:r>
      <w:r w:rsidR="00AE200B">
        <w:rPr>
          <w:rFonts w:ascii="Times New Roman" w:eastAsia="Times New Roman" w:hAnsi="Times New Roman" w:cs="Times New Roman"/>
          <w:sz w:val="28"/>
          <w:szCs w:val="28"/>
        </w:rPr>
        <w:t xml:space="preserve">ю </w:t>
      </w:r>
      <w:r w:rsidRPr="004950E5">
        <w:rPr>
          <w:rFonts w:ascii="Times New Roman" w:eastAsia="Times New Roman" w:hAnsi="Times New Roman" w:cs="Times New Roman"/>
          <w:sz w:val="28"/>
          <w:szCs w:val="28"/>
        </w:rPr>
        <w:t>городских лесов</w:t>
      </w:r>
      <w:r w:rsidR="00AE200B">
        <w:rPr>
          <w:rFonts w:ascii="Times New Roman" w:eastAsia="Times New Roman" w:hAnsi="Times New Roman" w:cs="Times New Roman"/>
          <w:sz w:val="28"/>
          <w:szCs w:val="28"/>
        </w:rPr>
        <w:t xml:space="preserve"> в сумме</w:t>
      </w:r>
      <w:r w:rsidRPr="004950E5">
        <w:rPr>
          <w:rFonts w:ascii="Times New Roman" w:eastAsia="Times New Roman" w:hAnsi="Times New Roman" w:cs="Times New Roman"/>
          <w:sz w:val="28"/>
          <w:szCs w:val="28"/>
        </w:rPr>
        <w:t xml:space="preserve"> 3 157,0 тыс. рублей, в </w:t>
      </w:r>
      <w:r w:rsidR="00F97258">
        <w:rPr>
          <w:rFonts w:ascii="Times New Roman" w:eastAsia="Times New Roman" w:hAnsi="Times New Roman" w:cs="Times New Roman"/>
          <w:sz w:val="28"/>
          <w:szCs w:val="28"/>
        </w:rPr>
        <w:t xml:space="preserve">том числе </w:t>
      </w:r>
      <w:r w:rsidRPr="004950E5">
        <w:rPr>
          <w:rFonts w:ascii="Times New Roman" w:eastAsia="Times New Roman" w:hAnsi="Times New Roman" w:cs="Times New Roman"/>
          <w:sz w:val="28"/>
          <w:szCs w:val="28"/>
        </w:rPr>
        <w:t>уборк</w:t>
      </w:r>
      <w:r w:rsidR="00F97258">
        <w:rPr>
          <w:rFonts w:ascii="Times New Roman" w:eastAsia="Times New Roman" w:hAnsi="Times New Roman" w:cs="Times New Roman"/>
          <w:sz w:val="28"/>
          <w:szCs w:val="28"/>
        </w:rPr>
        <w:t>а</w:t>
      </w:r>
      <w:r w:rsidRPr="004950E5">
        <w:rPr>
          <w:rFonts w:ascii="Times New Roman" w:eastAsia="Times New Roman" w:hAnsi="Times New Roman" w:cs="Times New Roman"/>
          <w:sz w:val="28"/>
          <w:szCs w:val="28"/>
        </w:rPr>
        <w:t xml:space="preserve"> территории от случайного мусора, сухостоев, ветровальных деревьев, валежника;</w:t>
      </w:r>
    </w:p>
    <w:p w:rsidR="004950E5" w:rsidRPr="004950E5" w:rsidRDefault="004950E5" w:rsidP="004950E5">
      <w:pPr>
        <w:autoSpaceDE w:val="0"/>
        <w:autoSpaceDN w:val="0"/>
        <w:adjustRightInd w:val="0"/>
        <w:spacing w:after="0"/>
        <w:ind w:firstLine="540"/>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 xml:space="preserve">- </w:t>
      </w:r>
      <w:r w:rsidR="00AE200B">
        <w:rPr>
          <w:rFonts w:ascii="Times New Roman" w:eastAsia="Times New Roman" w:hAnsi="Times New Roman" w:cs="Times New Roman"/>
          <w:sz w:val="28"/>
          <w:szCs w:val="28"/>
        </w:rPr>
        <w:t xml:space="preserve">по </w:t>
      </w:r>
      <w:r w:rsidR="00F97258">
        <w:rPr>
          <w:rFonts w:ascii="Times New Roman" w:eastAsia="Times New Roman" w:hAnsi="Times New Roman" w:cs="Times New Roman"/>
          <w:sz w:val="28"/>
          <w:szCs w:val="28"/>
        </w:rPr>
        <w:t>оказанию</w:t>
      </w:r>
      <w:r w:rsidRPr="004950E5">
        <w:rPr>
          <w:rFonts w:ascii="Times New Roman" w:eastAsia="Times New Roman" w:hAnsi="Times New Roman" w:cs="Times New Roman"/>
          <w:sz w:val="28"/>
          <w:szCs w:val="28"/>
        </w:rPr>
        <w:t xml:space="preserve"> услуг по акарицидной, дезинсекционной (</w:t>
      </w:r>
      <w:r w:rsidR="00F97258" w:rsidRPr="004950E5">
        <w:rPr>
          <w:rFonts w:ascii="Times New Roman" w:eastAsia="Times New Roman" w:hAnsi="Times New Roman" w:cs="Times New Roman"/>
          <w:sz w:val="28"/>
          <w:szCs w:val="28"/>
        </w:rPr>
        <w:t>лаврицидной</w:t>
      </w:r>
      <w:r w:rsidRPr="004950E5">
        <w:rPr>
          <w:rFonts w:ascii="Times New Roman" w:eastAsia="Times New Roman" w:hAnsi="Times New Roman" w:cs="Times New Roman"/>
          <w:sz w:val="28"/>
          <w:szCs w:val="28"/>
        </w:rPr>
        <w:t>) обработк</w:t>
      </w:r>
      <w:r w:rsidR="00F97258">
        <w:rPr>
          <w:rFonts w:ascii="Times New Roman" w:eastAsia="Times New Roman" w:hAnsi="Times New Roman" w:cs="Times New Roman"/>
          <w:sz w:val="28"/>
          <w:szCs w:val="28"/>
        </w:rPr>
        <w:t>и</w:t>
      </w:r>
      <w:r w:rsidRPr="004950E5">
        <w:rPr>
          <w:rFonts w:ascii="Times New Roman" w:eastAsia="Times New Roman" w:hAnsi="Times New Roman" w:cs="Times New Roman"/>
          <w:sz w:val="28"/>
          <w:szCs w:val="28"/>
        </w:rPr>
        <w:t>, барьерной дератизации в сумме 5 203,8 тыс. рублей;</w:t>
      </w:r>
    </w:p>
    <w:p w:rsidR="004950E5" w:rsidRPr="004950E5" w:rsidRDefault="004950E5" w:rsidP="004950E5">
      <w:pPr>
        <w:autoSpaceDE w:val="0"/>
        <w:autoSpaceDN w:val="0"/>
        <w:adjustRightInd w:val="0"/>
        <w:spacing w:after="0"/>
        <w:ind w:firstLine="540"/>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 xml:space="preserve">- </w:t>
      </w:r>
      <w:r w:rsidR="00F97258">
        <w:rPr>
          <w:rFonts w:ascii="Times New Roman" w:eastAsia="Times New Roman" w:hAnsi="Times New Roman" w:cs="Times New Roman"/>
          <w:sz w:val="28"/>
          <w:szCs w:val="28"/>
        </w:rPr>
        <w:t xml:space="preserve">по </w:t>
      </w:r>
      <w:r w:rsidRPr="004950E5">
        <w:rPr>
          <w:rFonts w:ascii="Times New Roman" w:eastAsia="Times New Roman" w:hAnsi="Times New Roman" w:cs="Times New Roman"/>
          <w:sz w:val="28"/>
          <w:szCs w:val="28"/>
        </w:rPr>
        <w:t>отлов</w:t>
      </w:r>
      <w:r w:rsidR="00F97258">
        <w:rPr>
          <w:rFonts w:ascii="Times New Roman" w:eastAsia="Times New Roman" w:hAnsi="Times New Roman" w:cs="Times New Roman"/>
          <w:sz w:val="28"/>
          <w:szCs w:val="28"/>
        </w:rPr>
        <w:t>у</w:t>
      </w:r>
      <w:r w:rsidRPr="004950E5">
        <w:rPr>
          <w:rFonts w:ascii="Times New Roman" w:eastAsia="Times New Roman" w:hAnsi="Times New Roman" w:cs="Times New Roman"/>
          <w:sz w:val="28"/>
          <w:szCs w:val="28"/>
        </w:rPr>
        <w:t xml:space="preserve"> и регулировани</w:t>
      </w:r>
      <w:r w:rsidR="00F97258">
        <w:rPr>
          <w:rFonts w:ascii="Times New Roman" w:eastAsia="Times New Roman" w:hAnsi="Times New Roman" w:cs="Times New Roman"/>
          <w:sz w:val="28"/>
          <w:szCs w:val="28"/>
        </w:rPr>
        <w:t>ю</w:t>
      </w:r>
      <w:r w:rsidRPr="004950E5">
        <w:rPr>
          <w:rFonts w:ascii="Times New Roman" w:eastAsia="Times New Roman" w:hAnsi="Times New Roman" w:cs="Times New Roman"/>
          <w:sz w:val="28"/>
          <w:szCs w:val="28"/>
        </w:rPr>
        <w:t xml:space="preserve"> численности </w:t>
      </w:r>
      <w:r w:rsidR="00F97258">
        <w:rPr>
          <w:rFonts w:ascii="Times New Roman" w:eastAsia="Times New Roman" w:hAnsi="Times New Roman" w:cs="Times New Roman"/>
          <w:sz w:val="28"/>
          <w:szCs w:val="28"/>
        </w:rPr>
        <w:t xml:space="preserve">бесхозяйных </w:t>
      </w:r>
      <w:r w:rsidRPr="004950E5">
        <w:rPr>
          <w:rFonts w:ascii="Times New Roman" w:eastAsia="Times New Roman" w:hAnsi="Times New Roman" w:cs="Times New Roman"/>
          <w:sz w:val="28"/>
          <w:szCs w:val="28"/>
        </w:rPr>
        <w:t>животных в сумме 10 316,8 тыс. рублей</w:t>
      </w:r>
      <w:r w:rsidR="00F97258">
        <w:rPr>
          <w:rFonts w:ascii="Times New Roman" w:eastAsia="Times New Roman" w:hAnsi="Times New Roman" w:cs="Times New Roman"/>
          <w:sz w:val="28"/>
          <w:szCs w:val="28"/>
        </w:rPr>
        <w:t>,</w:t>
      </w:r>
      <w:r w:rsidRPr="004950E5">
        <w:rPr>
          <w:rFonts w:ascii="Times New Roman" w:eastAsia="Times New Roman" w:hAnsi="Times New Roman" w:cs="Times New Roman"/>
          <w:sz w:val="28"/>
          <w:szCs w:val="28"/>
        </w:rPr>
        <w:t xml:space="preserve"> в том числе субвенция из бюджета автономного округа на организацию мероприятий при осуществлении деятельности по обращению с животными без владельцев на сумму 461,9 тыс. рублей;</w:t>
      </w:r>
    </w:p>
    <w:p w:rsidR="004950E5" w:rsidRPr="004950E5" w:rsidRDefault="004950E5" w:rsidP="004950E5">
      <w:pPr>
        <w:autoSpaceDE w:val="0"/>
        <w:autoSpaceDN w:val="0"/>
        <w:adjustRightInd w:val="0"/>
        <w:spacing w:after="0"/>
        <w:ind w:firstLine="540"/>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 в области обращения с отходами производства и потребления в сумме 206,7 тыс. рублей;</w:t>
      </w:r>
    </w:p>
    <w:p w:rsidR="004950E5" w:rsidRPr="004950E5" w:rsidRDefault="004950E5" w:rsidP="004950E5">
      <w:pPr>
        <w:autoSpaceDE w:val="0"/>
        <w:autoSpaceDN w:val="0"/>
        <w:adjustRightInd w:val="0"/>
        <w:spacing w:after="0"/>
        <w:ind w:firstLine="540"/>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 по праздничному оформлению, санитарному содержанию мест отдыха и массового пребывания гостей и жителей города Ханты-Мансийска в размере 6 008,8 тыс. рублей;</w:t>
      </w:r>
    </w:p>
    <w:p w:rsidR="004950E5" w:rsidRPr="004950E5" w:rsidRDefault="004950E5" w:rsidP="004950E5">
      <w:pPr>
        <w:widowControl w:val="0"/>
        <w:autoSpaceDE w:val="0"/>
        <w:autoSpaceDN w:val="0"/>
        <w:adjustRightInd w:val="0"/>
        <w:spacing w:after="0"/>
        <w:ind w:firstLine="567"/>
        <w:jc w:val="both"/>
        <w:rPr>
          <w:rFonts w:ascii="Times New Roman" w:eastAsia="Times New Roman" w:hAnsi="Times New Roman" w:cs="Times New Roman"/>
          <w:color w:val="000000" w:themeColor="text1"/>
          <w:sz w:val="28"/>
          <w:szCs w:val="28"/>
        </w:rPr>
      </w:pPr>
      <w:r w:rsidRPr="004950E5">
        <w:rPr>
          <w:rFonts w:ascii="Times New Roman" w:eastAsia="Times New Roman" w:hAnsi="Times New Roman" w:cs="Times New Roman"/>
          <w:color w:val="000000" w:themeColor="text1"/>
          <w:sz w:val="28"/>
          <w:szCs w:val="28"/>
        </w:rPr>
        <w:t xml:space="preserve">- </w:t>
      </w:r>
      <w:r w:rsidR="00F97258">
        <w:rPr>
          <w:rFonts w:ascii="Times New Roman" w:eastAsia="Times New Roman" w:hAnsi="Times New Roman" w:cs="Times New Roman"/>
          <w:color w:val="000000" w:themeColor="text1"/>
          <w:sz w:val="28"/>
          <w:szCs w:val="28"/>
        </w:rPr>
        <w:t>по в</w:t>
      </w:r>
      <w:r w:rsidRPr="004950E5">
        <w:rPr>
          <w:rFonts w:ascii="Times New Roman" w:eastAsia="Times New Roman" w:hAnsi="Times New Roman" w:cs="Times New Roman"/>
          <w:color w:val="000000" w:themeColor="text1"/>
          <w:sz w:val="28"/>
          <w:szCs w:val="28"/>
        </w:rPr>
        <w:t>ыполнени</w:t>
      </w:r>
      <w:r w:rsidR="00F97258">
        <w:rPr>
          <w:rFonts w:ascii="Times New Roman" w:eastAsia="Times New Roman" w:hAnsi="Times New Roman" w:cs="Times New Roman"/>
          <w:color w:val="000000" w:themeColor="text1"/>
          <w:sz w:val="28"/>
          <w:szCs w:val="28"/>
        </w:rPr>
        <w:t>ю</w:t>
      </w:r>
      <w:r w:rsidRPr="004950E5">
        <w:rPr>
          <w:rFonts w:ascii="Times New Roman" w:eastAsia="Times New Roman" w:hAnsi="Times New Roman" w:cs="Times New Roman"/>
          <w:color w:val="000000" w:themeColor="text1"/>
          <w:sz w:val="28"/>
          <w:szCs w:val="28"/>
        </w:rPr>
        <w:t xml:space="preserve"> проектных работ по объекту «Капитальный ремонт пешеходных дорожек в городе Ханты-Мансийске» на 2025 год в сумме 27 453,1 тыс. рублей, на 2026 год – 18 000,0 тыс. рублей, на </w:t>
      </w:r>
      <w:r w:rsidR="00F601CB">
        <w:rPr>
          <w:rFonts w:ascii="Times New Roman" w:eastAsia="Times New Roman" w:hAnsi="Times New Roman" w:cs="Times New Roman"/>
          <w:color w:val="000000" w:themeColor="text1"/>
          <w:sz w:val="28"/>
          <w:szCs w:val="28"/>
        </w:rPr>
        <w:t>2027 год – 20 000,0 тыс. рублей;</w:t>
      </w:r>
    </w:p>
    <w:p w:rsidR="00F601CB" w:rsidRPr="004950E5" w:rsidRDefault="00F601CB" w:rsidP="00F601CB">
      <w:pPr>
        <w:autoSpaceDE w:val="0"/>
        <w:autoSpaceDN w:val="0"/>
        <w:adjustRightInd w:val="0"/>
        <w:spacing w:after="0"/>
        <w:ind w:firstLine="540"/>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sidRPr="004950E5">
        <w:rPr>
          <w:rFonts w:ascii="Times New Roman" w:eastAsia="Times New Roman" w:hAnsi="Times New Roman" w:cs="Times New Roman"/>
          <w:sz w:val="28"/>
          <w:szCs w:val="28"/>
        </w:rPr>
        <w:t>проведение конкурсов на звание «Самый благоустроенный двор», «Кедровая ветвь» на сумму 353,0 тыс. рублей;</w:t>
      </w:r>
    </w:p>
    <w:p w:rsidR="00F601CB" w:rsidRPr="004950E5" w:rsidRDefault="00F601CB" w:rsidP="00F601CB">
      <w:pPr>
        <w:autoSpaceDE w:val="0"/>
        <w:autoSpaceDN w:val="0"/>
        <w:adjustRightInd w:val="0"/>
        <w:spacing w:after="0"/>
        <w:ind w:firstLine="540"/>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sidRPr="004950E5">
        <w:rPr>
          <w:rFonts w:ascii="Times New Roman" w:eastAsia="Times New Roman" w:hAnsi="Times New Roman" w:cs="Times New Roman"/>
          <w:sz w:val="28"/>
          <w:szCs w:val="28"/>
        </w:rPr>
        <w:t>обеспечение организации ритуальных услуг, перевозка тел (останков) умерших (погибших), содержание и благоустройство мест захоронений в сумме 3 565,0 тыс. рублей</w:t>
      </w:r>
      <w:r>
        <w:rPr>
          <w:rFonts w:ascii="Times New Roman" w:eastAsia="Times New Roman" w:hAnsi="Times New Roman" w:cs="Times New Roman"/>
          <w:sz w:val="28"/>
          <w:szCs w:val="28"/>
        </w:rPr>
        <w:t>.</w:t>
      </w:r>
    </w:p>
    <w:p w:rsidR="004950E5" w:rsidRPr="004950E5" w:rsidRDefault="004950E5" w:rsidP="004950E5">
      <w:pPr>
        <w:widowControl w:val="0"/>
        <w:autoSpaceDE w:val="0"/>
        <w:autoSpaceDN w:val="0"/>
        <w:adjustRightInd w:val="0"/>
        <w:spacing w:after="0"/>
        <w:ind w:firstLine="567"/>
        <w:jc w:val="both"/>
        <w:rPr>
          <w:rFonts w:ascii="Times New Roman" w:eastAsia="Times New Roman" w:hAnsi="Times New Roman" w:cs="Times New Roman"/>
          <w:color w:val="000000" w:themeColor="text1"/>
          <w:sz w:val="28"/>
          <w:szCs w:val="28"/>
        </w:rPr>
      </w:pPr>
      <w:r w:rsidRPr="004950E5">
        <w:rPr>
          <w:rFonts w:ascii="Times New Roman" w:eastAsia="Times New Roman" w:hAnsi="Times New Roman" w:cs="Times New Roman"/>
          <w:color w:val="000000" w:themeColor="text1"/>
          <w:sz w:val="28"/>
          <w:szCs w:val="28"/>
        </w:rPr>
        <w:t>Кроме того, предусмотрены средства:</w:t>
      </w:r>
    </w:p>
    <w:p w:rsidR="004950E5" w:rsidRPr="004950E5" w:rsidRDefault="004950E5" w:rsidP="004950E5">
      <w:pPr>
        <w:widowControl w:val="0"/>
        <w:autoSpaceDE w:val="0"/>
        <w:autoSpaceDN w:val="0"/>
        <w:adjustRightInd w:val="0"/>
        <w:spacing w:after="0"/>
        <w:ind w:firstLine="567"/>
        <w:jc w:val="both"/>
        <w:rPr>
          <w:rFonts w:ascii="Times New Roman" w:eastAsia="Times New Roman" w:hAnsi="Times New Roman" w:cs="Times New Roman"/>
          <w:color w:val="000000" w:themeColor="text1"/>
          <w:sz w:val="28"/>
          <w:szCs w:val="28"/>
        </w:rPr>
      </w:pPr>
      <w:r w:rsidRPr="004950E5">
        <w:rPr>
          <w:rFonts w:ascii="Times New Roman" w:eastAsia="Times New Roman" w:hAnsi="Times New Roman" w:cs="Times New Roman"/>
          <w:color w:val="000000" w:themeColor="text1"/>
          <w:sz w:val="28"/>
          <w:szCs w:val="28"/>
        </w:rPr>
        <w:t>- на выполнение работ по объекту «Приют для животных в городе Ханты-Мансийске» в сумме 50 000,0 тыс. рублей на 2026 год;</w:t>
      </w:r>
    </w:p>
    <w:p w:rsidR="004950E5" w:rsidRPr="004950E5" w:rsidRDefault="004950E5" w:rsidP="004950E5">
      <w:pPr>
        <w:widowControl w:val="0"/>
        <w:autoSpaceDE w:val="0"/>
        <w:autoSpaceDN w:val="0"/>
        <w:adjustRightInd w:val="0"/>
        <w:spacing w:after="0"/>
        <w:ind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color w:val="000000" w:themeColor="text1"/>
          <w:sz w:val="28"/>
          <w:szCs w:val="28"/>
        </w:rPr>
        <w:t>- на выполнение работ по реконструкции объекта «Полигон бытовых и промышленных отходов города Ханты-Мансийска» в сумме 150 000,0 тыс. рублей на 2027 год.</w:t>
      </w:r>
    </w:p>
    <w:p w:rsidR="00F601CB" w:rsidRDefault="004950E5" w:rsidP="004950E5">
      <w:pPr>
        <w:widowControl w:val="0"/>
        <w:autoSpaceDE w:val="0"/>
        <w:autoSpaceDN w:val="0"/>
        <w:adjustRightInd w:val="0"/>
        <w:spacing w:after="0"/>
        <w:ind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 xml:space="preserve">В рамках реализации мероприятия «Развитие и модернизация коммунального комплекса» предусмотрены средства на обеспечение функционирования, развития и модернизация коммунального комплекса, формирование городского резерва материалов и оборудования, для устранения неисправностей, аварий и чрезвычайных ситуаций на объектах жилищно-коммунального хозяйства города Ханты-Мансийска. </w:t>
      </w:r>
    </w:p>
    <w:p w:rsidR="004950E5" w:rsidRPr="004950E5" w:rsidRDefault="004950E5" w:rsidP="004950E5">
      <w:pPr>
        <w:widowControl w:val="0"/>
        <w:autoSpaceDE w:val="0"/>
        <w:autoSpaceDN w:val="0"/>
        <w:adjustRightInd w:val="0"/>
        <w:spacing w:after="0"/>
        <w:ind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Объем средств на реализацию мероприятия в 2025 году состав</w:t>
      </w:r>
      <w:r w:rsidR="00305A88">
        <w:rPr>
          <w:rFonts w:ascii="Times New Roman" w:eastAsia="Times New Roman" w:hAnsi="Times New Roman" w:cs="Times New Roman"/>
          <w:sz w:val="28"/>
          <w:szCs w:val="28"/>
        </w:rPr>
        <w:t>и</w:t>
      </w:r>
      <w:r w:rsidRPr="004950E5">
        <w:rPr>
          <w:rFonts w:ascii="Times New Roman" w:eastAsia="Times New Roman" w:hAnsi="Times New Roman" w:cs="Times New Roman"/>
          <w:sz w:val="28"/>
          <w:szCs w:val="28"/>
        </w:rPr>
        <w:t xml:space="preserve">т </w:t>
      </w:r>
      <w:r w:rsidR="00305A88">
        <w:rPr>
          <w:rFonts w:ascii="Times New Roman" w:eastAsia="Times New Roman" w:hAnsi="Times New Roman" w:cs="Times New Roman"/>
          <w:sz w:val="28"/>
          <w:szCs w:val="28"/>
        </w:rPr>
        <w:t>32 830,</w:t>
      </w:r>
      <w:r w:rsidRPr="004950E5">
        <w:rPr>
          <w:rFonts w:ascii="Times New Roman" w:eastAsia="Times New Roman" w:hAnsi="Times New Roman" w:cs="Times New Roman"/>
          <w:sz w:val="28"/>
          <w:szCs w:val="28"/>
        </w:rPr>
        <w:t xml:space="preserve">7 тыс. рублей, в 2026 году – </w:t>
      </w:r>
      <w:r w:rsidR="00305A88">
        <w:rPr>
          <w:rFonts w:ascii="Times New Roman" w:eastAsia="Times New Roman" w:hAnsi="Times New Roman" w:cs="Times New Roman"/>
          <w:sz w:val="28"/>
          <w:szCs w:val="28"/>
        </w:rPr>
        <w:t>21 456,2</w:t>
      </w:r>
      <w:r w:rsidRPr="004950E5">
        <w:rPr>
          <w:rFonts w:ascii="Times New Roman" w:eastAsia="Times New Roman" w:hAnsi="Times New Roman" w:cs="Times New Roman"/>
          <w:sz w:val="28"/>
          <w:szCs w:val="28"/>
        </w:rPr>
        <w:t xml:space="preserve"> тыс. рублей, в 2027 году – </w:t>
      </w:r>
      <w:r w:rsidR="00305A88">
        <w:rPr>
          <w:rFonts w:ascii="Times New Roman" w:eastAsia="Times New Roman" w:hAnsi="Times New Roman" w:cs="Times New Roman"/>
          <w:sz w:val="28"/>
          <w:szCs w:val="28"/>
        </w:rPr>
        <w:t>21 048,5</w:t>
      </w:r>
      <w:r w:rsidRPr="004950E5">
        <w:rPr>
          <w:rFonts w:ascii="Times New Roman" w:eastAsia="Times New Roman" w:hAnsi="Times New Roman" w:cs="Times New Roman"/>
          <w:sz w:val="28"/>
          <w:szCs w:val="28"/>
        </w:rPr>
        <w:t xml:space="preserve"> тыс. рублей</w:t>
      </w:r>
      <w:r w:rsidR="00F601CB">
        <w:rPr>
          <w:rFonts w:ascii="Times New Roman" w:eastAsia="Times New Roman" w:hAnsi="Times New Roman" w:cs="Times New Roman"/>
          <w:sz w:val="28"/>
          <w:szCs w:val="28"/>
        </w:rPr>
        <w:t>,</w:t>
      </w:r>
      <w:r w:rsidRPr="004950E5">
        <w:rPr>
          <w:rFonts w:ascii="Times New Roman" w:eastAsia="Times New Roman" w:hAnsi="Times New Roman" w:cs="Times New Roman"/>
          <w:sz w:val="28"/>
          <w:szCs w:val="28"/>
        </w:rPr>
        <w:t xml:space="preserve"> в том числе </w:t>
      </w:r>
      <w:r w:rsidR="00F601CB">
        <w:rPr>
          <w:rFonts w:ascii="Times New Roman" w:eastAsia="Times New Roman" w:hAnsi="Times New Roman" w:cs="Times New Roman"/>
          <w:sz w:val="28"/>
          <w:szCs w:val="28"/>
        </w:rPr>
        <w:t>будет продолжена реализация мероприятий</w:t>
      </w:r>
      <w:r w:rsidRPr="004950E5">
        <w:rPr>
          <w:rFonts w:ascii="Times New Roman" w:eastAsia="Times New Roman" w:hAnsi="Times New Roman" w:cs="Times New Roman"/>
          <w:sz w:val="28"/>
          <w:szCs w:val="28"/>
        </w:rPr>
        <w:t>:</w:t>
      </w:r>
    </w:p>
    <w:p w:rsidR="004950E5" w:rsidRPr="004950E5" w:rsidRDefault="004950E5" w:rsidP="004950E5">
      <w:pPr>
        <w:autoSpaceDE w:val="0"/>
        <w:autoSpaceDN w:val="0"/>
        <w:adjustRightInd w:val="0"/>
        <w:spacing w:after="0"/>
        <w:ind w:firstLine="540"/>
        <w:jc w:val="both"/>
        <w:rPr>
          <w:rFonts w:ascii="Times New Roman" w:eastAsia="Times New Roman" w:hAnsi="Times New Roman" w:cs="Times New Roman"/>
          <w:color w:val="FF0000"/>
          <w:sz w:val="28"/>
          <w:szCs w:val="28"/>
        </w:rPr>
      </w:pPr>
      <w:r w:rsidRPr="004950E5">
        <w:rPr>
          <w:rFonts w:ascii="Times New Roman" w:eastAsia="Times New Roman" w:hAnsi="Times New Roman" w:cs="Times New Roman"/>
          <w:sz w:val="28"/>
          <w:szCs w:val="28"/>
        </w:rPr>
        <w:t xml:space="preserve">- </w:t>
      </w:r>
      <w:r w:rsidRPr="004950E5">
        <w:rPr>
          <w:rFonts w:ascii="Times New Roman" w:eastAsia="Times New Roman" w:hAnsi="Times New Roman" w:cs="Times New Roman"/>
          <w:color w:val="000000" w:themeColor="text1"/>
          <w:sz w:val="28"/>
          <w:szCs w:val="28"/>
        </w:rPr>
        <w:t>капитальный ремонт (</w:t>
      </w:r>
      <w:r w:rsidR="00F601CB">
        <w:rPr>
          <w:rFonts w:ascii="Times New Roman" w:eastAsia="Times New Roman" w:hAnsi="Times New Roman" w:cs="Times New Roman"/>
          <w:color w:val="000000" w:themeColor="text1"/>
          <w:sz w:val="28"/>
          <w:szCs w:val="28"/>
        </w:rPr>
        <w:t xml:space="preserve">с </w:t>
      </w:r>
      <w:r w:rsidRPr="004950E5">
        <w:rPr>
          <w:rFonts w:ascii="Times New Roman" w:eastAsia="Times New Roman" w:hAnsi="Times New Roman" w:cs="Times New Roman"/>
          <w:color w:val="000000" w:themeColor="text1"/>
          <w:sz w:val="28"/>
          <w:szCs w:val="28"/>
        </w:rPr>
        <w:t>замен</w:t>
      </w:r>
      <w:r w:rsidR="00F601CB">
        <w:rPr>
          <w:rFonts w:ascii="Times New Roman" w:eastAsia="Times New Roman" w:hAnsi="Times New Roman" w:cs="Times New Roman"/>
          <w:color w:val="000000" w:themeColor="text1"/>
          <w:sz w:val="28"/>
          <w:szCs w:val="28"/>
        </w:rPr>
        <w:t>ой</w:t>
      </w:r>
      <w:r w:rsidRPr="004950E5">
        <w:rPr>
          <w:rFonts w:ascii="Times New Roman" w:eastAsia="Times New Roman" w:hAnsi="Times New Roman" w:cs="Times New Roman"/>
          <w:color w:val="000000" w:themeColor="text1"/>
          <w:sz w:val="28"/>
          <w:szCs w:val="28"/>
        </w:rPr>
        <w:t>) ветхих инженерных сетей (тепло-, водо- газоснабжения и водоотведения)</w:t>
      </w:r>
      <w:r w:rsidR="00F601CB">
        <w:rPr>
          <w:rFonts w:ascii="Times New Roman" w:eastAsia="Times New Roman" w:hAnsi="Times New Roman" w:cs="Times New Roman"/>
          <w:color w:val="000000" w:themeColor="text1"/>
          <w:sz w:val="28"/>
          <w:szCs w:val="28"/>
        </w:rPr>
        <w:t xml:space="preserve"> - </w:t>
      </w:r>
      <w:r w:rsidRPr="004950E5">
        <w:rPr>
          <w:rFonts w:ascii="Times New Roman" w:eastAsia="Times New Roman" w:hAnsi="Times New Roman" w:cs="Times New Roman"/>
          <w:color w:val="000000" w:themeColor="text1"/>
          <w:sz w:val="28"/>
          <w:szCs w:val="28"/>
        </w:rPr>
        <w:t xml:space="preserve"> не менее 5% от их количества с использованием современных инновационных технологий и полимерных материалов (композитных) со сроком службы 30 и более лет</w:t>
      </w:r>
      <w:r w:rsidR="00F601CB">
        <w:rPr>
          <w:rFonts w:ascii="Times New Roman" w:eastAsia="Times New Roman" w:hAnsi="Times New Roman" w:cs="Times New Roman"/>
          <w:color w:val="000000" w:themeColor="text1"/>
          <w:sz w:val="28"/>
          <w:szCs w:val="28"/>
        </w:rPr>
        <w:t xml:space="preserve"> - </w:t>
      </w:r>
      <w:r w:rsidRPr="004950E5">
        <w:rPr>
          <w:rFonts w:ascii="Times New Roman" w:eastAsia="Times New Roman" w:hAnsi="Times New Roman" w:cs="Times New Roman"/>
          <w:color w:val="000000" w:themeColor="text1"/>
          <w:sz w:val="28"/>
          <w:szCs w:val="28"/>
        </w:rPr>
        <w:t>в сумме 15 236,</w:t>
      </w:r>
      <w:r w:rsidR="00305A88">
        <w:rPr>
          <w:rFonts w:ascii="Times New Roman" w:eastAsia="Times New Roman" w:hAnsi="Times New Roman" w:cs="Times New Roman"/>
          <w:color w:val="000000" w:themeColor="text1"/>
          <w:sz w:val="28"/>
          <w:szCs w:val="28"/>
        </w:rPr>
        <w:t>3</w:t>
      </w:r>
      <w:r w:rsidRPr="004950E5">
        <w:rPr>
          <w:rFonts w:ascii="Times New Roman" w:eastAsia="Times New Roman" w:hAnsi="Times New Roman" w:cs="Times New Roman"/>
          <w:color w:val="000000" w:themeColor="text1"/>
          <w:sz w:val="28"/>
          <w:szCs w:val="28"/>
        </w:rPr>
        <w:t xml:space="preserve"> тыс. рублей, в том числе бюджет автономного округа в сумме 12 189,1 тыс. рублей, бюджет </w:t>
      </w:r>
      <w:r w:rsidR="00F601CB">
        <w:rPr>
          <w:rFonts w:ascii="Times New Roman" w:eastAsia="Times New Roman" w:hAnsi="Times New Roman" w:cs="Times New Roman"/>
          <w:color w:val="000000" w:themeColor="text1"/>
          <w:sz w:val="28"/>
          <w:szCs w:val="28"/>
        </w:rPr>
        <w:t>города</w:t>
      </w:r>
      <w:r w:rsidRPr="004950E5">
        <w:rPr>
          <w:rFonts w:ascii="Times New Roman" w:eastAsia="Times New Roman" w:hAnsi="Times New Roman" w:cs="Times New Roman"/>
          <w:color w:val="000000" w:themeColor="text1"/>
          <w:sz w:val="28"/>
          <w:szCs w:val="28"/>
        </w:rPr>
        <w:t xml:space="preserve"> в сумме 3 047,</w:t>
      </w:r>
      <w:r w:rsidR="00305A88">
        <w:rPr>
          <w:rFonts w:ascii="Times New Roman" w:eastAsia="Times New Roman" w:hAnsi="Times New Roman" w:cs="Times New Roman"/>
          <w:color w:val="000000" w:themeColor="text1"/>
          <w:sz w:val="28"/>
          <w:szCs w:val="28"/>
        </w:rPr>
        <w:t>2</w:t>
      </w:r>
      <w:r w:rsidRPr="004950E5">
        <w:rPr>
          <w:rFonts w:ascii="Times New Roman" w:eastAsia="Times New Roman" w:hAnsi="Times New Roman" w:cs="Times New Roman"/>
          <w:color w:val="000000" w:themeColor="text1"/>
          <w:sz w:val="28"/>
          <w:szCs w:val="28"/>
        </w:rPr>
        <w:t xml:space="preserve"> тыс. рублей.</w:t>
      </w:r>
      <w:r w:rsidRPr="004950E5">
        <w:rPr>
          <w:color w:val="000000" w:themeColor="text1"/>
        </w:rPr>
        <w:t xml:space="preserve"> </w:t>
      </w:r>
      <w:r w:rsidRPr="004950E5">
        <w:rPr>
          <w:rFonts w:ascii="Times New Roman" w:eastAsia="Times New Roman" w:hAnsi="Times New Roman" w:cs="Times New Roman"/>
          <w:color w:val="000000" w:themeColor="text1"/>
          <w:sz w:val="28"/>
          <w:szCs w:val="28"/>
        </w:rPr>
        <w:t xml:space="preserve">Средства будут направлены на проведение капитального ремонта </w:t>
      </w:r>
      <w:r w:rsidRPr="00B65E72">
        <w:rPr>
          <w:rFonts w:ascii="Times New Roman" w:eastAsia="Times New Roman" w:hAnsi="Times New Roman" w:cs="Times New Roman"/>
          <w:color w:val="000000" w:themeColor="text1"/>
          <w:sz w:val="28"/>
          <w:szCs w:val="28"/>
        </w:rPr>
        <w:t xml:space="preserve">наружных сетей самотёчной бытовой канализации </w:t>
      </w:r>
      <w:r w:rsidR="00F601CB" w:rsidRPr="00B65E72">
        <w:rPr>
          <w:rFonts w:ascii="Times New Roman" w:eastAsia="Times New Roman" w:hAnsi="Times New Roman" w:cs="Times New Roman"/>
          <w:color w:val="000000" w:themeColor="text1"/>
          <w:sz w:val="28"/>
          <w:szCs w:val="28"/>
        </w:rPr>
        <w:t xml:space="preserve">Средней общеобразовательной </w:t>
      </w:r>
      <w:r w:rsidRPr="00B65E72">
        <w:rPr>
          <w:rFonts w:ascii="Times New Roman" w:eastAsia="Times New Roman" w:hAnsi="Times New Roman" w:cs="Times New Roman"/>
          <w:color w:val="000000" w:themeColor="text1"/>
          <w:sz w:val="28"/>
          <w:szCs w:val="28"/>
        </w:rPr>
        <w:t xml:space="preserve">школы №3 по ул. Калинина, </w:t>
      </w:r>
      <w:r w:rsidR="00BB414C" w:rsidRPr="00B65E72">
        <w:rPr>
          <w:rFonts w:ascii="Times New Roman" w:eastAsia="Times New Roman" w:hAnsi="Times New Roman" w:cs="Times New Roman"/>
          <w:color w:val="000000" w:themeColor="text1"/>
          <w:sz w:val="28"/>
          <w:szCs w:val="28"/>
        </w:rPr>
        <w:t>д</w:t>
      </w:r>
      <w:r w:rsidRPr="00B65E72">
        <w:rPr>
          <w:rFonts w:ascii="Times New Roman" w:eastAsia="Times New Roman" w:hAnsi="Times New Roman" w:cs="Times New Roman"/>
          <w:color w:val="000000" w:themeColor="text1"/>
          <w:sz w:val="28"/>
          <w:szCs w:val="28"/>
        </w:rPr>
        <w:t xml:space="preserve">. </w:t>
      </w:r>
      <w:r w:rsidRPr="00180A83">
        <w:rPr>
          <w:rFonts w:ascii="Times New Roman" w:eastAsia="Times New Roman" w:hAnsi="Times New Roman" w:cs="Times New Roman"/>
          <w:color w:val="000000" w:themeColor="text1"/>
          <w:sz w:val="28"/>
          <w:szCs w:val="28"/>
        </w:rPr>
        <w:t xml:space="preserve">24 </w:t>
      </w:r>
      <w:r w:rsidR="00F601CB" w:rsidRPr="00180A83">
        <w:rPr>
          <w:rFonts w:ascii="Times New Roman" w:eastAsia="Times New Roman" w:hAnsi="Times New Roman" w:cs="Times New Roman"/>
          <w:color w:val="000000" w:themeColor="text1"/>
          <w:sz w:val="28"/>
          <w:szCs w:val="28"/>
        </w:rPr>
        <w:t xml:space="preserve">и </w:t>
      </w:r>
      <w:r w:rsidRPr="00180A83">
        <w:rPr>
          <w:rFonts w:ascii="Times New Roman" w:eastAsia="Times New Roman" w:hAnsi="Times New Roman" w:cs="Times New Roman"/>
          <w:color w:val="000000" w:themeColor="text1"/>
          <w:sz w:val="28"/>
          <w:szCs w:val="28"/>
        </w:rPr>
        <w:t>капитального ремонта оборудования сооружений глубокой очистки сточных вод (фильтр №2);</w:t>
      </w:r>
    </w:p>
    <w:p w:rsidR="004950E5" w:rsidRPr="004950E5" w:rsidRDefault="004950E5" w:rsidP="004950E5">
      <w:pPr>
        <w:autoSpaceDE w:val="0"/>
        <w:autoSpaceDN w:val="0"/>
        <w:adjustRightInd w:val="0"/>
        <w:spacing w:after="0"/>
        <w:ind w:firstLine="540"/>
        <w:jc w:val="both"/>
        <w:rPr>
          <w:rFonts w:ascii="Times New Roman" w:eastAsia="Times New Roman" w:hAnsi="Times New Roman" w:cs="Times New Roman"/>
          <w:color w:val="000000" w:themeColor="text1"/>
          <w:sz w:val="28"/>
          <w:szCs w:val="28"/>
        </w:rPr>
      </w:pPr>
      <w:r w:rsidRPr="004950E5">
        <w:rPr>
          <w:rFonts w:ascii="Times New Roman" w:eastAsia="Times New Roman" w:hAnsi="Times New Roman" w:cs="Times New Roman"/>
          <w:color w:val="000000" w:themeColor="text1"/>
          <w:sz w:val="28"/>
          <w:szCs w:val="28"/>
        </w:rPr>
        <w:t>- переключени</w:t>
      </w:r>
      <w:r w:rsidR="00F601CB">
        <w:rPr>
          <w:rFonts w:ascii="Times New Roman" w:eastAsia="Times New Roman" w:hAnsi="Times New Roman" w:cs="Times New Roman"/>
          <w:color w:val="000000" w:themeColor="text1"/>
          <w:sz w:val="28"/>
          <w:szCs w:val="28"/>
        </w:rPr>
        <w:t>е</w:t>
      </w:r>
      <w:r w:rsidRPr="004950E5">
        <w:rPr>
          <w:rFonts w:ascii="Times New Roman" w:eastAsia="Times New Roman" w:hAnsi="Times New Roman" w:cs="Times New Roman"/>
          <w:color w:val="000000" w:themeColor="text1"/>
          <w:sz w:val="28"/>
          <w:szCs w:val="28"/>
        </w:rPr>
        <w:t xml:space="preserve"> муниципального жилищного фонда на канализационный коллектор и ликвидация выгребов</w:t>
      </w:r>
      <w:r w:rsidR="00F601CB">
        <w:rPr>
          <w:rFonts w:ascii="Times New Roman" w:eastAsia="Times New Roman" w:hAnsi="Times New Roman" w:cs="Times New Roman"/>
          <w:color w:val="000000" w:themeColor="text1"/>
          <w:sz w:val="28"/>
          <w:szCs w:val="28"/>
        </w:rPr>
        <w:t xml:space="preserve"> на сумму</w:t>
      </w:r>
      <w:r w:rsidRPr="004950E5">
        <w:rPr>
          <w:rFonts w:ascii="Times New Roman" w:eastAsia="Times New Roman" w:hAnsi="Times New Roman" w:cs="Times New Roman"/>
          <w:color w:val="000000" w:themeColor="text1"/>
          <w:sz w:val="28"/>
          <w:szCs w:val="28"/>
        </w:rPr>
        <w:t xml:space="preserve"> </w:t>
      </w:r>
      <w:r w:rsidR="00F601CB" w:rsidRPr="004950E5">
        <w:rPr>
          <w:rFonts w:ascii="Times New Roman" w:eastAsia="Times New Roman" w:hAnsi="Times New Roman" w:cs="Times New Roman"/>
          <w:color w:val="000000" w:themeColor="text1"/>
          <w:sz w:val="28"/>
          <w:szCs w:val="28"/>
        </w:rPr>
        <w:t xml:space="preserve">3 141,3 тыс. рублей </w:t>
      </w:r>
      <w:r w:rsidRPr="004950E5">
        <w:rPr>
          <w:rFonts w:ascii="Times New Roman" w:eastAsia="Times New Roman" w:hAnsi="Times New Roman" w:cs="Times New Roman"/>
          <w:color w:val="000000" w:themeColor="text1"/>
          <w:sz w:val="28"/>
          <w:szCs w:val="28"/>
        </w:rPr>
        <w:t>в 2025 году, что позволит ликвидировать 2 выгреба по адресам</w:t>
      </w:r>
      <w:r w:rsidR="00F601CB">
        <w:rPr>
          <w:rFonts w:ascii="Times New Roman" w:eastAsia="Times New Roman" w:hAnsi="Times New Roman" w:cs="Times New Roman"/>
          <w:color w:val="000000" w:themeColor="text1"/>
          <w:sz w:val="28"/>
          <w:szCs w:val="28"/>
        </w:rPr>
        <w:t>:</w:t>
      </w:r>
      <w:r w:rsidRPr="004950E5">
        <w:rPr>
          <w:rFonts w:ascii="Times New Roman" w:eastAsia="Times New Roman" w:hAnsi="Times New Roman" w:cs="Times New Roman"/>
          <w:color w:val="000000" w:themeColor="text1"/>
          <w:sz w:val="28"/>
          <w:szCs w:val="28"/>
        </w:rPr>
        <w:t xml:space="preserve"> Гагарина, д.53-55, ул. Мира, д. 87</w:t>
      </w:r>
      <w:r w:rsidR="00F601CB">
        <w:rPr>
          <w:rFonts w:ascii="Times New Roman" w:eastAsia="Times New Roman" w:hAnsi="Times New Roman" w:cs="Times New Roman"/>
          <w:color w:val="000000" w:themeColor="text1"/>
          <w:sz w:val="28"/>
          <w:szCs w:val="28"/>
        </w:rPr>
        <w:t>б</w:t>
      </w:r>
      <w:r w:rsidRPr="004950E5">
        <w:rPr>
          <w:rFonts w:ascii="Times New Roman" w:eastAsia="Times New Roman" w:hAnsi="Times New Roman" w:cs="Times New Roman"/>
          <w:color w:val="000000" w:themeColor="text1"/>
          <w:sz w:val="28"/>
          <w:szCs w:val="28"/>
        </w:rPr>
        <w:t>;</w:t>
      </w:r>
    </w:p>
    <w:p w:rsidR="004950E5" w:rsidRPr="004950E5" w:rsidRDefault="004950E5" w:rsidP="004950E5">
      <w:pPr>
        <w:autoSpaceDE w:val="0"/>
        <w:autoSpaceDN w:val="0"/>
        <w:adjustRightInd w:val="0"/>
        <w:spacing w:after="0"/>
        <w:ind w:firstLine="540"/>
        <w:jc w:val="both"/>
        <w:rPr>
          <w:rFonts w:ascii="Times New Roman" w:eastAsia="Times New Roman" w:hAnsi="Times New Roman" w:cs="Times New Roman"/>
          <w:color w:val="000000" w:themeColor="text1"/>
          <w:sz w:val="28"/>
          <w:szCs w:val="28"/>
        </w:rPr>
      </w:pPr>
      <w:r w:rsidRPr="004950E5">
        <w:rPr>
          <w:rFonts w:ascii="Times New Roman" w:eastAsia="Times New Roman" w:hAnsi="Times New Roman" w:cs="Times New Roman"/>
          <w:color w:val="000000" w:themeColor="text1"/>
          <w:sz w:val="28"/>
          <w:szCs w:val="28"/>
        </w:rPr>
        <w:t xml:space="preserve">- </w:t>
      </w:r>
      <w:r w:rsidR="00F601CB">
        <w:rPr>
          <w:rFonts w:ascii="Times New Roman" w:eastAsia="Times New Roman" w:hAnsi="Times New Roman" w:cs="Times New Roman"/>
          <w:color w:val="000000" w:themeColor="text1"/>
          <w:sz w:val="28"/>
          <w:szCs w:val="28"/>
        </w:rPr>
        <w:t>актуализация</w:t>
      </w:r>
      <w:r w:rsidRPr="004950E5">
        <w:rPr>
          <w:rFonts w:ascii="Times New Roman" w:eastAsia="Times New Roman" w:hAnsi="Times New Roman" w:cs="Times New Roman"/>
          <w:color w:val="000000" w:themeColor="text1"/>
          <w:sz w:val="28"/>
          <w:szCs w:val="28"/>
        </w:rPr>
        <w:t xml:space="preserve"> схемы теплоснабжения, обосновывающих материалов схем теплоснабжения и комплекса моделирования аварийных, внештатных ситуаций на системе теплоснабжения город</w:t>
      </w:r>
      <w:r w:rsidR="00F601CB">
        <w:rPr>
          <w:rFonts w:ascii="Times New Roman" w:eastAsia="Times New Roman" w:hAnsi="Times New Roman" w:cs="Times New Roman"/>
          <w:color w:val="000000" w:themeColor="text1"/>
          <w:sz w:val="28"/>
          <w:szCs w:val="28"/>
        </w:rPr>
        <w:t>а</w:t>
      </w:r>
      <w:r w:rsidRPr="004950E5">
        <w:rPr>
          <w:rFonts w:ascii="Times New Roman" w:eastAsia="Times New Roman" w:hAnsi="Times New Roman" w:cs="Times New Roman"/>
          <w:color w:val="000000" w:themeColor="text1"/>
          <w:sz w:val="28"/>
          <w:szCs w:val="28"/>
        </w:rPr>
        <w:t xml:space="preserve"> в сумме 1 631,0 тыс. рублей </w:t>
      </w:r>
      <w:r w:rsidRPr="004950E5">
        <w:rPr>
          <w:rFonts w:ascii="Times New Roman" w:eastAsia="Times New Roman" w:hAnsi="Times New Roman" w:cs="Times New Roman"/>
          <w:sz w:val="28"/>
          <w:szCs w:val="28"/>
        </w:rPr>
        <w:t>ежегодно в 2025-2027 годах</w:t>
      </w:r>
      <w:r w:rsidRPr="004950E5">
        <w:rPr>
          <w:rFonts w:ascii="Times New Roman" w:eastAsia="Times New Roman" w:hAnsi="Times New Roman" w:cs="Times New Roman"/>
          <w:color w:val="000000" w:themeColor="text1"/>
          <w:sz w:val="28"/>
          <w:szCs w:val="28"/>
        </w:rPr>
        <w:t>;</w:t>
      </w:r>
    </w:p>
    <w:p w:rsidR="004950E5" w:rsidRPr="004950E5" w:rsidRDefault="004950E5" w:rsidP="004950E5">
      <w:pPr>
        <w:autoSpaceDE w:val="0"/>
        <w:autoSpaceDN w:val="0"/>
        <w:adjustRightInd w:val="0"/>
        <w:spacing w:after="0"/>
        <w:ind w:firstLine="540"/>
        <w:jc w:val="both"/>
        <w:rPr>
          <w:rFonts w:ascii="Times New Roman" w:eastAsia="Times New Roman" w:hAnsi="Times New Roman" w:cs="Times New Roman"/>
          <w:color w:val="000000" w:themeColor="text1"/>
          <w:sz w:val="28"/>
          <w:szCs w:val="28"/>
        </w:rPr>
      </w:pPr>
      <w:r w:rsidRPr="004950E5">
        <w:rPr>
          <w:rFonts w:ascii="Times New Roman" w:eastAsia="Times New Roman" w:hAnsi="Times New Roman" w:cs="Times New Roman"/>
          <w:color w:val="000000" w:themeColor="text1"/>
          <w:sz w:val="28"/>
          <w:szCs w:val="28"/>
        </w:rPr>
        <w:t xml:space="preserve">- </w:t>
      </w:r>
      <w:r w:rsidR="00F601CB">
        <w:rPr>
          <w:rFonts w:ascii="Times New Roman" w:eastAsia="Times New Roman" w:hAnsi="Times New Roman" w:cs="Times New Roman"/>
          <w:color w:val="000000" w:themeColor="text1"/>
          <w:sz w:val="28"/>
          <w:szCs w:val="28"/>
        </w:rPr>
        <w:t>корректировка</w:t>
      </w:r>
      <w:r w:rsidRPr="004950E5">
        <w:rPr>
          <w:rFonts w:ascii="Times New Roman" w:eastAsia="Times New Roman" w:hAnsi="Times New Roman" w:cs="Times New Roman"/>
          <w:color w:val="000000" w:themeColor="text1"/>
          <w:sz w:val="28"/>
          <w:szCs w:val="28"/>
        </w:rPr>
        <w:t xml:space="preserve"> (актуализаци</w:t>
      </w:r>
      <w:r w:rsidR="00F601CB">
        <w:rPr>
          <w:rFonts w:ascii="Times New Roman" w:eastAsia="Times New Roman" w:hAnsi="Times New Roman" w:cs="Times New Roman"/>
          <w:color w:val="000000" w:themeColor="text1"/>
          <w:sz w:val="28"/>
          <w:szCs w:val="28"/>
        </w:rPr>
        <w:t>я</w:t>
      </w:r>
      <w:r w:rsidRPr="004950E5">
        <w:rPr>
          <w:rFonts w:ascii="Times New Roman" w:eastAsia="Times New Roman" w:hAnsi="Times New Roman" w:cs="Times New Roman"/>
          <w:color w:val="000000" w:themeColor="text1"/>
          <w:sz w:val="28"/>
          <w:szCs w:val="28"/>
        </w:rPr>
        <w:t>) программы «Комплексное развитие систем коммунальной инфраструктуры города Ханты-Мансийска», объем средств на реализацию мероприятия состав</w:t>
      </w:r>
      <w:r w:rsidR="00F601CB">
        <w:rPr>
          <w:rFonts w:ascii="Times New Roman" w:eastAsia="Times New Roman" w:hAnsi="Times New Roman" w:cs="Times New Roman"/>
          <w:color w:val="000000" w:themeColor="text1"/>
          <w:sz w:val="28"/>
          <w:szCs w:val="28"/>
        </w:rPr>
        <w:t>и</w:t>
      </w:r>
      <w:r w:rsidRPr="004950E5">
        <w:rPr>
          <w:rFonts w:ascii="Times New Roman" w:eastAsia="Times New Roman" w:hAnsi="Times New Roman" w:cs="Times New Roman"/>
          <w:color w:val="000000" w:themeColor="text1"/>
          <w:sz w:val="28"/>
          <w:szCs w:val="28"/>
        </w:rPr>
        <w:t xml:space="preserve">т 1 822,1 тыс. рублей </w:t>
      </w:r>
      <w:r w:rsidRPr="004950E5">
        <w:rPr>
          <w:rFonts w:ascii="Times New Roman" w:eastAsia="Times New Roman" w:hAnsi="Times New Roman" w:cs="Times New Roman"/>
          <w:sz w:val="28"/>
          <w:szCs w:val="28"/>
        </w:rPr>
        <w:t>ежегодно в 2025-2027 годах</w:t>
      </w:r>
      <w:r w:rsidRPr="004950E5">
        <w:rPr>
          <w:rFonts w:ascii="Times New Roman" w:eastAsia="Times New Roman" w:hAnsi="Times New Roman" w:cs="Times New Roman"/>
          <w:color w:val="000000" w:themeColor="text1"/>
          <w:sz w:val="28"/>
          <w:szCs w:val="28"/>
        </w:rPr>
        <w:t>;</w:t>
      </w:r>
    </w:p>
    <w:p w:rsidR="004950E5" w:rsidRPr="004950E5" w:rsidRDefault="004950E5" w:rsidP="004950E5">
      <w:pPr>
        <w:autoSpaceDE w:val="0"/>
        <w:autoSpaceDN w:val="0"/>
        <w:adjustRightInd w:val="0"/>
        <w:spacing w:after="0"/>
        <w:ind w:firstLine="540"/>
        <w:jc w:val="both"/>
        <w:rPr>
          <w:rFonts w:ascii="Times New Roman" w:eastAsia="Times New Roman" w:hAnsi="Times New Roman" w:cs="Times New Roman"/>
          <w:color w:val="000000" w:themeColor="text1"/>
          <w:sz w:val="28"/>
          <w:szCs w:val="28"/>
        </w:rPr>
      </w:pPr>
      <w:r w:rsidRPr="004950E5">
        <w:rPr>
          <w:rFonts w:ascii="Times New Roman" w:eastAsia="Times New Roman" w:hAnsi="Times New Roman" w:cs="Times New Roman"/>
          <w:color w:val="000000" w:themeColor="text1"/>
          <w:sz w:val="28"/>
          <w:szCs w:val="28"/>
        </w:rPr>
        <w:t>- выполнение проектно-сметных работ по объекту: «Строительство централизованных сетей канализации по переулку Надежды в городе Ханты-Мансийске» в 2025 году на сумму 600,0 тыс. рублей;</w:t>
      </w:r>
    </w:p>
    <w:p w:rsidR="004950E5" w:rsidRPr="004950E5" w:rsidRDefault="004950E5" w:rsidP="004950E5">
      <w:pPr>
        <w:autoSpaceDE w:val="0"/>
        <w:autoSpaceDN w:val="0"/>
        <w:adjustRightInd w:val="0"/>
        <w:spacing w:after="0"/>
        <w:ind w:firstLine="540"/>
        <w:jc w:val="both"/>
        <w:rPr>
          <w:rFonts w:ascii="Times New Roman" w:eastAsia="Times New Roman" w:hAnsi="Times New Roman" w:cs="Times New Roman"/>
          <w:color w:val="000000" w:themeColor="text1"/>
          <w:sz w:val="28"/>
          <w:szCs w:val="28"/>
        </w:rPr>
      </w:pPr>
      <w:r w:rsidRPr="004950E5">
        <w:rPr>
          <w:rFonts w:ascii="Times New Roman" w:eastAsia="Times New Roman" w:hAnsi="Times New Roman" w:cs="Times New Roman"/>
          <w:color w:val="000000" w:themeColor="text1"/>
          <w:sz w:val="28"/>
          <w:szCs w:val="28"/>
        </w:rPr>
        <w:t>- выполнение проектно-изыскательских работ и строительство централизованных сетей канализации по ул. Новая в городе Ханты-Мансийске на 2025 год в сумме 10 400,0 тыс. рублей.</w:t>
      </w:r>
    </w:p>
    <w:p w:rsidR="004950E5" w:rsidRPr="004950E5" w:rsidRDefault="004950E5" w:rsidP="004950E5">
      <w:pPr>
        <w:widowControl w:val="0"/>
        <w:autoSpaceDE w:val="0"/>
        <w:autoSpaceDN w:val="0"/>
        <w:adjustRightInd w:val="0"/>
        <w:spacing w:after="0"/>
        <w:ind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 xml:space="preserve">«Обеспечение деятельности органов местного самоуправление» </w:t>
      </w:r>
      <w:r w:rsidR="001029EB">
        <w:rPr>
          <w:rFonts w:ascii="Times New Roman" w:eastAsia="Times New Roman" w:hAnsi="Times New Roman" w:cs="Times New Roman"/>
          <w:sz w:val="28"/>
          <w:szCs w:val="28"/>
        </w:rPr>
        <w:t>включает</w:t>
      </w:r>
      <w:r w:rsidRPr="004950E5">
        <w:rPr>
          <w:rFonts w:ascii="Times New Roman" w:eastAsia="Times New Roman" w:hAnsi="Times New Roman" w:cs="Times New Roman"/>
          <w:sz w:val="28"/>
          <w:szCs w:val="28"/>
        </w:rPr>
        <w:t xml:space="preserve"> средства на обеспечение полномочий и функций Департамента городского</w:t>
      </w:r>
      <w:r w:rsidRPr="004950E5">
        <w:rPr>
          <w:rFonts w:ascii="Times New Roman" w:eastAsia="Times New Roman" w:hAnsi="Times New Roman" w:cs="Times New Roman"/>
          <w:color w:val="FF0000"/>
          <w:sz w:val="28"/>
          <w:szCs w:val="28"/>
        </w:rPr>
        <w:t xml:space="preserve"> </w:t>
      </w:r>
      <w:r w:rsidRPr="004950E5">
        <w:rPr>
          <w:rFonts w:ascii="Times New Roman" w:eastAsia="Times New Roman" w:hAnsi="Times New Roman" w:cs="Times New Roman"/>
          <w:sz w:val="28"/>
          <w:szCs w:val="28"/>
        </w:rPr>
        <w:t>хозяйства Администрации города Ханты-Мансийска в объеме 95 037,3 тыс. рублей ежегодно в 2025-2027 годах.</w:t>
      </w:r>
    </w:p>
    <w:p w:rsidR="004950E5" w:rsidRPr="004950E5" w:rsidRDefault="004950E5" w:rsidP="004950E5">
      <w:pPr>
        <w:widowControl w:val="0"/>
        <w:autoSpaceDE w:val="0"/>
        <w:autoSpaceDN w:val="0"/>
        <w:adjustRightInd w:val="0"/>
        <w:spacing w:after="0"/>
        <w:ind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В рамках реализации мероприятия «Обеспечение деятельности казенных учреждений» предусмотрены средства на обеспечение деятельности подведомственного муниципального казенного учреждения «Служба муниципального заказа в жилищно-коммунальном хозяйстве» в объеме 88 605,3 тыс. рублей ежегодно в 2025-2027 годах.</w:t>
      </w:r>
    </w:p>
    <w:p w:rsidR="004950E5" w:rsidRPr="004950E5" w:rsidRDefault="004950E5" w:rsidP="004950E5">
      <w:pPr>
        <w:widowControl w:val="0"/>
        <w:autoSpaceDE w:val="0"/>
        <w:autoSpaceDN w:val="0"/>
        <w:adjustRightInd w:val="0"/>
        <w:spacing w:after="0"/>
        <w:ind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w:t>
      </w:r>
      <w:r w:rsidRPr="004950E5">
        <w:rPr>
          <w:rFonts w:ascii="Times New Roman" w:eastAsia="Times New Roman" w:hAnsi="Times New Roman" w:cs="Times New Roman"/>
          <w:color w:val="000000" w:themeColor="text1"/>
          <w:sz w:val="28"/>
          <w:szCs w:val="28"/>
        </w:rPr>
        <w:t>Обеспечение деятельности бюджетных учреждений</w:t>
      </w:r>
      <w:r w:rsidRPr="004950E5">
        <w:rPr>
          <w:rFonts w:ascii="Times New Roman" w:eastAsia="Times New Roman" w:hAnsi="Times New Roman" w:cs="Times New Roman"/>
          <w:sz w:val="28"/>
          <w:szCs w:val="28"/>
        </w:rPr>
        <w:t xml:space="preserve">» </w:t>
      </w:r>
      <w:r w:rsidR="001029EB">
        <w:rPr>
          <w:rFonts w:ascii="Times New Roman" w:eastAsia="Times New Roman" w:hAnsi="Times New Roman" w:cs="Times New Roman"/>
          <w:sz w:val="28"/>
          <w:szCs w:val="28"/>
        </w:rPr>
        <w:t xml:space="preserve">включает </w:t>
      </w:r>
      <w:r w:rsidRPr="004950E5">
        <w:rPr>
          <w:rFonts w:ascii="Times New Roman" w:eastAsia="Times New Roman" w:hAnsi="Times New Roman" w:cs="Times New Roman"/>
          <w:sz w:val="28"/>
          <w:szCs w:val="28"/>
        </w:rPr>
        <w:t>средства на</w:t>
      </w:r>
      <w:r w:rsidR="00BB414C">
        <w:rPr>
          <w:rFonts w:ascii="Times New Roman" w:eastAsia="Times New Roman" w:hAnsi="Times New Roman" w:cs="Times New Roman"/>
          <w:sz w:val="28"/>
          <w:szCs w:val="28"/>
        </w:rPr>
        <w:t>:</w:t>
      </w:r>
      <w:r w:rsidRPr="004950E5">
        <w:rPr>
          <w:rFonts w:ascii="Times New Roman" w:eastAsia="Times New Roman" w:hAnsi="Times New Roman" w:cs="Times New Roman"/>
          <w:sz w:val="28"/>
          <w:szCs w:val="28"/>
        </w:rPr>
        <w:t xml:space="preserve"> </w:t>
      </w:r>
    </w:p>
    <w:p w:rsidR="004950E5" w:rsidRPr="004950E5" w:rsidRDefault="004950E5" w:rsidP="004950E5">
      <w:pPr>
        <w:spacing w:after="0"/>
        <w:ind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финансовое обеспечение выполнения выполнение муниципального задания и иных целей муниципальным бюджетным учреждением «Горсвет» по содержанию и ремонту линий уличного освещения и на иные цели на 2025 год в сумме 77 577,1 тыс. рублей, на 2026-2027 годы 58 283,1 тыс. рублей;</w:t>
      </w:r>
    </w:p>
    <w:p w:rsidR="004950E5" w:rsidRPr="004950E5" w:rsidRDefault="004950E5" w:rsidP="004950E5">
      <w:pPr>
        <w:widowControl w:val="0"/>
        <w:autoSpaceDE w:val="0"/>
        <w:autoSpaceDN w:val="0"/>
        <w:adjustRightInd w:val="0"/>
        <w:spacing w:after="0"/>
        <w:ind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финансовое обеспечение выполнения муниципального задания муниципальным бюджетным учреждением «Ритуальные услуги» по обеспечению организации мест захоронений в сумме 30 912,8 тыс. рублей ежегодно на 2025-2027 годы;</w:t>
      </w:r>
    </w:p>
    <w:p w:rsidR="004950E5" w:rsidRPr="004950E5" w:rsidRDefault="004950E5" w:rsidP="004950E5">
      <w:pPr>
        <w:widowControl w:val="0"/>
        <w:autoSpaceDE w:val="0"/>
        <w:autoSpaceDN w:val="0"/>
        <w:adjustRightInd w:val="0"/>
        <w:spacing w:after="0"/>
        <w:ind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финансовое обеспечение выполнения муниципального задания и иных целей муниципальным бюджетным учреждением «Управление по эксплуатации служебных зданий» в сумме 139 515,3 тыс. рублей ежегодно на 2025-2027 годы.</w:t>
      </w:r>
    </w:p>
    <w:p w:rsidR="004950E5" w:rsidRPr="00BB414C" w:rsidRDefault="004950E5" w:rsidP="004950E5">
      <w:pPr>
        <w:keepNext/>
        <w:keepLines/>
        <w:spacing w:before="480" w:after="0" w:line="240" w:lineRule="auto"/>
        <w:jc w:val="center"/>
        <w:outlineLvl w:val="0"/>
        <w:rPr>
          <w:rFonts w:ascii="Times New Roman" w:eastAsiaTheme="majorEastAsia" w:hAnsi="Times New Roman" w:cstheme="majorBidi"/>
          <w:b/>
          <w:bCs/>
          <w:color w:val="1F4E79" w:themeColor="accent1" w:themeShade="80"/>
          <w:sz w:val="28"/>
          <w:szCs w:val="28"/>
        </w:rPr>
      </w:pPr>
      <w:bookmarkStart w:id="22" w:name="_Toc153187388"/>
      <w:bookmarkStart w:id="23" w:name="_Toc184375784"/>
      <w:r w:rsidRPr="00F63B67">
        <w:rPr>
          <w:rFonts w:ascii="Times New Roman" w:eastAsiaTheme="majorEastAsia" w:hAnsi="Times New Roman" w:cstheme="majorBidi"/>
          <w:b/>
          <w:bCs/>
          <w:color w:val="1F4E79" w:themeColor="accent1" w:themeShade="80"/>
          <w:sz w:val="28"/>
          <w:szCs w:val="28"/>
        </w:rPr>
        <w:t xml:space="preserve">0900000000 Муниципальная программа </w:t>
      </w:r>
      <w:r w:rsidRPr="00BB414C">
        <w:rPr>
          <w:rFonts w:ascii="Times New Roman" w:eastAsiaTheme="majorEastAsia" w:hAnsi="Times New Roman" w:cstheme="majorBidi"/>
          <w:b/>
          <w:bCs/>
          <w:color w:val="1F4E79" w:themeColor="accent1" w:themeShade="80"/>
          <w:sz w:val="28"/>
          <w:szCs w:val="28"/>
        </w:rPr>
        <w:t xml:space="preserve">города Ханты-Мансийска </w:t>
      </w:r>
      <w:r w:rsidR="00F63B67">
        <w:rPr>
          <w:rFonts w:ascii="Times New Roman" w:eastAsiaTheme="majorEastAsia" w:hAnsi="Times New Roman" w:cstheme="majorBidi"/>
          <w:b/>
          <w:bCs/>
          <w:color w:val="1F4E79" w:themeColor="accent1" w:themeShade="80"/>
          <w:sz w:val="28"/>
          <w:szCs w:val="28"/>
        </w:rPr>
        <w:t>«</w:t>
      </w:r>
      <w:r w:rsidRPr="00BB414C">
        <w:rPr>
          <w:rFonts w:ascii="Times New Roman" w:eastAsiaTheme="majorEastAsia" w:hAnsi="Times New Roman" w:cstheme="majorBidi"/>
          <w:b/>
          <w:bCs/>
          <w:color w:val="1F4E79" w:themeColor="accent1" w:themeShade="80"/>
          <w:sz w:val="28"/>
          <w:szCs w:val="28"/>
        </w:rPr>
        <w:t>Обеспечение доступным и комфортным жильем»</w:t>
      </w:r>
      <w:bookmarkEnd w:id="22"/>
      <w:bookmarkEnd w:id="23"/>
    </w:p>
    <w:p w:rsidR="004950E5" w:rsidRPr="004950E5" w:rsidRDefault="004950E5" w:rsidP="004950E5">
      <w:pPr>
        <w:rPr>
          <w:color w:val="2F5496" w:themeColor="accent5" w:themeShade="BF"/>
        </w:rPr>
      </w:pPr>
    </w:p>
    <w:p w:rsidR="002C4E14" w:rsidRPr="004950E5" w:rsidRDefault="004950E5" w:rsidP="00305A88">
      <w:pPr>
        <w:tabs>
          <w:tab w:val="left" w:pos="1701"/>
        </w:tabs>
        <w:spacing w:after="0"/>
        <w:jc w:val="both"/>
        <w:rPr>
          <w:rFonts w:ascii="Times New Roman" w:eastAsia="Calibri" w:hAnsi="Times New Roman" w:cs="Times New Roman"/>
          <w:sz w:val="28"/>
          <w:szCs w:val="28"/>
          <w:lang w:eastAsia="en-US"/>
        </w:rPr>
      </w:pPr>
      <w:r w:rsidRPr="004950E5">
        <w:rPr>
          <w:rFonts w:ascii="Times New Roman" w:eastAsia="Times New Roman" w:hAnsi="Times New Roman" w:cs="Times New Roman"/>
          <w:color w:val="2E74B5" w:themeColor="accent1" w:themeShade="BF"/>
          <w:sz w:val="28"/>
          <w:szCs w:val="28"/>
          <w:lang w:eastAsia="en-US"/>
        </w:rPr>
        <w:t xml:space="preserve">       </w:t>
      </w:r>
      <w:r w:rsidR="002C4E14">
        <w:rPr>
          <w:rFonts w:ascii="Times New Roman" w:eastAsia="Calibri" w:hAnsi="Times New Roman" w:cs="Times New Roman"/>
          <w:sz w:val="28"/>
          <w:szCs w:val="28"/>
          <w:lang w:eastAsia="en-US"/>
        </w:rPr>
        <w:t xml:space="preserve">Целью муниципальной программы </w:t>
      </w:r>
      <w:r w:rsidR="00305A88" w:rsidRPr="004950E5">
        <w:rPr>
          <w:rFonts w:ascii="Times New Roman" w:eastAsia="Calibri" w:hAnsi="Times New Roman" w:cs="Times New Roman"/>
          <w:sz w:val="28"/>
          <w:szCs w:val="28"/>
          <w:lang w:eastAsia="en-US"/>
        </w:rPr>
        <w:t>«Обеспечение доступным и комфортным жильем</w:t>
      </w:r>
      <w:r w:rsidR="00305A88">
        <w:rPr>
          <w:rFonts w:ascii="Times New Roman" w:eastAsia="Calibri" w:hAnsi="Times New Roman" w:cs="Times New Roman"/>
          <w:sz w:val="28"/>
          <w:szCs w:val="28"/>
          <w:lang w:eastAsia="en-US"/>
        </w:rPr>
        <w:t>» (далее – муниципальная программа)</w:t>
      </w:r>
      <w:r w:rsidR="00305A88" w:rsidRPr="004950E5">
        <w:rPr>
          <w:rFonts w:ascii="Times New Roman" w:eastAsia="Calibri" w:hAnsi="Times New Roman" w:cs="Times New Roman"/>
          <w:sz w:val="28"/>
          <w:szCs w:val="28"/>
          <w:lang w:eastAsia="en-US"/>
        </w:rPr>
        <w:t xml:space="preserve"> </w:t>
      </w:r>
      <w:r w:rsidR="002C4E14">
        <w:rPr>
          <w:rFonts w:ascii="Times New Roman" w:eastAsia="Calibri" w:hAnsi="Times New Roman" w:cs="Times New Roman"/>
          <w:sz w:val="28"/>
          <w:szCs w:val="28"/>
          <w:lang w:eastAsia="en-US"/>
        </w:rPr>
        <w:t>является улучшение жилищных условий отдельных категорий граждан.</w:t>
      </w:r>
    </w:p>
    <w:p w:rsidR="004950E5" w:rsidRPr="004950E5" w:rsidRDefault="004950E5" w:rsidP="004950E5">
      <w:pPr>
        <w:spacing w:after="0"/>
        <w:ind w:firstLine="709"/>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 xml:space="preserve">На реализацию муниципальной программы в 2025 году планируется направить </w:t>
      </w:r>
      <w:r w:rsidR="00305A88">
        <w:rPr>
          <w:rFonts w:ascii="Times New Roman" w:eastAsia="Times New Roman" w:hAnsi="Times New Roman" w:cs="Times New Roman"/>
          <w:sz w:val="28"/>
          <w:szCs w:val="28"/>
        </w:rPr>
        <w:t>269 343,2</w:t>
      </w:r>
      <w:r w:rsidRPr="004950E5">
        <w:rPr>
          <w:rFonts w:ascii="Times New Roman" w:eastAsia="Times New Roman" w:hAnsi="Times New Roman" w:cs="Times New Roman"/>
          <w:sz w:val="28"/>
          <w:szCs w:val="28"/>
        </w:rPr>
        <w:t xml:space="preserve"> тыс. рублей, в 2026 году – </w:t>
      </w:r>
      <w:r w:rsidR="00305A88">
        <w:rPr>
          <w:rFonts w:ascii="Times New Roman" w:eastAsia="Times New Roman" w:hAnsi="Times New Roman" w:cs="Times New Roman"/>
          <w:sz w:val="28"/>
          <w:szCs w:val="28"/>
        </w:rPr>
        <w:t>425 465,3 т</w:t>
      </w:r>
      <w:r w:rsidRPr="004950E5">
        <w:rPr>
          <w:rFonts w:ascii="Times New Roman" w:eastAsia="Times New Roman" w:hAnsi="Times New Roman" w:cs="Times New Roman"/>
          <w:sz w:val="28"/>
          <w:szCs w:val="28"/>
        </w:rPr>
        <w:t xml:space="preserve">ыс. рублей, в 2027 году – </w:t>
      </w:r>
      <w:r w:rsidR="00305A88">
        <w:rPr>
          <w:rFonts w:ascii="Times New Roman" w:eastAsia="Times New Roman" w:hAnsi="Times New Roman" w:cs="Times New Roman"/>
          <w:sz w:val="28"/>
          <w:szCs w:val="28"/>
        </w:rPr>
        <w:t>170 285,4</w:t>
      </w:r>
      <w:r w:rsidRPr="004950E5">
        <w:rPr>
          <w:rFonts w:ascii="Times New Roman" w:eastAsia="Times New Roman" w:hAnsi="Times New Roman" w:cs="Times New Roman"/>
          <w:sz w:val="28"/>
          <w:szCs w:val="28"/>
        </w:rPr>
        <w:t xml:space="preserve"> тыс. рублей, в том числе за счет вышестоящих бюджетов: в 2025 году – </w:t>
      </w:r>
      <w:r w:rsidR="00305A88">
        <w:rPr>
          <w:rFonts w:ascii="Times New Roman" w:eastAsia="Times New Roman" w:hAnsi="Times New Roman" w:cs="Times New Roman"/>
          <w:sz w:val="28"/>
          <w:szCs w:val="28"/>
        </w:rPr>
        <w:t>234 841,8</w:t>
      </w:r>
      <w:r w:rsidRPr="004950E5">
        <w:rPr>
          <w:rFonts w:ascii="Times New Roman" w:eastAsia="Times New Roman" w:hAnsi="Times New Roman" w:cs="Times New Roman"/>
          <w:sz w:val="28"/>
          <w:szCs w:val="28"/>
        </w:rPr>
        <w:t xml:space="preserve"> тыс. рублей; в 2026 году –</w:t>
      </w:r>
      <w:r w:rsidR="00305A88">
        <w:rPr>
          <w:rFonts w:ascii="Times New Roman" w:eastAsia="Times New Roman" w:hAnsi="Times New Roman" w:cs="Times New Roman"/>
          <w:sz w:val="28"/>
          <w:szCs w:val="28"/>
        </w:rPr>
        <w:t xml:space="preserve"> 374 341,1</w:t>
      </w:r>
      <w:r w:rsidRPr="004950E5">
        <w:rPr>
          <w:rFonts w:ascii="Times New Roman" w:eastAsia="Times New Roman" w:hAnsi="Times New Roman" w:cs="Times New Roman"/>
          <w:sz w:val="28"/>
          <w:szCs w:val="28"/>
        </w:rPr>
        <w:t xml:space="preserve"> тыс. рублей; в 2027 году – </w:t>
      </w:r>
      <w:r w:rsidR="00305A88">
        <w:rPr>
          <w:rFonts w:ascii="Times New Roman" w:eastAsia="Times New Roman" w:hAnsi="Times New Roman" w:cs="Times New Roman"/>
          <w:sz w:val="28"/>
          <w:szCs w:val="28"/>
        </w:rPr>
        <w:t>148 143,0</w:t>
      </w:r>
      <w:r w:rsidRPr="004950E5">
        <w:rPr>
          <w:rFonts w:ascii="Times New Roman" w:eastAsia="Times New Roman" w:hAnsi="Times New Roman" w:cs="Times New Roman"/>
          <w:sz w:val="28"/>
          <w:szCs w:val="28"/>
        </w:rPr>
        <w:t xml:space="preserve"> тыс. рублей.</w:t>
      </w:r>
    </w:p>
    <w:p w:rsidR="004950E5" w:rsidRPr="004950E5" w:rsidRDefault="00A93CC6" w:rsidP="004950E5">
      <w:pPr>
        <w:ind w:firstLine="708"/>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w:t>
      </w:r>
      <w:r w:rsidR="004950E5" w:rsidRPr="004950E5">
        <w:rPr>
          <w:rFonts w:ascii="Times New Roman" w:eastAsia="Times New Roman" w:hAnsi="Times New Roman" w:cs="Times New Roman"/>
          <w:sz w:val="28"/>
          <w:szCs w:val="28"/>
        </w:rPr>
        <w:t>аблица 3.</w:t>
      </w:r>
      <w:r w:rsidR="00BB414C">
        <w:rPr>
          <w:rFonts w:ascii="Times New Roman" w:eastAsia="Times New Roman" w:hAnsi="Times New Roman" w:cs="Times New Roman"/>
          <w:sz w:val="28"/>
          <w:szCs w:val="28"/>
        </w:rPr>
        <w:t>18</w:t>
      </w:r>
    </w:p>
    <w:p w:rsidR="00B65E72" w:rsidRDefault="004950E5" w:rsidP="00B65E72">
      <w:pPr>
        <w:spacing w:after="0"/>
        <w:jc w:val="center"/>
        <w:rPr>
          <w:rFonts w:ascii="Times New Roman" w:eastAsia="Times New Roman" w:hAnsi="Times New Roman" w:cs="Times New Roman"/>
          <w:b/>
          <w:sz w:val="28"/>
          <w:szCs w:val="28"/>
        </w:rPr>
      </w:pPr>
      <w:r w:rsidRPr="004950E5">
        <w:rPr>
          <w:rFonts w:ascii="Times New Roman" w:eastAsia="Times New Roman" w:hAnsi="Times New Roman" w:cs="Times New Roman"/>
          <w:b/>
          <w:sz w:val="28"/>
          <w:szCs w:val="28"/>
        </w:rPr>
        <w:t xml:space="preserve">Объем бюджетных ассигнований на 2025-2027 годы </w:t>
      </w:r>
    </w:p>
    <w:p w:rsidR="00B65E72" w:rsidRDefault="004950E5" w:rsidP="00B65E72">
      <w:pPr>
        <w:spacing w:after="0"/>
        <w:jc w:val="center"/>
        <w:rPr>
          <w:rFonts w:ascii="Times New Roman" w:eastAsia="Times New Roman" w:hAnsi="Times New Roman" w:cs="Times New Roman"/>
          <w:b/>
          <w:sz w:val="28"/>
          <w:szCs w:val="28"/>
        </w:rPr>
      </w:pPr>
      <w:r w:rsidRPr="004950E5">
        <w:rPr>
          <w:rFonts w:ascii="Times New Roman" w:eastAsia="Times New Roman" w:hAnsi="Times New Roman" w:cs="Times New Roman"/>
          <w:b/>
          <w:sz w:val="28"/>
          <w:szCs w:val="28"/>
        </w:rPr>
        <w:t xml:space="preserve">по исполнителям муниципальной программы </w:t>
      </w:r>
    </w:p>
    <w:p w:rsidR="004950E5" w:rsidRPr="004950E5" w:rsidRDefault="004950E5" w:rsidP="00B65E72">
      <w:pPr>
        <w:spacing w:after="0"/>
        <w:jc w:val="center"/>
        <w:rPr>
          <w:rFonts w:ascii="Times New Roman" w:eastAsia="Times New Roman" w:hAnsi="Times New Roman" w:cs="Times New Roman"/>
          <w:b/>
          <w:sz w:val="28"/>
          <w:szCs w:val="28"/>
        </w:rPr>
      </w:pPr>
      <w:r w:rsidRPr="004950E5">
        <w:rPr>
          <w:rFonts w:ascii="Times New Roman" w:eastAsia="Times New Roman" w:hAnsi="Times New Roman" w:cs="Times New Roman"/>
          <w:b/>
          <w:sz w:val="28"/>
          <w:szCs w:val="28"/>
          <w:lang w:eastAsia="ar-SA"/>
        </w:rPr>
        <w:t>«Обеспечение доступным и комфортным жильем»</w:t>
      </w:r>
    </w:p>
    <w:p w:rsidR="004950E5" w:rsidRPr="004950E5" w:rsidRDefault="004950E5" w:rsidP="004950E5">
      <w:pPr>
        <w:tabs>
          <w:tab w:val="left" w:pos="459"/>
        </w:tabs>
        <w:suppressAutoHyphens/>
        <w:spacing w:after="0" w:line="240" w:lineRule="auto"/>
        <w:jc w:val="right"/>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3402"/>
        <w:gridCol w:w="1701"/>
        <w:gridCol w:w="1701"/>
        <w:gridCol w:w="1695"/>
      </w:tblGrid>
      <w:tr w:rsidR="004950E5" w:rsidRPr="004950E5" w:rsidTr="004950E5">
        <w:trPr>
          <w:trHeight w:val="371"/>
          <w:tblHeader/>
        </w:trPr>
        <w:tc>
          <w:tcPr>
            <w:tcW w:w="738" w:type="dxa"/>
            <w:vMerge w:val="restart"/>
            <w:vAlign w:val="center"/>
            <w:hideMark/>
          </w:tcPr>
          <w:p w:rsidR="004950E5" w:rsidRPr="004950E5" w:rsidRDefault="004950E5" w:rsidP="004950E5">
            <w:pPr>
              <w:spacing w:after="0" w:line="240" w:lineRule="auto"/>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 п/п</w:t>
            </w:r>
          </w:p>
        </w:tc>
        <w:tc>
          <w:tcPr>
            <w:tcW w:w="3402" w:type="dxa"/>
            <w:vMerge w:val="restart"/>
            <w:vAlign w:val="center"/>
            <w:hideMark/>
          </w:tcPr>
          <w:p w:rsidR="004950E5" w:rsidRPr="004950E5" w:rsidRDefault="004950E5" w:rsidP="004950E5">
            <w:pPr>
              <w:spacing w:after="0" w:line="240" w:lineRule="auto"/>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Наименование исполнителя муниципальной программы</w:t>
            </w:r>
          </w:p>
        </w:tc>
        <w:tc>
          <w:tcPr>
            <w:tcW w:w="5097" w:type="dxa"/>
            <w:gridSpan w:val="3"/>
            <w:noWrap/>
            <w:vAlign w:val="center"/>
            <w:hideMark/>
          </w:tcPr>
          <w:p w:rsidR="004950E5" w:rsidRPr="004950E5" w:rsidRDefault="004950E5" w:rsidP="004950E5">
            <w:pPr>
              <w:spacing w:after="0" w:line="240" w:lineRule="auto"/>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Проект</w:t>
            </w:r>
          </w:p>
        </w:tc>
      </w:tr>
      <w:tr w:rsidR="004950E5" w:rsidRPr="004950E5" w:rsidTr="004950E5">
        <w:trPr>
          <w:trHeight w:val="300"/>
          <w:tblHeader/>
        </w:trPr>
        <w:tc>
          <w:tcPr>
            <w:tcW w:w="738" w:type="dxa"/>
            <w:vMerge/>
            <w:vAlign w:val="center"/>
            <w:hideMark/>
          </w:tcPr>
          <w:p w:rsidR="004950E5" w:rsidRPr="004950E5" w:rsidRDefault="004950E5" w:rsidP="004950E5">
            <w:pPr>
              <w:spacing w:after="0" w:line="240" w:lineRule="auto"/>
              <w:rPr>
                <w:rFonts w:ascii="Times New Roman" w:eastAsia="Times New Roman" w:hAnsi="Times New Roman" w:cs="Times New Roman"/>
                <w:sz w:val="24"/>
                <w:szCs w:val="24"/>
                <w:lang w:eastAsia="en-US"/>
              </w:rPr>
            </w:pPr>
          </w:p>
        </w:tc>
        <w:tc>
          <w:tcPr>
            <w:tcW w:w="3402" w:type="dxa"/>
            <w:vMerge/>
            <w:vAlign w:val="center"/>
            <w:hideMark/>
          </w:tcPr>
          <w:p w:rsidR="004950E5" w:rsidRPr="004950E5" w:rsidRDefault="004950E5" w:rsidP="004950E5">
            <w:pPr>
              <w:spacing w:after="0" w:line="240" w:lineRule="auto"/>
              <w:rPr>
                <w:rFonts w:ascii="Times New Roman" w:eastAsia="Times New Roman" w:hAnsi="Times New Roman" w:cs="Times New Roman"/>
                <w:sz w:val="24"/>
                <w:szCs w:val="24"/>
                <w:lang w:eastAsia="en-US"/>
              </w:rPr>
            </w:pPr>
          </w:p>
        </w:tc>
        <w:tc>
          <w:tcPr>
            <w:tcW w:w="1701" w:type="dxa"/>
            <w:vAlign w:val="center"/>
            <w:hideMark/>
          </w:tcPr>
          <w:p w:rsidR="004950E5" w:rsidRPr="004950E5" w:rsidRDefault="004950E5" w:rsidP="004950E5">
            <w:pPr>
              <w:spacing w:after="0" w:line="240" w:lineRule="auto"/>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2025 год</w:t>
            </w:r>
          </w:p>
        </w:tc>
        <w:tc>
          <w:tcPr>
            <w:tcW w:w="1701" w:type="dxa"/>
            <w:vAlign w:val="center"/>
            <w:hideMark/>
          </w:tcPr>
          <w:p w:rsidR="004950E5" w:rsidRPr="004950E5" w:rsidRDefault="004950E5" w:rsidP="004950E5">
            <w:pPr>
              <w:spacing w:after="0" w:line="240" w:lineRule="auto"/>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2026 год</w:t>
            </w:r>
          </w:p>
        </w:tc>
        <w:tc>
          <w:tcPr>
            <w:tcW w:w="1695" w:type="dxa"/>
            <w:vAlign w:val="center"/>
            <w:hideMark/>
          </w:tcPr>
          <w:p w:rsidR="004950E5" w:rsidRPr="004950E5" w:rsidRDefault="004950E5" w:rsidP="004950E5">
            <w:pPr>
              <w:spacing w:after="0" w:line="240" w:lineRule="auto"/>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2027 год</w:t>
            </w:r>
          </w:p>
        </w:tc>
      </w:tr>
      <w:tr w:rsidR="004950E5" w:rsidRPr="004950E5" w:rsidTr="004950E5">
        <w:trPr>
          <w:trHeight w:val="300"/>
        </w:trPr>
        <w:tc>
          <w:tcPr>
            <w:tcW w:w="738" w:type="dxa"/>
            <w:noWrap/>
            <w:vAlign w:val="bottom"/>
          </w:tcPr>
          <w:p w:rsidR="004950E5" w:rsidRPr="004950E5" w:rsidRDefault="004950E5" w:rsidP="004950E5">
            <w:pPr>
              <w:spacing w:after="0" w:line="240" w:lineRule="auto"/>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1</w:t>
            </w:r>
          </w:p>
        </w:tc>
        <w:tc>
          <w:tcPr>
            <w:tcW w:w="3402" w:type="dxa"/>
            <w:noWrap/>
            <w:vAlign w:val="bottom"/>
          </w:tcPr>
          <w:p w:rsidR="004950E5" w:rsidRPr="004950E5" w:rsidRDefault="004950E5" w:rsidP="004950E5">
            <w:pPr>
              <w:spacing w:after="0" w:line="240" w:lineRule="auto"/>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2</w:t>
            </w:r>
          </w:p>
        </w:tc>
        <w:tc>
          <w:tcPr>
            <w:tcW w:w="1701" w:type="dxa"/>
            <w:noWrap/>
            <w:vAlign w:val="bottom"/>
          </w:tcPr>
          <w:p w:rsidR="004950E5" w:rsidRPr="004950E5" w:rsidRDefault="004950E5" w:rsidP="004950E5">
            <w:pPr>
              <w:spacing w:after="0" w:line="240" w:lineRule="auto"/>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3</w:t>
            </w:r>
          </w:p>
        </w:tc>
        <w:tc>
          <w:tcPr>
            <w:tcW w:w="1701" w:type="dxa"/>
            <w:noWrap/>
            <w:vAlign w:val="bottom"/>
          </w:tcPr>
          <w:p w:rsidR="004950E5" w:rsidRPr="004950E5" w:rsidRDefault="004950E5" w:rsidP="004950E5">
            <w:pPr>
              <w:spacing w:after="0" w:line="240" w:lineRule="auto"/>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4</w:t>
            </w:r>
          </w:p>
        </w:tc>
        <w:tc>
          <w:tcPr>
            <w:tcW w:w="1695" w:type="dxa"/>
            <w:noWrap/>
            <w:vAlign w:val="bottom"/>
          </w:tcPr>
          <w:p w:rsidR="004950E5" w:rsidRPr="004950E5" w:rsidRDefault="004950E5" w:rsidP="004950E5">
            <w:pPr>
              <w:spacing w:after="0" w:line="240" w:lineRule="auto"/>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5</w:t>
            </w:r>
          </w:p>
        </w:tc>
      </w:tr>
      <w:tr w:rsidR="004950E5" w:rsidRPr="004950E5" w:rsidTr="004950E5">
        <w:trPr>
          <w:trHeight w:val="300"/>
        </w:trPr>
        <w:tc>
          <w:tcPr>
            <w:tcW w:w="738" w:type="dxa"/>
            <w:noWrap/>
            <w:vAlign w:val="bottom"/>
            <w:hideMark/>
          </w:tcPr>
          <w:p w:rsidR="004950E5" w:rsidRPr="004950E5" w:rsidRDefault="004950E5" w:rsidP="004950E5">
            <w:pPr>
              <w:spacing w:after="0"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 </w:t>
            </w:r>
          </w:p>
        </w:tc>
        <w:tc>
          <w:tcPr>
            <w:tcW w:w="3402" w:type="dxa"/>
            <w:noWrap/>
            <w:vAlign w:val="bottom"/>
            <w:hideMark/>
          </w:tcPr>
          <w:p w:rsidR="004950E5" w:rsidRPr="004950E5" w:rsidRDefault="004950E5" w:rsidP="004950E5">
            <w:pPr>
              <w:spacing w:after="0" w:line="240" w:lineRule="auto"/>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Всего по муниципальной программе</w:t>
            </w:r>
          </w:p>
        </w:tc>
        <w:tc>
          <w:tcPr>
            <w:tcW w:w="1701" w:type="dxa"/>
            <w:tcBorders>
              <w:top w:val="nil"/>
              <w:left w:val="nil"/>
              <w:bottom w:val="single" w:sz="8" w:space="0" w:color="auto"/>
              <w:right w:val="single" w:sz="8" w:space="0" w:color="auto"/>
            </w:tcBorders>
            <w:shd w:val="clear" w:color="auto" w:fill="auto"/>
            <w:noWrap/>
            <w:vAlign w:val="bottom"/>
            <w:hideMark/>
          </w:tcPr>
          <w:p w:rsidR="004950E5" w:rsidRPr="004950E5" w:rsidRDefault="00305A88" w:rsidP="004950E5">
            <w:pPr>
              <w:spacing w:after="0" w:line="259"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269 343,2</w:t>
            </w:r>
          </w:p>
        </w:tc>
        <w:tc>
          <w:tcPr>
            <w:tcW w:w="1701" w:type="dxa"/>
            <w:tcBorders>
              <w:top w:val="nil"/>
              <w:left w:val="nil"/>
              <w:bottom w:val="single" w:sz="8" w:space="0" w:color="auto"/>
              <w:right w:val="single" w:sz="8" w:space="0" w:color="auto"/>
            </w:tcBorders>
            <w:shd w:val="clear" w:color="auto" w:fill="auto"/>
            <w:noWrap/>
            <w:vAlign w:val="bottom"/>
            <w:hideMark/>
          </w:tcPr>
          <w:p w:rsidR="004950E5" w:rsidRPr="004950E5" w:rsidRDefault="00305A88" w:rsidP="004950E5">
            <w:pPr>
              <w:spacing w:after="0" w:line="259"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425 465,3</w:t>
            </w:r>
          </w:p>
        </w:tc>
        <w:tc>
          <w:tcPr>
            <w:tcW w:w="1695" w:type="dxa"/>
            <w:tcBorders>
              <w:top w:val="nil"/>
              <w:left w:val="nil"/>
              <w:bottom w:val="single" w:sz="8" w:space="0" w:color="auto"/>
              <w:right w:val="single" w:sz="8" w:space="0" w:color="auto"/>
            </w:tcBorders>
            <w:shd w:val="clear" w:color="auto" w:fill="auto"/>
            <w:noWrap/>
            <w:vAlign w:val="bottom"/>
            <w:hideMark/>
          </w:tcPr>
          <w:p w:rsidR="004950E5" w:rsidRPr="004950E5" w:rsidRDefault="00305A88" w:rsidP="004950E5">
            <w:pPr>
              <w:spacing w:after="0" w:line="259"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170 285,4</w:t>
            </w:r>
          </w:p>
        </w:tc>
      </w:tr>
      <w:tr w:rsidR="004950E5" w:rsidRPr="004950E5" w:rsidTr="004950E5">
        <w:trPr>
          <w:trHeight w:val="300"/>
        </w:trPr>
        <w:tc>
          <w:tcPr>
            <w:tcW w:w="738" w:type="dxa"/>
            <w:noWrap/>
            <w:vAlign w:val="bottom"/>
            <w:hideMark/>
          </w:tcPr>
          <w:p w:rsidR="004950E5" w:rsidRPr="004950E5" w:rsidRDefault="004950E5" w:rsidP="004950E5">
            <w:pPr>
              <w:spacing w:after="0"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 </w:t>
            </w:r>
          </w:p>
        </w:tc>
        <w:tc>
          <w:tcPr>
            <w:tcW w:w="3402" w:type="dxa"/>
            <w:noWrap/>
            <w:vAlign w:val="bottom"/>
            <w:hideMark/>
          </w:tcPr>
          <w:p w:rsidR="004950E5" w:rsidRPr="004950E5" w:rsidRDefault="004950E5" w:rsidP="004950E5">
            <w:pPr>
              <w:spacing w:after="0" w:line="240" w:lineRule="auto"/>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В том числе:</w:t>
            </w:r>
          </w:p>
        </w:tc>
        <w:tc>
          <w:tcPr>
            <w:tcW w:w="1701" w:type="dxa"/>
            <w:tcBorders>
              <w:top w:val="nil"/>
              <w:left w:val="single" w:sz="8" w:space="0" w:color="auto"/>
              <w:bottom w:val="single" w:sz="8" w:space="0" w:color="auto"/>
              <w:right w:val="single" w:sz="8" w:space="0" w:color="auto"/>
            </w:tcBorders>
            <w:shd w:val="clear" w:color="auto" w:fill="auto"/>
            <w:noWrap/>
            <w:vAlign w:val="bottom"/>
            <w:hideMark/>
          </w:tcPr>
          <w:p w:rsidR="004950E5" w:rsidRPr="004950E5" w:rsidRDefault="004950E5" w:rsidP="004950E5">
            <w:pPr>
              <w:spacing w:after="0" w:line="259" w:lineRule="auto"/>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 </w:t>
            </w:r>
          </w:p>
        </w:tc>
        <w:tc>
          <w:tcPr>
            <w:tcW w:w="1701" w:type="dxa"/>
            <w:tcBorders>
              <w:top w:val="nil"/>
              <w:left w:val="nil"/>
              <w:bottom w:val="single" w:sz="8" w:space="0" w:color="auto"/>
              <w:right w:val="single" w:sz="8" w:space="0" w:color="auto"/>
            </w:tcBorders>
            <w:shd w:val="clear" w:color="auto" w:fill="auto"/>
            <w:noWrap/>
            <w:vAlign w:val="bottom"/>
            <w:hideMark/>
          </w:tcPr>
          <w:p w:rsidR="004950E5" w:rsidRPr="004950E5" w:rsidRDefault="004950E5" w:rsidP="004950E5">
            <w:pPr>
              <w:spacing w:after="0" w:line="259" w:lineRule="auto"/>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 </w:t>
            </w:r>
          </w:p>
        </w:tc>
        <w:tc>
          <w:tcPr>
            <w:tcW w:w="1695" w:type="dxa"/>
            <w:tcBorders>
              <w:top w:val="nil"/>
              <w:left w:val="nil"/>
              <w:bottom w:val="single" w:sz="8" w:space="0" w:color="auto"/>
              <w:right w:val="single" w:sz="8" w:space="0" w:color="auto"/>
            </w:tcBorders>
            <w:shd w:val="clear" w:color="auto" w:fill="auto"/>
            <w:noWrap/>
            <w:vAlign w:val="bottom"/>
            <w:hideMark/>
          </w:tcPr>
          <w:p w:rsidR="004950E5" w:rsidRPr="004950E5" w:rsidRDefault="004950E5" w:rsidP="004950E5">
            <w:pPr>
              <w:spacing w:after="0" w:line="259" w:lineRule="auto"/>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 </w:t>
            </w:r>
          </w:p>
        </w:tc>
      </w:tr>
      <w:tr w:rsidR="00305A88" w:rsidRPr="004950E5" w:rsidTr="00305A88">
        <w:trPr>
          <w:trHeight w:val="552"/>
        </w:trPr>
        <w:tc>
          <w:tcPr>
            <w:tcW w:w="738" w:type="dxa"/>
            <w:noWrap/>
            <w:vAlign w:val="bottom"/>
            <w:hideMark/>
          </w:tcPr>
          <w:p w:rsidR="00305A88" w:rsidRPr="004950E5" w:rsidRDefault="00305A88" w:rsidP="00305A88">
            <w:pPr>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1</w:t>
            </w:r>
          </w:p>
        </w:tc>
        <w:tc>
          <w:tcPr>
            <w:tcW w:w="3402" w:type="dxa"/>
            <w:vAlign w:val="bottom"/>
            <w:hideMark/>
          </w:tcPr>
          <w:p w:rsidR="00305A88" w:rsidRPr="004950E5" w:rsidRDefault="00305A88" w:rsidP="00305A88">
            <w:pPr>
              <w:spacing w:after="0" w:line="240" w:lineRule="auto"/>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Департамент муниципальной собственности Администрации города Ханты-Мансийска</w:t>
            </w:r>
          </w:p>
        </w:tc>
        <w:tc>
          <w:tcPr>
            <w:tcW w:w="1701" w:type="dxa"/>
            <w:tcBorders>
              <w:top w:val="nil"/>
              <w:left w:val="nil"/>
              <w:bottom w:val="single" w:sz="8" w:space="0" w:color="auto"/>
              <w:right w:val="single" w:sz="8" w:space="0" w:color="auto"/>
            </w:tcBorders>
            <w:shd w:val="clear" w:color="auto" w:fill="auto"/>
            <w:noWrap/>
            <w:vAlign w:val="bottom"/>
            <w:hideMark/>
          </w:tcPr>
          <w:p w:rsidR="00305A88" w:rsidRPr="004950E5" w:rsidRDefault="00305A88" w:rsidP="00305A88">
            <w:pPr>
              <w:spacing w:after="0" w:line="259"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269 343,2</w:t>
            </w:r>
          </w:p>
        </w:tc>
        <w:tc>
          <w:tcPr>
            <w:tcW w:w="1701" w:type="dxa"/>
            <w:tcBorders>
              <w:top w:val="nil"/>
              <w:left w:val="nil"/>
              <w:bottom w:val="single" w:sz="8" w:space="0" w:color="auto"/>
              <w:right w:val="single" w:sz="8" w:space="0" w:color="auto"/>
            </w:tcBorders>
            <w:shd w:val="clear" w:color="auto" w:fill="auto"/>
            <w:noWrap/>
            <w:vAlign w:val="bottom"/>
            <w:hideMark/>
          </w:tcPr>
          <w:p w:rsidR="00305A88" w:rsidRPr="004950E5" w:rsidRDefault="00305A88" w:rsidP="00305A88">
            <w:pPr>
              <w:spacing w:after="0" w:line="259"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425 465,3</w:t>
            </w:r>
          </w:p>
        </w:tc>
        <w:tc>
          <w:tcPr>
            <w:tcW w:w="1695" w:type="dxa"/>
            <w:tcBorders>
              <w:top w:val="nil"/>
              <w:left w:val="nil"/>
              <w:bottom w:val="single" w:sz="8" w:space="0" w:color="auto"/>
              <w:right w:val="single" w:sz="8" w:space="0" w:color="auto"/>
            </w:tcBorders>
            <w:shd w:val="clear" w:color="auto" w:fill="auto"/>
            <w:noWrap/>
            <w:vAlign w:val="bottom"/>
            <w:hideMark/>
          </w:tcPr>
          <w:p w:rsidR="00305A88" w:rsidRPr="004950E5" w:rsidRDefault="00305A88" w:rsidP="00305A88">
            <w:pPr>
              <w:spacing w:after="0" w:line="259"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170 285,4</w:t>
            </w:r>
          </w:p>
        </w:tc>
      </w:tr>
    </w:tbl>
    <w:p w:rsidR="004950E5" w:rsidRPr="004950E5" w:rsidRDefault="00BB414C" w:rsidP="004950E5">
      <w:pPr>
        <w:tabs>
          <w:tab w:val="left" w:pos="459"/>
        </w:tabs>
        <w:suppressAutoHyphens/>
        <w:spacing w:before="240"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93CC6">
        <w:rPr>
          <w:rFonts w:ascii="Times New Roman" w:eastAsia="Times New Roman" w:hAnsi="Times New Roman" w:cs="Times New Roman"/>
          <w:sz w:val="28"/>
          <w:szCs w:val="28"/>
        </w:rPr>
        <w:t>Т</w:t>
      </w:r>
      <w:r w:rsidR="004950E5" w:rsidRPr="004950E5">
        <w:rPr>
          <w:rFonts w:ascii="Times New Roman" w:eastAsia="Times New Roman" w:hAnsi="Times New Roman" w:cs="Times New Roman"/>
          <w:sz w:val="28"/>
          <w:szCs w:val="28"/>
        </w:rPr>
        <w:t>аблица 3.</w:t>
      </w:r>
      <w:r>
        <w:rPr>
          <w:rFonts w:ascii="Times New Roman" w:eastAsia="Times New Roman" w:hAnsi="Times New Roman" w:cs="Times New Roman"/>
          <w:sz w:val="28"/>
          <w:szCs w:val="28"/>
        </w:rPr>
        <w:t>19</w:t>
      </w:r>
    </w:p>
    <w:p w:rsidR="00B65E72" w:rsidRDefault="004950E5" w:rsidP="00BB414C">
      <w:pPr>
        <w:spacing w:after="0" w:line="240" w:lineRule="auto"/>
        <w:jc w:val="center"/>
        <w:rPr>
          <w:rFonts w:ascii="Times New Roman" w:eastAsia="Times New Roman" w:hAnsi="Times New Roman" w:cs="Times New Roman"/>
          <w:b/>
          <w:sz w:val="28"/>
          <w:szCs w:val="28"/>
        </w:rPr>
      </w:pPr>
      <w:r w:rsidRPr="004950E5">
        <w:rPr>
          <w:rFonts w:ascii="Times New Roman" w:eastAsia="Times New Roman" w:hAnsi="Times New Roman" w:cs="Times New Roman"/>
          <w:b/>
          <w:sz w:val="28"/>
          <w:szCs w:val="28"/>
        </w:rPr>
        <w:t xml:space="preserve">Структура расходов муниципальной программы </w:t>
      </w:r>
    </w:p>
    <w:p w:rsidR="004950E5" w:rsidRPr="004950E5" w:rsidRDefault="004950E5" w:rsidP="00BB414C">
      <w:pPr>
        <w:spacing w:after="0" w:line="240" w:lineRule="auto"/>
        <w:jc w:val="center"/>
        <w:rPr>
          <w:rFonts w:ascii="Times New Roman" w:eastAsia="Times New Roman" w:hAnsi="Times New Roman" w:cs="Times New Roman"/>
          <w:b/>
          <w:sz w:val="28"/>
          <w:szCs w:val="28"/>
          <w:lang w:eastAsia="ar-SA"/>
        </w:rPr>
      </w:pPr>
      <w:r w:rsidRPr="004950E5">
        <w:rPr>
          <w:rFonts w:ascii="Times New Roman" w:eastAsia="Times New Roman" w:hAnsi="Times New Roman" w:cs="Times New Roman"/>
          <w:b/>
          <w:sz w:val="28"/>
          <w:szCs w:val="28"/>
          <w:lang w:eastAsia="ar-SA"/>
        </w:rPr>
        <w:t>«Обеспечение</w:t>
      </w:r>
      <w:r w:rsidR="00B65E72">
        <w:rPr>
          <w:rFonts w:ascii="Times New Roman" w:eastAsia="Times New Roman" w:hAnsi="Times New Roman" w:cs="Times New Roman"/>
          <w:b/>
          <w:sz w:val="28"/>
          <w:szCs w:val="28"/>
          <w:lang w:eastAsia="ar-SA"/>
        </w:rPr>
        <w:t xml:space="preserve"> </w:t>
      </w:r>
      <w:r w:rsidRPr="004950E5">
        <w:rPr>
          <w:rFonts w:ascii="Times New Roman" w:eastAsia="Times New Roman" w:hAnsi="Times New Roman" w:cs="Times New Roman"/>
          <w:b/>
          <w:sz w:val="28"/>
          <w:szCs w:val="28"/>
          <w:lang w:eastAsia="ar-SA"/>
        </w:rPr>
        <w:t>доступным и комфортным жильем»</w:t>
      </w:r>
    </w:p>
    <w:p w:rsidR="004950E5" w:rsidRPr="004950E5" w:rsidRDefault="004950E5" w:rsidP="004950E5">
      <w:pPr>
        <w:spacing w:after="0"/>
        <w:jc w:val="right"/>
        <w:rPr>
          <w:rFonts w:ascii="Times New Roman" w:eastAsia="Times New Roman" w:hAnsi="Times New Roman" w:cs="Times New Roman"/>
          <w:color w:val="2E74B5" w:themeColor="accent1" w:themeShade="BF"/>
          <w:sz w:val="28"/>
          <w:szCs w:val="28"/>
        </w:rPr>
      </w:pPr>
      <w:r w:rsidRPr="004950E5">
        <w:rPr>
          <w:rFonts w:ascii="Times New Roman" w:eastAsia="Times New Roman" w:hAnsi="Times New Roman" w:cs="Times New Roman"/>
          <w:sz w:val="24"/>
          <w:szCs w:val="24"/>
        </w:rPr>
        <w:t xml:space="preserve">         </w:t>
      </w:r>
      <w:r w:rsidRPr="004950E5">
        <w:rPr>
          <w:rFonts w:ascii="Times New Roman" w:eastAsia="Times New Roman" w:hAnsi="Times New Roman" w:cs="Times New Roman"/>
          <w:sz w:val="28"/>
          <w:szCs w:val="28"/>
        </w:rPr>
        <w:t>(тыс. рублей)</w:t>
      </w: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8"/>
        <w:gridCol w:w="1276"/>
        <w:gridCol w:w="1418"/>
        <w:gridCol w:w="1559"/>
      </w:tblGrid>
      <w:tr w:rsidR="004950E5" w:rsidRPr="004950E5" w:rsidTr="004950E5">
        <w:trPr>
          <w:trHeight w:val="351"/>
          <w:tblHeader/>
        </w:trPr>
        <w:tc>
          <w:tcPr>
            <w:tcW w:w="4848" w:type="dxa"/>
            <w:vMerge w:val="restart"/>
            <w:vAlign w:val="center"/>
            <w:hideMark/>
          </w:tcPr>
          <w:p w:rsidR="004950E5" w:rsidRPr="004950E5" w:rsidRDefault="00BB414C" w:rsidP="001029EB">
            <w:pPr>
              <w:spacing w:after="0" w:line="240" w:lineRule="auto"/>
              <w:jc w:val="center"/>
              <w:rPr>
                <w:rFonts w:ascii="Times New Roman" w:eastAsia="Times New Roman" w:hAnsi="Times New Roman" w:cs="Times New Roman"/>
                <w:sz w:val="24"/>
                <w:szCs w:val="24"/>
                <w:lang w:eastAsia="en-US"/>
              </w:rPr>
            </w:pPr>
            <w:r w:rsidRPr="00B44629">
              <w:rPr>
                <w:rFonts w:ascii="Times New Roman" w:eastAsia="Times New Roman" w:hAnsi="Times New Roman" w:cs="Times New Roman"/>
                <w:color w:val="000000"/>
                <w:sz w:val="24"/>
                <w:szCs w:val="24"/>
              </w:rPr>
              <w:t>Наименование мероприяти</w:t>
            </w:r>
            <w:r w:rsidR="001029EB">
              <w:rPr>
                <w:rFonts w:ascii="Times New Roman" w:eastAsia="Times New Roman" w:hAnsi="Times New Roman" w:cs="Times New Roman"/>
                <w:color w:val="000000"/>
                <w:sz w:val="24"/>
                <w:szCs w:val="24"/>
              </w:rPr>
              <w:t>й</w:t>
            </w:r>
            <w:r w:rsidRPr="00B44629">
              <w:rPr>
                <w:rFonts w:ascii="Times New Roman" w:eastAsia="Times New Roman" w:hAnsi="Times New Roman" w:cs="Times New Roman"/>
                <w:color w:val="000000"/>
                <w:sz w:val="24"/>
                <w:szCs w:val="24"/>
              </w:rPr>
              <w:t xml:space="preserve"> муниципальной программы, источника финансового обеспечения</w:t>
            </w:r>
          </w:p>
        </w:tc>
        <w:tc>
          <w:tcPr>
            <w:tcW w:w="4253" w:type="dxa"/>
            <w:gridSpan w:val="3"/>
            <w:vAlign w:val="center"/>
            <w:hideMark/>
          </w:tcPr>
          <w:p w:rsidR="004950E5" w:rsidRPr="004950E5" w:rsidRDefault="004950E5" w:rsidP="004950E5">
            <w:pPr>
              <w:spacing w:after="0" w:line="240" w:lineRule="auto"/>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Проект</w:t>
            </w:r>
          </w:p>
        </w:tc>
      </w:tr>
      <w:tr w:rsidR="004950E5" w:rsidRPr="004950E5" w:rsidTr="004950E5">
        <w:trPr>
          <w:trHeight w:val="396"/>
          <w:tblHeader/>
        </w:trPr>
        <w:tc>
          <w:tcPr>
            <w:tcW w:w="4848" w:type="dxa"/>
            <w:vMerge/>
            <w:vAlign w:val="center"/>
            <w:hideMark/>
          </w:tcPr>
          <w:p w:rsidR="004950E5" w:rsidRPr="004950E5" w:rsidRDefault="004950E5" w:rsidP="004950E5">
            <w:pPr>
              <w:spacing w:after="0" w:line="240" w:lineRule="auto"/>
              <w:rPr>
                <w:rFonts w:ascii="Times New Roman" w:eastAsia="Times New Roman" w:hAnsi="Times New Roman" w:cs="Times New Roman"/>
                <w:color w:val="2E74B5" w:themeColor="accent1" w:themeShade="BF"/>
                <w:sz w:val="24"/>
                <w:szCs w:val="24"/>
                <w:lang w:eastAsia="en-US"/>
              </w:rPr>
            </w:pPr>
          </w:p>
        </w:tc>
        <w:tc>
          <w:tcPr>
            <w:tcW w:w="1276" w:type="dxa"/>
            <w:noWrap/>
            <w:vAlign w:val="center"/>
            <w:hideMark/>
          </w:tcPr>
          <w:p w:rsidR="004950E5" w:rsidRPr="004950E5" w:rsidRDefault="004950E5" w:rsidP="004950E5">
            <w:pPr>
              <w:spacing w:after="0" w:line="240" w:lineRule="auto"/>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2025 год</w:t>
            </w:r>
          </w:p>
        </w:tc>
        <w:tc>
          <w:tcPr>
            <w:tcW w:w="1418" w:type="dxa"/>
            <w:noWrap/>
            <w:vAlign w:val="center"/>
            <w:hideMark/>
          </w:tcPr>
          <w:p w:rsidR="004950E5" w:rsidRPr="004950E5" w:rsidRDefault="004950E5" w:rsidP="004950E5">
            <w:pPr>
              <w:spacing w:after="0" w:line="240" w:lineRule="auto"/>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2026 год</w:t>
            </w:r>
          </w:p>
        </w:tc>
        <w:tc>
          <w:tcPr>
            <w:tcW w:w="1559" w:type="dxa"/>
            <w:noWrap/>
            <w:vAlign w:val="center"/>
            <w:hideMark/>
          </w:tcPr>
          <w:p w:rsidR="004950E5" w:rsidRPr="004950E5" w:rsidRDefault="004950E5" w:rsidP="004950E5">
            <w:pPr>
              <w:spacing w:after="0" w:line="240" w:lineRule="auto"/>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2027 год</w:t>
            </w:r>
          </w:p>
        </w:tc>
      </w:tr>
      <w:tr w:rsidR="004950E5" w:rsidRPr="004950E5" w:rsidTr="004950E5">
        <w:trPr>
          <w:trHeight w:val="300"/>
          <w:tblHeader/>
        </w:trPr>
        <w:tc>
          <w:tcPr>
            <w:tcW w:w="4848" w:type="dxa"/>
            <w:tcBorders>
              <w:bottom w:val="single" w:sz="4" w:space="0" w:color="auto"/>
            </w:tcBorders>
            <w:vAlign w:val="bottom"/>
          </w:tcPr>
          <w:p w:rsidR="004950E5" w:rsidRPr="004950E5" w:rsidRDefault="004950E5" w:rsidP="004950E5">
            <w:pPr>
              <w:spacing w:after="0" w:line="240" w:lineRule="auto"/>
              <w:jc w:val="center"/>
              <w:rPr>
                <w:rFonts w:ascii="Times New Roman" w:eastAsia="Times New Roman" w:hAnsi="Times New Roman" w:cs="Times New Roman"/>
                <w:bCs/>
                <w:sz w:val="24"/>
                <w:szCs w:val="24"/>
                <w:lang w:eastAsia="en-US"/>
              </w:rPr>
            </w:pPr>
            <w:r w:rsidRPr="004950E5">
              <w:rPr>
                <w:rFonts w:ascii="Times New Roman" w:eastAsia="Times New Roman" w:hAnsi="Times New Roman" w:cs="Times New Roman"/>
                <w:bCs/>
                <w:sz w:val="24"/>
                <w:szCs w:val="24"/>
                <w:lang w:eastAsia="en-US"/>
              </w:rPr>
              <w:t>1</w:t>
            </w:r>
          </w:p>
        </w:tc>
        <w:tc>
          <w:tcPr>
            <w:tcW w:w="1276" w:type="dxa"/>
            <w:tcBorders>
              <w:bottom w:val="single" w:sz="4" w:space="0" w:color="auto"/>
            </w:tcBorders>
            <w:noWrap/>
            <w:vAlign w:val="bottom"/>
          </w:tcPr>
          <w:p w:rsidR="004950E5" w:rsidRPr="004950E5" w:rsidRDefault="004950E5" w:rsidP="004950E5">
            <w:pPr>
              <w:spacing w:after="0"/>
              <w:jc w:val="center"/>
              <w:rPr>
                <w:rFonts w:ascii="Times New Roman" w:eastAsia="Times New Roman" w:hAnsi="Times New Roman" w:cs="Times New Roman"/>
                <w:bCs/>
                <w:sz w:val="24"/>
                <w:szCs w:val="24"/>
                <w:lang w:eastAsia="en-US"/>
              </w:rPr>
            </w:pPr>
            <w:r w:rsidRPr="004950E5">
              <w:rPr>
                <w:rFonts w:ascii="Times New Roman" w:eastAsia="Times New Roman" w:hAnsi="Times New Roman" w:cs="Times New Roman"/>
                <w:bCs/>
                <w:sz w:val="24"/>
                <w:szCs w:val="24"/>
                <w:lang w:eastAsia="en-US"/>
              </w:rPr>
              <w:t>2</w:t>
            </w:r>
          </w:p>
        </w:tc>
        <w:tc>
          <w:tcPr>
            <w:tcW w:w="1418" w:type="dxa"/>
            <w:tcBorders>
              <w:bottom w:val="single" w:sz="4" w:space="0" w:color="auto"/>
            </w:tcBorders>
            <w:noWrap/>
            <w:vAlign w:val="bottom"/>
          </w:tcPr>
          <w:p w:rsidR="004950E5" w:rsidRPr="004950E5" w:rsidRDefault="004950E5" w:rsidP="004950E5">
            <w:pPr>
              <w:spacing w:after="0"/>
              <w:jc w:val="center"/>
              <w:rPr>
                <w:rFonts w:ascii="Times New Roman" w:eastAsia="Times New Roman" w:hAnsi="Times New Roman" w:cs="Times New Roman"/>
                <w:bCs/>
                <w:sz w:val="24"/>
                <w:szCs w:val="24"/>
                <w:lang w:eastAsia="en-US"/>
              </w:rPr>
            </w:pPr>
            <w:r w:rsidRPr="004950E5">
              <w:rPr>
                <w:rFonts w:ascii="Times New Roman" w:eastAsia="Times New Roman" w:hAnsi="Times New Roman" w:cs="Times New Roman"/>
                <w:bCs/>
                <w:sz w:val="24"/>
                <w:szCs w:val="24"/>
                <w:lang w:eastAsia="en-US"/>
              </w:rPr>
              <w:t>3</w:t>
            </w:r>
          </w:p>
        </w:tc>
        <w:tc>
          <w:tcPr>
            <w:tcW w:w="1559" w:type="dxa"/>
            <w:tcBorders>
              <w:bottom w:val="single" w:sz="4" w:space="0" w:color="auto"/>
            </w:tcBorders>
            <w:noWrap/>
            <w:vAlign w:val="bottom"/>
          </w:tcPr>
          <w:p w:rsidR="004950E5" w:rsidRPr="004950E5" w:rsidRDefault="004950E5" w:rsidP="004950E5">
            <w:pPr>
              <w:spacing w:after="0"/>
              <w:jc w:val="center"/>
              <w:rPr>
                <w:rFonts w:ascii="Times New Roman" w:eastAsia="Times New Roman" w:hAnsi="Times New Roman" w:cs="Times New Roman"/>
                <w:bCs/>
                <w:sz w:val="24"/>
                <w:szCs w:val="24"/>
                <w:lang w:eastAsia="en-US"/>
              </w:rPr>
            </w:pPr>
            <w:r w:rsidRPr="004950E5">
              <w:rPr>
                <w:rFonts w:ascii="Times New Roman" w:eastAsia="Times New Roman" w:hAnsi="Times New Roman" w:cs="Times New Roman"/>
                <w:bCs/>
                <w:sz w:val="24"/>
                <w:szCs w:val="24"/>
                <w:lang w:eastAsia="en-US"/>
              </w:rPr>
              <w:t>4</w:t>
            </w:r>
          </w:p>
        </w:tc>
      </w:tr>
      <w:tr w:rsidR="00305A88" w:rsidRPr="004950E5" w:rsidTr="00305A88">
        <w:trPr>
          <w:trHeight w:val="231"/>
        </w:trPr>
        <w:tc>
          <w:tcPr>
            <w:tcW w:w="48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5A88" w:rsidRDefault="00305A88" w:rsidP="00305A88">
            <w:pPr>
              <w:spacing w:after="0" w:line="259" w:lineRule="auto"/>
              <w:rPr>
                <w:rFonts w:ascii="Times New Roman" w:eastAsiaTheme="minorHAnsi" w:hAnsi="Times New Roman" w:cs="Times New Roman"/>
                <w:bCs/>
                <w:color w:val="000000"/>
                <w:sz w:val="24"/>
                <w:szCs w:val="24"/>
                <w:lang w:eastAsia="en-US"/>
              </w:rPr>
            </w:pPr>
            <w:r w:rsidRPr="00BB414C">
              <w:rPr>
                <w:rFonts w:ascii="Times New Roman" w:eastAsiaTheme="minorHAnsi" w:hAnsi="Times New Roman" w:cs="Times New Roman"/>
                <w:b/>
                <w:bCs/>
                <w:color w:val="000000"/>
                <w:sz w:val="24"/>
                <w:szCs w:val="24"/>
                <w:lang w:eastAsia="en-US"/>
              </w:rPr>
              <w:t>Всего по муниципальной программе</w:t>
            </w:r>
            <w:r w:rsidRPr="004950E5">
              <w:rPr>
                <w:rFonts w:ascii="Times New Roman" w:eastAsiaTheme="minorHAnsi" w:hAnsi="Times New Roman" w:cs="Times New Roman"/>
                <w:bCs/>
                <w:color w:val="000000"/>
                <w:sz w:val="24"/>
                <w:szCs w:val="24"/>
                <w:lang w:eastAsia="en-US"/>
              </w:rPr>
              <w:t>,</w:t>
            </w:r>
          </w:p>
          <w:p w:rsidR="00305A88" w:rsidRPr="004950E5" w:rsidRDefault="00305A88" w:rsidP="00305A88">
            <w:pPr>
              <w:spacing w:after="0" w:line="259" w:lineRule="auto"/>
              <w:rPr>
                <w:rFonts w:ascii="Times New Roman" w:eastAsiaTheme="minorHAnsi" w:hAnsi="Times New Roman" w:cs="Times New Roman"/>
                <w:bCs/>
                <w:color w:val="000000"/>
                <w:sz w:val="24"/>
                <w:szCs w:val="24"/>
                <w:lang w:eastAsia="en-US"/>
              </w:rPr>
            </w:pPr>
            <w:r w:rsidRPr="004950E5">
              <w:rPr>
                <w:rFonts w:ascii="Times New Roman" w:eastAsiaTheme="minorHAnsi" w:hAnsi="Times New Roman" w:cs="Times New Roman"/>
                <w:bCs/>
                <w:color w:val="000000"/>
                <w:sz w:val="24"/>
                <w:szCs w:val="24"/>
                <w:lang w:eastAsia="en-US"/>
              </w:rPr>
              <w:t xml:space="preserve"> в т</w:t>
            </w:r>
            <w:r>
              <w:rPr>
                <w:rFonts w:ascii="Times New Roman" w:eastAsiaTheme="minorHAnsi" w:hAnsi="Times New Roman" w:cs="Times New Roman"/>
                <w:bCs/>
                <w:color w:val="000000"/>
                <w:sz w:val="24"/>
                <w:szCs w:val="24"/>
                <w:lang w:eastAsia="en-US"/>
              </w:rPr>
              <w:t>ом числе</w:t>
            </w:r>
            <w:r w:rsidRPr="004950E5">
              <w:rPr>
                <w:rFonts w:ascii="Times New Roman" w:eastAsiaTheme="minorHAnsi" w:hAnsi="Times New Roman" w:cs="Times New Roman"/>
                <w:bCs/>
                <w:color w:val="000000"/>
                <w:sz w:val="24"/>
                <w:szCs w:val="24"/>
                <w:lang w:eastAsia="en-US"/>
              </w:rPr>
              <w:t xml:space="preserve">: </w:t>
            </w:r>
          </w:p>
        </w:tc>
        <w:tc>
          <w:tcPr>
            <w:tcW w:w="1276" w:type="dxa"/>
            <w:tcBorders>
              <w:top w:val="nil"/>
              <w:left w:val="nil"/>
              <w:bottom w:val="single" w:sz="8" w:space="0" w:color="auto"/>
              <w:right w:val="single" w:sz="8" w:space="0" w:color="auto"/>
            </w:tcBorders>
            <w:shd w:val="clear" w:color="auto" w:fill="auto"/>
            <w:noWrap/>
            <w:vAlign w:val="bottom"/>
            <w:hideMark/>
          </w:tcPr>
          <w:p w:rsidR="00305A88" w:rsidRPr="00305A88" w:rsidRDefault="00305A88" w:rsidP="00305A88">
            <w:pPr>
              <w:spacing w:after="0" w:line="259" w:lineRule="auto"/>
              <w:jc w:val="right"/>
              <w:rPr>
                <w:rFonts w:ascii="Times New Roman" w:eastAsiaTheme="minorHAnsi" w:hAnsi="Times New Roman" w:cs="Times New Roman"/>
                <w:b/>
                <w:color w:val="000000"/>
                <w:sz w:val="24"/>
                <w:szCs w:val="24"/>
                <w:lang w:eastAsia="en-US"/>
              </w:rPr>
            </w:pPr>
            <w:r w:rsidRPr="00305A88">
              <w:rPr>
                <w:rFonts w:ascii="Times New Roman" w:eastAsiaTheme="minorHAnsi" w:hAnsi="Times New Roman" w:cs="Times New Roman"/>
                <w:b/>
                <w:color w:val="000000"/>
                <w:sz w:val="24"/>
                <w:szCs w:val="24"/>
                <w:lang w:eastAsia="en-US"/>
              </w:rPr>
              <w:t>269 343,2</w:t>
            </w:r>
          </w:p>
        </w:tc>
        <w:tc>
          <w:tcPr>
            <w:tcW w:w="1418" w:type="dxa"/>
            <w:tcBorders>
              <w:top w:val="nil"/>
              <w:left w:val="nil"/>
              <w:bottom w:val="single" w:sz="8" w:space="0" w:color="auto"/>
              <w:right w:val="single" w:sz="8" w:space="0" w:color="auto"/>
            </w:tcBorders>
            <w:shd w:val="clear" w:color="auto" w:fill="auto"/>
            <w:noWrap/>
            <w:vAlign w:val="bottom"/>
            <w:hideMark/>
          </w:tcPr>
          <w:p w:rsidR="00305A88" w:rsidRPr="00305A88" w:rsidRDefault="00305A88" w:rsidP="00305A88">
            <w:pPr>
              <w:spacing w:after="0" w:line="259" w:lineRule="auto"/>
              <w:jc w:val="right"/>
              <w:rPr>
                <w:rFonts w:ascii="Times New Roman" w:eastAsiaTheme="minorHAnsi" w:hAnsi="Times New Roman" w:cs="Times New Roman"/>
                <w:b/>
                <w:color w:val="000000"/>
                <w:sz w:val="24"/>
                <w:szCs w:val="24"/>
                <w:lang w:eastAsia="en-US"/>
              </w:rPr>
            </w:pPr>
            <w:r w:rsidRPr="00305A88">
              <w:rPr>
                <w:rFonts w:ascii="Times New Roman" w:eastAsiaTheme="minorHAnsi" w:hAnsi="Times New Roman" w:cs="Times New Roman"/>
                <w:b/>
                <w:color w:val="000000"/>
                <w:sz w:val="24"/>
                <w:szCs w:val="24"/>
                <w:lang w:eastAsia="en-US"/>
              </w:rPr>
              <w:t>425 465,3</w:t>
            </w:r>
          </w:p>
        </w:tc>
        <w:tc>
          <w:tcPr>
            <w:tcW w:w="1559" w:type="dxa"/>
            <w:tcBorders>
              <w:top w:val="nil"/>
              <w:left w:val="nil"/>
              <w:bottom w:val="single" w:sz="8" w:space="0" w:color="auto"/>
              <w:right w:val="single" w:sz="8" w:space="0" w:color="auto"/>
            </w:tcBorders>
            <w:shd w:val="clear" w:color="auto" w:fill="auto"/>
            <w:noWrap/>
            <w:vAlign w:val="bottom"/>
            <w:hideMark/>
          </w:tcPr>
          <w:p w:rsidR="00305A88" w:rsidRPr="00305A88" w:rsidRDefault="00305A88" w:rsidP="00305A88">
            <w:pPr>
              <w:spacing w:after="0" w:line="259" w:lineRule="auto"/>
              <w:jc w:val="right"/>
              <w:rPr>
                <w:rFonts w:ascii="Times New Roman" w:eastAsiaTheme="minorHAnsi" w:hAnsi="Times New Roman" w:cs="Times New Roman"/>
                <w:b/>
                <w:color w:val="000000"/>
                <w:sz w:val="24"/>
                <w:szCs w:val="24"/>
                <w:lang w:eastAsia="en-US"/>
              </w:rPr>
            </w:pPr>
            <w:r w:rsidRPr="00305A88">
              <w:rPr>
                <w:rFonts w:ascii="Times New Roman" w:eastAsiaTheme="minorHAnsi" w:hAnsi="Times New Roman" w:cs="Times New Roman"/>
                <w:b/>
                <w:color w:val="000000"/>
                <w:sz w:val="24"/>
                <w:szCs w:val="24"/>
                <w:lang w:eastAsia="en-US"/>
              </w:rPr>
              <w:t>170 285,4</w:t>
            </w:r>
          </w:p>
        </w:tc>
      </w:tr>
      <w:tr w:rsidR="00305A88" w:rsidRPr="004950E5" w:rsidTr="004950E5">
        <w:trPr>
          <w:trHeight w:val="251"/>
        </w:trPr>
        <w:tc>
          <w:tcPr>
            <w:tcW w:w="4848" w:type="dxa"/>
            <w:tcBorders>
              <w:top w:val="single" w:sz="4" w:space="0" w:color="auto"/>
              <w:left w:val="single" w:sz="4" w:space="0" w:color="auto"/>
              <w:bottom w:val="single" w:sz="4" w:space="0" w:color="auto"/>
              <w:right w:val="single" w:sz="4" w:space="0" w:color="auto"/>
            </w:tcBorders>
            <w:shd w:val="clear" w:color="auto" w:fill="auto"/>
            <w:vAlign w:val="bottom"/>
          </w:tcPr>
          <w:p w:rsidR="00305A88" w:rsidRPr="004950E5" w:rsidRDefault="00305A88" w:rsidP="00305A88">
            <w:pPr>
              <w:spacing w:after="0" w:line="259"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федеральный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A88" w:rsidRPr="004950E5" w:rsidRDefault="00305A88" w:rsidP="00305A88">
            <w:pPr>
              <w:spacing w:after="0" w:line="259"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12 470,0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A88" w:rsidRPr="004950E5" w:rsidRDefault="00305A88" w:rsidP="00305A88">
            <w:pPr>
              <w:spacing w:after="0" w:line="259"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31 464,3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A88" w:rsidRPr="004950E5" w:rsidRDefault="00305A88" w:rsidP="00305A88">
            <w:pPr>
              <w:spacing w:after="0" w:line="259"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22 675,9</w:t>
            </w:r>
          </w:p>
        </w:tc>
      </w:tr>
      <w:tr w:rsidR="00305A88" w:rsidRPr="004950E5" w:rsidTr="004950E5">
        <w:trPr>
          <w:trHeight w:val="251"/>
        </w:trPr>
        <w:tc>
          <w:tcPr>
            <w:tcW w:w="4848" w:type="dxa"/>
            <w:tcBorders>
              <w:top w:val="single" w:sz="4" w:space="0" w:color="auto"/>
              <w:left w:val="single" w:sz="4" w:space="0" w:color="auto"/>
              <w:bottom w:val="single" w:sz="4" w:space="0" w:color="auto"/>
              <w:right w:val="single" w:sz="4" w:space="0" w:color="auto"/>
            </w:tcBorders>
            <w:shd w:val="clear" w:color="auto" w:fill="auto"/>
            <w:vAlign w:val="bottom"/>
          </w:tcPr>
          <w:p w:rsidR="00305A88" w:rsidRPr="004950E5" w:rsidRDefault="00305A88" w:rsidP="00305A88">
            <w:pPr>
              <w:spacing w:after="0" w:line="259" w:lineRule="auto"/>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бюджет автономного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A88" w:rsidRPr="004950E5" w:rsidRDefault="00305A88" w:rsidP="00305A88">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222 371,8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A88" w:rsidRPr="004950E5" w:rsidRDefault="00305A88" w:rsidP="00305A88">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342 876,8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A88" w:rsidRPr="004950E5" w:rsidRDefault="00305A88" w:rsidP="00305A88">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125 467,1</w:t>
            </w:r>
          </w:p>
        </w:tc>
      </w:tr>
      <w:tr w:rsidR="00305A88" w:rsidRPr="004950E5" w:rsidTr="004950E5">
        <w:trPr>
          <w:trHeight w:val="251"/>
        </w:trPr>
        <w:tc>
          <w:tcPr>
            <w:tcW w:w="48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5A88" w:rsidRPr="004950E5" w:rsidRDefault="00305A88" w:rsidP="00305A88">
            <w:pPr>
              <w:spacing w:after="0" w:line="259" w:lineRule="auto"/>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бюджет города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5A88" w:rsidRPr="004950E5" w:rsidRDefault="00305A88" w:rsidP="00305A88">
            <w:pPr>
              <w:spacing w:after="0" w:line="259"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34 501,4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5A88" w:rsidRPr="004950E5" w:rsidRDefault="00305A88" w:rsidP="00305A88">
            <w:pPr>
              <w:spacing w:after="0" w:line="259"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51 124,2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5A88" w:rsidRPr="004950E5" w:rsidRDefault="00305A88" w:rsidP="00305A88">
            <w:pPr>
              <w:spacing w:after="0" w:line="259"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22 142,4</w:t>
            </w:r>
          </w:p>
        </w:tc>
      </w:tr>
      <w:tr w:rsidR="00305A88" w:rsidRPr="004950E5" w:rsidTr="004950E5">
        <w:trPr>
          <w:trHeight w:val="281"/>
        </w:trPr>
        <w:tc>
          <w:tcPr>
            <w:tcW w:w="48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5A88" w:rsidRDefault="00305A88" w:rsidP="00305A88">
            <w:pPr>
              <w:spacing w:after="0" w:line="259" w:lineRule="auto"/>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Региональный проект «Жилье»</w:t>
            </w:r>
            <w:r>
              <w:rPr>
                <w:rFonts w:ascii="Times New Roman" w:eastAsiaTheme="minorHAnsi" w:hAnsi="Times New Roman" w:cs="Times New Roman"/>
                <w:color w:val="000000"/>
                <w:sz w:val="24"/>
                <w:szCs w:val="24"/>
                <w:lang w:eastAsia="en-US"/>
              </w:rPr>
              <w:t xml:space="preserve"> всего,</w:t>
            </w:r>
          </w:p>
          <w:p w:rsidR="00305A88" w:rsidRPr="004950E5" w:rsidRDefault="00305A88" w:rsidP="00305A88">
            <w:pPr>
              <w:spacing w:after="0" w:line="259"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5A88" w:rsidRPr="004950E5" w:rsidRDefault="00305A88" w:rsidP="00305A88">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111 850,3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5A88" w:rsidRPr="004950E5" w:rsidRDefault="00305A88" w:rsidP="00305A88">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240 205,4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5A88" w:rsidRPr="004950E5" w:rsidRDefault="00305A88" w:rsidP="00305A88">
            <w:pPr>
              <w:spacing w:after="0" w:line="259"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305A88" w:rsidRPr="004950E5" w:rsidTr="004950E5">
        <w:trPr>
          <w:trHeight w:val="215"/>
        </w:trPr>
        <w:tc>
          <w:tcPr>
            <w:tcW w:w="4848" w:type="dxa"/>
            <w:tcBorders>
              <w:top w:val="single" w:sz="4" w:space="0" w:color="auto"/>
              <w:left w:val="single" w:sz="4" w:space="0" w:color="auto"/>
              <w:bottom w:val="single" w:sz="4" w:space="0" w:color="auto"/>
              <w:right w:val="single" w:sz="4" w:space="0" w:color="auto"/>
            </w:tcBorders>
            <w:shd w:val="clear" w:color="auto" w:fill="auto"/>
            <w:vAlign w:val="bottom"/>
          </w:tcPr>
          <w:p w:rsidR="00305A88" w:rsidRPr="004950E5" w:rsidRDefault="00305A88" w:rsidP="00305A88">
            <w:pPr>
              <w:spacing w:after="0" w:line="259" w:lineRule="auto"/>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бюджет автономного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A88" w:rsidRPr="004950E5" w:rsidRDefault="00305A88" w:rsidP="00305A88">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99 546,8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A88" w:rsidRPr="004950E5" w:rsidRDefault="00305A88" w:rsidP="00305A88">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213 782,8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A88" w:rsidRPr="004950E5" w:rsidRDefault="00305A88" w:rsidP="00305A88">
            <w:pPr>
              <w:spacing w:after="0" w:line="259"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305A88" w:rsidRPr="004950E5" w:rsidTr="004950E5">
        <w:trPr>
          <w:trHeight w:val="215"/>
        </w:trPr>
        <w:tc>
          <w:tcPr>
            <w:tcW w:w="4848" w:type="dxa"/>
            <w:tcBorders>
              <w:top w:val="single" w:sz="4" w:space="0" w:color="auto"/>
              <w:left w:val="single" w:sz="4" w:space="0" w:color="auto"/>
              <w:bottom w:val="single" w:sz="4" w:space="0" w:color="auto"/>
              <w:right w:val="single" w:sz="4" w:space="0" w:color="auto"/>
            </w:tcBorders>
            <w:shd w:val="clear" w:color="auto" w:fill="auto"/>
            <w:vAlign w:val="bottom"/>
          </w:tcPr>
          <w:p w:rsidR="00305A88" w:rsidRPr="004950E5" w:rsidRDefault="00305A88" w:rsidP="00305A88">
            <w:pPr>
              <w:spacing w:after="0" w:line="259" w:lineRule="auto"/>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бюджет города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A88" w:rsidRPr="004950E5" w:rsidRDefault="00305A88" w:rsidP="00305A88">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12 303,5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A88" w:rsidRPr="004950E5" w:rsidRDefault="00305A88" w:rsidP="00305A88">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26 422,6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A88" w:rsidRPr="004950E5" w:rsidRDefault="00305A88" w:rsidP="00305A88">
            <w:pPr>
              <w:spacing w:after="0" w:line="259"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305A88" w:rsidRPr="004950E5" w:rsidTr="004950E5">
        <w:trPr>
          <w:trHeight w:val="610"/>
        </w:trPr>
        <w:tc>
          <w:tcPr>
            <w:tcW w:w="48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5A88" w:rsidRDefault="00305A88" w:rsidP="00305A88">
            <w:pPr>
              <w:spacing w:after="0" w:line="259" w:lineRule="auto"/>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Региональный проект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Pr>
                <w:rFonts w:ascii="Times New Roman" w:eastAsiaTheme="minorHAnsi" w:hAnsi="Times New Roman" w:cs="Times New Roman"/>
                <w:color w:val="000000"/>
                <w:sz w:val="24"/>
                <w:szCs w:val="24"/>
                <w:lang w:eastAsia="en-US"/>
              </w:rPr>
              <w:t xml:space="preserve"> всего,</w:t>
            </w:r>
          </w:p>
          <w:p w:rsidR="00305A88" w:rsidRPr="004950E5" w:rsidRDefault="00305A88" w:rsidP="00305A88">
            <w:pPr>
              <w:spacing w:after="0" w:line="259"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в том числе:</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05A88" w:rsidRPr="004950E5" w:rsidRDefault="00CC45E3" w:rsidP="00305A88">
            <w:pPr>
              <w:spacing w:after="0" w:line="259"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26 171,6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05A88" w:rsidRPr="004950E5" w:rsidRDefault="00CC45E3" w:rsidP="00305A88">
            <w:pPr>
              <w:spacing w:after="0" w:line="259"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28 757,8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05A88" w:rsidRPr="004950E5" w:rsidRDefault="00CC45E3" w:rsidP="00305A88">
            <w:pPr>
              <w:spacing w:after="0" w:line="259"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28 631,8</w:t>
            </w:r>
          </w:p>
        </w:tc>
      </w:tr>
      <w:tr w:rsidR="00305A88" w:rsidRPr="004950E5" w:rsidTr="004950E5">
        <w:trPr>
          <w:trHeight w:val="336"/>
        </w:trPr>
        <w:tc>
          <w:tcPr>
            <w:tcW w:w="4848" w:type="dxa"/>
            <w:tcBorders>
              <w:top w:val="single" w:sz="4" w:space="0" w:color="auto"/>
              <w:left w:val="single" w:sz="4" w:space="0" w:color="auto"/>
              <w:bottom w:val="single" w:sz="4" w:space="0" w:color="auto"/>
              <w:right w:val="single" w:sz="4" w:space="0" w:color="auto"/>
            </w:tcBorders>
            <w:shd w:val="clear" w:color="000000" w:fill="FFFFFF"/>
            <w:vAlign w:val="bottom"/>
          </w:tcPr>
          <w:p w:rsidR="00305A88" w:rsidRPr="004950E5" w:rsidRDefault="00CC45E3" w:rsidP="00305A88">
            <w:pPr>
              <w:spacing w:after="0" w:line="259"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федеральный бюджет</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05A88" w:rsidRPr="004950E5" w:rsidRDefault="00CC45E3" w:rsidP="00305A88">
            <w:pPr>
              <w:spacing w:after="0" w:line="259"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1 470,0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05A88" w:rsidRPr="004950E5" w:rsidRDefault="00CC45E3" w:rsidP="00305A88">
            <w:pPr>
              <w:spacing w:after="0" w:line="259"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1 284,8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05A88" w:rsidRPr="004950E5" w:rsidRDefault="00CC45E3" w:rsidP="00305A88">
            <w:pPr>
              <w:spacing w:after="0" w:line="259"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1 165,1</w:t>
            </w:r>
          </w:p>
        </w:tc>
      </w:tr>
      <w:tr w:rsidR="00CC45E3" w:rsidRPr="004950E5" w:rsidTr="004950E5">
        <w:trPr>
          <w:trHeight w:val="336"/>
        </w:trPr>
        <w:tc>
          <w:tcPr>
            <w:tcW w:w="4848" w:type="dxa"/>
            <w:tcBorders>
              <w:top w:val="single" w:sz="4" w:space="0" w:color="auto"/>
              <w:left w:val="single" w:sz="4" w:space="0" w:color="auto"/>
              <w:bottom w:val="single" w:sz="4" w:space="0" w:color="auto"/>
              <w:right w:val="single" w:sz="4" w:space="0" w:color="auto"/>
            </w:tcBorders>
            <w:shd w:val="clear" w:color="000000" w:fill="FFFFFF"/>
            <w:vAlign w:val="bottom"/>
          </w:tcPr>
          <w:p w:rsidR="00CC45E3" w:rsidRPr="004950E5" w:rsidRDefault="00CC45E3" w:rsidP="00CC45E3">
            <w:pPr>
              <w:spacing w:after="0" w:line="259" w:lineRule="auto"/>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бюджет автономного округа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C45E3" w:rsidRPr="004950E5" w:rsidRDefault="00CC45E3" w:rsidP="00CC45E3">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23 393,0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C45E3" w:rsidRPr="004950E5" w:rsidRDefault="00CC45E3" w:rsidP="00CC45E3">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26 035,1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C45E3" w:rsidRPr="004950E5" w:rsidRDefault="00CC45E3" w:rsidP="00CC45E3">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26 035,1</w:t>
            </w:r>
          </w:p>
        </w:tc>
      </w:tr>
      <w:tr w:rsidR="00CC45E3" w:rsidRPr="004950E5" w:rsidTr="004950E5">
        <w:trPr>
          <w:trHeight w:val="336"/>
        </w:trPr>
        <w:tc>
          <w:tcPr>
            <w:tcW w:w="484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C45E3" w:rsidRPr="004950E5" w:rsidRDefault="00CC45E3" w:rsidP="00CC45E3">
            <w:pPr>
              <w:spacing w:after="0" w:line="259" w:lineRule="auto"/>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бюджет города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C45E3" w:rsidRPr="004950E5" w:rsidRDefault="00CC45E3" w:rsidP="00CC45E3">
            <w:pPr>
              <w:spacing w:after="0" w:line="259"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1 308,6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C45E3" w:rsidRPr="004950E5" w:rsidRDefault="00CC45E3" w:rsidP="00CC45E3">
            <w:pPr>
              <w:spacing w:after="0" w:line="259"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1 437,9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C45E3" w:rsidRPr="004950E5" w:rsidRDefault="00CC45E3" w:rsidP="00CC45E3">
            <w:pPr>
              <w:spacing w:after="0" w:line="259"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1 431,6</w:t>
            </w:r>
          </w:p>
        </w:tc>
      </w:tr>
      <w:tr w:rsidR="00CC45E3" w:rsidRPr="004950E5" w:rsidTr="00B65E72">
        <w:trPr>
          <w:trHeight w:val="379"/>
        </w:trPr>
        <w:tc>
          <w:tcPr>
            <w:tcW w:w="48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45E3" w:rsidRDefault="00CC45E3" w:rsidP="00CC45E3">
            <w:pPr>
              <w:spacing w:after="0" w:line="259" w:lineRule="auto"/>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«Улучшение жилищных условий отдельных категорий граждан»</w:t>
            </w:r>
            <w:r>
              <w:rPr>
                <w:rFonts w:ascii="Times New Roman" w:eastAsiaTheme="minorHAnsi" w:hAnsi="Times New Roman" w:cs="Times New Roman"/>
                <w:color w:val="000000"/>
                <w:sz w:val="24"/>
                <w:szCs w:val="24"/>
                <w:lang w:eastAsia="en-US"/>
              </w:rPr>
              <w:t xml:space="preserve"> всего,</w:t>
            </w:r>
          </w:p>
          <w:p w:rsidR="00CC45E3" w:rsidRPr="004950E5" w:rsidRDefault="00CC45E3" w:rsidP="00CC45E3">
            <w:pPr>
              <w:spacing w:after="0" w:line="259"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45E3" w:rsidRPr="004950E5" w:rsidRDefault="00CC45E3" w:rsidP="00CC45E3">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131 321,3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45E3" w:rsidRPr="004950E5" w:rsidRDefault="00CC45E3" w:rsidP="00CC45E3">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156 502,1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45E3" w:rsidRPr="004950E5" w:rsidRDefault="00CC45E3" w:rsidP="00CC45E3">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141 653,6</w:t>
            </w:r>
          </w:p>
        </w:tc>
      </w:tr>
      <w:tr w:rsidR="00CC45E3" w:rsidRPr="004950E5" w:rsidTr="004950E5">
        <w:trPr>
          <w:trHeight w:val="300"/>
        </w:trPr>
        <w:tc>
          <w:tcPr>
            <w:tcW w:w="4848" w:type="dxa"/>
            <w:tcBorders>
              <w:top w:val="single" w:sz="4" w:space="0" w:color="auto"/>
              <w:left w:val="single" w:sz="4" w:space="0" w:color="auto"/>
              <w:bottom w:val="single" w:sz="4" w:space="0" w:color="auto"/>
              <w:right w:val="single" w:sz="4" w:space="0" w:color="auto"/>
            </w:tcBorders>
            <w:shd w:val="clear" w:color="auto" w:fill="auto"/>
            <w:vAlign w:val="bottom"/>
          </w:tcPr>
          <w:p w:rsidR="00CC45E3" w:rsidRPr="004950E5" w:rsidRDefault="00CC45E3" w:rsidP="00CC45E3">
            <w:pPr>
              <w:spacing w:after="0" w:line="259" w:lineRule="auto"/>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федеральный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45E3" w:rsidRPr="004950E5" w:rsidRDefault="00CC45E3" w:rsidP="00CC45E3">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11 000,0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45E3" w:rsidRPr="004950E5" w:rsidRDefault="00CC45E3" w:rsidP="00CC45E3">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30 179,5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45E3" w:rsidRPr="004950E5" w:rsidRDefault="00CC45E3" w:rsidP="00CC45E3">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21 510,8</w:t>
            </w:r>
          </w:p>
        </w:tc>
      </w:tr>
      <w:tr w:rsidR="00CC45E3" w:rsidRPr="004950E5" w:rsidTr="004950E5">
        <w:trPr>
          <w:trHeight w:val="300"/>
        </w:trPr>
        <w:tc>
          <w:tcPr>
            <w:tcW w:w="4848" w:type="dxa"/>
            <w:tcBorders>
              <w:top w:val="single" w:sz="4" w:space="0" w:color="auto"/>
              <w:left w:val="single" w:sz="4" w:space="0" w:color="auto"/>
              <w:bottom w:val="single" w:sz="4" w:space="0" w:color="auto"/>
              <w:right w:val="single" w:sz="4" w:space="0" w:color="auto"/>
            </w:tcBorders>
            <w:shd w:val="clear" w:color="auto" w:fill="auto"/>
            <w:vAlign w:val="bottom"/>
          </w:tcPr>
          <w:p w:rsidR="00CC45E3" w:rsidRPr="004950E5" w:rsidRDefault="00CC45E3" w:rsidP="00CC45E3">
            <w:pPr>
              <w:spacing w:after="0" w:line="259" w:lineRule="auto"/>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бюджет автономного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45E3" w:rsidRPr="004950E5" w:rsidRDefault="00CC45E3" w:rsidP="00CC45E3">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99 432,0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45E3" w:rsidRPr="004950E5" w:rsidRDefault="00CC45E3" w:rsidP="00CC45E3">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103 058,9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45E3" w:rsidRPr="004950E5" w:rsidRDefault="00CC45E3" w:rsidP="00CC45E3">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99 432,0</w:t>
            </w:r>
          </w:p>
        </w:tc>
      </w:tr>
      <w:tr w:rsidR="00CC45E3" w:rsidRPr="004950E5" w:rsidTr="004950E5">
        <w:trPr>
          <w:trHeight w:val="300"/>
        </w:trPr>
        <w:tc>
          <w:tcPr>
            <w:tcW w:w="4848" w:type="dxa"/>
            <w:tcBorders>
              <w:top w:val="single" w:sz="4" w:space="0" w:color="auto"/>
              <w:left w:val="single" w:sz="4" w:space="0" w:color="auto"/>
              <w:bottom w:val="single" w:sz="4" w:space="0" w:color="auto"/>
              <w:right w:val="single" w:sz="4" w:space="0" w:color="auto"/>
            </w:tcBorders>
            <w:shd w:val="clear" w:color="auto" w:fill="auto"/>
            <w:vAlign w:val="bottom"/>
          </w:tcPr>
          <w:p w:rsidR="00CC45E3" w:rsidRPr="004950E5" w:rsidRDefault="00CC45E3" w:rsidP="00CC45E3">
            <w:pPr>
              <w:spacing w:after="0" w:line="259" w:lineRule="auto"/>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бюджет города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45E3" w:rsidRPr="004950E5" w:rsidRDefault="00CC45E3" w:rsidP="00CC45E3">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20 889,3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45E3" w:rsidRPr="004950E5" w:rsidRDefault="00CC45E3" w:rsidP="00CC45E3">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23 263,7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45E3" w:rsidRPr="004950E5" w:rsidRDefault="00CC45E3" w:rsidP="00CC45E3">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20 710,8</w:t>
            </w:r>
          </w:p>
        </w:tc>
      </w:tr>
    </w:tbl>
    <w:p w:rsidR="004950E5" w:rsidRPr="004950E5" w:rsidRDefault="004950E5" w:rsidP="004950E5">
      <w:pPr>
        <w:spacing w:after="0"/>
        <w:ind w:firstLine="709"/>
        <w:jc w:val="both"/>
        <w:rPr>
          <w:rFonts w:ascii="Times New Roman" w:eastAsia="Times New Roman" w:hAnsi="Times New Roman" w:cs="Times New Roman"/>
          <w:color w:val="2E74B5" w:themeColor="accent1" w:themeShade="BF"/>
          <w:sz w:val="28"/>
          <w:szCs w:val="28"/>
        </w:rPr>
      </w:pPr>
    </w:p>
    <w:p w:rsidR="004950E5" w:rsidRPr="004950E5" w:rsidRDefault="004950E5" w:rsidP="004950E5">
      <w:pPr>
        <w:spacing w:after="0"/>
        <w:ind w:firstLine="539"/>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 xml:space="preserve">Для достижения цели муниципальной программы </w:t>
      </w:r>
      <w:r w:rsidR="00B65E72">
        <w:rPr>
          <w:rFonts w:ascii="Times New Roman" w:eastAsia="Times New Roman" w:hAnsi="Times New Roman" w:cs="Times New Roman"/>
          <w:sz w:val="28"/>
          <w:szCs w:val="28"/>
        </w:rPr>
        <w:t xml:space="preserve">будут </w:t>
      </w:r>
      <w:r w:rsidRPr="004950E5">
        <w:rPr>
          <w:rFonts w:ascii="Times New Roman" w:eastAsia="Times New Roman" w:hAnsi="Times New Roman" w:cs="Times New Roman"/>
          <w:sz w:val="28"/>
          <w:szCs w:val="28"/>
        </w:rPr>
        <w:t>реализова</w:t>
      </w:r>
      <w:r w:rsidR="00B65E72">
        <w:rPr>
          <w:rFonts w:ascii="Times New Roman" w:eastAsia="Times New Roman" w:hAnsi="Times New Roman" w:cs="Times New Roman"/>
          <w:sz w:val="28"/>
          <w:szCs w:val="28"/>
        </w:rPr>
        <w:t>ны</w:t>
      </w:r>
      <w:r w:rsidRPr="004950E5">
        <w:rPr>
          <w:rFonts w:ascii="Times New Roman" w:eastAsia="Times New Roman" w:hAnsi="Times New Roman" w:cs="Times New Roman"/>
          <w:sz w:val="28"/>
          <w:szCs w:val="28"/>
        </w:rPr>
        <w:t xml:space="preserve"> следующие мероприятия:</w:t>
      </w:r>
    </w:p>
    <w:p w:rsidR="004950E5" w:rsidRPr="004950E5" w:rsidRDefault="00B65E72" w:rsidP="004950E5">
      <w:pPr>
        <w:autoSpaceDE w:val="0"/>
        <w:autoSpaceDN w:val="0"/>
        <w:adjustRightInd w:val="0"/>
        <w:spacing w:after="0"/>
        <w:ind w:firstLine="53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в</w:t>
      </w:r>
      <w:r w:rsidR="004950E5" w:rsidRPr="004950E5">
        <w:rPr>
          <w:rFonts w:ascii="Times New Roman" w:eastAsia="Times New Roman" w:hAnsi="Times New Roman" w:cs="Times New Roman"/>
          <w:sz w:val="28"/>
          <w:szCs w:val="28"/>
          <w:lang w:eastAsia="en-US"/>
        </w:rPr>
        <w:t xml:space="preserve"> рамках регионального проекта «Жилье» на условиях софинансирования за счет средств бюджета автономного округа и городского бюджета продолжится реализация мероприятий по улучшению жилищных условий граждан, проживающих в аварийном и непригодном для проживания жилищном фонде, признанным с 1 января 2017 года до 1 января 2022 года аварийными и подлежащими сносу на общую сумму в 2025 году </w:t>
      </w:r>
      <w:r w:rsidR="004950E5" w:rsidRPr="004950E5">
        <w:rPr>
          <w:rFonts w:ascii="Times New Roman" w:eastAsia="Times New Roman" w:hAnsi="Times New Roman" w:cs="Times New Roman"/>
          <w:sz w:val="28"/>
          <w:szCs w:val="28"/>
        </w:rPr>
        <w:t>−</w:t>
      </w:r>
      <w:r w:rsidR="004950E5" w:rsidRPr="004950E5">
        <w:rPr>
          <w:rFonts w:ascii="Times New Roman" w:eastAsia="Times New Roman" w:hAnsi="Times New Roman" w:cs="Times New Roman"/>
          <w:color w:val="2E74B5" w:themeColor="accent1" w:themeShade="BF"/>
          <w:sz w:val="28"/>
          <w:szCs w:val="28"/>
        </w:rPr>
        <w:t xml:space="preserve"> </w:t>
      </w:r>
      <w:r w:rsidR="001A67C3" w:rsidRPr="001A67C3">
        <w:rPr>
          <w:rFonts w:ascii="Times New Roman" w:eastAsia="Times New Roman" w:hAnsi="Times New Roman" w:cs="Times New Roman"/>
          <w:sz w:val="28"/>
          <w:szCs w:val="28"/>
        </w:rPr>
        <w:t>1</w:t>
      </w:r>
      <w:r w:rsidR="004950E5" w:rsidRPr="001A67C3">
        <w:rPr>
          <w:rFonts w:ascii="Times New Roman" w:eastAsia="Times New Roman" w:hAnsi="Times New Roman" w:cs="Times New Roman"/>
          <w:sz w:val="28"/>
          <w:szCs w:val="28"/>
          <w:lang w:eastAsia="en-US"/>
        </w:rPr>
        <w:t>1</w:t>
      </w:r>
      <w:r w:rsidR="004950E5" w:rsidRPr="004950E5">
        <w:rPr>
          <w:rFonts w:ascii="Times New Roman" w:eastAsia="Times New Roman" w:hAnsi="Times New Roman" w:cs="Times New Roman"/>
          <w:sz w:val="28"/>
          <w:szCs w:val="28"/>
          <w:lang w:eastAsia="en-US"/>
        </w:rPr>
        <w:t>1 850,3 тыс. рублей, в 2026 году 240 205,4 тыс. рублей. В рамках указанного направления расходов в 2025 году планируется произвести 27 выплат за изъятие недвижимого имущества в муниципальную собственность</w:t>
      </w:r>
      <w:r>
        <w:rPr>
          <w:rFonts w:ascii="Times New Roman" w:eastAsia="Times New Roman" w:hAnsi="Times New Roman" w:cs="Times New Roman"/>
          <w:sz w:val="28"/>
          <w:szCs w:val="28"/>
          <w:lang w:eastAsia="en-US"/>
        </w:rPr>
        <w:t>;</w:t>
      </w:r>
    </w:p>
    <w:p w:rsidR="004950E5" w:rsidRPr="004950E5" w:rsidRDefault="00B65E72" w:rsidP="004950E5">
      <w:pPr>
        <w:autoSpaceDE w:val="0"/>
        <w:autoSpaceDN w:val="0"/>
        <w:adjustRightInd w:val="0"/>
        <w:spacing w:after="0"/>
        <w:ind w:firstLine="53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в</w:t>
      </w:r>
      <w:r w:rsidR="004950E5" w:rsidRPr="004950E5">
        <w:rPr>
          <w:rFonts w:ascii="Times New Roman" w:eastAsia="Times New Roman" w:hAnsi="Times New Roman" w:cs="Times New Roman"/>
          <w:sz w:val="28"/>
          <w:szCs w:val="28"/>
          <w:lang w:eastAsia="en-US"/>
        </w:rPr>
        <w:t xml:space="preserve"> рамках регионального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выполняются мероприятия по улучшению жилищных условий граждан из числа молодых семей, за счет средств бюджетов федерального, окружного и городского запланированы средства на 2025 год в общей сумме </w:t>
      </w:r>
      <w:r w:rsidR="00CC45E3">
        <w:rPr>
          <w:rFonts w:ascii="Times New Roman" w:eastAsia="Times New Roman" w:hAnsi="Times New Roman" w:cs="Times New Roman"/>
          <w:sz w:val="28"/>
          <w:szCs w:val="28"/>
          <w:lang w:eastAsia="en-US"/>
        </w:rPr>
        <w:t>26 171,6</w:t>
      </w:r>
      <w:r w:rsidR="004950E5" w:rsidRPr="004950E5">
        <w:rPr>
          <w:rFonts w:ascii="Times New Roman" w:eastAsia="Times New Roman" w:hAnsi="Times New Roman" w:cs="Times New Roman"/>
          <w:sz w:val="28"/>
          <w:szCs w:val="28"/>
          <w:lang w:eastAsia="en-US"/>
        </w:rPr>
        <w:t xml:space="preserve"> тыс. рублей, на 2026 год </w:t>
      </w:r>
      <w:r w:rsidR="00CC45E3">
        <w:rPr>
          <w:rFonts w:ascii="Times New Roman" w:eastAsia="Times New Roman" w:hAnsi="Times New Roman" w:cs="Times New Roman"/>
          <w:sz w:val="28"/>
          <w:szCs w:val="28"/>
          <w:lang w:eastAsia="en-US"/>
        </w:rPr>
        <w:t>28 757,8</w:t>
      </w:r>
      <w:r w:rsidR="004950E5" w:rsidRPr="004950E5">
        <w:rPr>
          <w:rFonts w:ascii="Times New Roman" w:eastAsia="Times New Roman" w:hAnsi="Times New Roman" w:cs="Times New Roman"/>
          <w:sz w:val="28"/>
          <w:szCs w:val="28"/>
          <w:lang w:eastAsia="en-US"/>
        </w:rPr>
        <w:t xml:space="preserve"> тыс. рублей, на 2027 год </w:t>
      </w:r>
      <w:r w:rsidR="00CC45E3">
        <w:rPr>
          <w:rFonts w:ascii="Times New Roman" w:eastAsia="Times New Roman" w:hAnsi="Times New Roman" w:cs="Times New Roman"/>
          <w:sz w:val="28"/>
          <w:szCs w:val="28"/>
          <w:lang w:eastAsia="en-US"/>
        </w:rPr>
        <w:t>28 631,8</w:t>
      </w:r>
      <w:r w:rsidR="004950E5" w:rsidRPr="004950E5">
        <w:rPr>
          <w:rFonts w:ascii="Times New Roman" w:eastAsia="Times New Roman" w:hAnsi="Times New Roman" w:cs="Times New Roman"/>
          <w:sz w:val="28"/>
          <w:szCs w:val="28"/>
          <w:lang w:eastAsia="en-US"/>
        </w:rPr>
        <w:t xml:space="preserve"> тыс. рублей. В 2025 году планируется осуществить выплату на улучшение жилищных условий 6</w:t>
      </w:r>
      <w:r>
        <w:rPr>
          <w:rFonts w:ascii="Times New Roman" w:eastAsia="Times New Roman" w:hAnsi="Times New Roman" w:cs="Times New Roman"/>
          <w:sz w:val="28"/>
          <w:szCs w:val="28"/>
          <w:lang w:eastAsia="en-US"/>
        </w:rPr>
        <w:t>-ти молодым семьям;</w:t>
      </w:r>
    </w:p>
    <w:p w:rsidR="004950E5" w:rsidRPr="004950E5" w:rsidRDefault="00B65E72" w:rsidP="004950E5">
      <w:pPr>
        <w:autoSpaceDE w:val="0"/>
        <w:autoSpaceDN w:val="0"/>
        <w:adjustRightInd w:val="0"/>
        <w:spacing w:after="0"/>
        <w:ind w:firstLine="53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в</w:t>
      </w:r>
      <w:r w:rsidR="004950E5" w:rsidRPr="004950E5">
        <w:rPr>
          <w:rFonts w:ascii="Times New Roman" w:eastAsia="Times New Roman" w:hAnsi="Times New Roman" w:cs="Times New Roman"/>
          <w:sz w:val="28"/>
          <w:szCs w:val="28"/>
          <w:lang w:eastAsia="en-US"/>
        </w:rPr>
        <w:t xml:space="preserve"> рамках мероприятия «Улучшение жилищных условий отдельных категорий граждан» выполняются мероприятия по улучшению жилищных условий отдельных категорий граждан, за счет средств бюджетов федерального, окружного и городского запланированы средства на 2025 год в общей сумме 131 32</w:t>
      </w:r>
      <w:r w:rsidR="001A67C3">
        <w:rPr>
          <w:rFonts w:ascii="Times New Roman" w:eastAsia="Times New Roman" w:hAnsi="Times New Roman" w:cs="Times New Roman"/>
          <w:sz w:val="28"/>
          <w:szCs w:val="28"/>
          <w:lang w:eastAsia="en-US"/>
        </w:rPr>
        <w:t>1</w:t>
      </w:r>
      <w:r w:rsidR="004950E5" w:rsidRPr="004950E5">
        <w:rPr>
          <w:rFonts w:ascii="Times New Roman" w:eastAsia="Times New Roman" w:hAnsi="Times New Roman" w:cs="Times New Roman"/>
          <w:sz w:val="28"/>
          <w:szCs w:val="28"/>
          <w:lang w:eastAsia="en-US"/>
        </w:rPr>
        <w:t>,3 тыс. рублей, на 2026 год 156 502,1 тыс. рублей, на 2027 год 141 653,6 тыс. рублей, из них:</w:t>
      </w:r>
    </w:p>
    <w:p w:rsidR="004950E5" w:rsidRPr="004950E5" w:rsidRDefault="004950E5" w:rsidP="004950E5">
      <w:pPr>
        <w:autoSpaceDE w:val="0"/>
        <w:autoSpaceDN w:val="0"/>
        <w:adjustRightInd w:val="0"/>
        <w:spacing w:after="0"/>
        <w:ind w:firstLine="539"/>
        <w:jc w:val="both"/>
        <w:rPr>
          <w:rFonts w:ascii="Times New Roman" w:eastAsia="Times New Roman" w:hAnsi="Times New Roman" w:cs="Times New Roman"/>
          <w:sz w:val="28"/>
          <w:szCs w:val="28"/>
          <w:lang w:eastAsia="en-US"/>
        </w:rPr>
      </w:pPr>
      <w:r w:rsidRPr="004950E5">
        <w:rPr>
          <w:rFonts w:ascii="Times New Roman" w:eastAsia="Times New Roman" w:hAnsi="Times New Roman" w:cs="Times New Roman"/>
          <w:sz w:val="28"/>
          <w:szCs w:val="28"/>
          <w:lang w:eastAsia="en-US"/>
        </w:rPr>
        <w:t>- на условиях софинансирования за счет средств бюджета автономного округа и городского бюджета продолжится реализация мероприятий по улучшению жилищных условий граждан, проживающих в аварийном и непригодном для проживания жилищном фонде на общую сумм</w:t>
      </w:r>
      <w:r w:rsidRPr="004950E5">
        <w:rPr>
          <w:rFonts w:ascii="Times New Roman" w:eastAsia="Times New Roman" w:hAnsi="Times New Roman" w:cs="Times New Roman"/>
          <w:color w:val="7030A0"/>
          <w:sz w:val="28"/>
          <w:szCs w:val="28"/>
          <w:lang w:eastAsia="en-US"/>
        </w:rPr>
        <w:t xml:space="preserve">у </w:t>
      </w:r>
      <w:r w:rsidRPr="004950E5">
        <w:rPr>
          <w:rFonts w:ascii="Times New Roman" w:eastAsia="Times New Roman" w:hAnsi="Times New Roman" w:cs="Times New Roman"/>
          <w:sz w:val="28"/>
          <w:szCs w:val="28"/>
          <w:lang w:eastAsia="en-US"/>
        </w:rPr>
        <w:t xml:space="preserve">в 2025-2027 годах </w:t>
      </w:r>
      <w:r w:rsidRPr="004950E5">
        <w:rPr>
          <w:rFonts w:ascii="Times New Roman" w:eastAsia="Times New Roman" w:hAnsi="Times New Roman" w:cs="Times New Roman"/>
          <w:sz w:val="28"/>
          <w:szCs w:val="28"/>
        </w:rPr>
        <w:t xml:space="preserve">− </w:t>
      </w:r>
      <w:r w:rsidRPr="004950E5">
        <w:rPr>
          <w:rFonts w:ascii="Times New Roman" w:eastAsia="Times New Roman" w:hAnsi="Times New Roman" w:cs="Times New Roman"/>
          <w:sz w:val="28"/>
          <w:szCs w:val="28"/>
          <w:lang w:eastAsia="en-US"/>
        </w:rPr>
        <w:t xml:space="preserve">81 704,4 </w:t>
      </w:r>
      <w:r w:rsidRPr="004950E5">
        <w:rPr>
          <w:rFonts w:ascii="Times New Roman" w:eastAsia="Times New Roman" w:hAnsi="Times New Roman" w:cs="Times New Roman"/>
          <w:sz w:val="28"/>
          <w:szCs w:val="28"/>
        </w:rPr>
        <w:t>тыс. рублей ежегодно.</w:t>
      </w:r>
      <w:r w:rsidRPr="004950E5">
        <w:rPr>
          <w:rFonts w:ascii="Times New Roman" w:eastAsia="Times New Roman" w:hAnsi="Times New Roman" w:cs="Times New Roman"/>
          <w:sz w:val="28"/>
          <w:szCs w:val="28"/>
          <w:lang w:eastAsia="en-US"/>
        </w:rPr>
        <w:t xml:space="preserve"> В рамках указанного направления расходов в 2025 году планируется произвести окончательный расчет по заключенным муниципальным контрактам по приобретению 3-х жилых помещений сумме 20 574 тыс. руб</w:t>
      </w:r>
      <w:r w:rsidR="00B65E72">
        <w:rPr>
          <w:rFonts w:ascii="Times New Roman" w:eastAsia="Times New Roman" w:hAnsi="Times New Roman" w:cs="Times New Roman"/>
          <w:sz w:val="28"/>
          <w:szCs w:val="28"/>
          <w:lang w:eastAsia="en-US"/>
        </w:rPr>
        <w:t>лей</w:t>
      </w:r>
      <w:r w:rsidRPr="004950E5">
        <w:rPr>
          <w:rFonts w:ascii="Times New Roman" w:eastAsia="Times New Roman" w:hAnsi="Times New Roman" w:cs="Times New Roman"/>
          <w:sz w:val="28"/>
          <w:szCs w:val="28"/>
          <w:lang w:eastAsia="en-US"/>
        </w:rPr>
        <w:t>, а также 17 выплат за изъятие недвижимого имущества в муниципальную собственность;</w:t>
      </w:r>
    </w:p>
    <w:p w:rsidR="004950E5" w:rsidRPr="004950E5" w:rsidRDefault="004950E5" w:rsidP="004950E5">
      <w:pPr>
        <w:autoSpaceDE w:val="0"/>
        <w:autoSpaceDN w:val="0"/>
        <w:adjustRightInd w:val="0"/>
        <w:spacing w:after="0"/>
        <w:ind w:firstLine="539"/>
        <w:jc w:val="both"/>
        <w:rPr>
          <w:rFonts w:ascii="Times New Roman" w:eastAsia="Times New Roman" w:hAnsi="Times New Roman" w:cs="Times New Roman"/>
          <w:sz w:val="28"/>
          <w:szCs w:val="28"/>
          <w:lang w:eastAsia="en-US"/>
        </w:rPr>
      </w:pPr>
      <w:r w:rsidRPr="004950E5">
        <w:rPr>
          <w:rFonts w:ascii="Times New Roman" w:eastAsia="Times New Roman" w:hAnsi="Times New Roman" w:cs="Times New Roman"/>
          <w:sz w:val="28"/>
          <w:szCs w:val="28"/>
          <w:lang w:eastAsia="en-US"/>
        </w:rPr>
        <w:t xml:space="preserve">- на условиях софинансирования за счет средств бюджета автономного округа и городского бюджета продолжится реализация мероприятий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 на общую сумму в 2025-2027 годах </w:t>
      </w:r>
      <w:r w:rsidRPr="004950E5">
        <w:rPr>
          <w:rFonts w:ascii="Times New Roman" w:eastAsia="Times New Roman" w:hAnsi="Times New Roman" w:cs="Times New Roman"/>
          <w:sz w:val="28"/>
          <w:szCs w:val="28"/>
        </w:rPr>
        <w:t xml:space="preserve">− </w:t>
      </w:r>
      <w:r w:rsidRPr="004950E5">
        <w:rPr>
          <w:rFonts w:ascii="Times New Roman" w:eastAsia="Times New Roman" w:hAnsi="Times New Roman" w:cs="Times New Roman"/>
          <w:sz w:val="28"/>
          <w:szCs w:val="28"/>
          <w:lang w:eastAsia="en-US"/>
        </w:rPr>
        <w:t>30 000,0 тыс. рублей. В рамках указанного направления расходов планируется предоставить субсидии 7 гражданам;</w:t>
      </w:r>
    </w:p>
    <w:p w:rsidR="004950E5" w:rsidRPr="004950E5" w:rsidRDefault="004950E5" w:rsidP="004950E5">
      <w:pPr>
        <w:autoSpaceDE w:val="0"/>
        <w:autoSpaceDN w:val="0"/>
        <w:adjustRightInd w:val="0"/>
        <w:spacing w:after="0"/>
        <w:ind w:firstLine="539"/>
        <w:jc w:val="both"/>
        <w:rPr>
          <w:rFonts w:ascii="Times New Roman" w:eastAsia="Times New Roman" w:hAnsi="Times New Roman" w:cs="Times New Roman"/>
          <w:sz w:val="28"/>
          <w:szCs w:val="28"/>
          <w:lang w:eastAsia="en-US"/>
        </w:rPr>
      </w:pPr>
      <w:r w:rsidRPr="004950E5">
        <w:rPr>
          <w:rFonts w:ascii="Times New Roman" w:eastAsia="Times New Roman" w:hAnsi="Times New Roman" w:cs="Times New Roman"/>
          <w:sz w:val="28"/>
          <w:szCs w:val="28"/>
          <w:lang w:eastAsia="en-US"/>
        </w:rPr>
        <w:t>- за счет средств окружного бюджета Ветеранам Великой Отечественной войны, нуждающимся в улучшении жилищных условий запланированы средства на 2026 год 3 626,9 тыс. рублей. В рамках указанного мероприятия в 2026 году планируется осуществить выплату член</w:t>
      </w:r>
      <w:r w:rsidR="00B65E72">
        <w:rPr>
          <w:rFonts w:ascii="Times New Roman" w:eastAsia="Times New Roman" w:hAnsi="Times New Roman" w:cs="Times New Roman"/>
          <w:sz w:val="28"/>
          <w:szCs w:val="28"/>
          <w:lang w:eastAsia="en-US"/>
        </w:rPr>
        <w:t>у</w:t>
      </w:r>
      <w:r w:rsidRPr="004950E5">
        <w:rPr>
          <w:rFonts w:ascii="Times New Roman" w:eastAsia="Times New Roman" w:hAnsi="Times New Roman" w:cs="Times New Roman"/>
          <w:sz w:val="28"/>
          <w:szCs w:val="28"/>
          <w:lang w:eastAsia="en-US"/>
        </w:rPr>
        <w:t xml:space="preserve"> семьи Ветерана Великой Отечественной войны;</w:t>
      </w:r>
    </w:p>
    <w:p w:rsidR="004950E5" w:rsidRPr="004950E5" w:rsidRDefault="004950E5" w:rsidP="004950E5">
      <w:pPr>
        <w:autoSpaceDE w:val="0"/>
        <w:autoSpaceDN w:val="0"/>
        <w:adjustRightInd w:val="0"/>
        <w:spacing w:after="0"/>
        <w:ind w:firstLine="539"/>
        <w:jc w:val="both"/>
        <w:rPr>
          <w:rFonts w:ascii="Times New Roman" w:eastAsia="Times New Roman" w:hAnsi="Times New Roman" w:cs="Times New Roman"/>
          <w:sz w:val="28"/>
          <w:szCs w:val="28"/>
          <w:lang w:eastAsia="en-US"/>
        </w:rPr>
      </w:pPr>
      <w:r w:rsidRPr="004950E5">
        <w:rPr>
          <w:rFonts w:ascii="Times New Roman" w:eastAsia="Times New Roman" w:hAnsi="Times New Roman" w:cs="Times New Roman"/>
          <w:sz w:val="28"/>
          <w:szCs w:val="28"/>
          <w:lang w:eastAsia="en-US"/>
        </w:rPr>
        <w:t>- за счет федерального бюджета на обеспечение жильем отдельных категорий граждан, установленных федеральными законами от 12.01.1995 года № 5-ФЗ «О ветеранах» и от 24.11.1995 года № 181-ФЗ «О социальной защите инвалидов в Российской Федерации» предусмотрены средства на 2025 год </w:t>
      </w:r>
      <w:r w:rsidRPr="004950E5">
        <w:rPr>
          <w:rFonts w:ascii="Times New Roman" w:eastAsia="Times New Roman" w:hAnsi="Times New Roman" w:cs="Times New Roman"/>
          <w:sz w:val="28"/>
          <w:szCs w:val="28"/>
        </w:rPr>
        <w:t xml:space="preserve">− </w:t>
      </w:r>
      <w:r w:rsidRPr="004950E5">
        <w:rPr>
          <w:rFonts w:ascii="Times New Roman" w:eastAsia="Times New Roman" w:hAnsi="Times New Roman" w:cs="Times New Roman"/>
          <w:sz w:val="28"/>
          <w:szCs w:val="28"/>
          <w:lang w:eastAsia="en-US"/>
        </w:rPr>
        <w:t xml:space="preserve">11 000,0 тыс. рублей, на 2026 год </w:t>
      </w:r>
      <w:r w:rsidRPr="004950E5">
        <w:rPr>
          <w:rFonts w:ascii="Times New Roman" w:eastAsia="Times New Roman" w:hAnsi="Times New Roman" w:cs="Times New Roman"/>
          <w:sz w:val="28"/>
          <w:szCs w:val="28"/>
        </w:rPr>
        <w:t xml:space="preserve">− </w:t>
      </w:r>
      <w:r w:rsidRPr="004950E5">
        <w:rPr>
          <w:rFonts w:ascii="Times New Roman" w:eastAsia="Times New Roman" w:hAnsi="Times New Roman" w:cs="Times New Roman"/>
          <w:sz w:val="28"/>
          <w:szCs w:val="28"/>
          <w:lang w:eastAsia="en-US"/>
        </w:rPr>
        <w:t xml:space="preserve">17 164,9 тыс. рублей, на 2027 год </w:t>
      </w:r>
      <w:r w:rsidRPr="004950E5">
        <w:rPr>
          <w:rFonts w:ascii="Times New Roman" w:eastAsia="Times New Roman" w:hAnsi="Times New Roman" w:cs="Times New Roman"/>
          <w:sz w:val="28"/>
          <w:szCs w:val="28"/>
        </w:rPr>
        <w:t xml:space="preserve">− </w:t>
      </w:r>
      <w:r w:rsidRPr="004950E5">
        <w:rPr>
          <w:rFonts w:ascii="Times New Roman" w:eastAsia="Times New Roman" w:hAnsi="Times New Roman" w:cs="Times New Roman"/>
          <w:sz w:val="28"/>
          <w:szCs w:val="28"/>
          <w:lang w:eastAsia="en-US"/>
        </w:rPr>
        <w:t xml:space="preserve"> 21 510,8 тыс. рублей. В рамках указанного мероприятия в 2025 году планируется произвести выплату на улучшение жилищных условий </w:t>
      </w:r>
      <w:r w:rsidR="00B65E72">
        <w:rPr>
          <w:rFonts w:ascii="Times New Roman" w:eastAsia="Times New Roman" w:hAnsi="Times New Roman" w:cs="Times New Roman"/>
          <w:sz w:val="28"/>
          <w:szCs w:val="28"/>
          <w:lang w:eastAsia="en-US"/>
        </w:rPr>
        <w:t>одному</w:t>
      </w:r>
      <w:r w:rsidRPr="004950E5">
        <w:rPr>
          <w:rFonts w:ascii="Times New Roman" w:eastAsia="Times New Roman" w:hAnsi="Times New Roman" w:cs="Times New Roman"/>
          <w:sz w:val="28"/>
          <w:szCs w:val="28"/>
          <w:lang w:eastAsia="en-US"/>
        </w:rPr>
        <w:t xml:space="preserve"> гражданину;</w:t>
      </w:r>
    </w:p>
    <w:p w:rsidR="004950E5" w:rsidRPr="004950E5" w:rsidRDefault="004950E5" w:rsidP="004950E5">
      <w:pPr>
        <w:autoSpaceDE w:val="0"/>
        <w:autoSpaceDN w:val="0"/>
        <w:adjustRightInd w:val="0"/>
        <w:spacing w:after="0"/>
        <w:ind w:firstLine="539"/>
        <w:jc w:val="both"/>
        <w:rPr>
          <w:rFonts w:ascii="Times New Roman" w:eastAsia="Times New Roman" w:hAnsi="Times New Roman" w:cs="Times New Roman"/>
          <w:sz w:val="28"/>
          <w:szCs w:val="28"/>
          <w:lang w:eastAsia="en-US"/>
        </w:rPr>
      </w:pPr>
      <w:r w:rsidRPr="004950E5">
        <w:rPr>
          <w:rFonts w:ascii="Times New Roman" w:eastAsia="Times New Roman" w:hAnsi="Times New Roman" w:cs="Times New Roman"/>
          <w:sz w:val="28"/>
          <w:szCs w:val="28"/>
          <w:lang w:eastAsia="en-US"/>
        </w:rPr>
        <w:t xml:space="preserve">- за счет средств городского бюджета на оказание поддержки сотрудникам органов местного самоуправления, муниципальных учреждений и предприятий путем предоставления субсидии на строительство или приобретение жилья предусмотрены средства на 2025 год </w:t>
      </w:r>
      <w:r w:rsidRPr="004950E5">
        <w:rPr>
          <w:rFonts w:ascii="Times New Roman" w:eastAsia="Times New Roman" w:hAnsi="Times New Roman" w:cs="Times New Roman"/>
          <w:sz w:val="28"/>
          <w:szCs w:val="28"/>
        </w:rPr>
        <w:t xml:space="preserve">− </w:t>
      </w:r>
      <w:r w:rsidRPr="004950E5">
        <w:rPr>
          <w:rFonts w:ascii="Times New Roman" w:eastAsia="Times New Roman" w:hAnsi="Times New Roman" w:cs="Times New Roman"/>
          <w:sz w:val="28"/>
          <w:szCs w:val="28"/>
          <w:lang w:eastAsia="en-US"/>
        </w:rPr>
        <w:t xml:space="preserve">8 601,9 тыс. рублей, на 2026 год </w:t>
      </w:r>
      <w:r w:rsidRPr="004950E5">
        <w:rPr>
          <w:rFonts w:ascii="Times New Roman" w:eastAsia="Times New Roman" w:hAnsi="Times New Roman" w:cs="Times New Roman"/>
          <w:sz w:val="28"/>
          <w:szCs w:val="28"/>
        </w:rPr>
        <w:t xml:space="preserve">− </w:t>
      </w:r>
      <w:r w:rsidRPr="004950E5">
        <w:rPr>
          <w:rFonts w:ascii="Times New Roman" w:eastAsia="Times New Roman" w:hAnsi="Times New Roman" w:cs="Times New Roman"/>
          <w:sz w:val="28"/>
          <w:szCs w:val="28"/>
          <w:lang w:eastAsia="en-US"/>
        </w:rPr>
        <w:t xml:space="preserve">10 976,2 тыс. рублей, на 2027 год </w:t>
      </w:r>
      <w:r w:rsidRPr="004950E5">
        <w:rPr>
          <w:rFonts w:ascii="Times New Roman" w:eastAsia="Times New Roman" w:hAnsi="Times New Roman" w:cs="Times New Roman"/>
          <w:sz w:val="28"/>
          <w:szCs w:val="28"/>
        </w:rPr>
        <w:t xml:space="preserve">− </w:t>
      </w:r>
      <w:r w:rsidRPr="004950E5">
        <w:rPr>
          <w:rFonts w:ascii="Times New Roman" w:eastAsia="Times New Roman" w:hAnsi="Times New Roman" w:cs="Times New Roman"/>
          <w:sz w:val="28"/>
          <w:szCs w:val="28"/>
          <w:lang w:eastAsia="en-US"/>
        </w:rPr>
        <w:t>8 423,3 тыс. рублей. В рамках указанного мероприятия в 2025</w:t>
      </w:r>
      <w:r w:rsidR="00B65E72">
        <w:rPr>
          <w:rFonts w:ascii="Times New Roman" w:eastAsia="Times New Roman" w:hAnsi="Times New Roman" w:cs="Times New Roman"/>
          <w:sz w:val="28"/>
          <w:szCs w:val="28"/>
          <w:lang w:eastAsia="en-US"/>
        </w:rPr>
        <w:t xml:space="preserve">-2027 </w:t>
      </w:r>
      <w:r w:rsidRPr="004950E5">
        <w:rPr>
          <w:rFonts w:ascii="Times New Roman" w:eastAsia="Times New Roman" w:hAnsi="Times New Roman" w:cs="Times New Roman"/>
          <w:sz w:val="28"/>
          <w:szCs w:val="28"/>
          <w:lang w:eastAsia="en-US"/>
        </w:rPr>
        <w:t>год</w:t>
      </w:r>
      <w:r w:rsidR="00B65E72">
        <w:rPr>
          <w:rFonts w:ascii="Times New Roman" w:eastAsia="Times New Roman" w:hAnsi="Times New Roman" w:cs="Times New Roman"/>
          <w:sz w:val="28"/>
          <w:szCs w:val="28"/>
          <w:lang w:eastAsia="en-US"/>
        </w:rPr>
        <w:t>ах</w:t>
      </w:r>
      <w:r w:rsidRPr="004950E5">
        <w:rPr>
          <w:rFonts w:ascii="Times New Roman" w:eastAsia="Times New Roman" w:hAnsi="Times New Roman" w:cs="Times New Roman"/>
          <w:sz w:val="28"/>
          <w:szCs w:val="28"/>
          <w:lang w:eastAsia="en-US"/>
        </w:rPr>
        <w:t xml:space="preserve"> планируется осуществить выплату на улучшение жилищных условий 2 семьям</w:t>
      </w:r>
      <w:r w:rsidR="00B65E72">
        <w:rPr>
          <w:rFonts w:ascii="Times New Roman" w:eastAsia="Times New Roman" w:hAnsi="Times New Roman" w:cs="Times New Roman"/>
          <w:sz w:val="28"/>
          <w:szCs w:val="28"/>
          <w:lang w:eastAsia="en-US"/>
        </w:rPr>
        <w:t xml:space="preserve"> ежегодно</w:t>
      </w:r>
      <w:r w:rsidRPr="004950E5">
        <w:rPr>
          <w:rFonts w:ascii="Times New Roman" w:eastAsia="Times New Roman" w:hAnsi="Times New Roman" w:cs="Times New Roman"/>
          <w:sz w:val="28"/>
          <w:szCs w:val="28"/>
          <w:lang w:eastAsia="en-US"/>
        </w:rPr>
        <w:t>;</w:t>
      </w:r>
    </w:p>
    <w:p w:rsidR="004950E5" w:rsidRPr="004950E5" w:rsidRDefault="004950E5" w:rsidP="004950E5">
      <w:pPr>
        <w:autoSpaceDE w:val="0"/>
        <w:autoSpaceDN w:val="0"/>
        <w:adjustRightInd w:val="0"/>
        <w:spacing w:after="0"/>
        <w:ind w:firstLine="539"/>
        <w:jc w:val="both"/>
        <w:rPr>
          <w:rFonts w:ascii="Times New Roman" w:eastAsia="Times New Roman" w:hAnsi="Times New Roman" w:cs="Times New Roman"/>
          <w:sz w:val="28"/>
          <w:szCs w:val="28"/>
          <w:lang w:eastAsia="en-US"/>
        </w:rPr>
      </w:pPr>
      <w:r w:rsidRPr="004950E5">
        <w:rPr>
          <w:rFonts w:ascii="Times New Roman" w:eastAsia="Times New Roman" w:hAnsi="Times New Roman" w:cs="Times New Roman"/>
          <w:sz w:val="28"/>
          <w:szCs w:val="28"/>
          <w:lang w:eastAsia="en-US"/>
        </w:rPr>
        <w:t xml:space="preserve">- за счет средств окружного бюджета по администрированию переданного отдельного государственного полномочия для обеспечения жилыми помещениями отдельных категорий граждан, определенных федеральным законодательством» предусмотрены средства на 2025-2027 годы </w:t>
      </w:r>
      <w:r w:rsidRPr="004950E5">
        <w:rPr>
          <w:rFonts w:ascii="Times New Roman" w:eastAsia="Times New Roman" w:hAnsi="Times New Roman" w:cs="Times New Roman"/>
          <w:sz w:val="28"/>
          <w:szCs w:val="28"/>
        </w:rPr>
        <w:t>–</w:t>
      </w:r>
      <w:r w:rsidRPr="004950E5">
        <w:rPr>
          <w:rFonts w:ascii="Times New Roman" w:eastAsia="Times New Roman" w:hAnsi="Times New Roman" w:cs="Times New Roman"/>
          <w:sz w:val="28"/>
          <w:szCs w:val="28"/>
          <w:lang w:eastAsia="en-US"/>
        </w:rPr>
        <w:t xml:space="preserve"> 15,1 тыс. рублей ежегодно, в рамках данных ассигнований предполагается осуществление в установленном порядке за счет субвенций из бюджета автономного округа администрирование следующих отдельных государственных полномочий осуществляемых Департаментом муниципальной собственности города Ханты-Мансийска</w:t>
      </w:r>
      <w:r w:rsidR="00B65E72">
        <w:rPr>
          <w:rFonts w:ascii="Times New Roman" w:eastAsia="Times New Roman" w:hAnsi="Times New Roman" w:cs="Times New Roman"/>
          <w:sz w:val="28"/>
          <w:szCs w:val="28"/>
          <w:lang w:eastAsia="en-US"/>
        </w:rPr>
        <w:t xml:space="preserve"> по учету</w:t>
      </w:r>
      <w:r w:rsidRPr="004950E5">
        <w:rPr>
          <w:rFonts w:ascii="Times New Roman" w:eastAsia="Times New Roman" w:hAnsi="Times New Roman" w:cs="Times New Roman"/>
          <w:sz w:val="28"/>
          <w:szCs w:val="28"/>
          <w:lang w:eastAsia="en-US"/>
        </w:rPr>
        <w:t>:</w:t>
      </w:r>
    </w:p>
    <w:p w:rsidR="004950E5" w:rsidRPr="004950E5" w:rsidRDefault="004950E5" w:rsidP="004950E5">
      <w:pPr>
        <w:autoSpaceDE w:val="0"/>
        <w:autoSpaceDN w:val="0"/>
        <w:adjustRightInd w:val="0"/>
        <w:spacing w:after="0"/>
        <w:ind w:firstLine="539"/>
        <w:jc w:val="both"/>
        <w:rPr>
          <w:rFonts w:ascii="Times New Roman" w:eastAsia="Times New Roman" w:hAnsi="Times New Roman" w:cs="Times New Roman"/>
          <w:sz w:val="28"/>
          <w:szCs w:val="28"/>
          <w:lang w:eastAsia="en-US"/>
        </w:rPr>
      </w:pPr>
      <w:r w:rsidRPr="004950E5">
        <w:rPr>
          <w:rFonts w:ascii="Times New Roman" w:eastAsia="Times New Roman" w:hAnsi="Times New Roman" w:cs="Times New Roman"/>
          <w:sz w:val="28"/>
          <w:szCs w:val="28"/>
          <w:lang w:eastAsia="en-US"/>
        </w:rPr>
        <w:t>- граждан, прибывших в районы Крайнего Севера и приравненные к ним местности не позднее 1 января 1992 года, имеющих общую продолжительность стажа работы в районах Крайнего Севера и приравненных к ним местностях не менее 15 календарных лет, не имеющих других жилых помещений на территории Российской Федерации за пределами районов Крайнего Севера и приравненных к ним местностей или нуждающихся в улучшении жилищных условий и не получавших субсидий на эти цели;</w:t>
      </w:r>
    </w:p>
    <w:p w:rsidR="004950E5" w:rsidRPr="004950E5" w:rsidRDefault="004950E5" w:rsidP="004950E5">
      <w:pPr>
        <w:autoSpaceDE w:val="0"/>
        <w:autoSpaceDN w:val="0"/>
        <w:adjustRightInd w:val="0"/>
        <w:spacing w:after="0"/>
        <w:ind w:firstLine="539"/>
        <w:jc w:val="both"/>
        <w:rPr>
          <w:rFonts w:ascii="Times New Roman" w:eastAsia="Times New Roman" w:hAnsi="Times New Roman" w:cs="Times New Roman"/>
          <w:sz w:val="28"/>
          <w:szCs w:val="28"/>
          <w:lang w:eastAsia="en-US"/>
        </w:rPr>
      </w:pPr>
      <w:r w:rsidRPr="004950E5">
        <w:rPr>
          <w:rFonts w:ascii="Times New Roman" w:eastAsia="Times New Roman" w:hAnsi="Times New Roman" w:cs="Times New Roman"/>
          <w:sz w:val="28"/>
          <w:szCs w:val="28"/>
          <w:lang w:eastAsia="en-US"/>
        </w:rPr>
        <w:t>- инвалидов I и II групп, инвалидность которых наступила вследствие трудового увечья и стаж работы которых составляет менее 15 календарных лет;</w:t>
      </w:r>
    </w:p>
    <w:p w:rsidR="004950E5" w:rsidRPr="004950E5" w:rsidRDefault="004950E5" w:rsidP="004950E5">
      <w:pPr>
        <w:autoSpaceDE w:val="0"/>
        <w:autoSpaceDN w:val="0"/>
        <w:adjustRightInd w:val="0"/>
        <w:spacing w:after="0"/>
        <w:ind w:firstLine="539"/>
        <w:jc w:val="both"/>
        <w:rPr>
          <w:rFonts w:ascii="Times New Roman" w:eastAsia="Times New Roman" w:hAnsi="Times New Roman" w:cs="Times New Roman"/>
          <w:sz w:val="28"/>
          <w:szCs w:val="28"/>
          <w:lang w:eastAsia="en-US"/>
        </w:rPr>
      </w:pPr>
      <w:r w:rsidRPr="004950E5">
        <w:rPr>
          <w:rFonts w:ascii="Times New Roman" w:eastAsia="Times New Roman" w:hAnsi="Times New Roman" w:cs="Times New Roman"/>
          <w:sz w:val="28"/>
          <w:szCs w:val="28"/>
          <w:lang w:eastAsia="en-US"/>
        </w:rPr>
        <w:t>- инвалидов с детства, родившихся в районах Крайнего Севера и приравненных к ним местностях или за пределами указанных районов и местностей (в случае, если на дату их рождения местом жительства их матерей являлись районы Крайнего Севера и приравненные к ним местности) и проживших в районах Крайнего Севера и приравненных к ним местностях не менее 15 календарных лет;</w:t>
      </w:r>
    </w:p>
    <w:p w:rsidR="004950E5" w:rsidRPr="004950E5" w:rsidRDefault="004950E5" w:rsidP="004950E5">
      <w:pPr>
        <w:autoSpaceDE w:val="0"/>
        <w:autoSpaceDN w:val="0"/>
        <w:adjustRightInd w:val="0"/>
        <w:spacing w:after="0"/>
        <w:ind w:firstLine="539"/>
        <w:jc w:val="both"/>
        <w:rPr>
          <w:rFonts w:ascii="Times New Roman" w:eastAsia="Times New Roman" w:hAnsi="Times New Roman" w:cs="Times New Roman"/>
          <w:sz w:val="28"/>
          <w:szCs w:val="28"/>
          <w:lang w:eastAsia="en-US"/>
        </w:rPr>
      </w:pPr>
      <w:r w:rsidRPr="004950E5">
        <w:rPr>
          <w:rFonts w:ascii="Times New Roman" w:eastAsia="Times New Roman" w:hAnsi="Times New Roman" w:cs="Times New Roman"/>
          <w:sz w:val="28"/>
          <w:szCs w:val="28"/>
          <w:lang w:eastAsia="en-US"/>
        </w:rPr>
        <w:t>- граждан, имеющих право на получение жилищных субсидий, выезжающих из закрывающихся населенных пунктов на территории</w:t>
      </w:r>
      <w:r w:rsidR="00B65E72">
        <w:rPr>
          <w:rFonts w:ascii="Times New Roman" w:eastAsia="Times New Roman" w:hAnsi="Times New Roman" w:cs="Times New Roman"/>
          <w:sz w:val="28"/>
          <w:szCs w:val="28"/>
          <w:lang w:eastAsia="en-US"/>
        </w:rPr>
        <w:t xml:space="preserve">       </w:t>
      </w:r>
      <w:r w:rsidRPr="004950E5">
        <w:rPr>
          <w:rFonts w:ascii="Times New Roman" w:eastAsia="Times New Roman" w:hAnsi="Times New Roman" w:cs="Times New Roman"/>
          <w:sz w:val="28"/>
          <w:szCs w:val="28"/>
          <w:lang w:eastAsia="en-US"/>
        </w:rPr>
        <w:t xml:space="preserve"> Ханты-Мансийского автономного округа - Югры, не имеющих иных жилых помещений на территории Российской Федерации или нуждающихся в улучшении жилищных условий и не получавших субсидий на эти цели, проживающих по месту жительства в указанных населенных пунктах.</w:t>
      </w:r>
    </w:p>
    <w:p w:rsidR="004950E5" w:rsidRPr="00B65E72" w:rsidRDefault="004950E5" w:rsidP="004950E5">
      <w:pPr>
        <w:keepNext/>
        <w:keepLines/>
        <w:spacing w:before="480" w:after="0" w:line="240" w:lineRule="auto"/>
        <w:jc w:val="center"/>
        <w:outlineLvl w:val="0"/>
        <w:rPr>
          <w:rFonts w:ascii="Times New Roman" w:eastAsia="Times New Roman" w:hAnsi="Times New Roman" w:cstheme="majorBidi"/>
          <w:b/>
          <w:bCs/>
          <w:color w:val="1F4E79" w:themeColor="accent1" w:themeShade="80"/>
          <w:sz w:val="28"/>
          <w:szCs w:val="28"/>
        </w:rPr>
      </w:pPr>
      <w:bookmarkStart w:id="24" w:name="_Toc153187389"/>
      <w:bookmarkStart w:id="25" w:name="_Toc184375785"/>
      <w:r w:rsidRPr="00B65E72">
        <w:rPr>
          <w:rFonts w:ascii="Times New Roman" w:eastAsia="Times New Roman" w:hAnsi="Times New Roman" w:cstheme="majorBidi"/>
          <w:b/>
          <w:bCs/>
          <w:color w:val="1F4E79" w:themeColor="accent1" w:themeShade="80"/>
          <w:sz w:val="28"/>
          <w:szCs w:val="28"/>
        </w:rPr>
        <w:t xml:space="preserve">1000000000 Муниципальная программа города Ханты-Мансийска </w:t>
      </w:r>
      <w:r w:rsidR="00F63B67">
        <w:rPr>
          <w:rFonts w:ascii="Times New Roman" w:eastAsia="Times New Roman" w:hAnsi="Times New Roman" w:cstheme="majorBidi"/>
          <w:b/>
          <w:bCs/>
          <w:color w:val="1F4E79" w:themeColor="accent1" w:themeShade="80"/>
          <w:sz w:val="28"/>
          <w:szCs w:val="28"/>
        </w:rPr>
        <w:t>«</w:t>
      </w:r>
      <w:r w:rsidRPr="00B65E72">
        <w:rPr>
          <w:rFonts w:ascii="Times New Roman" w:eastAsia="Times New Roman" w:hAnsi="Times New Roman" w:cstheme="majorBidi"/>
          <w:b/>
          <w:bCs/>
          <w:color w:val="1F4E79" w:themeColor="accent1" w:themeShade="80"/>
          <w:sz w:val="28"/>
          <w:szCs w:val="28"/>
        </w:rPr>
        <w:t xml:space="preserve">Основные направления развития в области управления и </w:t>
      </w:r>
      <w:r w:rsidR="00F63B67">
        <w:rPr>
          <w:rFonts w:ascii="Times New Roman" w:eastAsia="Times New Roman" w:hAnsi="Times New Roman" w:cstheme="majorBidi"/>
          <w:b/>
          <w:bCs/>
          <w:color w:val="1F4E79" w:themeColor="accent1" w:themeShade="80"/>
          <w:sz w:val="28"/>
          <w:szCs w:val="28"/>
        </w:rPr>
        <w:t>р</w:t>
      </w:r>
      <w:r w:rsidRPr="00B65E72">
        <w:rPr>
          <w:rFonts w:ascii="Times New Roman" w:eastAsia="Times New Roman" w:hAnsi="Times New Roman" w:cstheme="majorBidi"/>
          <w:b/>
          <w:bCs/>
          <w:color w:val="1F4E79" w:themeColor="accent1" w:themeShade="80"/>
          <w:sz w:val="28"/>
          <w:szCs w:val="28"/>
        </w:rPr>
        <w:t>аспоряжения муниципальной собственностью»</w:t>
      </w:r>
      <w:bookmarkEnd w:id="24"/>
      <w:bookmarkEnd w:id="25"/>
    </w:p>
    <w:p w:rsidR="004950E5" w:rsidRPr="00B65E72" w:rsidRDefault="004950E5" w:rsidP="004950E5">
      <w:pPr>
        <w:spacing w:after="0"/>
        <w:ind w:right="424" w:firstLine="709"/>
        <w:jc w:val="both"/>
        <w:rPr>
          <w:rFonts w:ascii="Times New Roman" w:eastAsia="Times New Roman" w:hAnsi="Times New Roman" w:cs="Times New Roman"/>
          <w:color w:val="1F4E79" w:themeColor="accent1" w:themeShade="80"/>
          <w:sz w:val="28"/>
          <w:szCs w:val="28"/>
        </w:rPr>
      </w:pPr>
      <w:bookmarkStart w:id="26" w:name="_Toc87861552"/>
    </w:p>
    <w:p w:rsidR="002C4E14" w:rsidRPr="004950E5" w:rsidRDefault="002C4E14" w:rsidP="004950E5">
      <w:pPr>
        <w:spacing w:after="0"/>
        <w:ind w:right="42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Целью муниципальной программы </w:t>
      </w:r>
      <w:r w:rsidR="00CC45E3" w:rsidRPr="004950E5">
        <w:rPr>
          <w:rFonts w:ascii="Times New Roman" w:eastAsia="Times New Roman" w:hAnsi="Times New Roman" w:cs="Times New Roman"/>
          <w:sz w:val="28"/>
          <w:szCs w:val="28"/>
        </w:rPr>
        <w:t>«Основные направления развития в области управления и распоряжения муниципальной собственностью»</w:t>
      </w:r>
      <w:r w:rsidR="00CC45E3">
        <w:rPr>
          <w:rFonts w:ascii="Times New Roman" w:eastAsia="Times New Roman" w:hAnsi="Times New Roman" w:cs="Times New Roman"/>
          <w:sz w:val="28"/>
          <w:szCs w:val="28"/>
        </w:rPr>
        <w:t xml:space="preserve"> (далее – муниципальная программа) </w:t>
      </w:r>
      <w:r>
        <w:rPr>
          <w:rFonts w:ascii="Times New Roman" w:eastAsia="Times New Roman" w:hAnsi="Times New Roman" w:cs="Times New Roman"/>
          <w:sz w:val="28"/>
          <w:szCs w:val="28"/>
        </w:rPr>
        <w:t xml:space="preserve">является повышение эффективности управления муниципальным имуществом. </w:t>
      </w:r>
    </w:p>
    <w:p w:rsidR="002C4E14" w:rsidRDefault="004950E5" w:rsidP="002C4E14">
      <w:pPr>
        <w:spacing w:after="0"/>
        <w:ind w:firstLine="709"/>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На реализацию муниципальной программы планируется направить в 2025 году 251 887,7 тыс. рублей, в 2026-2027 годах по 238 366,6 тыс. рублей ежегодно.</w:t>
      </w:r>
    </w:p>
    <w:p w:rsidR="004950E5" w:rsidRPr="004950E5" w:rsidRDefault="002C4E14" w:rsidP="002C4E14">
      <w:pPr>
        <w:spacing w:after="0"/>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w:t>
      </w:r>
      <w:r w:rsidR="004950E5" w:rsidRPr="004950E5">
        <w:rPr>
          <w:rFonts w:ascii="Times New Roman" w:eastAsia="Times New Roman" w:hAnsi="Times New Roman" w:cs="Times New Roman"/>
          <w:sz w:val="28"/>
          <w:szCs w:val="28"/>
        </w:rPr>
        <w:t>аблица 3.</w:t>
      </w:r>
      <w:r w:rsidR="00B65E72">
        <w:rPr>
          <w:rFonts w:ascii="Times New Roman" w:eastAsia="Times New Roman" w:hAnsi="Times New Roman" w:cs="Times New Roman"/>
          <w:sz w:val="28"/>
          <w:szCs w:val="28"/>
        </w:rPr>
        <w:t>20</w:t>
      </w:r>
    </w:p>
    <w:p w:rsidR="004950E5" w:rsidRPr="004950E5" w:rsidRDefault="004950E5" w:rsidP="004950E5">
      <w:pPr>
        <w:jc w:val="center"/>
        <w:rPr>
          <w:rFonts w:ascii="Times New Roman" w:eastAsia="Times New Roman" w:hAnsi="Times New Roman" w:cs="Times New Roman"/>
          <w:b/>
          <w:sz w:val="28"/>
          <w:szCs w:val="28"/>
        </w:rPr>
      </w:pPr>
      <w:r w:rsidRPr="004950E5">
        <w:rPr>
          <w:rFonts w:ascii="Times New Roman" w:eastAsia="Times New Roman" w:hAnsi="Times New Roman" w:cs="Times New Roman"/>
          <w:b/>
          <w:sz w:val="28"/>
          <w:szCs w:val="28"/>
        </w:rPr>
        <w:t xml:space="preserve">Объем бюджетных ассигнований на 2025-2027 годы по исполнителям муниципальной программы </w:t>
      </w:r>
      <w:r w:rsidRPr="004950E5">
        <w:rPr>
          <w:rFonts w:ascii="Times New Roman" w:eastAsia="Times New Roman" w:hAnsi="Times New Roman" w:cs="Times New Roman"/>
          <w:b/>
          <w:sz w:val="28"/>
          <w:szCs w:val="28"/>
          <w:lang w:eastAsia="ar-SA"/>
        </w:rPr>
        <w:t>«</w:t>
      </w:r>
      <w:r w:rsidRPr="004950E5">
        <w:rPr>
          <w:rFonts w:ascii="Times New Roman" w:eastAsia="Times New Roman" w:hAnsi="Times New Roman" w:cs="Times New Roman"/>
          <w:b/>
          <w:sz w:val="28"/>
          <w:szCs w:val="28"/>
        </w:rPr>
        <w:t>Основные направления развития в области управления и распоряжения муниципальной собственностью»</w:t>
      </w:r>
    </w:p>
    <w:p w:rsidR="004950E5" w:rsidRPr="004950E5" w:rsidRDefault="004950E5" w:rsidP="004950E5">
      <w:pPr>
        <w:spacing w:after="0"/>
        <w:jc w:val="right"/>
        <w:rPr>
          <w:rFonts w:ascii="Times New Roman" w:eastAsia="Times New Roman" w:hAnsi="Times New Roman" w:cs="Times New Roman"/>
          <w:color w:val="0070C0"/>
          <w:sz w:val="28"/>
          <w:szCs w:val="28"/>
        </w:rPr>
      </w:pPr>
      <w:r w:rsidRPr="004950E5">
        <w:rPr>
          <w:rFonts w:ascii="Times New Roman" w:eastAsia="Times New Roman" w:hAnsi="Times New Roman" w:cs="Times New Roman"/>
          <w:sz w:val="28"/>
          <w:szCs w:val="28"/>
        </w:rPr>
        <w:t>(тыс. рублей)</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538"/>
        <w:gridCol w:w="1419"/>
        <w:gridCol w:w="1418"/>
        <w:gridCol w:w="1419"/>
      </w:tblGrid>
      <w:tr w:rsidR="004950E5" w:rsidRPr="004950E5" w:rsidTr="004950E5">
        <w:trPr>
          <w:trHeight w:val="314"/>
          <w:tblHeader/>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rsidR="004950E5" w:rsidRPr="004950E5" w:rsidRDefault="004950E5" w:rsidP="004950E5">
            <w:pPr>
              <w:spacing w:after="0" w:line="240" w:lineRule="auto"/>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 п/п</w:t>
            </w:r>
          </w:p>
        </w:tc>
        <w:tc>
          <w:tcPr>
            <w:tcW w:w="4538" w:type="dxa"/>
            <w:vMerge w:val="restart"/>
            <w:tcBorders>
              <w:top w:val="single" w:sz="4" w:space="0" w:color="auto"/>
              <w:left w:val="single" w:sz="4" w:space="0" w:color="auto"/>
              <w:bottom w:val="single" w:sz="4" w:space="0" w:color="auto"/>
              <w:right w:val="single" w:sz="4" w:space="0" w:color="auto"/>
            </w:tcBorders>
            <w:vAlign w:val="center"/>
            <w:hideMark/>
          </w:tcPr>
          <w:p w:rsidR="004950E5" w:rsidRPr="004950E5" w:rsidRDefault="004950E5" w:rsidP="004950E5">
            <w:pPr>
              <w:spacing w:after="0" w:line="240" w:lineRule="auto"/>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Наименование исполнителя муниципальной программы</w:t>
            </w:r>
          </w:p>
        </w:tc>
        <w:tc>
          <w:tcPr>
            <w:tcW w:w="4256" w:type="dxa"/>
            <w:gridSpan w:val="3"/>
            <w:tcBorders>
              <w:top w:val="single" w:sz="4" w:space="0" w:color="auto"/>
              <w:left w:val="single" w:sz="4" w:space="0" w:color="auto"/>
              <w:bottom w:val="single" w:sz="4" w:space="0" w:color="auto"/>
              <w:right w:val="single" w:sz="4" w:space="0" w:color="auto"/>
            </w:tcBorders>
            <w:vAlign w:val="center"/>
            <w:hideMark/>
          </w:tcPr>
          <w:p w:rsidR="004950E5" w:rsidRPr="004950E5" w:rsidRDefault="004950E5" w:rsidP="004950E5">
            <w:pPr>
              <w:spacing w:after="0" w:line="240" w:lineRule="auto"/>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Проект</w:t>
            </w:r>
          </w:p>
        </w:tc>
      </w:tr>
      <w:tr w:rsidR="004950E5" w:rsidRPr="004950E5" w:rsidTr="004950E5">
        <w:trPr>
          <w:trHeight w:val="324"/>
          <w:tblHeader/>
        </w:trPr>
        <w:tc>
          <w:tcPr>
            <w:tcW w:w="566" w:type="dxa"/>
            <w:vMerge/>
            <w:tcBorders>
              <w:top w:val="single" w:sz="4" w:space="0" w:color="auto"/>
              <w:left w:val="single" w:sz="4" w:space="0" w:color="auto"/>
              <w:bottom w:val="single" w:sz="4" w:space="0" w:color="auto"/>
              <w:right w:val="single" w:sz="4" w:space="0" w:color="auto"/>
            </w:tcBorders>
            <w:vAlign w:val="center"/>
            <w:hideMark/>
          </w:tcPr>
          <w:p w:rsidR="004950E5" w:rsidRPr="004950E5" w:rsidRDefault="004950E5" w:rsidP="004950E5">
            <w:pPr>
              <w:spacing w:after="0" w:line="240" w:lineRule="auto"/>
              <w:rPr>
                <w:rFonts w:ascii="Times New Roman" w:eastAsia="Times New Roman" w:hAnsi="Times New Roman" w:cs="Times New Roman"/>
                <w:sz w:val="24"/>
                <w:szCs w:val="24"/>
                <w:lang w:eastAsia="en-US"/>
              </w:rPr>
            </w:pPr>
          </w:p>
        </w:tc>
        <w:tc>
          <w:tcPr>
            <w:tcW w:w="4538" w:type="dxa"/>
            <w:vMerge/>
            <w:tcBorders>
              <w:top w:val="single" w:sz="4" w:space="0" w:color="auto"/>
              <w:left w:val="single" w:sz="4" w:space="0" w:color="auto"/>
              <w:bottom w:val="single" w:sz="4" w:space="0" w:color="auto"/>
              <w:right w:val="single" w:sz="4" w:space="0" w:color="auto"/>
            </w:tcBorders>
            <w:vAlign w:val="center"/>
            <w:hideMark/>
          </w:tcPr>
          <w:p w:rsidR="004950E5" w:rsidRPr="004950E5" w:rsidRDefault="004950E5" w:rsidP="004950E5">
            <w:pPr>
              <w:spacing w:after="0" w:line="240" w:lineRule="auto"/>
              <w:rPr>
                <w:rFonts w:ascii="Times New Roman" w:eastAsia="Times New Roman" w:hAnsi="Times New Roman" w:cs="Times New Roman"/>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vAlign w:val="center"/>
            <w:hideMark/>
          </w:tcPr>
          <w:p w:rsidR="004950E5" w:rsidRPr="004950E5" w:rsidRDefault="004950E5" w:rsidP="004950E5">
            <w:pPr>
              <w:spacing w:after="0" w:line="240" w:lineRule="auto"/>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2025 год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4950E5" w:rsidRPr="004950E5" w:rsidRDefault="004950E5" w:rsidP="004950E5">
            <w:pPr>
              <w:spacing w:after="0" w:line="240" w:lineRule="auto"/>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2026 год</w:t>
            </w:r>
          </w:p>
        </w:tc>
        <w:tc>
          <w:tcPr>
            <w:tcW w:w="1419" w:type="dxa"/>
            <w:tcBorders>
              <w:top w:val="single" w:sz="4" w:space="0" w:color="auto"/>
              <w:left w:val="single" w:sz="4" w:space="0" w:color="auto"/>
              <w:bottom w:val="single" w:sz="4" w:space="0" w:color="auto"/>
              <w:right w:val="single" w:sz="4" w:space="0" w:color="auto"/>
            </w:tcBorders>
            <w:vAlign w:val="center"/>
            <w:hideMark/>
          </w:tcPr>
          <w:p w:rsidR="004950E5" w:rsidRPr="004950E5" w:rsidRDefault="004950E5" w:rsidP="004950E5">
            <w:pPr>
              <w:spacing w:after="0" w:line="240" w:lineRule="auto"/>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2027 год</w:t>
            </w:r>
          </w:p>
        </w:tc>
      </w:tr>
      <w:tr w:rsidR="004950E5" w:rsidRPr="004950E5" w:rsidTr="004950E5">
        <w:trPr>
          <w:trHeight w:val="289"/>
        </w:trPr>
        <w:tc>
          <w:tcPr>
            <w:tcW w:w="566" w:type="dxa"/>
            <w:tcBorders>
              <w:top w:val="single" w:sz="4" w:space="0" w:color="auto"/>
              <w:left w:val="single" w:sz="4" w:space="0" w:color="auto"/>
              <w:bottom w:val="single" w:sz="4" w:space="0" w:color="auto"/>
              <w:right w:val="single" w:sz="4" w:space="0" w:color="auto"/>
            </w:tcBorders>
            <w:vAlign w:val="center"/>
          </w:tcPr>
          <w:p w:rsidR="004950E5" w:rsidRPr="004950E5" w:rsidRDefault="004950E5" w:rsidP="004950E5">
            <w:pPr>
              <w:spacing w:after="0"/>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1</w:t>
            </w:r>
          </w:p>
        </w:tc>
        <w:tc>
          <w:tcPr>
            <w:tcW w:w="4538" w:type="dxa"/>
            <w:tcBorders>
              <w:top w:val="single" w:sz="4" w:space="0" w:color="auto"/>
              <w:left w:val="single" w:sz="4" w:space="0" w:color="auto"/>
              <w:bottom w:val="single" w:sz="4" w:space="0" w:color="auto"/>
              <w:right w:val="single" w:sz="4" w:space="0" w:color="auto"/>
            </w:tcBorders>
          </w:tcPr>
          <w:p w:rsidR="004950E5" w:rsidRPr="004950E5" w:rsidRDefault="004950E5" w:rsidP="004950E5">
            <w:pPr>
              <w:spacing w:after="0"/>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2</w:t>
            </w:r>
          </w:p>
        </w:tc>
        <w:tc>
          <w:tcPr>
            <w:tcW w:w="1419" w:type="dxa"/>
            <w:tcBorders>
              <w:top w:val="single" w:sz="4" w:space="0" w:color="auto"/>
              <w:left w:val="single" w:sz="4" w:space="0" w:color="auto"/>
              <w:bottom w:val="single" w:sz="4" w:space="0" w:color="auto"/>
              <w:right w:val="single" w:sz="4" w:space="0" w:color="auto"/>
            </w:tcBorders>
            <w:vAlign w:val="bottom"/>
          </w:tcPr>
          <w:p w:rsidR="004950E5" w:rsidRPr="004950E5" w:rsidRDefault="004950E5" w:rsidP="004950E5">
            <w:pPr>
              <w:spacing w:after="0"/>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3</w:t>
            </w:r>
          </w:p>
        </w:tc>
        <w:tc>
          <w:tcPr>
            <w:tcW w:w="1418" w:type="dxa"/>
            <w:tcBorders>
              <w:top w:val="single" w:sz="4" w:space="0" w:color="auto"/>
              <w:left w:val="single" w:sz="4" w:space="0" w:color="auto"/>
              <w:bottom w:val="single" w:sz="4" w:space="0" w:color="auto"/>
              <w:right w:val="single" w:sz="4" w:space="0" w:color="auto"/>
            </w:tcBorders>
            <w:vAlign w:val="bottom"/>
          </w:tcPr>
          <w:p w:rsidR="004950E5" w:rsidRPr="004950E5" w:rsidRDefault="004950E5" w:rsidP="004950E5">
            <w:pPr>
              <w:spacing w:after="0"/>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4</w:t>
            </w:r>
          </w:p>
        </w:tc>
        <w:tc>
          <w:tcPr>
            <w:tcW w:w="1419" w:type="dxa"/>
            <w:tcBorders>
              <w:top w:val="single" w:sz="4" w:space="0" w:color="auto"/>
              <w:left w:val="single" w:sz="4" w:space="0" w:color="auto"/>
              <w:bottom w:val="single" w:sz="4" w:space="0" w:color="auto"/>
              <w:right w:val="single" w:sz="4" w:space="0" w:color="auto"/>
            </w:tcBorders>
            <w:vAlign w:val="bottom"/>
          </w:tcPr>
          <w:p w:rsidR="004950E5" w:rsidRPr="004950E5" w:rsidRDefault="004950E5" w:rsidP="004950E5">
            <w:pPr>
              <w:spacing w:after="0"/>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5</w:t>
            </w:r>
          </w:p>
        </w:tc>
      </w:tr>
      <w:tr w:rsidR="004950E5" w:rsidRPr="004950E5" w:rsidTr="004950E5">
        <w:tc>
          <w:tcPr>
            <w:tcW w:w="566" w:type="dxa"/>
            <w:tcBorders>
              <w:top w:val="single" w:sz="4" w:space="0" w:color="auto"/>
              <w:left w:val="single" w:sz="4" w:space="0" w:color="auto"/>
              <w:bottom w:val="single" w:sz="4" w:space="0" w:color="auto"/>
              <w:right w:val="single" w:sz="4" w:space="0" w:color="auto"/>
            </w:tcBorders>
            <w:vAlign w:val="center"/>
          </w:tcPr>
          <w:p w:rsidR="004950E5" w:rsidRPr="004950E5" w:rsidRDefault="004950E5" w:rsidP="004950E5">
            <w:pPr>
              <w:spacing w:after="0" w:line="240" w:lineRule="auto"/>
              <w:jc w:val="center"/>
              <w:rPr>
                <w:rFonts w:ascii="Times New Roman" w:eastAsia="Times New Roman" w:hAnsi="Times New Roman" w:cs="Times New Roman"/>
                <w:sz w:val="24"/>
                <w:szCs w:val="24"/>
                <w:lang w:eastAsia="en-US"/>
              </w:rPr>
            </w:pPr>
          </w:p>
        </w:tc>
        <w:tc>
          <w:tcPr>
            <w:tcW w:w="4538" w:type="dxa"/>
            <w:tcBorders>
              <w:top w:val="single" w:sz="4" w:space="0" w:color="auto"/>
              <w:left w:val="single" w:sz="4" w:space="0" w:color="auto"/>
              <w:bottom w:val="single" w:sz="4" w:space="0" w:color="auto"/>
              <w:right w:val="single" w:sz="4" w:space="0" w:color="auto"/>
            </w:tcBorders>
            <w:hideMark/>
          </w:tcPr>
          <w:p w:rsidR="004950E5" w:rsidRPr="004950E5" w:rsidRDefault="004950E5" w:rsidP="004950E5">
            <w:pPr>
              <w:spacing w:after="0" w:line="240" w:lineRule="auto"/>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Всего по муниципальной программе, в том числе:</w:t>
            </w:r>
          </w:p>
        </w:tc>
        <w:tc>
          <w:tcPr>
            <w:tcW w:w="1419" w:type="dxa"/>
            <w:tcBorders>
              <w:top w:val="nil"/>
              <w:left w:val="nil"/>
              <w:bottom w:val="single" w:sz="8" w:space="0" w:color="auto"/>
              <w:right w:val="single" w:sz="8" w:space="0" w:color="auto"/>
            </w:tcBorders>
            <w:shd w:val="clear" w:color="auto" w:fill="auto"/>
            <w:vAlign w:val="bottom"/>
            <w:hideMark/>
          </w:tcPr>
          <w:p w:rsidR="004950E5" w:rsidRPr="004950E5" w:rsidRDefault="004950E5" w:rsidP="004950E5">
            <w:pPr>
              <w:spacing w:after="0" w:line="259" w:lineRule="auto"/>
              <w:jc w:val="right"/>
              <w:rPr>
                <w:rFonts w:ascii="Times New Roman" w:eastAsiaTheme="minorHAnsi" w:hAnsi="Times New Roman" w:cs="Times New Roman"/>
                <w:sz w:val="24"/>
                <w:szCs w:val="24"/>
                <w:lang w:eastAsia="en-US"/>
              </w:rPr>
            </w:pPr>
            <w:r w:rsidRPr="004950E5">
              <w:rPr>
                <w:rFonts w:ascii="Times New Roman" w:eastAsiaTheme="minorHAnsi" w:hAnsi="Times New Roman" w:cs="Times New Roman"/>
                <w:sz w:val="24"/>
                <w:szCs w:val="24"/>
                <w:lang w:eastAsia="en-US"/>
              </w:rPr>
              <w:t>251 887,7</w:t>
            </w:r>
          </w:p>
        </w:tc>
        <w:tc>
          <w:tcPr>
            <w:tcW w:w="1418" w:type="dxa"/>
            <w:tcBorders>
              <w:top w:val="nil"/>
              <w:left w:val="nil"/>
              <w:bottom w:val="single" w:sz="8" w:space="0" w:color="auto"/>
              <w:right w:val="single" w:sz="8" w:space="0" w:color="auto"/>
            </w:tcBorders>
            <w:shd w:val="clear" w:color="auto" w:fill="auto"/>
            <w:vAlign w:val="bottom"/>
            <w:hideMark/>
          </w:tcPr>
          <w:p w:rsidR="004950E5" w:rsidRPr="004950E5" w:rsidRDefault="004950E5" w:rsidP="004950E5">
            <w:pPr>
              <w:spacing w:after="0" w:line="259" w:lineRule="auto"/>
              <w:jc w:val="right"/>
              <w:rPr>
                <w:rFonts w:ascii="Times New Roman" w:eastAsiaTheme="minorHAnsi" w:hAnsi="Times New Roman" w:cs="Times New Roman"/>
                <w:sz w:val="24"/>
                <w:szCs w:val="24"/>
                <w:lang w:eastAsia="en-US"/>
              </w:rPr>
            </w:pPr>
            <w:r w:rsidRPr="004950E5">
              <w:rPr>
                <w:rFonts w:ascii="Times New Roman" w:eastAsiaTheme="minorHAnsi" w:hAnsi="Times New Roman" w:cs="Times New Roman"/>
                <w:sz w:val="24"/>
                <w:szCs w:val="24"/>
                <w:lang w:eastAsia="en-US"/>
              </w:rPr>
              <w:t>238 366,6</w:t>
            </w:r>
          </w:p>
        </w:tc>
        <w:tc>
          <w:tcPr>
            <w:tcW w:w="1419" w:type="dxa"/>
            <w:tcBorders>
              <w:top w:val="nil"/>
              <w:left w:val="nil"/>
              <w:bottom w:val="single" w:sz="8" w:space="0" w:color="auto"/>
              <w:right w:val="single" w:sz="8" w:space="0" w:color="auto"/>
            </w:tcBorders>
            <w:shd w:val="clear" w:color="auto" w:fill="auto"/>
            <w:vAlign w:val="bottom"/>
            <w:hideMark/>
          </w:tcPr>
          <w:p w:rsidR="004950E5" w:rsidRPr="004950E5" w:rsidRDefault="004950E5" w:rsidP="004950E5">
            <w:pPr>
              <w:spacing w:after="0" w:line="259" w:lineRule="auto"/>
              <w:jc w:val="right"/>
              <w:rPr>
                <w:rFonts w:ascii="Times New Roman" w:eastAsiaTheme="minorHAnsi" w:hAnsi="Times New Roman" w:cs="Times New Roman"/>
                <w:sz w:val="24"/>
                <w:szCs w:val="24"/>
                <w:lang w:eastAsia="en-US"/>
              </w:rPr>
            </w:pPr>
            <w:r w:rsidRPr="004950E5">
              <w:rPr>
                <w:rFonts w:ascii="Times New Roman" w:eastAsiaTheme="minorHAnsi" w:hAnsi="Times New Roman" w:cs="Times New Roman"/>
                <w:sz w:val="24"/>
                <w:szCs w:val="24"/>
                <w:lang w:eastAsia="en-US"/>
              </w:rPr>
              <w:t>238 366,6</w:t>
            </w:r>
          </w:p>
        </w:tc>
      </w:tr>
      <w:tr w:rsidR="004950E5" w:rsidRPr="004950E5" w:rsidTr="004950E5">
        <w:tc>
          <w:tcPr>
            <w:tcW w:w="566" w:type="dxa"/>
            <w:tcBorders>
              <w:top w:val="single" w:sz="4" w:space="0" w:color="auto"/>
              <w:left w:val="single" w:sz="4" w:space="0" w:color="auto"/>
              <w:bottom w:val="single" w:sz="4" w:space="0" w:color="auto"/>
              <w:right w:val="single" w:sz="4" w:space="0" w:color="auto"/>
            </w:tcBorders>
            <w:vAlign w:val="center"/>
            <w:hideMark/>
          </w:tcPr>
          <w:p w:rsidR="004950E5" w:rsidRPr="004950E5" w:rsidRDefault="004950E5" w:rsidP="004950E5">
            <w:pPr>
              <w:spacing w:after="0" w:line="240" w:lineRule="auto"/>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1.</w:t>
            </w:r>
          </w:p>
        </w:tc>
        <w:tc>
          <w:tcPr>
            <w:tcW w:w="4538" w:type="dxa"/>
            <w:tcBorders>
              <w:top w:val="single" w:sz="4" w:space="0" w:color="auto"/>
              <w:left w:val="single" w:sz="4" w:space="0" w:color="auto"/>
              <w:bottom w:val="single" w:sz="4" w:space="0" w:color="auto"/>
              <w:right w:val="single" w:sz="4" w:space="0" w:color="auto"/>
            </w:tcBorders>
            <w:vAlign w:val="bottom"/>
            <w:hideMark/>
          </w:tcPr>
          <w:p w:rsidR="004950E5" w:rsidRPr="004950E5" w:rsidRDefault="004950E5" w:rsidP="004950E5">
            <w:pPr>
              <w:spacing w:after="0" w:line="240" w:lineRule="auto"/>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 xml:space="preserve">Департамент муниципальной собственности Администрации города Ханты-Мансийска </w:t>
            </w:r>
          </w:p>
        </w:tc>
        <w:tc>
          <w:tcPr>
            <w:tcW w:w="1419" w:type="dxa"/>
            <w:tcBorders>
              <w:top w:val="nil"/>
              <w:left w:val="nil"/>
              <w:bottom w:val="single" w:sz="8" w:space="0" w:color="auto"/>
              <w:right w:val="single" w:sz="8" w:space="0" w:color="auto"/>
            </w:tcBorders>
            <w:shd w:val="clear" w:color="auto" w:fill="auto"/>
            <w:vAlign w:val="bottom"/>
            <w:hideMark/>
          </w:tcPr>
          <w:p w:rsidR="004950E5" w:rsidRPr="004950E5" w:rsidRDefault="004950E5" w:rsidP="004950E5">
            <w:pPr>
              <w:spacing w:after="0" w:line="259" w:lineRule="auto"/>
              <w:jc w:val="right"/>
              <w:rPr>
                <w:rFonts w:ascii="Times New Roman" w:eastAsiaTheme="minorHAnsi" w:hAnsi="Times New Roman" w:cs="Times New Roman"/>
                <w:sz w:val="24"/>
                <w:szCs w:val="24"/>
                <w:lang w:eastAsia="en-US"/>
              </w:rPr>
            </w:pPr>
            <w:r w:rsidRPr="004950E5">
              <w:rPr>
                <w:rFonts w:ascii="Times New Roman" w:eastAsiaTheme="minorHAnsi" w:hAnsi="Times New Roman" w:cs="Times New Roman"/>
                <w:sz w:val="24"/>
                <w:szCs w:val="24"/>
                <w:lang w:eastAsia="en-US"/>
              </w:rPr>
              <w:t>228 209,3</w:t>
            </w:r>
          </w:p>
        </w:tc>
        <w:tc>
          <w:tcPr>
            <w:tcW w:w="1418" w:type="dxa"/>
            <w:tcBorders>
              <w:top w:val="nil"/>
              <w:left w:val="nil"/>
              <w:bottom w:val="single" w:sz="8" w:space="0" w:color="auto"/>
              <w:right w:val="single" w:sz="8" w:space="0" w:color="auto"/>
            </w:tcBorders>
            <w:shd w:val="clear" w:color="auto" w:fill="auto"/>
            <w:vAlign w:val="bottom"/>
            <w:hideMark/>
          </w:tcPr>
          <w:p w:rsidR="004950E5" w:rsidRPr="004950E5" w:rsidRDefault="004950E5" w:rsidP="004950E5">
            <w:pPr>
              <w:spacing w:after="0" w:line="259" w:lineRule="auto"/>
              <w:jc w:val="right"/>
              <w:rPr>
                <w:rFonts w:ascii="Times New Roman" w:eastAsiaTheme="minorHAnsi" w:hAnsi="Times New Roman" w:cs="Times New Roman"/>
                <w:sz w:val="24"/>
                <w:szCs w:val="24"/>
                <w:lang w:eastAsia="en-US"/>
              </w:rPr>
            </w:pPr>
            <w:r w:rsidRPr="004950E5">
              <w:rPr>
                <w:rFonts w:ascii="Times New Roman" w:eastAsiaTheme="minorHAnsi" w:hAnsi="Times New Roman" w:cs="Times New Roman"/>
                <w:sz w:val="24"/>
                <w:szCs w:val="24"/>
                <w:lang w:eastAsia="en-US"/>
              </w:rPr>
              <w:t>214 688,2</w:t>
            </w:r>
          </w:p>
        </w:tc>
        <w:tc>
          <w:tcPr>
            <w:tcW w:w="1419" w:type="dxa"/>
            <w:tcBorders>
              <w:top w:val="nil"/>
              <w:left w:val="nil"/>
              <w:bottom w:val="single" w:sz="8" w:space="0" w:color="auto"/>
              <w:right w:val="single" w:sz="8" w:space="0" w:color="auto"/>
            </w:tcBorders>
            <w:shd w:val="clear" w:color="auto" w:fill="auto"/>
            <w:vAlign w:val="bottom"/>
            <w:hideMark/>
          </w:tcPr>
          <w:p w:rsidR="004950E5" w:rsidRPr="004950E5" w:rsidRDefault="004950E5" w:rsidP="004950E5">
            <w:pPr>
              <w:spacing w:after="0" w:line="259" w:lineRule="auto"/>
              <w:jc w:val="right"/>
              <w:rPr>
                <w:rFonts w:ascii="Times New Roman" w:eastAsiaTheme="minorHAnsi" w:hAnsi="Times New Roman" w:cs="Times New Roman"/>
                <w:sz w:val="24"/>
                <w:szCs w:val="24"/>
                <w:lang w:eastAsia="en-US"/>
              </w:rPr>
            </w:pPr>
            <w:r w:rsidRPr="004950E5">
              <w:rPr>
                <w:rFonts w:ascii="Times New Roman" w:eastAsiaTheme="minorHAnsi" w:hAnsi="Times New Roman" w:cs="Times New Roman"/>
                <w:sz w:val="24"/>
                <w:szCs w:val="24"/>
                <w:lang w:eastAsia="en-US"/>
              </w:rPr>
              <w:t>214 688,2</w:t>
            </w:r>
          </w:p>
        </w:tc>
      </w:tr>
      <w:tr w:rsidR="004950E5" w:rsidRPr="004950E5" w:rsidTr="004950E5">
        <w:tc>
          <w:tcPr>
            <w:tcW w:w="566" w:type="dxa"/>
            <w:tcBorders>
              <w:top w:val="single" w:sz="4" w:space="0" w:color="auto"/>
              <w:left w:val="single" w:sz="4" w:space="0" w:color="auto"/>
              <w:bottom w:val="single" w:sz="4" w:space="0" w:color="auto"/>
              <w:right w:val="single" w:sz="4" w:space="0" w:color="auto"/>
            </w:tcBorders>
            <w:vAlign w:val="center"/>
            <w:hideMark/>
          </w:tcPr>
          <w:p w:rsidR="004950E5" w:rsidRPr="004950E5" w:rsidRDefault="004950E5" w:rsidP="004950E5">
            <w:pPr>
              <w:spacing w:after="0" w:line="240" w:lineRule="auto"/>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2.</w:t>
            </w:r>
          </w:p>
        </w:tc>
        <w:tc>
          <w:tcPr>
            <w:tcW w:w="4538" w:type="dxa"/>
            <w:tcBorders>
              <w:top w:val="single" w:sz="4" w:space="0" w:color="auto"/>
              <w:left w:val="single" w:sz="4" w:space="0" w:color="auto"/>
              <w:bottom w:val="single" w:sz="4" w:space="0" w:color="auto"/>
              <w:right w:val="single" w:sz="4" w:space="0" w:color="auto"/>
            </w:tcBorders>
            <w:vAlign w:val="bottom"/>
            <w:hideMark/>
          </w:tcPr>
          <w:p w:rsidR="004950E5" w:rsidRPr="004950E5" w:rsidRDefault="004950E5" w:rsidP="004950E5">
            <w:pPr>
              <w:spacing w:after="0" w:line="240" w:lineRule="auto"/>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Департамент городского хозяйства Администрации города Ханты-Мансийска</w:t>
            </w:r>
          </w:p>
        </w:tc>
        <w:tc>
          <w:tcPr>
            <w:tcW w:w="1419" w:type="dxa"/>
            <w:tcBorders>
              <w:top w:val="nil"/>
              <w:left w:val="single" w:sz="8" w:space="0" w:color="auto"/>
              <w:bottom w:val="single" w:sz="8" w:space="0" w:color="auto"/>
              <w:right w:val="single" w:sz="8" w:space="0" w:color="auto"/>
            </w:tcBorders>
            <w:shd w:val="clear" w:color="auto" w:fill="auto"/>
            <w:vAlign w:val="bottom"/>
            <w:hideMark/>
          </w:tcPr>
          <w:p w:rsidR="004950E5" w:rsidRPr="004950E5" w:rsidRDefault="004950E5" w:rsidP="004950E5">
            <w:pPr>
              <w:spacing w:after="0" w:line="259" w:lineRule="auto"/>
              <w:jc w:val="right"/>
              <w:rPr>
                <w:rFonts w:ascii="Times New Roman" w:eastAsiaTheme="minorHAnsi" w:hAnsi="Times New Roman" w:cs="Times New Roman"/>
                <w:sz w:val="24"/>
                <w:szCs w:val="24"/>
                <w:lang w:eastAsia="en-US"/>
              </w:rPr>
            </w:pPr>
            <w:r w:rsidRPr="004950E5">
              <w:rPr>
                <w:rFonts w:ascii="Times New Roman" w:eastAsiaTheme="minorHAnsi" w:hAnsi="Times New Roman" w:cs="Times New Roman"/>
                <w:sz w:val="24"/>
                <w:szCs w:val="24"/>
                <w:lang w:eastAsia="en-US"/>
              </w:rPr>
              <w:t>23 678,4</w:t>
            </w:r>
          </w:p>
        </w:tc>
        <w:tc>
          <w:tcPr>
            <w:tcW w:w="1418" w:type="dxa"/>
            <w:tcBorders>
              <w:top w:val="nil"/>
              <w:left w:val="nil"/>
              <w:bottom w:val="single" w:sz="8" w:space="0" w:color="auto"/>
              <w:right w:val="single" w:sz="8" w:space="0" w:color="auto"/>
            </w:tcBorders>
            <w:shd w:val="clear" w:color="auto" w:fill="auto"/>
            <w:vAlign w:val="bottom"/>
            <w:hideMark/>
          </w:tcPr>
          <w:p w:rsidR="004950E5" w:rsidRPr="004950E5" w:rsidRDefault="004950E5" w:rsidP="004950E5">
            <w:pPr>
              <w:spacing w:after="0" w:line="259" w:lineRule="auto"/>
              <w:jc w:val="right"/>
              <w:rPr>
                <w:rFonts w:ascii="Times New Roman" w:eastAsiaTheme="minorHAnsi" w:hAnsi="Times New Roman" w:cs="Times New Roman"/>
                <w:sz w:val="24"/>
                <w:szCs w:val="24"/>
                <w:lang w:eastAsia="en-US"/>
              </w:rPr>
            </w:pPr>
            <w:r w:rsidRPr="004950E5">
              <w:rPr>
                <w:rFonts w:ascii="Times New Roman" w:eastAsiaTheme="minorHAnsi" w:hAnsi="Times New Roman" w:cs="Times New Roman"/>
                <w:sz w:val="24"/>
                <w:szCs w:val="24"/>
                <w:lang w:eastAsia="en-US"/>
              </w:rPr>
              <w:t>23 678,4</w:t>
            </w:r>
          </w:p>
        </w:tc>
        <w:tc>
          <w:tcPr>
            <w:tcW w:w="1419" w:type="dxa"/>
            <w:tcBorders>
              <w:top w:val="nil"/>
              <w:left w:val="nil"/>
              <w:bottom w:val="single" w:sz="8" w:space="0" w:color="auto"/>
              <w:right w:val="single" w:sz="8" w:space="0" w:color="auto"/>
            </w:tcBorders>
            <w:shd w:val="clear" w:color="auto" w:fill="auto"/>
            <w:vAlign w:val="bottom"/>
            <w:hideMark/>
          </w:tcPr>
          <w:p w:rsidR="004950E5" w:rsidRPr="004950E5" w:rsidRDefault="004950E5" w:rsidP="004950E5">
            <w:pPr>
              <w:spacing w:after="0" w:line="259" w:lineRule="auto"/>
              <w:jc w:val="right"/>
              <w:rPr>
                <w:rFonts w:ascii="Times New Roman" w:eastAsiaTheme="minorHAnsi" w:hAnsi="Times New Roman" w:cs="Times New Roman"/>
                <w:sz w:val="24"/>
                <w:szCs w:val="24"/>
                <w:lang w:eastAsia="en-US"/>
              </w:rPr>
            </w:pPr>
            <w:r w:rsidRPr="004950E5">
              <w:rPr>
                <w:rFonts w:ascii="Times New Roman" w:eastAsiaTheme="minorHAnsi" w:hAnsi="Times New Roman" w:cs="Times New Roman"/>
                <w:sz w:val="24"/>
                <w:szCs w:val="24"/>
                <w:lang w:eastAsia="en-US"/>
              </w:rPr>
              <w:t>23 678,4</w:t>
            </w:r>
          </w:p>
        </w:tc>
      </w:tr>
    </w:tbl>
    <w:p w:rsidR="004950E5" w:rsidRPr="004950E5" w:rsidRDefault="00A93CC6" w:rsidP="004950E5">
      <w:pPr>
        <w:tabs>
          <w:tab w:val="left" w:pos="459"/>
        </w:tabs>
        <w:suppressAutoHyphens/>
        <w:spacing w:before="240"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w:t>
      </w:r>
      <w:r w:rsidR="00BC6DA0">
        <w:rPr>
          <w:rFonts w:ascii="Times New Roman" w:eastAsia="Times New Roman" w:hAnsi="Times New Roman" w:cs="Times New Roman"/>
          <w:sz w:val="28"/>
          <w:szCs w:val="28"/>
        </w:rPr>
        <w:t>аблица 3.21</w:t>
      </w:r>
    </w:p>
    <w:p w:rsidR="00BC6DA0" w:rsidRDefault="004950E5" w:rsidP="004950E5">
      <w:pPr>
        <w:spacing w:after="0"/>
        <w:jc w:val="center"/>
        <w:rPr>
          <w:rFonts w:ascii="Times New Roman" w:eastAsia="Times New Roman" w:hAnsi="Times New Roman" w:cs="Times New Roman"/>
          <w:b/>
          <w:sz w:val="28"/>
          <w:szCs w:val="28"/>
        </w:rPr>
      </w:pPr>
      <w:r w:rsidRPr="004950E5">
        <w:rPr>
          <w:rFonts w:ascii="Times New Roman" w:eastAsia="Times New Roman" w:hAnsi="Times New Roman" w:cs="Times New Roman"/>
          <w:b/>
          <w:sz w:val="28"/>
          <w:szCs w:val="28"/>
        </w:rPr>
        <w:t xml:space="preserve">Структура расходов муниципальной программы </w:t>
      </w:r>
    </w:p>
    <w:p w:rsidR="004950E5" w:rsidRPr="004950E5" w:rsidRDefault="004950E5" w:rsidP="004950E5">
      <w:pPr>
        <w:spacing w:after="0"/>
        <w:jc w:val="center"/>
        <w:rPr>
          <w:rFonts w:ascii="Times New Roman" w:eastAsia="Times New Roman" w:hAnsi="Times New Roman" w:cs="Times New Roman"/>
          <w:b/>
          <w:sz w:val="28"/>
          <w:szCs w:val="28"/>
        </w:rPr>
      </w:pPr>
      <w:r w:rsidRPr="004950E5">
        <w:rPr>
          <w:rFonts w:ascii="Times New Roman" w:eastAsia="Times New Roman" w:hAnsi="Times New Roman" w:cs="Times New Roman"/>
          <w:b/>
          <w:sz w:val="28"/>
          <w:szCs w:val="28"/>
          <w:lang w:eastAsia="ar-SA"/>
        </w:rPr>
        <w:t>«</w:t>
      </w:r>
      <w:r w:rsidRPr="004950E5">
        <w:rPr>
          <w:rFonts w:ascii="Times New Roman" w:eastAsia="Times New Roman" w:hAnsi="Times New Roman" w:cs="Times New Roman"/>
          <w:b/>
          <w:sz w:val="28"/>
          <w:szCs w:val="28"/>
        </w:rPr>
        <w:t>Основные направления развития в области управления и распоряжения муниципальной собственностью»</w:t>
      </w:r>
    </w:p>
    <w:p w:rsidR="004950E5" w:rsidRPr="004950E5" w:rsidRDefault="004950E5" w:rsidP="004950E5">
      <w:pPr>
        <w:jc w:val="right"/>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(тыс. рублей)</w:t>
      </w:r>
    </w:p>
    <w:tbl>
      <w:tblPr>
        <w:tblW w:w="9360" w:type="dxa"/>
        <w:tblInd w:w="108" w:type="dxa"/>
        <w:tblLayout w:type="fixed"/>
        <w:tblLook w:val="04A0" w:firstRow="1" w:lastRow="0" w:firstColumn="1" w:lastColumn="0" w:noHBand="0" w:noVBand="1"/>
      </w:tblPr>
      <w:tblGrid>
        <w:gridCol w:w="5104"/>
        <w:gridCol w:w="1419"/>
        <w:gridCol w:w="1418"/>
        <w:gridCol w:w="1419"/>
      </w:tblGrid>
      <w:tr w:rsidR="004950E5" w:rsidRPr="004950E5" w:rsidTr="004950E5">
        <w:trPr>
          <w:trHeight w:val="312"/>
          <w:tblHeader/>
        </w:trPr>
        <w:tc>
          <w:tcPr>
            <w:tcW w:w="510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950E5" w:rsidRPr="00BC6DA0" w:rsidRDefault="00180A83" w:rsidP="001029EB">
            <w:pPr>
              <w:spacing w:after="0" w:line="240" w:lineRule="auto"/>
              <w:jc w:val="center"/>
              <w:rPr>
                <w:rFonts w:ascii="Times New Roman" w:eastAsia="Times New Roman" w:hAnsi="Times New Roman" w:cs="Times New Roman"/>
                <w:sz w:val="24"/>
                <w:szCs w:val="24"/>
                <w:lang w:eastAsia="en-US"/>
              </w:rPr>
            </w:pPr>
            <w:r w:rsidRPr="00B44629">
              <w:rPr>
                <w:rFonts w:ascii="Times New Roman" w:eastAsia="Times New Roman" w:hAnsi="Times New Roman" w:cs="Times New Roman"/>
                <w:color w:val="000000"/>
                <w:sz w:val="24"/>
                <w:szCs w:val="24"/>
              </w:rPr>
              <w:t>Наименование мероприяти</w:t>
            </w:r>
            <w:r w:rsidR="001029EB">
              <w:rPr>
                <w:rFonts w:ascii="Times New Roman" w:eastAsia="Times New Roman" w:hAnsi="Times New Roman" w:cs="Times New Roman"/>
                <w:color w:val="000000"/>
                <w:sz w:val="24"/>
                <w:szCs w:val="24"/>
              </w:rPr>
              <w:t>й</w:t>
            </w:r>
            <w:r w:rsidRPr="00B44629">
              <w:rPr>
                <w:rFonts w:ascii="Times New Roman" w:eastAsia="Times New Roman" w:hAnsi="Times New Roman" w:cs="Times New Roman"/>
                <w:color w:val="000000"/>
                <w:sz w:val="24"/>
                <w:szCs w:val="24"/>
              </w:rPr>
              <w:t xml:space="preserve"> муниципальной программы, источника финансового обеспечения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4950E5" w:rsidRPr="00BC6DA0" w:rsidRDefault="004950E5" w:rsidP="004950E5">
            <w:pPr>
              <w:spacing w:after="0" w:line="240" w:lineRule="auto"/>
              <w:jc w:val="center"/>
              <w:rPr>
                <w:rFonts w:ascii="Times New Roman" w:eastAsia="Times New Roman" w:hAnsi="Times New Roman" w:cs="Times New Roman"/>
                <w:sz w:val="24"/>
                <w:szCs w:val="24"/>
                <w:lang w:eastAsia="en-US"/>
              </w:rPr>
            </w:pPr>
            <w:r w:rsidRPr="00BC6DA0">
              <w:rPr>
                <w:rFonts w:ascii="Times New Roman" w:eastAsia="Times New Roman" w:hAnsi="Times New Roman" w:cs="Times New Roman"/>
                <w:sz w:val="24"/>
                <w:szCs w:val="24"/>
                <w:lang w:eastAsia="en-US"/>
              </w:rPr>
              <w:t>Проект</w:t>
            </w:r>
          </w:p>
        </w:tc>
      </w:tr>
      <w:tr w:rsidR="004950E5" w:rsidRPr="004950E5" w:rsidTr="004950E5">
        <w:trPr>
          <w:trHeight w:val="463"/>
          <w:tblHeader/>
        </w:trPr>
        <w:tc>
          <w:tcPr>
            <w:tcW w:w="5104" w:type="dxa"/>
            <w:vMerge/>
            <w:tcBorders>
              <w:top w:val="single" w:sz="4" w:space="0" w:color="auto"/>
              <w:left w:val="single" w:sz="4" w:space="0" w:color="auto"/>
              <w:bottom w:val="single" w:sz="4" w:space="0" w:color="auto"/>
              <w:right w:val="single" w:sz="4" w:space="0" w:color="auto"/>
            </w:tcBorders>
            <w:vAlign w:val="center"/>
            <w:hideMark/>
          </w:tcPr>
          <w:p w:rsidR="004950E5" w:rsidRPr="00BC6DA0" w:rsidRDefault="004950E5" w:rsidP="004950E5">
            <w:pPr>
              <w:spacing w:after="0" w:line="240" w:lineRule="auto"/>
              <w:rPr>
                <w:rFonts w:ascii="Times New Roman" w:eastAsia="Times New Roman" w:hAnsi="Times New Roman" w:cs="Times New Roman"/>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vAlign w:val="center"/>
            <w:hideMark/>
          </w:tcPr>
          <w:p w:rsidR="004950E5" w:rsidRPr="00BC6DA0" w:rsidRDefault="004950E5" w:rsidP="004950E5">
            <w:pPr>
              <w:spacing w:after="0" w:line="240" w:lineRule="auto"/>
              <w:jc w:val="center"/>
              <w:rPr>
                <w:rFonts w:ascii="Times New Roman" w:eastAsia="Times New Roman" w:hAnsi="Times New Roman" w:cs="Times New Roman"/>
                <w:sz w:val="24"/>
                <w:szCs w:val="24"/>
                <w:lang w:eastAsia="en-US"/>
              </w:rPr>
            </w:pPr>
            <w:r w:rsidRPr="00BC6DA0">
              <w:rPr>
                <w:rFonts w:ascii="Times New Roman" w:eastAsia="Times New Roman" w:hAnsi="Times New Roman" w:cs="Times New Roman"/>
                <w:sz w:val="24"/>
                <w:szCs w:val="24"/>
                <w:lang w:eastAsia="en-US"/>
              </w:rPr>
              <w:t>2025 год</w:t>
            </w:r>
          </w:p>
        </w:tc>
        <w:tc>
          <w:tcPr>
            <w:tcW w:w="1418" w:type="dxa"/>
            <w:tcBorders>
              <w:top w:val="single" w:sz="4" w:space="0" w:color="auto"/>
              <w:left w:val="nil"/>
              <w:bottom w:val="single" w:sz="4" w:space="0" w:color="auto"/>
              <w:right w:val="single" w:sz="4" w:space="0" w:color="auto"/>
            </w:tcBorders>
            <w:vAlign w:val="center"/>
            <w:hideMark/>
          </w:tcPr>
          <w:p w:rsidR="004950E5" w:rsidRPr="00BC6DA0" w:rsidRDefault="004950E5" w:rsidP="004950E5">
            <w:pPr>
              <w:spacing w:after="0" w:line="240" w:lineRule="auto"/>
              <w:jc w:val="center"/>
              <w:rPr>
                <w:rFonts w:ascii="Times New Roman" w:eastAsia="Times New Roman" w:hAnsi="Times New Roman" w:cs="Times New Roman"/>
                <w:sz w:val="24"/>
                <w:szCs w:val="24"/>
                <w:lang w:eastAsia="en-US"/>
              </w:rPr>
            </w:pPr>
            <w:r w:rsidRPr="00BC6DA0">
              <w:rPr>
                <w:rFonts w:ascii="Times New Roman" w:eastAsia="Times New Roman" w:hAnsi="Times New Roman" w:cs="Times New Roman"/>
                <w:sz w:val="24"/>
                <w:szCs w:val="24"/>
                <w:lang w:eastAsia="en-US"/>
              </w:rPr>
              <w:t>2026 год</w:t>
            </w:r>
          </w:p>
        </w:tc>
        <w:tc>
          <w:tcPr>
            <w:tcW w:w="1419" w:type="dxa"/>
            <w:tcBorders>
              <w:top w:val="single" w:sz="4" w:space="0" w:color="auto"/>
              <w:left w:val="nil"/>
              <w:bottom w:val="single" w:sz="4" w:space="0" w:color="auto"/>
              <w:right w:val="single" w:sz="4" w:space="0" w:color="auto"/>
            </w:tcBorders>
            <w:vAlign w:val="center"/>
            <w:hideMark/>
          </w:tcPr>
          <w:p w:rsidR="004950E5" w:rsidRPr="00BC6DA0" w:rsidRDefault="004950E5" w:rsidP="004950E5">
            <w:pPr>
              <w:spacing w:after="0" w:line="240" w:lineRule="auto"/>
              <w:jc w:val="center"/>
              <w:rPr>
                <w:rFonts w:ascii="Times New Roman" w:eastAsia="Times New Roman" w:hAnsi="Times New Roman" w:cs="Times New Roman"/>
                <w:sz w:val="24"/>
                <w:szCs w:val="24"/>
                <w:lang w:eastAsia="en-US"/>
              </w:rPr>
            </w:pPr>
            <w:r w:rsidRPr="00BC6DA0">
              <w:rPr>
                <w:rFonts w:ascii="Times New Roman" w:eastAsia="Times New Roman" w:hAnsi="Times New Roman" w:cs="Times New Roman"/>
                <w:sz w:val="24"/>
                <w:szCs w:val="24"/>
                <w:lang w:eastAsia="en-US"/>
              </w:rPr>
              <w:t>2027 год</w:t>
            </w:r>
          </w:p>
        </w:tc>
      </w:tr>
      <w:tr w:rsidR="004950E5" w:rsidRPr="004950E5" w:rsidTr="004950E5">
        <w:trPr>
          <w:trHeight w:val="293"/>
        </w:trPr>
        <w:tc>
          <w:tcPr>
            <w:tcW w:w="5104" w:type="dxa"/>
            <w:tcBorders>
              <w:top w:val="single" w:sz="4" w:space="0" w:color="auto"/>
              <w:left w:val="single" w:sz="4" w:space="0" w:color="auto"/>
              <w:bottom w:val="single" w:sz="4" w:space="0" w:color="auto"/>
              <w:right w:val="single" w:sz="4" w:space="0" w:color="auto"/>
            </w:tcBorders>
            <w:shd w:val="clear" w:color="auto" w:fill="FFFFFF"/>
            <w:vAlign w:val="bottom"/>
          </w:tcPr>
          <w:p w:rsidR="004950E5" w:rsidRPr="00BC6DA0" w:rsidRDefault="004950E5" w:rsidP="004950E5">
            <w:pPr>
              <w:spacing w:after="0"/>
              <w:jc w:val="center"/>
              <w:rPr>
                <w:rFonts w:ascii="Times New Roman" w:eastAsia="Times New Roman" w:hAnsi="Times New Roman" w:cs="Times New Roman"/>
                <w:sz w:val="24"/>
                <w:szCs w:val="24"/>
                <w:lang w:eastAsia="en-US"/>
              </w:rPr>
            </w:pPr>
            <w:r w:rsidRPr="00BC6DA0">
              <w:rPr>
                <w:rFonts w:ascii="Times New Roman" w:eastAsia="Times New Roman" w:hAnsi="Times New Roman" w:cs="Times New Roman"/>
                <w:sz w:val="24"/>
                <w:szCs w:val="24"/>
                <w:lang w:eastAsia="en-US"/>
              </w:rPr>
              <w:t>1</w:t>
            </w:r>
          </w:p>
        </w:tc>
        <w:tc>
          <w:tcPr>
            <w:tcW w:w="1419" w:type="dxa"/>
            <w:tcBorders>
              <w:top w:val="single" w:sz="4" w:space="0" w:color="auto"/>
              <w:left w:val="single" w:sz="4" w:space="0" w:color="auto"/>
              <w:bottom w:val="single" w:sz="4" w:space="0" w:color="auto"/>
              <w:right w:val="single" w:sz="4" w:space="0" w:color="auto"/>
            </w:tcBorders>
            <w:vAlign w:val="bottom"/>
          </w:tcPr>
          <w:p w:rsidR="004950E5" w:rsidRPr="00BC6DA0" w:rsidRDefault="004950E5" w:rsidP="004950E5">
            <w:pPr>
              <w:spacing w:after="0"/>
              <w:jc w:val="center"/>
              <w:rPr>
                <w:rFonts w:ascii="Times New Roman" w:eastAsia="Times New Roman" w:hAnsi="Times New Roman" w:cs="Times New Roman"/>
                <w:sz w:val="24"/>
                <w:szCs w:val="24"/>
                <w:lang w:eastAsia="en-US"/>
              </w:rPr>
            </w:pPr>
            <w:r w:rsidRPr="00BC6DA0">
              <w:rPr>
                <w:rFonts w:ascii="Times New Roman" w:eastAsia="Times New Roman" w:hAnsi="Times New Roman" w:cs="Times New Roman"/>
                <w:sz w:val="24"/>
                <w:szCs w:val="24"/>
                <w:lang w:eastAsia="en-US"/>
              </w:rPr>
              <w:t>2</w:t>
            </w:r>
          </w:p>
        </w:tc>
        <w:tc>
          <w:tcPr>
            <w:tcW w:w="1418" w:type="dxa"/>
            <w:tcBorders>
              <w:top w:val="single" w:sz="4" w:space="0" w:color="auto"/>
              <w:left w:val="nil"/>
              <w:bottom w:val="single" w:sz="4" w:space="0" w:color="auto"/>
              <w:right w:val="single" w:sz="4" w:space="0" w:color="auto"/>
            </w:tcBorders>
            <w:vAlign w:val="bottom"/>
          </w:tcPr>
          <w:p w:rsidR="004950E5" w:rsidRPr="00BC6DA0" w:rsidRDefault="004950E5" w:rsidP="004950E5">
            <w:pPr>
              <w:spacing w:after="0"/>
              <w:jc w:val="center"/>
              <w:rPr>
                <w:rFonts w:ascii="Times New Roman" w:eastAsia="Times New Roman" w:hAnsi="Times New Roman" w:cs="Times New Roman"/>
                <w:sz w:val="24"/>
                <w:szCs w:val="24"/>
                <w:lang w:eastAsia="en-US"/>
              </w:rPr>
            </w:pPr>
            <w:r w:rsidRPr="00BC6DA0">
              <w:rPr>
                <w:rFonts w:ascii="Times New Roman" w:eastAsia="Times New Roman" w:hAnsi="Times New Roman" w:cs="Times New Roman"/>
                <w:sz w:val="24"/>
                <w:szCs w:val="24"/>
                <w:lang w:eastAsia="en-US"/>
              </w:rPr>
              <w:t>3</w:t>
            </w:r>
          </w:p>
        </w:tc>
        <w:tc>
          <w:tcPr>
            <w:tcW w:w="1419" w:type="dxa"/>
            <w:tcBorders>
              <w:top w:val="single" w:sz="4" w:space="0" w:color="auto"/>
              <w:left w:val="nil"/>
              <w:bottom w:val="single" w:sz="4" w:space="0" w:color="auto"/>
              <w:right w:val="single" w:sz="4" w:space="0" w:color="auto"/>
            </w:tcBorders>
            <w:vAlign w:val="bottom"/>
          </w:tcPr>
          <w:p w:rsidR="004950E5" w:rsidRPr="00BC6DA0" w:rsidRDefault="004950E5" w:rsidP="004950E5">
            <w:pPr>
              <w:spacing w:after="0"/>
              <w:jc w:val="center"/>
              <w:rPr>
                <w:rFonts w:ascii="Times New Roman" w:eastAsia="Times New Roman" w:hAnsi="Times New Roman" w:cs="Times New Roman"/>
                <w:sz w:val="24"/>
                <w:szCs w:val="24"/>
                <w:lang w:eastAsia="en-US"/>
              </w:rPr>
            </w:pPr>
            <w:r w:rsidRPr="00BC6DA0">
              <w:rPr>
                <w:rFonts w:ascii="Times New Roman" w:eastAsia="Times New Roman" w:hAnsi="Times New Roman" w:cs="Times New Roman"/>
                <w:sz w:val="24"/>
                <w:szCs w:val="24"/>
                <w:lang w:eastAsia="en-US"/>
              </w:rPr>
              <w:t>4</w:t>
            </w:r>
          </w:p>
        </w:tc>
      </w:tr>
      <w:tr w:rsidR="004950E5" w:rsidRPr="004950E5" w:rsidTr="004950E5">
        <w:trPr>
          <w:trHeight w:val="463"/>
        </w:trPr>
        <w:tc>
          <w:tcPr>
            <w:tcW w:w="5104" w:type="dxa"/>
            <w:tcBorders>
              <w:top w:val="nil"/>
              <w:left w:val="single" w:sz="8" w:space="0" w:color="auto"/>
              <w:bottom w:val="single" w:sz="8" w:space="0" w:color="auto"/>
              <w:right w:val="single" w:sz="4" w:space="0" w:color="auto"/>
            </w:tcBorders>
            <w:shd w:val="clear" w:color="000000" w:fill="FFFFFF"/>
            <w:vAlign w:val="bottom"/>
            <w:hideMark/>
          </w:tcPr>
          <w:p w:rsidR="00BC6DA0" w:rsidRDefault="004950E5" w:rsidP="004950E5">
            <w:pPr>
              <w:spacing w:after="0" w:line="259" w:lineRule="auto"/>
              <w:rPr>
                <w:rFonts w:ascii="Times New Roman" w:eastAsiaTheme="minorHAnsi" w:hAnsi="Times New Roman" w:cs="Times New Roman"/>
                <w:color w:val="000000"/>
                <w:sz w:val="24"/>
                <w:szCs w:val="24"/>
                <w:lang w:eastAsia="en-US"/>
              </w:rPr>
            </w:pPr>
            <w:r w:rsidRPr="00BC6DA0">
              <w:rPr>
                <w:rFonts w:ascii="Times New Roman" w:eastAsiaTheme="minorHAnsi" w:hAnsi="Times New Roman" w:cs="Times New Roman"/>
                <w:b/>
                <w:color w:val="000000"/>
                <w:sz w:val="24"/>
                <w:szCs w:val="24"/>
                <w:lang w:eastAsia="en-US"/>
              </w:rPr>
              <w:t>Всего по муниципальной программе</w:t>
            </w:r>
            <w:r w:rsidRPr="00BC6DA0">
              <w:rPr>
                <w:rFonts w:ascii="Times New Roman" w:eastAsiaTheme="minorHAnsi" w:hAnsi="Times New Roman" w:cs="Times New Roman"/>
                <w:color w:val="000000"/>
                <w:sz w:val="24"/>
                <w:szCs w:val="24"/>
                <w:lang w:eastAsia="en-US"/>
              </w:rPr>
              <w:t xml:space="preserve">, </w:t>
            </w:r>
          </w:p>
          <w:p w:rsidR="004950E5" w:rsidRPr="00BC6DA0" w:rsidRDefault="004950E5" w:rsidP="004950E5">
            <w:pPr>
              <w:spacing w:after="0" w:line="259" w:lineRule="auto"/>
              <w:rPr>
                <w:rFonts w:ascii="Times New Roman" w:eastAsiaTheme="minorHAnsi" w:hAnsi="Times New Roman" w:cs="Times New Roman"/>
                <w:color w:val="000000"/>
                <w:sz w:val="24"/>
                <w:szCs w:val="24"/>
                <w:lang w:eastAsia="en-US"/>
              </w:rPr>
            </w:pPr>
            <w:r w:rsidRPr="00BC6DA0">
              <w:rPr>
                <w:rFonts w:ascii="Times New Roman" w:eastAsiaTheme="minorHAnsi" w:hAnsi="Times New Roman" w:cs="Times New Roman"/>
                <w:color w:val="000000"/>
                <w:sz w:val="24"/>
                <w:szCs w:val="24"/>
                <w:lang w:eastAsia="en-US"/>
              </w:rPr>
              <w:t>в том числе:</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50E5" w:rsidRPr="00BC6DA0" w:rsidRDefault="004950E5" w:rsidP="004950E5">
            <w:pPr>
              <w:spacing w:after="0" w:line="259" w:lineRule="auto"/>
              <w:jc w:val="right"/>
              <w:rPr>
                <w:rFonts w:ascii="Times New Roman" w:eastAsiaTheme="minorHAnsi" w:hAnsi="Times New Roman" w:cs="Times New Roman"/>
                <w:b/>
                <w:color w:val="000000"/>
                <w:sz w:val="24"/>
                <w:szCs w:val="24"/>
                <w:lang w:eastAsia="en-US"/>
              </w:rPr>
            </w:pPr>
            <w:r w:rsidRPr="00BC6DA0">
              <w:rPr>
                <w:rFonts w:ascii="Times New Roman" w:eastAsiaTheme="minorHAnsi" w:hAnsi="Times New Roman" w:cs="Times New Roman"/>
                <w:b/>
                <w:color w:val="000000"/>
                <w:sz w:val="24"/>
                <w:szCs w:val="24"/>
                <w:lang w:eastAsia="en-US"/>
              </w:rPr>
              <w:t>251 887,7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50E5" w:rsidRPr="00BC6DA0" w:rsidRDefault="004950E5" w:rsidP="004950E5">
            <w:pPr>
              <w:spacing w:after="0" w:line="259" w:lineRule="auto"/>
              <w:jc w:val="right"/>
              <w:rPr>
                <w:rFonts w:ascii="Times New Roman" w:eastAsiaTheme="minorHAnsi" w:hAnsi="Times New Roman" w:cs="Times New Roman"/>
                <w:b/>
                <w:color w:val="000000"/>
                <w:sz w:val="24"/>
                <w:szCs w:val="24"/>
                <w:lang w:eastAsia="en-US"/>
              </w:rPr>
            </w:pPr>
            <w:r w:rsidRPr="00BC6DA0">
              <w:rPr>
                <w:rFonts w:ascii="Times New Roman" w:eastAsiaTheme="minorHAnsi" w:hAnsi="Times New Roman" w:cs="Times New Roman"/>
                <w:b/>
                <w:color w:val="000000"/>
                <w:sz w:val="24"/>
                <w:szCs w:val="24"/>
                <w:lang w:eastAsia="en-US"/>
              </w:rPr>
              <w:t>238 366,6</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50E5" w:rsidRPr="00BC6DA0" w:rsidRDefault="004950E5" w:rsidP="004950E5">
            <w:pPr>
              <w:spacing w:after="0" w:line="259" w:lineRule="auto"/>
              <w:jc w:val="right"/>
              <w:rPr>
                <w:rFonts w:ascii="Times New Roman" w:eastAsiaTheme="minorHAnsi" w:hAnsi="Times New Roman" w:cs="Times New Roman"/>
                <w:b/>
                <w:color w:val="000000"/>
                <w:sz w:val="24"/>
                <w:szCs w:val="24"/>
                <w:lang w:eastAsia="en-US"/>
              </w:rPr>
            </w:pPr>
            <w:r w:rsidRPr="00BC6DA0">
              <w:rPr>
                <w:rFonts w:ascii="Times New Roman" w:eastAsiaTheme="minorHAnsi" w:hAnsi="Times New Roman" w:cs="Times New Roman"/>
                <w:b/>
                <w:color w:val="000000"/>
                <w:sz w:val="24"/>
                <w:szCs w:val="24"/>
                <w:lang w:eastAsia="en-US"/>
              </w:rPr>
              <w:t>238 366,6</w:t>
            </w:r>
          </w:p>
        </w:tc>
      </w:tr>
      <w:tr w:rsidR="004950E5" w:rsidRPr="004950E5" w:rsidTr="004950E5">
        <w:trPr>
          <w:trHeight w:val="262"/>
        </w:trPr>
        <w:tc>
          <w:tcPr>
            <w:tcW w:w="5104" w:type="dxa"/>
            <w:tcBorders>
              <w:top w:val="nil"/>
              <w:left w:val="single" w:sz="8" w:space="0" w:color="auto"/>
              <w:bottom w:val="single" w:sz="8" w:space="0" w:color="auto"/>
              <w:right w:val="single" w:sz="4" w:space="0" w:color="auto"/>
            </w:tcBorders>
            <w:shd w:val="clear" w:color="000000" w:fill="FFFFFF"/>
            <w:vAlign w:val="bottom"/>
            <w:hideMark/>
          </w:tcPr>
          <w:p w:rsidR="004950E5" w:rsidRPr="00BC6DA0" w:rsidRDefault="004950E5" w:rsidP="004950E5">
            <w:pPr>
              <w:spacing w:after="0" w:line="259" w:lineRule="auto"/>
              <w:rPr>
                <w:rFonts w:ascii="Times New Roman" w:eastAsiaTheme="minorHAnsi" w:hAnsi="Times New Roman" w:cs="Times New Roman"/>
                <w:color w:val="000000"/>
                <w:sz w:val="24"/>
                <w:szCs w:val="24"/>
                <w:lang w:eastAsia="en-US"/>
              </w:rPr>
            </w:pPr>
            <w:r w:rsidRPr="00BC6DA0">
              <w:rPr>
                <w:rFonts w:ascii="Times New Roman" w:eastAsiaTheme="minorHAnsi" w:hAnsi="Times New Roman" w:cs="Times New Roman"/>
                <w:color w:val="000000"/>
                <w:sz w:val="24"/>
                <w:szCs w:val="24"/>
                <w:lang w:eastAsia="en-US"/>
              </w:rPr>
              <w:t>бюджет города</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50E5" w:rsidRPr="00BC6DA0" w:rsidRDefault="004950E5" w:rsidP="004950E5">
            <w:pPr>
              <w:spacing w:after="0" w:line="259" w:lineRule="auto"/>
              <w:jc w:val="right"/>
              <w:rPr>
                <w:rFonts w:ascii="Times New Roman" w:eastAsiaTheme="minorHAnsi" w:hAnsi="Times New Roman" w:cs="Times New Roman"/>
                <w:color w:val="000000"/>
                <w:sz w:val="24"/>
                <w:szCs w:val="24"/>
                <w:lang w:eastAsia="en-US"/>
              </w:rPr>
            </w:pPr>
            <w:r w:rsidRPr="00BC6DA0">
              <w:rPr>
                <w:rFonts w:ascii="Times New Roman" w:eastAsiaTheme="minorHAnsi" w:hAnsi="Times New Roman" w:cs="Times New Roman"/>
                <w:color w:val="000000"/>
                <w:sz w:val="24"/>
                <w:szCs w:val="24"/>
                <w:lang w:eastAsia="en-US"/>
              </w:rPr>
              <w:t>251 887,7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50E5" w:rsidRPr="00BC6DA0" w:rsidRDefault="004950E5" w:rsidP="004950E5">
            <w:pPr>
              <w:spacing w:after="0" w:line="259" w:lineRule="auto"/>
              <w:jc w:val="right"/>
              <w:rPr>
                <w:rFonts w:ascii="Times New Roman" w:eastAsiaTheme="minorHAnsi" w:hAnsi="Times New Roman" w:cs="Times New Roman"/>
                <w:color w:val="000000"/>
                <w:sz w:val="24"/>
                <w:szCs w:val="24"/>
                <w:lang w:eastAsia="en-US"/>
              </w:rPr>
            </w:pPr>
            <w:r w:rsidRPr="00BC6DA0">
              <w:rPr>
                <w:rFonts w:ascii="Times New Roman" w:eastAsiaTheme="minorHAnsi" w:hAnsi="Times New Roman" w:cs="Times New Roman"/>
                <w:color w:val="000000"/>
                <w:sz w:val="24"/>
                <w:szCs w:val="24"/>
                <w:lang w:eastAsia="en-US"/>
              </w:rPr>
              <w:t>238 366,6</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50E5" w:rsidRPr="00BC6DA0" w:rsidRDefault="004950E5" w:rsidP="004950E5">
            <w:pPr>
              <w:spacing w:after="0" w:line="259" w:lineRule="auto"/>
              <w:jc w:val="right"/>
              <w:rPr>
                <w:rFonts w:ascii="Times New Roman" w:eastAsiaTheme="minorHAnsi" w:hAnsi="Times New Roman" w:cs="Times New Roman"/>
                <w:color w:val="000000"/>
                <w:sz w:val="24"/>
                <w:szCs w:val="24"/>
                <w:lang w:eastAsia="en-US"/>
              </w:rPr>
            </w:pPr>
            <w:r w:rsidRPr="00BC6DA0">
              <w:rPr>
                <w:rFonts w:ascii="Times New Roman" w:eastAsiaTheme="minorHAnsi" w:hAnsi="Times New Roman" w:cs="Times New Roman"/>
                <w:color w:val="000000"/>
                <w:sz w:val="24"/>
                <w:szCs w:val="24"/>
                <w:lang w:eastAsia="en-US"/>
              </w:rPr>
              <w:t>238 366,6</w:t>
            </w:r>
          </w:p>
        </w:tc>
      </w:tr>
      <w:tr w:rsidR="004950E5" w:rsidRPr="004950E5" w:rsidTr="004950E5">
        <w:trPr>
          <w:trHeight w:val="377"/>
        </w:trPr>
        <w:tc>
          <w:tcPr>
            <w:tcW w:w="5104" w:type="dxa"/>
            <w:tcBorders>
              <w:top w:val="nil"/>
              <w:left w:val="single" w:sz="8" w:space="0" w:color="auto"/>
              <w:bottom w:val="single" w:sz="8" w:space="0" w:color="auto"/>
              <w:right w:val="single" w:sz="4" w:space="0" w:color="auto"/>
            </w:tcBorders>
            <w:shd w:val="clear" w:color="000000" w:fill="FFFFFF"/>
            <w:vAlign w:val="bottom"/>
            <w:hideMark/>
          </w:tcPr>
          <w:p w:rsidR="00BC6DA0" w:rsidRDefault="004950E5" w:rsidP="004950E5">
            <w:pPr>
              <w:spacing w:after="0" w:line="259" w:lineRule="auto"/>
              <w:rPr>
                <w:rFonts w:ascii="Times New Roman" w:eastAsiaTheme="minorHAnsi" w:hAnsi="Times New Roman" w:cs="Times New Roman"/>
                <w:color w:val="000000"/>
                <w:sz w:val="24"/>
                <w:szCs w:val="24"/>
                <w:lang w:eastAsia="en-US"/>
              </w:rPr>
            </w:pPr>
            <w:r w:rsidRPr="00BC6DA0">
              <w:rPr>
                <w:rFonts w:ascii="Times New Roman" w:eastAsiaTheme="minorHAnsi" w:hAnsi="Times New Roman" w:cs="Times New Roman"/>
                <w:color w:val="000000"/>
                <w:sz w:val="24"/>
                <w:szCs w:val="24"/>
                <w:lang w:eastAsia="en-US"/>
              </w:rPr>
              <w:t xml:space="preserve">«Формирование состава и структуры муниципального имущества, предназначенного для решения вопросов местного значения, совершенствование системы его учета и обеспечение контроля за его сохранностью», всего, </w:t>
            </w:r>
          </w:p>
          <w:p w:rsidR="004950E5" w:rsidRPr="00BC6DA0" w:rsidRDefault="004950E5" w:rsidP="004950E5">
            <w:pPr>
              <w:spacing w:after="0" w:line="259" w:lineRule="auto"/>
              <w:rPr>
                <w:rFonts w:ascii="Times New Roman" w:eastAsiaTheme="minorHAnsi" w:hAnsi="Times New Roman" w:cs="Times New Roman"/>
                <w:color w:val="000000"/>
                <w:sz w:val="24"/>
                <w:szCs w:val="24"/>
                <w:lang w:eastAsia="en-US"/>
              </w:rPr>
            </w:pPr>
            <w:r w:rsidRPr="00BC6DA0">
              <w:rPr>
                <w:rFonts w:ascii="Times New Roman" w:eastAsiaTheme="minorHAnsi" w:hAnsi="Times New Roman" w:cs="Times New Roman"/>
                <w:color w:val="000000"/>
                <w:sz w:val="24"/>
                <w:szCs w:val="24"/>
                <w:lang w:eastAsia="en-US"/>
              </w:rPr>
              <w:t>в том числе:</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50E5" w:rsidRPr="00BC6DA0" w:rsidRDefault="004950E5" w:rsidP="004950E5">
            <w:pPr>
              <w:spacing w:after="0" w:line="259" w:lineRule="auto"/>
              <w:jc w:val="right"/>
              <w:rPr>
                <w:rFonts w:ascii="Times New Roman" w:eastAsiaTheme="minorHAnsi" w:hAnsi="Times New Roman" w:cs="Times New Roman"/>
                <w:color w:val="000000"/>
                <w:sz w:val="24"/>
                <w:szCs w:val="24"/>
                <w:lang w:eastAsia="en-US"/>
              </w:rPr>
            </w:pPr>
            <w:r w:rsidRPr="00BC6DA0">
              <w:rPr>
                <w:rFonts w:ascii="Times New Roman" w:eastAsiaTheme="minorHAnsi" w:hAnsi="Times New Roman" w:cs="Times New Roman"/>
                <w:color w:val="000000"/>
                <w:sz w:val="24"/>
                <w:szCs w:val="24"/>
                <w:lang w:eastAsia="en-US"/>
              </w:rPr>
              <w:t>81 701,4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50E5" w:rsidRPr="00BC6DA0" w:rsidRDefault="004950E5" w:rsidP="004950E5">
            <w:pPr>
              <w:spacing w:after="0" w:line="259" w:lineRule="auto"/>
              <w:jc w:val="right"/>
              <w:rPr>
                <w:rFonts w:ascii="Times New Roman" w:eastAsiaTheme="minorHAnsi" w:hAnsi="Times New Roman" w:cs="Times New Roman"/>
                <w:color w:val="000000"/>
                <w:sz w:val="24"/>
                <w:szCs w:val="24"/>
                <w:lang w:eastAsia="en-US"/>
              </w:rPr>
            </w:pPr>
            <w:r w:rsidRPr="00BC6DA0">
              <w:rPr>
                <w:rFonts w:ascii="Times New Roman" w:eastAsiaTheme="minorHAnsi" w:hAnsi="Times New Roman" w:cs="Times New Roman"/>
                <w:color w:val="000000"/>
                <w:sz w:val="24"/>
                <w:szCs w:val="24"/>
                <w:lang w:eastAsia="en-US"/>
              </w:rPr>
              <w:t>76 999,8</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50E5" w:rsidRPr="00BC6DA0" w:rsidRDefault="004950E5" w:rsidP="004950E5">
            <w:pPr>
              <w:spacing w:after="0" w:line="259" w:lineRule="auto"/>
              <w:jc w:val="right"/>
              <w:rPr>
                <w:rFonts w:ascii="Times New Roman" w:eastAsiaTheme="minorHAnsi" w:hAnsi="Times New Roman" w:cs="Times New Roman"/>
                <w:color w:val="000000"/>
                <w:sz w:val="24"/>
                <w:szCs w:val="24"/>
                <w:lang w:eastAsia="en-US"/>
              </w:rPr>
            </w:pPr>
            <w:r w:rsidRPr="00BC6DA0">
              <w:rPr>
                <w:rFonts w:ascii="Times New Roman" w:eastAsiaTheme="minorHAnsi" w:hAnsi="Times New Roman" w:cs="Times New Roman"/>
                <w:color w:val="000000"/>
                <w:sz w:val="24"/>
                <w:szCs w:val="24"/>
                <w:lang w:eastAsia="en-US"/>
              </w:rPr>
              <w:t>76 999,8</w:t>
            </w:r>
          </w:p>
        </w:tc>
      </w:tr>
      <w:tr w:rsidR="004950E5" w:rsidRPr="004950E5" w:rsidTr="004950E5">
        <w:trPr>
          <w:trHeight w:val="377"/>
        </w:trPr>
        <w:tc>
          <w:tcPr>
            <w:tcW w:w="5104" w:type="dxa"/>
            <w:tcBorders>
              <w:top w:val="nil"/>
              <w:left w:val="single" w:sz="8" w:space="0" w:color="auto"/>
              <w:bottom w:val="single" w:sz="8" w:space="0" w:color="auto"/>
              <w:right w:val="single" w:sz="4" w:space="0" w:color="auto"/>
            </w:tcBorders>
            <w:shd w:val="clear" w:color="000000" w:fill="FFFFFF"/>
            <w:vAlign w:val="bottom"/>
            <w:hideMark/>
          </w:tcPr>
          <w:p w:rsidR="004950E5" w:rsidRPr="00BC6DA0" w:rsidRDefault="004950E5" w:rsidP="004950E5">
            <w:pPr>
              <w:spacing w:after="0" w:line="259" w:lineRule="auto"/>
              <w:rPr>
                <w:rFonts w:ascii="Times New Roman" w:eastAsiaTheme="minorHAnsi" w:hAnsi="Times New Roman" w:cs="Times New Roman"/>
                <w:color w:val="000000"/>
                <w:sz w:val="24"/>
                <w:szCs w:val="24"/>
                <w:lang w:eastAsia="en-US"/>
              </w:rPr>
            </w:pPr>
            <w:r w:rsidRPr="00BC6DA0">
              <w:rPr>
                <w:rFonts w:ascii="Times New Roman" w:eastAsiaTheme="minorHAnsi" w:hAnsi="Times New Roman" w:cs="Times New Roman"/>
                <w:color w:val="000000"/>
                <w:sz w:val="24"/>
                <w:szCs w:val="24"/>
                <w:lang w:eastAsia="en-US"/>
              </w:rPr>
              <w:t>бюджет города</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950E5" w:rsidRPr="00BC6DA0" w:rsidRDefault="004950E5" w:rsidP="004950E5">
            <w:pPr>
              <w:spacing w:after="0" w:line="259" w:lineRule="auto"/>
              <w:jc w:val="right"/>
              <w:rPr>
                <w:rFonts w:ascii="Times New Roman" w:eastAsiaTheme="minorHAnsi" w:hAnsi="Times New Roman" w:cs="Times New Roman"/>
                <w:color w:val="000000"/>
                <w:sz w:val="24"/>
                <w:szCs w:val="24"/>
                <w:lang w:eastAsia="en-US"/>
              </w:rPr>
            </w:pPr>
            <w:r w:rsidRPr="00BC6DA0">
              <w:rPr>
                <w:rFonts w:ascii="Times New Roman" w:eastAsiaTheme="minorHAnsi" w:hAnsi="Times New Roman" w:cs="Times New Roman"/>
                <w:color w:val="000000"/>
                <w:sz w:val="24"/>
                <w:szCs w:val="24"/>
                <w:lang w:eastAsia="en-US"/>
              </w:rPr>
              <w:t>81 701,4</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950E5" w:rsidRPr="00BC6DA0" w:rsidRDefault="004950E5" w:rsidP="004950E5">
            <w:pPr>
              <w:spacing w:after="0" w:line="259" w:lineRule="auto"/>
              <w:jc w:val="right"/>
              <w:rPr>
                <w:rFonts w:ascii="Times New Roman" w:eastAsiaTheme="minorHAnsi" w:hAnsi="Times New Roman" w:cs="Times New Roman"/>
                <w:color w:val="000000"/>
                <w:sz w:val="24"/>
                <w:szCs w:val="24"/>
                <w:lang w:eastAsia="en-US"/>
              </w:rPr>
            </w:pPr>
            <w:r w:rsidRPr="00BC6DA0">
              <w:rPr>
                <w:rFonts w:ascii="Times New Roman" w:eastAsiaTheme="minorHAnsi" w:hAnsi="Times New Roman" w:cs="Times New Roman"/>
                <w:color w:val="000000"/>
                <w:sz w:val="24"/>
                <w:szCs w:val="24"/>
                <w:lang w:eastAsia="en-US"/>
              </w:rPr>
              <w:t>76 999,8</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950E5" w:rsidRPr="00BC6DA0" w:rsidRDefault="004950E5" w:rsidP="004950E5">
            <w:pPr>
              <w:spacing w:after="0" w:line="259" w:lineRule="auto"/>
              <w:jc w:val="right"/>
              <w:rPr>
                <w:rFonts w:ascii="Times New Roman" w:eastAsiaTheme="minorHAnsi" w:hAnsi="Times New Roman" w:cs="Times New Roman"/>
                <w:color w:val="000000"/>
                <w:sz w:val="24"/>
                <w:szCs w:val="24"/>
                <w:lang w:eastAsia="en-US"/>
              </w:rPr>
            </w:pPr>
            <w:r w:rsidRPr="00BC6DA0">
              <w:rPr>
                <w:rFonts w:ascii="Times New Roman" w:eastAsiaTheme="minorHAnsi" w:hAnsi="Times New Roman" w:cs="Times New Roman"/>
                <w:color w:val="000000"/>
                <w:sz w:val="24"/>
                <w:szCs w:val="24"/>
                <w:lang w:eastAsia="en-US"/>
              </w:rPr>
              <w:t>76 999,8</w:t>
            </w:r>
          </w:p>
        </w:tc>
      </w:tr>
      <w:tr w:rsidR="004950E5" w:rsidRPr="004950E5" w:rsidTr="004950E5">
        <w:trPr>
          <w:trHeight w:val="377"/>
        </w:trPr>
        <w:tc>
          <w:tcPr>
            <w:tcW w:w="5104" w:type="dxa"/>
            <w:tcBorders>
              <w:top w:val="nil"/>
              <w:left w:val="single" w:sz="8" w:space="0" w:color="auto"/>
              <w:bottom w:val="single" w:sz="8" w:space="0" w:color="auto"/>
              <w:right w:val="single" w:sz="4" w:space="0" w:color="auto"/>
            </w:tcBorders>
            <w:shd w:val="clear" w:color="000000" w:fill="FFFFFF"/>
            <w:vAlign w:val="bottom"/>
            <w:hideMark/>
          </w:tcPr>
          <w:p w:rsidR="00BC6DA0" w:rsidRDefault="004950E5" w:rsidP="004950E5">
            <w:pPr>
              <w:spacing w:after="0" w:line="259" w:lineRule="auto"/>
              <w:rPr>
                <w:rFonts w:ascii="Times New Roman" w:eastAsiaTheme="minorHAnsi" w:hAnsi="Times New Roman" w:cs="Times New Roman"/>
                <w:color w:val="000000"/>
                <w:sz w:val="24"/>
                <w:szCs w:val="24"/>
                <w:lang w:eastAsia="en-US"/>
              </w:rPr>
            </w:pPr>
            <w:r w:rsidRPr="00BC6DA0">
              <w:rPr>
                <w:rFonts w:ascii="Times New Roman" w:eastAsiaTheme="minorHAnsi" w:hAnsi="Times New Roman" w:cs="Times New Roman"/>
                <w:color w:val="000000"/>
                <w:sz w:val="24"/>
                <w:szCs w:val="24"/>
                <w:lang w:eastAsia="en-US"/>
              </w:rPr>
              <w:t>«Обеспечение деятельности органов местного самоуправления», всего,</w:t>
            </w:r>
          </w:p>
          <w:p w:rsidR="004950E5" w:rsidRPr="00BC6DA0" w:rsidRDefault="004950E5" w:rsidP="004950E5">
            <w:pPr>
              <w:spacing w:after="0" w:line="259" w:lineRule="auto"/>
              <w:rPr>
                <w:rFonts w:ascii="Times New Roman" w:eastAsiaTheme="minorHAnsi" w:hAnsi="Times New Roman" w:cs="Times New Roman"/>
                <w:color w:val="000000"/>
                <w:sz w:val="24"/>
                <w:szCs w:val="24"/>
                <w:lang w:eastAsia="en-US"/>
              </w:rPr>
            </w:pPr>
            <w:r w:rsidRPr="00BC6DA0">
              <w:rPr>
                <w:rFonts w:ascii="Times New Roman" w:eastAsiaTheme="minorHAnsi" w:hAnsi="Times New Roman" w:cs="Times New Roman"/>
                <w:color w:val="000000"/>
                <w:sz w:val="24"/>
                <w:szCs w:val="24"/>
                <w:lang w:eastAsia="en-US"/>
              </w:rPr>
              <w:t xml:space="preserve"> в том числе:</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50E5" w:rsidRPr="00BC6DA0" w:rsidRDefault="004950E5" w:rsidP="004950E5">
            <w:pPr>
              <w:spacing w:after="0" w:line="259" w:lineRule="auto"/>
              <w:jc w:val="right"/>
              <w:rPr>
                <w:rFonts w:ascii="Times New Roman" w:eastAsiaTheme="minorHAnsi" w:hAnsi="Times New Roman" w:cs="Times New Roman"/>
                <w:color w:val="000000"/>
                <w:sz w:val="24"/>
                <w:szCs w:val="24"/>
                <w:lang w:eastAsia="en-US"/>
              </w:rPr>
            </w:pPr>
            <w:r w:rsidRPr="00BC6DA0">
              <w:rPr>
                <w:rFonts w:ascii="Times New Roman" w:eastAsiaTheme="minorHAnsi" w:hAnsi="Times New Roman" w:cs="Times New Roman"/>
                <w:color w:val="000000"/>
                <w:sz w:val="24"/>
                <w:szCs w:val="24"/>
                <w:lang w:eastAsia="en-US"/>
              </w:rPr>
              <w:t>85 948,6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50E5" w:rsidRPr="00BC6DA0" w:rsidRDefault="004950E5" w:rsidP="004950E5">
            <w:pPr>
              <w:spacing w:after="0" w:line="259" w:lineRule="auto"/>
              <w:jc w:val="right"/>
              <w:rPr>
                <w:rFonts w:ascii="Times New Roman" w:eastAsiaTheme="minorHAnsi" w:hAnsi="Times New Roman" w:cs="Times New Roman"/>
                <w:color w:val="000000"/>
                <w:sz w:val="24"/>
                <w:szCs w:val="24"/>
                <w:lang w:eastAsia="en-US"/>
              </w:rPr>
            </w:pPr>
            <w:r w:rsidRPr="00BC6DA0">
              <w:rPr>
                <w:rFonts w:ascii="Times New Roman" w:eastAsiaTheme="minorHAnsi" w:hAnsi="Times New Roman" w:cs="Times New Roman"/>
                <w:color w:val="000000"/>
                <w:sz w:val="24"/>
                <w:szCs w:val="24"/>
                <w:lang w:eastAsia="en-US"/>
              </w:rPr>
              <w:t>85 948,6</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50E5" w:rsidRPr="00BC6DA0" w:rsidRDefault="004950E5" w:rsidP="004950E5">
            <w:pPr>
              <w:spacing w:after="0" w:line="259" w:lineRule="auto"/>
              <w:jc w:val="right"/>
              <w:rPr>
                <w:rFonts w:ascii="Times New Roman" w:eastAsiaTheme="minorHAnsi" w:hAnsi="Times New Roman" w:cs="Times New Roman"/>
                <w:color w:val="000000"/>
                <w:sz w:val="24"/>
                <w:szCs w:val="24"/>
                <w:lang w:eastAsia="en-US"/>
              </w:rPr>
            </w:pPr>
            <w:r w:rsidRPr="00BC6DA0">
              <w:rPr>
                <w:rFonts w:ascii="Times New Roman" w:eastAsiaTheme="minorHAnsi" w:hAnsi="Times New Roman" w:cs="Times New Roman"/>
                <w:color w:val="000000"/>
                <w:sz w:val="24"/>
                <w:szCs w:val="24"/>
                <w:lang w:eastAsia="en-US"/>
              </w:rPr>
              <w:t>85 948,6</w:t>
            </w:r>
          </w:p>
        </w:tc>
      </w:tr>
      <w:tr w:rsidR="004950E5" w:rsidRPr="004950E5" w:rsidTr="004950E5">
        <w:trPr>
          <w:trHeight w:val="377"/>
        </w:trPr>
        <w:tc>
          <w:tcPr>
            <w:tcW w:w="5104" w:type="dxa"/>
            <w:tcBorders>
              <w:top w:val="nil"/>
              <w:left w:val="single" w:sz="8" w:space="0" w:color="auto"/>
              <w:bottom w:val="single" w:sz="8" w:space="0" w:color="auto"/>
              <w:right w:val="single" w:sz="4" w:space="0" w:color="auto"/>
            </w:tcBorders>
            <w:shd w:val="clear" w:color="000000" w:fill="FFFFFF"/>
            <w:vAlign w:val="bottom"/>
            <w:hideMark/>
          </w:tcPr>
          <w:p w:rsidR="004950E5" w:rsidRPr="00BC6DA0" w:rsidRDefault="004950E5" w:rsidP="004950E5">
            <w:pPr>
              <w:spacing w:after="0" w:line="259" w:lineRule="auto"/>
              <w:rPr>
                <w:rFonts w:ascii="Times New Roman" w:eastAsiaTheme="minorHAnsi" w:hAnsi="Times New Roman" w:cs="Times New Roman"/>
                <w:color w:val="000000"/>
                <w:sz w:val="24"/>
                <w:szCs w:val="24"/>
                <w:lang w:eastAsia="en-US"/>
              </w:rPr>
            </w:pPr>
            <w:r w:rsidRPr="00BC6DA0">
              <w:rPr>
                <w:rFonts w:ascii="Times New Roman" w:eastAsiaTheme="minorHAnsi" w:hAnsi="Times New Roman" w:cs="Times New Roman"/>
                <w:color w:val="000000"/>
                <w:sz w:val="24"/>
                <w:szCs w:val="24"/>
                <w:lang w:eastAsia="en-US"/>
              </w:rPr>
              <w:t>бюджет города</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950E5" w:rsidRPr="00BC6DA0" w:rsidRDefault="004950E5" w:rsidP="004950E5">
            <w:pPr>
              <w:spacing w:after="0" w:line="259" w:lineRule="auto"/>
              <w:jc w:val="right"/>
              <w:rPr>
                <w:rFonts w:ascii="Times New Roman" w:eastAsiaTheme="minorHAnsi" w:hAnsi="Times New Roman" w:cs="Times New Roman"/>
                <w:color w:val="000000"/>
                <w:sz w:val="24"/>
                <w:szCs w:val="24"/>
                <w:lang w:eastAsia="en-US"/>
              </w:rPr>
            </w:pPr>
            <w:r w:rsidRPr="00BC6DA0">
              <w:rPr>
                <w:rFonts w:ascii="Times New Roman" w:eastAsiaTheme="minorHAnsi" w:hAnsi="Times New Roman" w:cs="Times New Roman"/>
                <w:color w:val="000000"/>
                <w:sz w:val="24"/>
                <w:szCs w:val="24"/>
                <w:lang w:eastAsia="en-US"/>
              </w:rPr>
              <w:t>85 948,6</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950E5" w:rsidRPr="00BC6DA0" w:rsidRDefault="004950E5" w:rsidP="004950E5">
            <w:pPr>
              <w:spacing w:after="0" w:line="259" w:lineRule="auto"/>
              <w:jc w:val="right"/>
              <w:rPr>
                <w:rFonts w:ascii="Times New Roman" w:eastAsiaTheme="minorHAnsi" w:hAnsi="Times New Roman" w:cs="Times New Roman"/>
                <w:color w:val="000000"/>
                <w:sz w:val="24"/>
                <w:szCs w:val="24"/>
                <w:lang w:eastAsia="en-US"/>
              </w:rPr>
            </w:pPr>
            <w:r w:rsidRPr="00BC6DA0">
              <w:rPr>
                <w:rFonts w:ascii="Times New Roman" w:eastAsiaTheme="minorHAnsi" w:hAnsi="Times New Roman" w:cs="Times New Roman"/>
                <w:color w:val="000000"/>
                <w:sz w:val="24"/>
                <w:szCs w:val="24"/>
                <w:lang w:eastAsia="en-US"/>
              </w:rPr>
              <w:t>85 948,6</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950E5" w:rsidRPr="00BC6DA0" w:rsidRDefault="004950E5" w:rsidP="004950E5">
            <w:pPr>
              <w:spacing w:after="0" w:line="259" w:lineRule="auto"/>
              <w:jc w:val="right"/>
              <w:rPr>
                <w:rFonts w:ascii="Times New Roman" w:eastAsiaTheme="minorHAnsi" w:hAnsi="Times New Roman" w:cs="Times New Roman"/>
                <w:color w:val="000000"/>
                <w:sz w:val="24"/>
                <w:szCs w:val="24"/>
                <w:lang w:eastAsia="en-US"/>
              </w:rPr>
            </w:pPr>
            <w:r w:rsidRPr="00BC6DA0">
              <w:rPr>
                <w:rFonts w:ascii="Times New Roman" w:eastAsiaTheme="minorHAnsi" w:hAnsi="Times New Roman" w:cs="Times New Roman"/>
                <w:color w:val="000000"/>
                <w:sz w:val="24"/>
                <w:szCs w:val="24"/>
                <w:lang w:eastAsia="en-US"/>
              </w:rPr>
              <w:t>85 948,6</w:t>
            </w:r>
          </w:p>
        </w:tc>
      </w:tr>
      <w:tr w:rsidR="004950E5" w:rsidRPr="004950E5" w:rsidTr="004950E5">
        <w:trPr>
          <w:trHeight w:val="377"/>
        </w:trPr>
        <w:tc>
          <w:tcPr>
            <w:tcW w:w="5104" w:type="dxa"/>
            <w:tcBorders>
              <w:top w:val="nil"/>
              <w:left w:val="single" w:sz="8" w:space="0" w:color="auto"/>
              <w:bottom w:val="single" w:sz="8" w:space="0" w:color="auto"/>
              <w:right w:val="single" w:sz="4" w:space="0" w:color="auto"/>
            </w:tcBorders>
            <w:shd w:val="clear" w:color="000000" w:fill="FFFFFF"/>
            <w:vAlign w:val="bottom"/>
          </w:tcPr>
          <w:p w:rsidR="00BC6DA0" w:rsidRDefault="004950E5" w:rsidP="004950E5">
            <w:pPr>
              <w:spacing w:after="0" w:line="259" w:lineRule="auto"/>
              <w:rPr>
                <w:rFonts w:ascii="Times New Roman" w:eastAsiaTheme="minorHAnsi" w:hAnsi="Times New Roman" w:cs="Times New Roman"/>
                <w:color w:val="000000"/>
                <w:sz w:val="24"/>
                <w:szCs w:val="24"/>
                <w:lang w:eastAsia="en-US"/>
              </w:rPr>
            </w:pPr>
            <w:r w:rsidRPr="00BC6DA0">
              <w:rPr>
                <w:rFonts w:ascii="Times New Roman" w:eastAsiaTheme="minorHAnsi" w:hAnsi="Times New Roman" w:cs="Times New Roman"/>
                <w:color w:val="000000"/>
                <w:sz w:val="24"/>
                <w:szCs w:val="24"/>
                <w:lang w:eastAsia="en-US"/>
              </w:rPr>
              <w:t xml:space="preserve"> «Обеспечение деятельности казенных учреждений», всего, </w:t>
            </w:r>
          </w:p>
          <w:p w:rsidR="004950E5" w:rsidRPr="00BC6DA0" w:rsidRDefault="004950E5" w:rsidP="004950E5">
            <w:pPr>
              <w:spacing w:after="0" w:line="259" w:lineRule="auto"/>
              <w:rPr>
                <w:rFonts w:ascii="Times New Roman" w:eastAsiaTheme="minorHAnsi" w:hAnsi="Times New Roman" w:cs="Times New Roman"/>
                <w:color w:val="000000"/>
                <w:sz w:val="24"/>
                <w:szCs w:val="24"/>
                <w:lang w:eastAsia="en-US"/>
              </w:rPr>
            </w:pPr>
            <w:r w:rsidRPr="00BC6DA0">
              <w:rPr>
                <w:rFonts w:ascii="Times New Roman" w:eastAsiaTheme="minorHAnsi" w:hAnsi="Times New Roman" w:cs="Times New Roman"/>
                <w:color w:val="000000"/>
                <w:sz w:val="24"/>
                <w:szCs w:val="24"/>
                <w:lang w:eastAsia="en-US"/>
              </w:rPr>
              <w:t>в том числе:</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bottom"/>
          </w:tcPr>
          <w:p w:rsidR="004950E5" w:rsidRPr="00BC6DA0" w:rsidRDefault="004950E5" w:rsidP="004950E5">
            <w:pPr>
              <w:spacing w:after="0" w:line="259" w:lineRule="auto"/>
              <w:jc w:val="right"/>
              <w:rPr>
                <w:rFonts w:ascii="Times New Roman" w:eastAsiaTheme="minorHAnsi" w:hAnsi="Times New Roman" w:cs="Times New Roman"/>
                <w:color w:val="000000"/>
                <w:sz w:val="24"/>
                <w:szCs w:val="24"/>
                <w:lang w:eastAsia="en-US"/>
              </w:rPr>
            </w:pPr>
            <w:r w:rsidRPr="00BC6DA0">
              <w:rPr>
                <w:rFonts w:ascii="Times New Roman" w:eastAsiaTheme="minorHAnsi" w:hAnsi="Times New Roman" w:cs="Times New Roman"/>
                <w:color w:val="000000"/>
                <w:sz w:val="24"/>
                <w:szCs w:val="24"/>
                <w:lang w:eastAsia="en-US"/>
              </w:rPr>
              <w:t>84 237,7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4950E5" w:rsidRPr="00BC6DA0" w:rsidRDefault="004950E5" w:rsidP="004950E5">
            <w:pPr>
              <w:spacing w:after="0" w:line="259" w:lineRule="auto"/>
              <w:jc w:val="right"/>
              <w:rPr>
                <w:rFonts w:ascii="Times New Roman" w:eastAsiaTheme="minorHAnsi" w:hAnsi="Times New Roman" w:cs="Times New Roman"/>
                <w:color w:val="000000"/>
                <w:sz w:val="24"/>
                <w:szCs w:val="24"/>
                <w:lang w:eastAsia="en-US"/>
              </w:rPr>
            </w:pPr>
            <w:r w:rsidRPr="00BC6DA0">
              <w:rPr>
                <w:rFonts w:ascii="Times New Roman" w:eastAsiaTheme="minorHAnsi" w:hAnsi="Times New Roman" w:cs="Times New Roman"/>
                <w:color w:val="000000"/>
                <w:sz w:val="24"/>
                <w:szCs w:val="24"/>
                <w:lang w:eastAsia="en-US"/>
              </w:rPr>
              <w:t>75 418,2</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bottom"/>
          </w:tcPr>
          <w:p w:rsidR="004950E5" w:rsidRPr="00BC6DA0" w:rsidRDefault="004950E5" w:rsidP="004950E5">
            <w:pPr>
              <w:spacing w:after="0" w:line="259" w:lineRule="auto"/>
              <w:jc w:val="right"/>
              <w:rPr>
                <w:rFonts w:ascii="Times New Roman" w:eastAsiaTheme="minorHAnsi" w:hAnsi="Times New Roman" w:cs="Times New Roman"/>
                <w:color w:val="000000"/>
                <w:sz w:val="24"/>
                <w:szCs w:val="24"/>
                <w:lang w:eastAsia="en-US"/>
              </w:rPr>
            </w:pPr>
            <w:r w:rsidRPr="00BC6DA0">
              <w:rPr>
                <w:rFonts w:ascii="Times New Roman" w:eastAsiaTheme="minorHAnsi" w:hAnsi="Times New Roman" w:cs="Times New Roman"/>
                <w:color w:val="000000"/>
                <w:sz w:val="24"/>
                <w:szCs w:val="24"/>
                <w:lang w:eastAsia="en-US"/>
              </w:rPr>
              <w:t>75 418,2</w:t>
            </w:r>
          </w:p>
        </w:tc>
      </w:tr>
      <w:tr w:rsidR="004950E5" w:rsidRPr="004950E5" w:rsidTr="004950E5">
        <w:trPr>
          <w:trHeight w:val="377"/>
        </w:trPr>
        <w:tc>
          <w:tcPr>
            <w:tcW w:w="5104" w:type="dxa"/>
            <w:tcBorders>
              <w:top w:val="nil"/>
              <w:left w:val="single" w:sz="8" w:space="0" w:color="auto"/>
              <w:bottom w:val="single" w:sz="8" w:space="0" w:color="auto"/>
              <w:right w:val="single" w:sz="4" w:space="0" w:color="auto"/>
            </w:tcBorders>
            <w:shd w:val="clear" w:color="000000" w:fill="FFFFFF"/>
            <w:vAlign w:val="bottom"/>
          </w:tcPr>
          <w:p w:rsidR="004950E5" w:rsidRPr="00BC6DA0" w:rsidRDefault="004950E5" w:rsidP="004950E5">
            <w:pPr>
              <w:spacing w:after="0" w:line="259" w:lineRule="auto"/>
              <w:rPr>
                <w:rFonts w:ascii="Times New Roman" w:eastAsiaTheme="minorHAnsi" w:hAnsi="Times New Roman" w:cs="Times New Roman"/>
                <w:color w:val="000000"/>
                <w:sz w:val="24"/>
                <w:szCs w:val="24"/>
                <w:lang w:eastAsia="en-US"/>
              </w:rPr>
            </w:pPr>
            <w:r w:rsidRPr="00BC6DA0">
              <w:rPr>
                <w:rFonts w:ascii="Times New Roman" w:eastAsiaTheme="minorHAnsi" w:hAnsi="Times New Roman" w:cs="Times New Roman"/>
                <w:color w:val="000000"/>
                <w:sz w:val="24"/>
                <w:szCs w:val="24"/>
                <w:lang w:eastAsia="en-US"/>
              </w:rPr>
              <w:t>бюджет города</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bottom"/>
          </w:tcPr>
          <w:p w:rsidR="004950E5" w:rsidRPr="00BC6DA0" w:rsidRDefault="004950E5" w:rsidP="004950E5">
            <w:pPr>
              <w:spacing w:after="0" w:line="259" w:lineRule="auto"/>
              <w:jc w:val="right"/>
              <w:rPr>
                <w:rFonts w:ascii="Times New Roman" w:eastAsiaTheme="minorHAnsi" w:hAnsi="Times New Roman" w:cs="Times New Roman"/>
                <w:color w:val="000000"/>
                <w:sz w:val="24"/>
                <w:szCs w:val="24"/>
                <w:lang w:eastAsia="en-US"/>
              </w:rPr>
            </w:pPr>
            <w:r w:rsidRPr="00BC6DA0">
              <w:rPr>
                <w:rFonts w:ascii="Times New Roman" w:eastAsiaTheme="minorHAnsi" w:hAnsi="Times New Roman" w:cs="Times New Roman"/>
                <w:color w:val="000000"/>
                <w:sz w:val="24"/>
                <w:szCs w:val="24"/>
                <w:lang w:eastAsia="en-US"/>
              </w:rPr>
              <w:t>84 237,7</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rsidR="004950E5" w:rsidRPr="00BC6DA0" w:rsidRDefault="004950E5" w:rsidP="004950E5">
            <w:pPr>
              <w:spacing w:after="0" w:line="259" w:lineRule="auto"/>
              <w:jc w:val="right"/>
              <w:rPr>
                <w:rFonts w:ascii="Times New Roman" w:eastAsiaTheme="minorHAnsi" w:hAnsi="Times New Roman" w:cs="Times New Roman"/>
                <w:color w:val="000000"/>
                <w:sz w:val="24"/>
                <w:szCs w:val="24"/>
                <w:lang w:eastAsia="en-US"/>
              </w:rPr>
            </w:pPr>
            <w:r w:rsidRPr="00BC6DA0">
              <w:rPr>
                <w:rFonts w:ascii="Times New Roman" w:eastAsiaTheme="minorHAnsi" w:hAnsi="Times New Roman" w:cs="Times New Roman"/>
                <w:color w:val="000000"/>
                <w:sz w:val="24"/>
                <w:szCs w:val="24"/>
                <w:lang w:eastAsia="en-US"/>
              </w:rPr>
              <w:t>75 418,2</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bottom"/>
          </w:tcPr>
          <w:p w:rsidR="004950E5" w:rsidRPr="00BC6DA0" w:rsidRDefault="004950E5" w:rsidP="004950E5">
            <w:pPr>
              <w:spacing w:after="0" w:line="259" w:lineRule="auto"/>
              <w:jc w:val="right"/>
              <w:rPr>
                <w:rFonts w:ascii="Times New Roman" w:eastAsiaTheme="minorHAnsi" w:hAnsi="Times New Roman" w:cs="Times New Roman"/>
                <w:color w:val="000000"/>
                <w:sz w:val="24"/>
                <w:szCs w:val="24"/>
                <w:lang w:eastAsia="en-US"/>
              </w:rPr>
            </w:pPr>
            <w:r w:rsidRPr="00BC6DA0">
              <w:rPr>
                <w:rFonts w:ascii="Times New Roman" w:eastAsiaTheme="minorHAnsi" w:hAnsi="Times New Roman" w:cs="Times New Roman"/>
                <w:color w:val="000000"/>
                <w:sz w:val="24"/>
                <w:szCs w:val="24"/>
                <w:lang w:eastAsia="en-US"/>
              </w:rPr>
              <w:t>75 418,2</w:t>
            </w:r>
          </w:p>
        </w:tc>
      </w:tr>
    </w:tbl>
    <w:p w:rsidR="004950E5" w:rsidRPr="004950E5" w:rsidRDefault="004950E5" w:rsidP="004950E5">
      <w:pPr>
        <w:spacing w:after="0" w:line="240" w:lineRule="auto"/>
        <w:rPr>
          <w:rFonts w:ascii="Times New Roman" w:eastAsia="Times New Roman" w:hAnsi="Times New Roman" w:cs="Times New Roman"/>
          <w:color w:val="0070C0"/>
          <w:sz w:val="28"/>
          <w:szCs w:val="28"/>
        </w:rPr>
      </w:pPr>
    </w:p>
    <w:p w:rsidR="004950E5" w:rsidRPr="004950E5" w:rsidRDefault="004950E5" w:rsidP="004950E5">
      <w:pPr>
        <w:autoSpaceDE w:val="0"/>
        <w:autoSpaceDN w:val="0"/>
        <w:adjustRightInd w:val="0"/>
        <w:spacing w:after="0"/>
        <w:ind w:firstLine="709"/>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Муниципальная программа предполагает реализацию трёх мероприятий:</w:t>
      </w:r>
    </w:p>
    <w:p w:rsidR="004950E5" w:rsidRPr="004950E5" w:rsidRDefault="004950E5" w:rsidP="004950E5">
      <w:pPr>
        <w:autoSpaceDE w:val="0"/>
        <w:autoSpaceDN w:val="0"/>
        <w:adjustRightInd w:val="0"/>
        <w:spacing w:after="0"/>
        <w:ind w:firstLine="709"/>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 ф</w:t>
      </w:r>
      <w:r w:rsidRPr="004950E5">
        <w:rPr>
          <w:rFonts w:ascii="Times New Roman" w:eastAsiaTheme="minorHAnsi" w:hAnsi="Times New Roman" w:cs="Times New Roman"/>
          <w:sz w:val="28"/>
          <w:szCs w:val="28"/>
          <w:lang w:eastAsia="en-US"/>
        </w:rPr>
        <w:t>ормирование состава и структуры муниципального имущества, предназначенного для решения вопросов местного значения, совершенствование системы его учета и обеспечение контроля за его сохранностью</w:t>
      </w:r>
      <w:r w:rsidRPr="004950E5">
        <w:rPr>
          <w:rFonts w:ascii="Times New Roman" w:eastAsia="Times New Roman" w:hAnsi="Times New Roman" w:cs="Times New Roman"/>
          <w:sz w:val="28"/>
          <w:szCs w:val="28"/>
        </w:rPr>
        <w:t>;</w:t>
      </w:r>
    </w:p>
    <w:p w:rsidR="004950E5" w:rsidRPr="004950E5" w:rsidRDefault="004950E5" w:rsidP="004950E5">
      <w:pPr>
        <w:autoSpaceDE w:val="0"/>
        <w:autoSpaceDN w:val="0"/>
        <w:adjustRightInd w:val="0"/>
        <w:spacing w:after="0"/>
        <w:ind w:firstLine="709"/>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 о</w:t>
      </w:r>
      <w:r w:rsidRPr="004950E5">
        <w:rPr>
          <w:rFonts w:ascii="Times New Roman" w:eastAsiaTheme="minorHAnsi" w:hAnsi="Times New Roman" w:cs="Times New Roman"/>
          <w:sz w:val="28"/>
          <w:szCs w:val="28"/>
          <w:lang w:eastAsia="en-US"/>
        </w:rPr>
        <w:t>беспечение деятельности органов местного самоуправления;</w:t>
      </w:r>
    </w:p>
    <w:p w:rsidR="004950E5" w:rsidRPr="004950E5" w:rsidRDefault="004950E5" w:rsidP="004950E5">
      <w:pPr>
        <w:autoSpaceDE w:val="0"/>
        <w:autoSpaceDN w:val="0"/>
        <w:adjustRightInd w:val="0"/>
        <w:spacing w:after="0"/>
        <w:ind w:firstLine="709"/>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 о</w:t>
      </w:r>
      <w:r w:rsidRPr="004950E5">
        <w:rPr>
          <w:rFonts w:ascii="Times New Roman" w:eastAsiaTheme="minorHAnsi" w:hAnsi="Times New Roman" w:cs="Times New Roman"/>
          <w:sz w:val="28"/>
          <w:szCs w:val="28"/>
          <w:lang w:eastAsia="en-US"/>
        </w:rPr>
        <w:t>беспечение деятельности казенных учреждений</w:t>
      </w:r>
      <w:r w:rsidRPr="004950E5">
        <w:rPr>
          <w:rFonts w:ascii="Times New Roman" w:eastAsia="Times New Roman" w:hAnsi="Times New Roman" w:cs="Times New Roman"/>
          <w:sz w:val="28"/>
          <w:szCs w:val="28"/>
        </w:rPr>
        <w:t>.</w:t>
      </w:r>
    </w:p>
    <w:p w:rsidR="004950E5" w:rsidRPr="004950E5" w:rsidRDefault="004950E5" w:rsidP="004950E5">
      <w:pPr>
        <w:autoSpaceDE w:val="0"/>
        <w:autoSpaceDN w:val="0"/>
        <w:adjustRightInd w:val="0"/>
        <w:spacing w:after="0"/>
        <w:ind w:firstLine="709"/>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 xml:space="preserve">Расходы на содержание Департамента муниципальной собственности на 2025-2027 годы составляют 85 948,6 тыс. рублей ежегодно. </w:t>
      </w:r>
    </w:p>
    <w:p w:rsidR="004950E5" w:rsidRPr="004950E5" w:rsidRDefault="004950E5" w:rsidP="004950E5">
      <w:pPr>
        <w:autoSpaceDE w:val="0"/>
        <w:autoSpaceDN w:val="0"/>
        <w:adjustRightInd w:val="0"/>
        <w:spacing w:after="0"/>
        <w:ind w:firstLine="709"/>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На содержание муниципального казенного учреждения «Дирекция по содержанию имущества казны» предусмотрены средства на 2025 год 84 237,7 тыс. рублей, на 2026-2027 годы по 75 418,2 тыс. рублей ежегодно.</w:t>
      </w:r>
    </w:p>
    <w:p w:rsidR="004950E5" w:rsidRPr="004950E5" w:rsidRDefault="004950E5" w:rsidP="00180A83">
      <w:pPr>
        <w:autoSpaceDE w:val="0"/>
        <w:autoSpaceDN w:val="0"/>
        <w:adjustRightInd w:val="0"/>
        <w:spacing w:after="0"/>
        <w:ind w:firstLine="709"/>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На реализацию мероприятия «</w:t>
      </w:r>
      <w:r w:rsidRPr="004950E5">
        <w:rPr>
          <w:rFonts w:ascii="Times New Roman" w:eastAsiaTheme="minorHAnsi" w:hAnsi="Times New Roman" w:cs="Times New Roman"/>
          <w:sz w:val="28"/>
          <w:szCs w:val="28"/>
          <w:lang w:eastAsia="en-US"/>
        </w:rPr>
        <w:t>Формирование состава и структуры муниципального имущества, предназначенного для решения вопросов местного значения, совершенствование системы его учета и обеспечение контроля за его сохранностью</w:t>
      </w:r>
      <w:r w:rsidRPr="004950E5">
        <w:rPr>
          <w:rFonts w:ascii="Times New Roman" w:eastAsia="Times New Roman" w:hAnsi="Times New Roman" w:cs="Times New Roman"/>
          <w:sz w:val="28"/>
          <w:szCs w:val="28"/>
        </w:rPr>
        <w:t>» будет направлено на 2025 год 81 701,4 тыс. рублей,</w:t>
      </w:r>
      <w:r w:rsidRPr="004950E5">
        <w:rPr>
          <w:rFonts w:ascii="Times New Roman" w:eastAsia="Times New Roman" w:hAnsi="Times New Roman" w:cs="Times New Roman"/>
          <w:color w:val="0070C0"/>
          <w:sz w:val="28"/>
          <w:szCs w:val="28"/>
        </w:rPr>
        <w:t xml:space="preserve"> </w:t>
      </w:r>
      <w:r w:rsidRPr="004950E5">
        <w:rPr>
          <w:rFonts w:ascii="Times New Roman" w:eastAsia="Times New Roman" w:hAnsi="Times New Roman" w:cs="Times New Roman"/>
          <w:sz w:val="28"/>
          <w:szCs w:val="28"/>
        </w:rPr>
        <w:t>на 2026-2027 годы по 76 999,8 тыс. рублей ежегодно.</w:t>
      </w:r>
      <w:r w:rsidRPr="004950E5">
        <w:rPr>
          <w:rFonts w:ascii="Times New Roman" w:eastAsia="Times New Roman" w:hAnsi="Times New Roman" w:cs="Times New Roman"/>
          <w:color w:val="0070C0"/>
          <w:sz w:val="28"/>
          <w:szCs w:val="28"/>
        </w:rPr>
        <w:t xml:space="preserve"> </w:t>
      </w:r>
      <w:r w:rsidRPr="004950E5">
        <w:rPr>
          <w:rFonts w:ascii="Times New Roman" w:eastAsia="Times New Roman" w:hAnsi="Times New Roman" w:cs="Times New Roman"/>
          <w:sz w:val="28"/>
          <w:szCs w:val="28"/>
        </w:rPr>
        <w:t>Средства в основном будут направлены:</w:t>
      </w:r>
    </w:p>
    <w:p w:rsidR="004950E5" w:rsidRPr="004950E5" w:rsidRDefault="004950E5" w:rsidP="00180A83">
      <w:pPr>
        <w:autoSpaceDE w:val="0"/>
        <w:autoSpaceDN w:val="0"/>
        <w:adjustRightInd w:val="0"/>
        <w:spacing w:after="0"/>
        <w:ind w:firstLine="709"/>
        <w:jc w:val="both"/>
        <w:rPr>
          <w:rFonts w:ascii="Times New Roman" w:eastAsiaTheme="minorHAnsi" w:hAnsi="Times New Roman" w:cs="Times New Roman"/>
          <w:sz w:val="28"/>
          <w:szCs w:val="28"/>
          <w:lang w:eastAsia="en-US"/>
        </w:rPr>
      </w:pPr>
      <w:r w:rsidRPr="004950E5">
        <w:rPr>
          <w:rFonts w:ascii="Times New Roman" w:eastAsiaTheme="minorHAnsi" w:hAnsi="Times New Roman" w:cs="Times New Roman"/>
          <w:sz w:val="28"/>
          <w:szCs w:val="28"/>
          <w:lang w:eastAsia="en-US"/>
        </w:rPr>
        <w:t xml:space="preserve">- </w:t>
      </w:r>
      <w:r w:rsidR="007D2514">
        <w:rPr>
          <w:rFonts w:ascii="Times New Roman" w:eastAsiaTheme="minorHAnsi" w:hAnsi="Times New Roman" w:cs="Times New Roman"/>
          <w:sz w:val="28"/>
          <w:szCs w:val="28"/>
          <w:lang w:eastAsia="en-US"/>
        </w:rPr>
        <w:t xml:space="preserve">на </w:t>
      </w:r>
      <w:r w:rsidRPr="004950E5">
        <w:rPr>
          <w:rFonts w:ascii="Times New Roman" w:eastAsiaTheme="minorHAnsi" w:hAnsi="Times New Roman" w:cs="Times New Roman"/>
          <w:sz w:val="28"/>
          <w:szCs w:val="28"/>
          <w:lang w:eastAsia="en-US"/>
        </w:rPr>
        <w:t>проведение оценки имущества объектов муниципальной собственности на 2025 год будет направлено по 990,0 тыс. рублей. Планируется проведение оценки 90 жилых помещений в аварийных домах, подлежащих сносу и прочих объектов. Направление средств на оценку муниципального имущества позволит реализовать мероприятия по определению стоимости жилых помещений, признанных аварийными и подлежащим сносу или реконструкции;</w:t>
      </w:r>
    </w:p>
    <w:p w:rsidR="004950E5" w:rsidRPr="004950E5" w:rsidRDefault="004950E5" w:rsidP="007D2514">
      <w:pPr>
        <w:autoSpaceDE w:val="0"/>
        <w:autoSpaceDN w:val="0"/>
        <w:adjustRightInd w:val="0"/>
        <w:spacing w:after="0"/>
        <w:ind w:firstLine="567"/>
        <w:jc w:val="both"/>
        <w:rPr>
          <w:rFonts w:ascii="Times New Roman" w:eastAsiaTheme="minorHAnsi" w:hAnsi="Times New Roman" w:cs="Times New Roman"/>
          <w:sz w:val="28"/>
          <w:szCs w:val="28"/>
          <w:lang w:eastAsia="en-US"/>
        </w:rPr>
      </w:pPr>
      <w:r w:rsidRPr="004950E5">
        <w:rPr>
          <w:rFonts w:ascii="Times New Roman" w:eastAsiaTheme="minorHAnsi" w:hAnsi="Times New Roman" w:cs="Times New Roman"/>
          <w:sz w:val="28"/>
          <w:szCs w:val="28"/>
          <w:lang w:eastAsia="en-US"/>
        </w:rPr>
        <w:t xml:space="preserve">- </w:t>
      </w:r>
      <w:r w:rsidR="007D2514">
        <w:rPr>
          <w:rFonts w:ascii="Times New Roman" w:eastAsiaTheme="minorHAnsi" w:hAnsi="Times New Roman" w:cs="Times New Roman"/>
          <w:sz w:val="28"/>
          <w:szCs w:val="28"/>
          <w:lang w:eastAsia="en-US"/>
        </w:rPr>
        <w:t xml:space="preserve"> на </w:t>
      </w:r>
      <w:r w:rsidRPr="004950E5">
        <w:rPr>
          <w:rFonts w:ascii="Times New Roman" w:eastAsiaTheme="minorHAnsi" w:hAnsi="Times New Roman" w:cs="Times New Roman"/>
          <w:sz w:val="28"/>
          <w:szCs w:val="28"/>
          <w:lang w:eastAsia="en-US"/>
        </w:rPr>
        <w:t>проведение технического и инженерного обследования 60 объектов на сумму 5 250 тыс. рублей;</w:t>
      </w:r>
    </w:p>
    <w:p w:rsidR="004950E5" w:rsidRPr="004950E5" w:rsidRDefault="004950E5" w:rsidP="007D2514">
      <w:pPr>
        <w:autoSpaceDE w:val="0"/>
        <w:autoSpaceDN w:val="0"/>
        <w:adjustRightInd w:val="0"/>
        <w:spacing w:after="0"/>
        <w:ind w:firstLine="567"/>
        <w:jc w:val="both"/>
        <w:rPr>
          <w:rFonts w:ascii="Times New Roman" w:eastAsiaTheme="minorHAnsi" w:hAnsi="Times New Roman" w:cs="Times New Roman"/>
          <w:sz w:val="28"/>
          <w:szCs w:val="28"/>
          <w:lang w:eastAsia="en-US"/>
        </w:rPr>
      </w:pPr>
      <w:r w:rsidRPr="004950E5">
        <w:rPr>
          <w:rFonts w:ascii="Times New Roman" w:eastAsiaTheme="minorHAnsi" w:hAnsi="Times New Roman" w:cs="Times New Roman"/>
          <w:sz w:val="28"/>
          <w:szCs w:val="28"/>
          <w:lang w:eastAsia="en-US"/>
        </w:rPr>
        <w:t>- на экспертные услуги 50 объектов на сумму 2 383,1 тыс. рублей;</w:t>
      </w:r>
    </w:p>
    <w:p w:rsidR="004950E5" w:rsidRPr="004950E5" w:rsidRDefault="007D2514" w:rsidP="007D2514">
      <w:pPr>
        <w:autoSpaceDE w:val="0"/>
        <w:autoSpaceDN w:val="0"/>
        <w:adjustRightInd w:val="0"/>
        <w:spacing w:after="0"/>
        <w:ind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4950E5" w:rsidRPr="004950E5">
        <w:rPr>
          <w:rFonts w:ascii="Times New Roman" w:eastAsiaTheme="minorHAnsi" w:hAnsi="Times New Roman" w:cs="Times New Roman"/>
          <w:sz w:val="28"/>
          <w:szCs w:val="28"/>
          <w:lang w:eastAsia="en-US"/>
        </w:rPr>
        <w:t>на проведение кадастровых работ 300 объектов (150 жилых помещений, 150 единиц сетей газоснабжения) на сумму 5 050 тыс. рублей;</w:t>
      </w:r>
    </w:p>
    <w:p w:rsidR="004950E5" w:rsidRPr="004950E5" w:rsidRDefault="004950E5" w:rsidP="007D2514">
      <w:pPr>
        <w:autoSpaceDE w:val="0"/>
        <w:autoSpaceDN w:val="0"/>
        <w:adjustRightInd w:val="0"/>
        <w:spacing w:after="0"/>
        <w:ind w:firstLine="567"/>
        <w:jc w:val="both"/>
        <w:rPr>
          <w:rFonts w:ascii="Times New Roman" w:eastAsiaTheme="minorHAnsi" w:hAnsi="Times New Roman" w:cs="Times New Roman"/>
          <w:sz w:val="28"/>
          <w:szCs w:val="28"/>
          <w:lang w:eastAsia="en-US"/>
        </w:rPr>
      </w:pPr>
      <w:r w:rsidRPr="004950E5">
        <w:rPr>
          <w:rFonts w:ascii="Times New Roman" w:eastAsiaTheme="minorHAnsi" w:hAnsi="Times New Roman" w:cs="Times New Roman"/>
          <w:sz w:val="28"/>
          <w:szCs w:val="28"/>
          <w:lang w:eastAsia="en-US"/>
        </w:rPr>
        <w:t>- на изготовление актов обследования объектов для снятия с государственного кадастрового учета снесенных объектов 50 единиц на сумму 450,0 тыс. рублей;</w:t>
      </w:r>
    </w:p>
    <w:p w:rsidR="004950E5" w:rsidRPr="004950E5" w:rsidRDefault="004950E5" w:rsidP="007D2514">
      <w:pPr>
        <w:autoSpaceDE w:val="0"/>
        <w:autoSpaceDN w:val="0"/>
        <w:adjustRightInd w:val="0"/>
        <w:spacing w:after="0"/>
        <w:ind w:firstLine="567"/>
        <w:jc w:val="both"/>
        <w:rPr>
          <w:rFonts w:ascii="Times New Roman" w:eastAsiaTheme="minorHAnsi" w:hAnsi="Times New Roman" w:cs="Times New Roman"/>
          <w:sz w:val="28"/>
          <w:szCs w:val="28"/>
          <w:lang w:eastAsia="en-US"/>
        </w:rPr>
      </w:pPr>
      <w:r w:rsidRPr="004950E5">
        <w:rPr>
          <w:rFonts w:ascii="Times New Roman" w:eastAsiaTheme="minorHAnsi" w:hAnsi="Times New Roman" w:cs="Times New Roman"/>
          <w:sz w:val="28"/>
          <w:szCs w:val="28"/>
          <w:lang w:eastAsia="en-US"/>
        </w:rPr>
        <w:t>- на консервацию 10 жилых домов будет направлено 1 275,0 тыс. рублей;</w:t>
      </w:r>
    </w:p>
    <w:p w:rsidR="004950E5" w:rsidRPr="004950E5" w:rsidRDefault="004950E5" w:rsidP="007D2514">
      <w:pPr>
        <w:autoSpaceDE w:val="0"/>
        <w:autoSpaceDN w:val="0"/>
        <w:adjustRightInd w:val="0"/>
        <w:spacing w:after="0"/>
        <w:ind w:firstLine="567"/>
        <w:jc w:val="both"/>
        <w:rPr>
          <w:rFonts w:ascii="Times New Roman" w:eastAsiaTheme="minorHAnsi" w:hAnsi="Times New Roman" w:cs="Times New Roman"/>
          <w:sz w:val="28"/>
          <w:szCs w:val="28"/>
          <w:lang w:eastAsia="en-US"/>
        </w:rPr>
      </w:pPr>
      <w:r w:rsidRPr="004950E5">
        <w:rPr>
          <w:rFonts w:ascii="Times New Roman" w:eastAsiaTheme="minorHAnsi" w:hAnsi="Times New Roman" w:cs="Times New Roman"/>
          <w:sz w:val="28"/>
          <w:szCs w:val="28"/>
          <w:lang w:eastAsia="en-US"/>
        </w:rPr>
        <w:t>- на уплату налогов (в том числе транспортного налога), сборов в бюджеты всех уровней за объекты, составляющие казну города будет направлено 1 600,0 тыс. рублей;</w:t>
      </w:r>
    </w:p>
    <w:p w:rsidR="004950E5" w:rsidRPr="004950E5" w:rsidRDefault="004950E5" w:rsidP="007D2514">
      <w:pPr>
        <w:autoSpaceDE w:val="0"/>
        <w:autoSpaceDN w:val="0"/>
        <w:adjustRightInd w:val="0"/>
        <w:spacing w:after="0"/>
        <w:ind w:firstLine="567"/>
        <w:jc w:val="both"/>
        <w:rPr>
          <w:rFonts w:ascii="Times New Roman" w:eastAsiaTheme="minorHAnsi" w:hAnsi="Times New Roman" w:cs="Times New Roman"/>
          <w:sz w:val="28"/>
          <w:szCs w:val="28"/>
          <w:lang w:eastAsia="en-US"/>
        </w:rPr>
      </w:pPr>
      <w:r w:rsidRPr="004950E5">
        <w:rPr>
          <w:rFonts w:ascii="Times New Roman" w:eastAsiaTheme="minorHAnsi" w:hAnsi="Times New Roman" w:cs="Times New Roman"/>
          <w:sz w:val="28"/>
          <w:szCs w:val="28"/>
          <w:lang w:eastAsia="en-US"/>
        </w:rPr>
        <w:t>- на обеспечение содержания муниципального имущества, в том числе: оплата коммунальных услуг и услуг содержания и ремонта имущества жилищного фонда, не обремененного правами третьих лиц, и объектов нежилого фонда муниципальной собственности, инвентаризации и паспортизации муниципального имущества, охрана объектов, обеспечение порядка, сохранности и хранения муниципальной собственности будет направлено 17 348,3 тыс. рублей;</w:t>
      </w:r>
    </w:p>
    <w:p w:rsidR="004950E5" w:rsidRPr="004950E5" w:rsidRDefault="004950E5" w:rsidP="00180A83">
      <w:pPr>
        <w:autoSpaceDE w:val="0"/>
        <w:autoSpaceDN w:val="0"/>
        <w:adjustRightInd w:val="0"/>
        <w:spacing w:after="0"/>
        <w:ind w:firstLine="709"/>
        <w:jc w:val="both"/>
        <w:rPr>
          <w:rFonts w:ascii="Times New Roman" w:eastAsiaTheme="minorHAnsi" w:hAnsi="Times New Roman" w:cs="Times New Roman"/>
          <w:sz w:val="28"/>
          <w:szCs w:val="28"/>
          <w:lang w:eastAsia="en-US"/>
        </w:rPr>
      </w:pPr>
      <w:r w:rsidRPr="004950E5">
        <w:rPr>
          <w:rFonts w:ascii="Times New Roman" w:eastAsiaTheme="minorHAnsi" w:hAnsi="Times New Roman" w:cs="Times New Roman"/>
          <w:sz w:val="28"/>
          <w:szCs w:val="28"/>
          <w:lang w:eastAsia="en-US"/>
        </w:rPr>
        <w:t>- на текущий ремонт жилых и нежилых помещений будет направлено 4 702,0 тыс. рублей;</w:t>
      </w:r>
    </w:p>
    <w:p w:rsidR="004950E5" w:rsidRPr="004950E5" w:rsidRDefault="004950E5" w:rsidP="00180A83">
      <w:pPr>
        <w:autoSpaceDE w:val="0"/>
        <w:autoSpaceDN w:val="0"/>
        <w:adjustRightInd w:val="0"/>
        <w:spacing w:after="0"/>
        <w:ind w:firstLine="709"/>
        <w:jc w:val="both"/>
        <w:rPr>
          <w:rFonts w:ascii="Times New Roman" w:eastAsiaTheme="minorHAnsi" w:hAnsi="Times New Roman" w:cs="Times New Roman"/>
          <w:sz w:val="28"/>
          <w:szCs w:val="28"/>
          <w:lang w:eastAsia="en-US"/>
        </w:rPr>
      </w:pPr>
      <w:r w:rsidRPr="004950E5">
        <w:rPr>
          <w:rFonts w:ascii="Times New Roman" w:eastAsiaTheme="minorHAnsi" w:hAnsi="Times New Roman" w:cs="Times New Roman"/>
          <w:sz w:val="28"/>
          <w:szCs w:val="28"/>
          <w:lang w:eastAsia="en-US"/>
        </w:rPr>
        <w:t>- на оплату ежемесячных взносов на капитальный ремонт общего имущества в многоквартирном доме будет направлено 18 428,0 тыс. рублей;</w:t>
      </w:r>
    </w:p>
    <w:p w:rsidR="004950E5" w:rsidRPr="004950E5" w:rsidRDefault="004950E5" w:rsidP="00180A83">
      <w:pPr>
        <w:autoSpaceDE w:val="0"/>
        <w:autoSpaceDN w:val="0"/>
        <w:adjustRightInd w:val="0"/>
        <w:spacing w:after="0"/>
        <w:ind w:firstLine="709"/>
        <w:jc w:val="both"/>
        <w:rPr>
          <w:rFonts w:ascii="Times New Roman" w:eastAsiaTheme="minorHAnsi" w:hAnsi="Times New Roman" w:cs="Times New Roman"/>
          <w:sz w:val="28"/>
          <w:szCs w:val="28"/>
          <w:lang w:eastAsia="en-US"/>
        </w:rPr>
      </w:pPr>
      <w:r w:rsidRPr="004950E5">
        <w:rPr>
          <w:rFonts w:ascii="Times New Roman" w:eastAsiaTheme="minorHAnsi" w:hAnsi="Times New Roman" w:cs="Times New Roman"/>
          <w:sz w:val="28"/>
          <w:szCs w:val="28"/>
          <w:lang w:eastAsia="en-US"/>
        </w:rPr>
        <w:t>- на обслуживание лицевых счетов, прием денежных средств ООО «И</w:t>
      </w:r>
      <w:r w:rsidR="007D2514">
        <w:rPr>
          <w:rFonts w:ascii="Times New Roman" w:eastAsiaTheme="minorHAnsi" w:hAnsi="Times New Roman" w:cs="Times New Roman"/>
          <w:sz w:val="28"/>
          <w:szCs w:val="28"/>
          <w:lang w:eastAsia="en-US"/>
        </w:rPr>
        <w:t>нформационно- расчетный центр</w:t>
      </w:r>
      <w:r w:rsidRPr="004950E5">
        <w:rPr>
          <w:rFonts w:ascii="Times New Roman" w:eastAsiaTheme="minorHAnsi" w:hAnsi="Times New Roman" w:cs="Times New Roman"/>
          <w:sz w:val="28"/>
          <w:szCs w:val="28"/>
          <w:lang w:eastAsia="en-US"/>
        </w:rPr>
        <w:t>» будет направлено 346,6 тыс. рублей;</w:t>
      </w:r>
    </w:p>
    <w:p w:rsidR="004950E5" w:rsidRPr="004950E5" w:rsidRDefault="004950E5" w:rsidP="00180A83">
      <w:pPr>
        <w:autoSpaceDE w:val="0"/>
        <w:autoSpaceDN w:val="0"/>
        <w:adjustRightInd w:val="0"/>
        <w:spacing w:after="0"/>
        <w:ind w:firstLine="709"/>
        <w:jc w:val="both"/>
        <w:rPr>
          <w:rFonts w:ascii="Times New Roman" w:eastAsiaTheme="minorHAnsi" w:hAnsi="Times New Roman" w:cs="Times New Roman"/>
          <w:sz w:val="28"/>
          <w:szCs w:val="28"/>
          <w:lang w:eastAsia="en-US"/>
        </w:rPr>
      </w:pPr>
      <w:r w:rsidRPr="004950E5">
        <w:rPr>
          <w:rFonts w:ascii="Times New Roman" w:eastAsiaTheme="minorHAnsi" w:hAnsi="Times New Roman" w:cs="Times New Roman"/>
          <w:sz w:val="28"/>
          <w:szCs w:val="28"/>
          <w:lang w:eastAsia="en-US"/>
        </w:rPr>
        <w:t>- на приобретение имущества в муниципальную собственность города будет направлено 200,0 тыс. рублей;</w:t>
      </w:r>
    </w:p>
    <w:p w:rsidR="004950E5" w:rsidRPr="004950E5" w:rsidRDefault="004950E5" w:rsidP="00180A83">
      <w:pPr>
        <w:autoSpaceDE w:val="0"/>
        <w:autoSpaceDN w:val="0"/>
        <w:adjustRightInd w:val="0"/>
        <w:spacing w:after="0"/>
        <w:ind w:firstLine="709"/>
        <w:jc w:val="both"/>
        <w:rPr>
          <w:rFonts w:ascii="Times New Roman" w:eastAsiaTheme="minorHAnsi" w:hAnsi="Times New Roman" w:cs="Times New Roman"/>
          <w:sz w:val="28"/>
          <w:szCs w:val="28"/>
          <w:lang w:eastAsia="en-US"/>
        </w:rPr>
      </w:pPr>
      <w:r w:rsidRPr="004950E5">
        <w:rPr>
          <w:rFonts w:ascii="Times New Roman" w:eastAsiaTheme="minorHAnsi" w:hAnsi="Times New Roman" w:cs="Times New Roman"/>
          <w:sz w:val="28"/>
          <w:szCs w:val="28"/>
          <w:lang w:eastAsia="en-US"/>
        </w:rPr>
        <w:t xml:space="preserve">- на капитальный ремонт 29 </w:t>
      </w:r>
      <w:r w:rsidR="002C4E14">
        <w:rPr>
          <w:rFonts w:ascii="Times New Roman" w:eastAsiaTheme="minorHAnsi" w:hAnsi="Times New Roman" w:cs="Times New Roman"/>
          <w:sz w:val="28"/>
          <w:szCs w:val="28"/>
          <w:lang w:eastAsia="en-US"/>
        </w:rPr>
        <w:t>квартир</w:t>
      </w:r>
      <w:r w:rsidR="007D2514">
        <w:rPr>
          <w:rFonts w:ascii="Times New Roman" w:eastAsiaTheme="minorHAnsi" w:hAnsi="Times New Roman" w:cs="Times New Roman"/>
          <w:sz w:val="28"/>
          <w:szCs w:val="28"/>
          <w:lang w:eastAsia="en-US"/>
        </w:rPr>
        <w:t xml:space="preserve"> в многоквартирных жилых домах </w:t>
      </w:r>
      <w:r w:rsidRPr="004950E5">
        <w:rPr>
          <w:rFonts w:ascii="Times New Roman" w:eastAsiaTheme="minorHAnsi" w:hAnsi="Times New Roman" w:cs="Times New Roman"/>
          <w:sz w:val="28"/>
          <w:szCs w:val="28"/>
          <w:lang w:eastAsia="en-US"/>
        </w:rPr>
        <w:t>будет направлено 17 395,7 тыс. руб</w:t>
      </w:r>
      <w:r w:rsidR="007D2514">
        <w:rPr>
          <w:rFonts w:ascii="Times New Roman" w:eastAsiaTheme="minorHAnsi" w:hAnsi="Times New Roman" w:cs="Times New Roman"/>
          <w:sz w:val="28"/>
          <w:szCs w:val="28"/>
          <w:lang w:eastAsia="en-US"/>
        </w:rPr>
        <w:t>лей</w:t>
      </w:r>
      <w:r w:rsidRPr="004950E5">
        <w:rPr>
          <w:rFonts w:ascii="Times New Roman" w:eastAsiaTheme="minorHAnsi" w:hAnsi="Times New Roman" w:cs="Times New Roman"/>
          <w:sz w:val="28"/>
          <w:szCs w:val="28"/>
          <w:lang w:eastAsia="en-US"/>
        </w:rPr>
        <w:t>;</w:t>
      </w:r>
    </w:p>
    <w:p w:rsidR="004950E5" w:rsidRPr="004950E5" w:rsidRDefault="004950E5" w:rsidP="00180A83">
      <w:pPr>
        <w:autoSpaceDE w:val="0"/>
        <w:autoSpaceDN w:val="0"/>
        <w:adjustRightInd w:val="0"/>
        <w:spacing w:after="0"/>
        <w:ind w:firstLine="709"/>
        <w:jc w:val="both"/>
        <w:rPr>
          <w:rFonts w:ascii="Times New Roman" w:eastAsiaTheme="minorHAnsi" w:hAnsi="Times New Roman" w:cs="Times New Roman"/>
          <w:sz w:val="28"/>
          <w:szCs w:val="28"/>
          <w:lang w:eastAsia="en-US"/>
        </w:rPr>
      </w:pPr>
      <w:r w:rsidRPr="004950E5">
        <w:rPr>
          <w:rFonts w:ascii="Times New Roman" w:eastAsiaTheme="minorHAnsi" w:hAnsi="Times New Roman" w:cs="Times New Roman"/>
          <w:sz w:val="28"/>
          <w:szCs w:val="28"/>
          <w:lang w:eastAsia="en-US"/>
        </w:rPr>
        <w:t xml:space="preserve">- на замену и установку плит в </w:t>
      </w:r>
      <w:r w:rsidR="007D2514">
        <w:rPr>
          <w:rFonts w:ascii="Times New Roman" w:eastAsiaTheme="minorHAnsi" w:hAnsi="Times New Roman" w:cs="Times New Roman"/>
          <w:sz w:val="28"/>
          <w:szCs w:val="28"/>
          <w:lang w:eastAsia="en-US"/>
        </w:rPr>
        <w:t xml:space="preserve">муниципальных </w:t>
      </w:r>
      <w:r w:rsidRPr="004950E5">
        <w:rPr>
          <w:rFonts w:ascii="Times New Roman" w:eastAsiaTheme="minorHAnsi" w:hAnsi="Times New Roman" w:cs="Times New Roman"/>
          <w:sz w:val="28"/>
          <w:szCs w:val="28"/>
          <w:lang w:eastAsia="en-US"/>
        </w:rPr>
        <w:t>жилых помещениях планируется направить 601 тыс. руб</w:t>
      </w:r>
      <w:r w:rsidR="007D2514">
        <w:rPr>
          <w:rFonts w:ascii="Times New Roman" w:eastAsiaTheme="minorHAnsi" w:hAnsi="Times New Roman" w:cs="Times New Roman"/>
          <w:sz w:val="28"/>
          <w:szCs w:val="28"/>
          <w:lang w:eastAsia="en-US"/>
        </w:rPr>
        <w:t>лей</w:t>
      </w:r>
      <w:r w:rsidRPr="004950E5">
        <w:rPr>
          <w:rFonts w:ascii="Times New Roman" w:eastAsiaTheme="minorHAnsi" w:hAnsi="Times New Roman" w:cs="Times New Roman"/>
          <w:sz w:val="28"/>
          <w:szCs w:val="28"/>
          <w:lang w:eastAsia="en-US"/>
        </w:rPr>
        <w:t>;</w:t>
      </w:r>
    </w:p>
    <w:p w:rsidR="004950E5" w:rsidRPr="004950E5" w:rsidRDefault="004950E5" w:rsidP="007D2514">
      <w:pPr>
        <w:autoSpaceDE w:val="0"/>
        <w:autoSpaceDN w:val="0"/>
        <w:adjustRightInd w:val="0"/>
        <w:spacing w:after="0"/>
        <w:ind w:firstLine="709"/>
        <w:jc w:val="both"/>
        <w:rPr>
          <w:rFonts w:ascii="Times New Roman" w:eastAsiaTheme="minorHAnsi" w:hAnsi="Times New Roman" w:cs="Times New Roman"/>
          <w:sz w:val="28"/>
          <w:szCs w:val="28"/>
          <w:lang w:eastAsia="en-US"/>
        </w:rPr>
      </w:pPr>
      <w:r w:rsidRPr="004950E5">
        <w:rPr>
          <w:rFonts w:ascii="Times New Roman" w:eastAsiaTheme="minorHAnsi" w:hAnsi="Times New Roman" w:cs="Times New Roman"/>
          <w:sz w:val="28"/>
          <w:szCs w:val="28"/>
          <w:lang w:eastAsia="en-US"/>
        </w:rPr>
        <w:t xml:space="preserve">- на установку 243 </w:t>
      </w:r>
      <w:r w:rsidR="007D2514">
        <w:rPr>
          <w:rFonts w:ascii="Times New Roman" w:eastAsiaTheme="minorHAnsi" w:hAnsi="Times New Roman" w:cs="Times New Roman"/>
          <w:sz w:val="28"/>
          <w:szCs w:val="28"/>
          <w:lang w:eastAsia="en-US"/>
        </w:rPr>
        <w:t xml:space="preserve">и </w:t>
      </w:r>
      <w:r w:rsidR="007D2514" w:rsidRPr="004950E5">
        <w:rPr>
          <w:rFonts w:ascii="Times New Roman" w:eastAsiaTheme="minorHAnsi" w:hAnsi="Times New Roman" w:cs="Times New Roman"/>
          <w:sz w:val="28"/>
          <w:szCs w:val="28"/>
          <w:lang w:eastAsia="en-US"/>
        </w:rPr>
        <w:t xml:space="preserve">замену 525 индивидуальных </w:t>
      </w:r>
      <w:r w:rsidRPr="004950E5">
        <w:rPr>
          <w:rFonts w:ascii="Times New Roman" w:eastAsiaTheme="minorHAnsi" w:hAnsi="Times New Roman" w:cs="Times New Roman"/>
          <w:sz w:val="28"/>
          <w:szCs w:val="28"/>
          <w:lang w:eastAsia="en-US"/>
        </w:rPr>
        <w:t xml:space="preserve">приборов учета </w:t>
      </w:r>
      <w:r w:rsidR="007D2514">
        <w:rPr>
          <w:rFonts w:ascii="Times New Roman" w:eastAsiaTheme="minorHAnsi" w:hAnsi="Times New Roman" w:cs="Times New Roman"/>
          <w:sz w:val="28"/>
          <w:szCs w:val="28"/>
          <w:lang w:eastAsia="en-US"/>
        </w:rPr>
        <w:t xml:space="preserve">в муниципальных помещениях </w:t>
      </w:r>
      <w:r w:rsidRPr="004950E5">
        <w:rPr>
          <w:rFonts w:ascii="Times New Roman" w:eastAsiaTheme="minorHAnsi" w:hAnsi="Times New Roman" w:cs="Times New Roman"/>
          <w:sz w:val="28"/>
          <w:szCs w:val="28"/>
          <w:lang w:eastAsia="en-US"/>
        </w:rPr>
        <w:t xml:space="preserve">будет направлено </w:t>
      </w:r>
      <w:r w:rsidR="007D2514">
        <w:rPr>
          <w:rFonts w:ascii="Times New Roman" w:eastAsiaTheme="minorHAnsi" w:hAnsi="Times New Roman" w:cs="Times New Roman"/>
          <w:sz w:val="28"/>
          <w:szCs w:val="28"/>
          <w:lang w:eastAsia="en-US"/>
        </w:rPr>
        <w:t>5 681,7</w:t>
      </w:r>
      <w:r w:rsidRPr="004950E5">
        <w:rPr>
          <w:rFonts w:ascii="Times New Roman" w:eastAsiaTheme="minorHAnsi" w:hAnsi="Times New Roman" w:cs="Times New Roman"/>
          <w:sz w:val="28"/>
          <w:szCs w:val="28"/>
          <w:lang w:eastAsia="en-US"/>
        </w:rPr>
        <w:t xml:space="preserve"> тыс. руб</w:t>
      </w:r>
      <w:r w:rsidR="007D2514">
        <w:rPr>
          <w:rFonts w:ascii="Times New Roman" w:eastAsiaTheme="minorHAnsi" w:hAnsi="Times New Roman" w:cs="Times New Roman"/>
          <w:sz w:val="28"/>
          <w:szCs w:val="28"/>
          <w:lang w:eastAsia="en-US"/>
        </w:rPr>
        <w:t>лей.</w:t>
      </w:r>
    </w:p>
    <w:p w:rsidR="00F63B67" w:rsidRPr="007D2514" w:rsidRDefault="00F63B67" w:rsidP="00F63B67">
      <w:pPr>
        <w:keepNext/>
        <w:keepLines/>
        <w:spacing w:before="480" w:after="0" w:line="240" w:lineRule="auto"/>
        <w:jc w:val="center"/>
        <w:outlineLvl w:val="0"/>
        <w:rPr>
          <w:rFonts w:ascii="Times New Roman" w:eastAsia="Times New Roman" w:hAnsi="Times New Roman" w:cstheme="majorBidi"/>
          <w:b/>
          <w:bCs/>
          <w:color w:val="1F4E79" w:themeColor="accent1" w:themeShade="80"/>
          <w:sz w:val="28"/>
          <w:szCs w:val="28"/>
        </w:rPr>
      </w:pPr>
      <w:bookmarkStart w:id="27" w:name="_Toc184375786"/>
      <w:bookmarkEnd w:id="26"/>
      <w:r>
        <w:rPr>
          <w:rFonts w:ascii="Times New Roman" w:eastAsia="Times New Roman" w:hAnsi="Times New Roman" w:cstheme="majorBidi"/>
          <w:b/>
          <w:bCs/>
          <w:color w:val="1F4E79" w:themeColor="accent1" w:themeShade="80"/>
          <w:sz w:val="28"/>
          <w:szCs w:val="28"/>
        </w:rPr>
        <w:t xml:space="preserve">1300000000 </w:t>
      </w:r>
      <w:r w:rsidR="004950E5" w:rsidRPr="007D2514">
        <w:rPr>
          <w:rFonts w:ascii="Times New Roman" w:eastAsia="Times New Roman" w:hAnsi="Times New Roman" w:cstheme="majorBidi"/>
          <w:b/>
          <w:bCs/>
          <w:color w:val="1F4E79" w:themeColor="accent1" w:themeShade="80"/>
          <w:sz w:val="28"/>
          <w:szCs w:val="28"/>
        </w:rPr>
        <w:t xml:space="preserve">Муниципальная программа города Ханты-Мансийска «Осуществление городом Ханты-Мансийском функций административного центра </w:t>
      </w:r>
      <w:r>
        <w:rPr>
          <w:rFonts w:ascii="Times New Roman" w:eastAsia="Times New Roman" w:hAnsi="Times New Roman" w:cstheme="majorBidi"/>
          <w:b/>
          <w:bCs/>
          <w:color w:val="1F4E79" w:themeColor="accent1" w:themeShade="80"/>
          <w:sz w:val="28"/>
          <w:szCs w:val="28"/>
        </w:rPr>
        <w:t>Х</w:t>
      </w:r>
      <w:r w:rsidR="004950E5" w:rsidRPr="007D2514">
        <w:rPr>
          <w:rFonts w:ascii="Times New Roman" w:eastAsia="Times New Roman" w:hAnsi="Times New Roman" w:cstheme="majorBidi"/>
          <w:b/>
          <w:bCs/>
          <w:color w:val="1F4E79" w:themeColor="accent1" w:themeShade="80"/>
          <w:sz w:val="28"/>
          <w:szCs w:val="28"/>
        </w:rPr>
        <w:t>анты-Мансийского автономного округа – Югры»</w:t>
      </w:r>
      <w:bookmarkEnd w:id="27"/>
    </w:p>
    <w:p w:rsidR="004950E5" w:rsidRPr="007D2514" w:rsidRDefault="004950E5" w:rsidP="00AE3371">
      <w:pPr>
        <w:tabs>
          <w:tab w:val="left" w:pos="9356"/>
        </w:tabs>
        <w:spacing w:after="0"/>
        <w:ind w:right="-1" w:firstLine="709"/>
        <w:jc w:val="both"/>
        <w:rPr>
          <w:rFonts w:ascii="Times New Roman" w:eastAsia="Times New Roman" w:hAnsi="Times New Roman" w:cs="Times New Roman"/>
          <w:sz w:val="28"/>
          <w:szCs w:val="28"/>
          <w:lang w:eastAsia="en-US"/>
        </w:rPr>
      </w:pPr>
      <w:r w:rsidRPr="004950E5">
        <w:rPr>
          <w:rFonts w:ascii="Times New Roman" w:eastAsia="Times New Roman" w:hAnsi="Times New Roman" w:cs="Times New Roman"/>
          <w:sz w:val="28"/>
          <w:szCs w:val="28"/>
          <w:lang w:eastAsia="en-US"/>
        </w:rPr>
        <w:t xml:space="preserve">Муниципальная программа </w:t>
      </w:r>
      <w:r w:rsidR="007D2514">
        <w:rPr>
          <w:rFonts w:ascii="Times New Roman" w:eastAsia="Times New Roman" w:hAnsi="Times New Roman" w:cs="Times New Roman"/>
          <w:sz w:val="28"/>
          <w:szCs w:val="28"/>
          <w:lang w:eastAsia="en-US"/>
        </w:rPr>
        <w:t xml:space="preserve">города Ханты-Мансийска </w:t>
      </w:r>
      <w:r w:rsidRPr="004950E5">
        <w:rPr>
          <w:rFonts w:ascii="Times New Roman" w:eastAsia="Times New Roman" w:hAnsi="Times New Roman" w:cs="Times New Roman"/>
          <w:sz w:val="28"/>
          <w:szCs w:val="28"/>
          <w:lang w:eastAsia="en-US"/>
        </w:rPr>
        <w:t xml:space="preserve">«Осуществление городом Ханты-Мансийском функций административного центра Ханты-Мансийского автономного округа – Югры» </w:t>
      </w:r>
      <w:r w:rsidR="007D2514">
        <w:rPr>
          <w:rFonts w:ascii="Times New Roman" w:eastAsia="Times New Roman" w:hAnsi="Times New Roman" w:cs="Times New Roman"/>
          <w:sz w:val="28"/>
          <w:szCs w:val="28"/>
          <w:lang w:eastAsia="en-US"/>
        </w:rPr>
        <w:t>(далее – муниципальная программа)</w:t>
      </w:r>
      <w:r w:rsidR="00AE3371">
        <w:rPr>
          <w:rFonts w:ascii="Times New Roman" w:eastAsia="Times New Roman" w:hAnsi="Times New Roman" w:cs="Times New Roman"/>
          <w:sz w:val="28"/>
          <w:szCs w:val="28"/>
          <w:lang w:eastAsia="en-US"/>
        </w:rPr>
        <w:t xml:space="preserve"> нацелена на </w:t>
      </w:r>
      <w:r w:rsidR="007D2514">
        <w:rPr>
          <w:rFonts w:ascii="Times New Roman" w:eastAsia="Times New Roman" w:hAnsi="Times New Roman" w:cs="Times New Roman"/>
          <w:sz w:val="28"/>
          <w:szCs w:val="28"/>
          <w:lang w:eastAsia="en-US"/>
        </w:rPr>
        <w:t>о</w:t>
      </w:r>
      <w:r w:rsidR="007D2514" w:rsidRPr="007D2514">
        <w:rPr>
          <w:rFonts w:ascii="Times New Roman" w:eastAsia="Calibri" w:hAnsi="Times New Roman" w:cs="Times New Roman"/>
          <w:sz w:val="28"/>
          <w:szCs w:val="28"/>
          <w:lang w:eastAsia="en-US"/>
        </w:rPr>
        <w:t>беспечение исполнения городом Ханты-Мансийском функций административного центра Ханты-Мансийского автономного округа - Югры</w:t>
      </w:r>
      <w:r w:rsidRPr="007D2514">
        <w:rPr>
          <w:rFonts w:ascii="Times New Roman" w:hAnsi="Times New Roman" w:cs="Times New Roman"/>
          <w:sz w:val="28"/>
          <w:szCs w:val="28"/>
        </w:rPr>
        <w:t>.</w:t>
      </w:r>
    </w:p>
    <w:p w:rsidR="004950E5" w:rsidRPr="004950E5" w:rsidRDefault="004950E5" w:rsidP="004950E5">
      <w:pPr>
        <w:spacing w:after="0"/>
        <w:ind w:firstLine="708"/>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На реализацию муниципальной программы в 2025 году планируется направить 597 507,4 тыс. рублей, в 2026 году – 597 507,4 тыс. рублей, в 2027 году – 597 507,4 тыс. рублей.</w:t>
      </w:r>
    </w:p>
    <w:p w:rsidR="004950E5" w:rsidRPr="004950E5" w:rsidRDefault="004950E5" w:rsidP="004950E5">
      <w:pPr>
        <w:ind w:firstLine="708"/>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 xml:space="preserve">По основным исполнителям объемы бюджетных ассигнований распределены следующим образом:  </w:t>
      </w:r>
    </w:p>
    <w:p w:rsidR="004950E5" w:rsidRPr="004950E5" w:rsidRDefault="007D2514" w:rsidP="004950E5">
      <w:pPr>
        <w:spacing w:after="0" w:line="24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w:t>
      </w:r>
      <w:r w:rsidR="004950E5" w:rsidRPr="004950E5">
        <w:rPr>
          <w:rFonts w:ascii="Times New Roman" w:eastAsia="Times New Roman" w:hAnsi="Times New Roman" w:cs="Times New Roman"/>
          <w:sz w:val="28"/>
          <w:szCs w:val="28"/>
        </w:rPr>
        <w:t>аблица 3.</w:t>
      </w:r>
      <w:r>
        <w:rPr>
          <w:rFonts w:ascii="Times New Roman" w:eastAsia="Times New Roman" w:hAnsi="Times New Roman" w:cs="Times New Roman"/>
          <w:sz w:val="28"/>
          <w:szCs w:val="28"/>
        </w:rPr>
        <w:t>22</w:t>
      </w:r>
    </w:p>
    <w:p w:rsidR="004950E5" w:rsidRPr="004950E5" w:rsidRDefault="004950E5" w:rsidP="004950E5">
      <w:pPr>
        <w:spacing w:after="0" w:line="240" w:lineRule="auto"/>
        <w:ind w:firstLine="709"/>
        <w:jc w:val="center"/>
        <w:rPr>
          <w:rFonts w:ascii="Times New Roman" w:eastAsia="Times New Roman" w:hAnsi="Times New Roman" w:cs="Times New Roman"/>
          <w:b/>
          <w:sz w:val="28"/>
          <w:szCs w:val="28"/>
        </w:rPr>
      </w:pPr>
      <w:r w:rsidRPr="004950E5">
        <w:rPr>
          <w:rFonts w:ascii="Times New Roman" w:eastAsia="Times New Roman" w:hAnsi="Times New Roman" w:cs="Times New Roman"/>
          <w:b/>
          <w:sz w:val="28"/>
          <w:szCs w:val="28"/>
        </w:rPr>
        <w:t>Объем бюджетных ассигнований на 2025-2027 годы по исполнителям муниципальной   программы «Осуществление городом Ханты-Мансийском функций административного центра Ханты-Мансийского автономного округа - Югры»</w:t>
      </w:r>
    </w:p>
    <w:p w:rsidR="004950E5" w:rsidRPr="004950E5" w:rsidRDefault="004950E5" w:rsidP="004950E5">
      <w:pPr>
        <w:spacing w:after="0" w:line="240" w:lineRule="auto"/>
        <w:ind w:firstLine="709"/>
        <w:jc w:val="right"/>
        <w:rPr>
          <w:rFonts w:ascii="Times New Roman" w:eastAsia="Times New Roman" w:hAnsi="Times New Roman" w:cs="Times New Roman"/>
          <w:b/>
          <w:sz w:val="28"/>
          <w:szCs w:val="28"/>
          <w:lang w:val="en-US"/>
        </w:rPr>
      </w:pPr>
      <w:r w:rsidRPr="004950E5">
        <w:rPr>
          <w:rFonts w:ascii="Times New Roman" w:eastAsia="Times New Roman" w:hAnsi="Times New Roman" w:cs="Times New Roman"/>
          <w:color w:val="000000"/>
          <w:sz w:val="28"/>
          <w:szCs w:val="28"/>
        </w:rPr>
        <w:t>(тыс. рублей)</w:t>
      </w:r>
    </w:p>
    <w:tbl>
      <w:tblPr>
        <w:tblW w:w="9422" w:type="dxa"/>
        <w:tblInd w:w="96" w:type="dxa"/>
        <w:tblLook w:val="04A0" w:firstRow="1" w:lastRow="0" w:firstColumn="1" w:lastColumn="0" w:noHBand="0" w:noVBand="1"/>
      </w:tblPr>
      <w:tblGrid>
        <w:gridCol w:w="540"/>
        <w:gridCol w:w="4346"/>
        <w:gridCol w:w="1559"/>
        <w:gridCol w:w="1559"/>
        <w:gridCol w:w="1418"/>
      </w:tblGrid>
      <w:tr w:rsidR="004950E5" w:rsidRPr="004950E5" w:rsidTr="004950E5">
        <w:trPr>
          <w:trHeight w:val="300"/>
          <w:tblHeader/>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50E5" w:rsidRPr="004950E5" w:rsidRDefault="004950E5" w:rsidP="004950E5">
            <w:pPr>
              <w:spacing w:after="0" w:line="240" w:lineRule="auto"/>
              <w:jc w:val="center"/>
              <w:rPr>
                <w:rFonts w:ascii="Times New Roman" w:eastAsia="Times New Roman" w:hAnsi="Times New Roman" w:cs="Times New Roman"/>
                <w:color w:val="000000"/>
                <w:sz w:val="24"/>
                <w:szCs w:val="24"/>
              </w:rPr>
            </w:pPr>
            <w:r w:rsidRPr="004950E5">
              <w:rPr>
                <w:rFonts w:ascii="Times New Roman" w:eastAsia="Times New Roman" w:hAnsi="Times New Roman" w:cs="Times New Roman"/>
                <w:color w:val="000000"/>
                <w:sz w:val="24"/>
                <w:szCs w:val="24"/>
              </w:rPr>
              <w:t>№ п/п</w:t>
            </w:r>
          </w:p>
        </w:tc>
        <w:tc>
          <w:tcPr>
            <w:tcW w:w="43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50E5" w:rsidRPr="004950E5" w:rsidRDefault="004950E5" w:rsidP="004950E5">
            <w:pPr>
              <w:spacing w:after="0" w:line="240" w:lineRule="auto"/>
              <w:jc w:val="center"/>
              <w:rPr>
                <w:rFonts w:ascii="Times New Roman" w:eastAsia="Times New Roman" w:hAnsi="Times New Roman" w:cs="Times New Roman"/>
                <w:color w:val="000000"/>
                <w:sz w:val="24"/>
                <w:szCs w:val="24"/>
              </w:rPr>
            </w:pPr>
            <w:r w:rsidRPr="004950E5">
              <w:rPr>
                <w:rFonts w:ascii="Times New Roman" w:eastAsia="Times New Roman" w:hAnsi="Times New Roman" w:cs="Times New Roman"/>
                <w:color w:val="000000"/>
                <w:sz w:val="24"/>
                <w:szCs w:val="24"/>
              </w:rPr>
              <w:t>Наименование исполнителя муниципальной программы</w:t>
            </w:r>
          </w:p>
        </w:tc>
        <w:tc>
          <w:tcPr>
            <w:tcW w:w="453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950E5" w:rsidRPr="004950E5" w:rsidRDefault="004950E5" w:rsidP="004950E5">
            <w:pPr>
              <w:spacing w:after="0" w:line="240" w:lineRule="auto"/>
              <w:jc w:val="center"/>
              <w:rPr>
                <w:rFonts w:ascii="Times New Roman" w:eastAsia="Times New Roman" w:hAnsi="Times New Roman" w:cs="Times New Roman"/>
                <w:color w:val="000000"/>
                <w:sz w:val="24"/>
                <w:szCs w:val="24"/>
              </w:rPr>
            </w:pPr>
            <w:r w:rsidRPr="004950E5">
              <w:rPr>
                <w:rFonts w:ascii="Times New Roman" w:eastAsia="Times New Roman" w:hAnsi="Times New Roman" w:cs="Times New Roman"/>
                <w:color w:val="000000"/>
                <w:sz w:val="24"/>
                <w:szCs w:val="24"/>
              </w:rPr>
              <w:t>Проект</w:t>
            </w:r>
          </w:p>
        </w:tc>
      </w:tr>
      <w:tr w:rsidR="004950E5" w:rsidRPr="004950E5" w:rsidTr="004950E5">
        <w:trPr>
          <w:trHeight w:val="828"/>
          <w:tblHeader/>
        </w:trPr>
        <w:tc>
          <w:tcPr>
            <w:tcW w:w="540" w:type="dxa"/>
            <w:vMerge/>
            <w:tcBorders>
              <w:top w:val="single" w:sz="4" w:space="0" w:color="auto"/>
              <w:left w:val="single" w:sz="4" w:space="0" w:color="auto"/>
              <w:bottom w:val="single" w:sz="4" w:space="0" w:color="auto"/>
              <w:right w:val="single" w:sz="4" w:space="0" w:color="auto"/>
            </w:tcBorders>
            <w:vAlign w:val="center"/>
            <w:hideMark/>
          </w:tcPr>
          <w:p w:rsidR="004950E5" w:rsidRPr="004950E5" w:rsidRDefault="004950E5" w:rsidP="004950E5">
            <w:pPr>
              <w:spacing w:after="0" w:line="240" w:lineRule="auto"/>
              <w:rPr>
                <w:rFonts w:ascii="Times New Roman" w:eastAsia="Times New Roman" w:hAnsi="Times New Roman" w:cs="Times New Roman"/>
                <w:color w:val="000000"/>
                <w:sz w:val="24"/>
                <w:szCs w:val="24"/>
              </w:rPr>
            </w:pPr>
          </w:p>
        </w:tc>
        <w:tc>
          <w:tcPr>
            <w:tcW w:w="4346" w:type="dxa"/>
            <w:vMerge/>
            <w:tcBorders>
              <w:top w:val="single" w:sz="4" w:space="0" w:color="auto"/>
              <w:left w:val="single" w:sz="4" w:space="0" w:color="auto"/>
              <w:bottom w:val="single" w:sz="4" w:space="0" w:color="auto"/>
              <w:right w:val="single" w:sz="4" w:space="0" w:color="auto"/>
            </w:tcBorders>
            <w:vAlign w:val="center"/>
            <w:hideMark/>
          </w:tcPr>
          <w:p w:rsidR="004950E5" w:rsidRPr="004950E5" w:rsidRDefault="004950E5" w:rsidP="004950E5">
            <w:pPr>
              <w:spacing w:after="0" w:line="240" w:lineRule="auto"/>
              <w:rPr>
                <w:rFonts w:ascii="Times New Roman" w:eastAsia="Times New Roman" w:hAnsi="Times New Roman" w:cs="Times New Roman"/>
                <w:color w:val="000000"/>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4950E5" w:rsidRPr="004950E5" w:rsidRDefault="004950E5" w:rsidP="004950E5">
            <w:pPr>
              <w:spacing w:after="0" w:line="240" w:lineRule="auto"/>
              <w:jc w:val="center"/>
              <w:rPr>
                <w:rFonts w:ascii="Times New Roman" w:eastAsia="Times New Roman" w:hAnsi="Times New Roman" w:cs="Times New Roman"/>
                <w:color w:val="000000"/>
                <w:sz w:val="24"/>
                <w:szCs w:val="24"/>
              </w:rPr>
            </w:pPr>
            <w:r w:rsidRPr="004950E5">
              <w:rPr>
                <w:rFonts w:ascii="Times New Roman" w:eastAsia="Times New Roman" w:hAnsi="Times New Roman" w:cs="Times New Roman"/>
                <w:color w:val="000000"/>
                <w:sz w:val="24"/>
                <w:szCs w:val="24"/>
              </w:rPr>
              <w:t>2025 год</w:t>
            </w:r>
          </w:p>
        </w:tc>
        <w:tc>
          <w:tcPr>
            <w:tcW w:w="1559" w:type="dxa"/>
            <w:tcBorders>
              <w:top w:val="nil"/>
              <w:left w:val="nil"/>
              <w:bottom w:val="single" w:sz="4" w:space="0" w:color="auto"/>
              <w:right w:val="single" w:sz="4" w:space="0" w:color="auto"/>
            </w:tcBorders>
            <w:shd w:val="clear" w:color="auto" w:fill="auto"/>
            <w:vAlign w:val="center"/>
            <w:hideMark/>
          </w:tcPr>
          <w:p w:rsidR="004950E5" w:rsidRPr="004950E5" w:rsidRDefault="004950E5" w:rsidP="004950E5">
            <w:pPr>
              <w:spacing w:after="0" w:line="240" w:lineRule="auto"/>
              <w:jc w:val="center"/>
              <w:rPr>
                <w:rFonts w:ascii="Times New Roman" w:eastAsia="Times New Roman" w:hAnsi="Times New Roman" w:cs="Times New Roman"/>
                <w:color w:val="000000"/>
                <w:sz w:val="24"/>
                <w:szCs w:val="24"/>
              </w:rPr>
            </w:pPr>
            <w:r w:rsidRPr="004950E5">
              <w:rPr>
                <w:rFonts w:ascii="Times New Roman" w:eastAsia="Times New Roman" w:hAnsi="Times New Roman" w:cs="Times New Roman"/>
                <w:color w:val="000000"/>
                <w:sz w:val="24"/>
                <w:szCs w:val="24"/>
              </w:rPr>
              <w:t>202</w:t>
            </w:r>
            <w:r w:rsidRPr="004950E5">
              <w:rPr>
                <w:rFonts w:ascii="Times New Roman" w:eastAsia="Times New Roman" w:hAnsi="Times New Roman" w:cs="Times New Roman"/>
                <w:color w:val="000000"/>
                <w:sz w:val="24"/>
                <w:szCs w:val="24"/>
                <w:lang w:val="en-US"/>
              </w:rPr>
              <w:t>6</w:t>
            </w:r>
            <w:r w:rsidRPr="004950E5">
              <w:rPr>
                <w:rFonts w:ascii="Times New Roman" w:eastAsia="Times New Roman" w:hAnsi="Times New Roman" w:cs="Times New Roman"/>
                <w:color w:val="000000"/>
                <w:sz w:val="24"/>
                <w:szCs w:val="24"/>
              </w:rPr>
              <w:t xml:space="preserve"> год</w:t>
            </w:r>
          </w:p>
        </w:tc>
        <w:tc>
          <w:tcPr>
            <w:tcW w:w="1418" w:type="dxa"/>
            <w:tcBorders>
              <w:top w:val="nil"/>
              <w:left w:val="nil"/>
              <w:bottom w:val="single" w:sz="4" w:space="0" w:color="auto"/>
              <w:right w:val="single" w:sz="4" w:space="0" w:color="auto"/>
            </w:tcBorders>
            <w:shd w:val="clear" w:color="auto" w:fill="auto"/>
            <w:vAlign w:val="center"/>
            <w:hideMark/>
          </w:tcPr>
          <w:p w:rsidR="004950E5" w:rsidRPr="004950E5" w:rsidRDefault="004950E5" w:rsidP="004950E5">
            <w:pPr>
              <w:spacing w:after="0" w:line="240" w:lineRule="auto"/>
              <w:jc w:val="center"/>
              <w:rPr>
                <w:rFonts w:ascii="Times New Roman" w:eastAsia="Times New Roman" w:hAnsi="Times New Roman" w:cs="Times New Roman"/>
                <w:color w:val="000000"/>
                <w:sz w:val="24"/>
                <w:szCs w:val="24"/>
              </w:rPr>
            </w:pPr>
            <w:r w:rsidRPr="004950E5">
              <w:rPr>
                <w:rFonts w:ascii="Times New Roman" w:eastAsia="Times New Roman" w:hAnsi="Times New Roman" w:cs="Times New Roman"/>
                <w:color w:val="000000"/>
                <w:sz w:val="24"/>
                <w:szCs w:val="24"/>
              </w:rPr>
              <w:t>2027 год</w:t>
            </w:r>
          </w:p>
        </w:tc>
      </w:tr>
      <w:tr w:rsidR="004950E5" w:rsidRPr="004950E5" w:rsidTr="004950E5">
        <w:trPr>
          <w:trHeight w:val="264"/>
          <w:tblHead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4950E5" w:rsidRPr="004950E5" w:rsidRDefault="004950E5" w:rsidP="004950E5">
            <w:pPr>
              <w:spacing w:after="0" w:line="240" w:lineRule="auto"/>
              <w:jc w:val="center"/>
              <w:rPr>
                <w:rFonts w:ascii="Times New Roman" w:eastAsia="Times New Roman" w:hAnsi="Times New Roman" w:cs="Times New Roman"/>
                <w:color w:val="000000"/>
                <w:sz w:val="24"/>
                <w:szCs w:val="24"/>
              </w:rPr>
            </w:pPr>
            <w:r w:rsidRPr="004950E5">
              <w:rPr>
                <w:rFonts w:ascii="Times New Roman" w:eastAsia="Times New Roman" w:hAnsi="Times New Roman" w:cs="Times New Roman"/>
                <w:color w:val="000000"/>
                <w:sz w:val="24"/>
                <w:szCs w:val="24"/>
              </w:rPr>
              <w:t>1</w:t>
            </w:r>
          </w:p>
        </w:tc>
        <w:tc>
          <w:tcPr>
            <w:tcW w:w="4346" w:type="dxa"/>
            <w:tcBorders>
              <w:top w:val="nil"/>
              <w:left w:val="nil"/>
              <w:bottom w:val="single" w:sz="4" w:space="0" w:color="auto"/>
              <w:right w:val="single" w:sz="4" w:space="0" w:color="auto"/>
            </w:tcBorders>
            <w:shd w:val="clear" w:color="auto" w:fill="auto"/>
            <w:noWrap/>
            <w:vAlign w:val="center"/>
            <w:hideMark/>
          </w:tcPr>
          <w:p w:rsidR="004950E5" w:rsidRPr="004950E5" w:rsidRDefault="004950E5" w:rsidP="004950E5">
            <w:pPr>
              <w:spacing w:after="0" w:line="240" w:lineRule="auto"/>
              <w:jc w:val="center"/>
              <w:rPr>
                <w:rFonts w:ascii="Times New Roman" w:eastAsia="Times New Roman" w:hAnsi="Times New Roman" w:cs="Times New Roman"/>
                <w:color w:val="000000"/>
                <w:sz w:val="24"/>
                <w:szCs w:val="24"/>
              </w:rPr>
            </w:pPr>
            <w:r w:rsidRPr="004950E5">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vAlign w:val="center"/>
            <w:hideMark/>
          </w:tcPr>
          <w:p w:rsidR="004950E5" w:rsidRPr="004950E5" w:rsidRDefault="004950E5" w:rsidP="004950E5">
            <w:pPr>
              <w:spacing w:after="0" w:line="240" w:lineRule="auto"/>
              <w:jc w:val="center"/>
              <w:rPr>
                <w:rFonts w:ascii="Times New Roman" w:eastAsia="Times New Roman" w:hAnsi="Times New Roman" w:cs="Times New Roman"/>
                <w:color w:val="000000"/>
                <w:sz w:val="24"/>
                <w:szCs w:val="24"/>
              </w:rPr>
            </w:pPr>
            <w:r w:rsidRPr="004950E5">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noWrap/>
            <w:vAlign w:val="center"/>
            <w:hideMark/>
          </w:tcPr>
          <w:p w:rsidR="004950E5" w:rsidRPr="004950E5" w:rsidRDefault="004950E5" w:rsidP="004950E5">
            <w:pPr>
              <w:spacing w:after="0" w:line="240" w:lineRule="auto"/>
              <w:jc w:val="center"/>
              <w:rPr>
                <w:rFonts w:ascii="Times New Roman" w:eastAsia="Times New Roman" w:hAnsi="Times New Roman" w:cs="Times New Roman"/>
                <w:color w:val="000000"/>
                <w:sz w:val="24"/>
                <w:szCs w:val="24"/>
              </w:rPr>
            </w:pPr>
            <w:r w:rsidRPr="004950E5">
              <w:rPr>
                <w:rFonts w:ascii="Times New Roman" w:eastAsia="Times New Roman" w:hAnsi="Times New Roman" w:cs="Times New Roman"/>
                <w:color w:val="000000"/>
                <w:sz w:val="24"/>
                <w:szCs w:val="24"/>
              </w:rPr>
              <w:t>4</w:t>
            </w:r>
          </w:p>
        </w:tc>
        <w:tc>
          <w:tcPr>
            <w:tcW w:w="1418" w:type="dxa"/>
            <w:tcBorders>
              <w:top w:val="nil"/>
              <w:left w:val="nil"/>
              <w:bottom w:val="single" w:sz="4" w:space="0" w:color="auto"/>
              <w:right w:val="single" w:sz="4" w:space="0" w:color="auto"/>
            </w:tcBorders>
            <w:shd w:val="clear" w:color="auto" w:fill="auto"/>
            <w:noWrap/>
            <w:vAlign w:val="center"/>
            <w:hideMark/>
          </w:tcPr>
          <w:p w:rsidR="004950E5" w:rsidRPr="004950E5" w:rsidRDefault="004950E5" w:rsidP="004950E5">
            <w:pPr>
              <w:spacing w:after="0" w:line="240" w:lineRule="auto"/>
              <w:jc w:val="center"/>
              <w:rPr>
                <w:rFonts w:ascii="Times New Roman" w:eastAsia="Times New Roman" w:hAnsi="Times New Roman" w:cs="Times New Roman"/>
                <w:color w:val="000000"/>
                <w:sz w:val="24"/>
                <w:szCs w:val="24"/>
              </w:rPr>
            </w:pPr>
            <w:r w:rsidRPr="004950E5">
              <w:rPr>
                <w:rFonts w:ascii="Times New Roman" w:eastAsia="Times New Roman" w:hAnsi="Times New Roman" w:cs="Times New Roman"/>
                <w:color w:val="000000"/>
                <w:sz w:val="24"/>
                <w:szCs w:val="24"/>
              </w:rPr>
              <w:t>5</w:t>
            </w:r>
          </w:p>
        </w:tc>
      </w:tr>
      <w:tr w:rsidR="004950E5" w:rsidRPr="004950E5" w:rsidTr="004950E5">
        <w:trPr>
          <w:trHeight w:val="264"/>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4950E5" w:rsidRPr="004950E5" w:rsidRDefault="004950E5" w:rsidP="004950E5">
            <w:pPr>
              <w:spacing w:after="0" w:line="240" w:lineRule="auto"/>
              <w:jc w:val="center"/>
              <w:rPr>
                <w:rFonts w:ascii="Times New Roman" w:eastAsia="Times New Roman" w:hAnsi="Times New Roman" w:cs="Times New Roman"/>
                <w:color w:val="000000"/>
                <w:sz w:val="24"/>
                <w:szCs w:val="24"/>
              </w:rPr>
            </w:pPr>
            <w:r w:rsidRPr="004950E5">
              <w:rPr>
                <w:rFonts w:ascii="Times New Roman" w:eastAsia="Times New Roman" w:hAnsi="Times New Roman" w:cs="Times New Roman"/>
                <w:color w:val="000000"/>
                <w:sz w:val="24"/>
                <w:szCs w:val="24"/>
              </w:rPr>
              <w:t> </w:t>
            </w:r>
          </w:p>
        </w:tc>
        <w:tc>
          <w:tcPr>
            <w:tcW w:w="4346" w:type="dxa"/>
            <w:tcBorders>
              <w:top w:val="nil"/>
              <w:left w:val="nil"/>
              <w:bottom w:val="single" w:sz="4" w:space="0" w:color="auto"/>
              <w:right w:val="single" w:sz="4" w:space="0" w:color="auto"/>
            </w:tcBorders>
            <w:shd w:val="clear" w:color="auto" w:fill="auto"/>
            <w:noWrap/>
            <w:vAlign w:val="bottom"/>
            <w:hideMark/>
          </w:tcPr>
          <w:p w:rsidR="004950E5" w:rsidRPr="004950E5" w:rsidRDefault="004950E5" w:rsidP="004950E5">
            <w:pPr>
              <w:spacing w:after="0" w:line="240" w:lineRule="auto"/>
              <w:rPr>
                <w:rFonts w:ascii="Times New Roman" w:eastAsia="Times New Roman" w:hAnsi="Times New Roman" w:cs="Times New Roman"/>
                <w:color w:val="000000"/>
                <w:sz w:val="24"/>
                <w:szCs w:val="24"/>
              </w:rPr>
            </w:pPr>
            <w:r w:rsidRPr="004950E5">
              <w:rPr>
                <w:rFonts w:ascii="Times New Roman" w:eastAsia="Times New Roman" w:hAnsi="Times New Roman" w:cs="Times New Roman"/>
                <w:color w:val="000000"/>
                <w:sz w:val="24"/>
                <w:szCs w:val="24"/>
              </w:rPr>
              <w:t>Всего по муниципальной программе</w:t>
            </w:r>
          </w:p>
        </w:tc>
        <w:tc>
          <w:tcPr>
            <w:tcW w:w="1559" w:type="dxa"/>
            <w:tcBorders>
              <w:top w:val="nil"/>
              <w:left w:val="nil"/>
              <w:bottom w:val="single" w:sz="4" w:space="0" w:color="auto"/>
              <w:right w:val="single" w:sz="4" w:space="0" w:color="auto"/>
            </w:tcBorders>
            <w:shd w:val="clear" w:color="auto" w:fill="auto"/>
            <w:noWrap/>
            <w:vAlign w:val="bottom"/>
            <w:hideMark/>
          </w:tcPr>
          <w:p w:rsidR="004950E5" w:rsidRPr="004950E5" w:rsidRDefault="004950E5" w:rsidP="004950E5">
            <w:pPr>
              <w:spacing w:after="0" w:line="240" w:lineRule="auto"/>
              <w:jc w:val="right"/>
              <w:rPr>
                <w:rFonts w:ascii="Times New Roman" w:eastAsia="Times New Roman" w:hAnsi="Times New Roman" w:cs="Times New Roman"/>
                <w:color w:val="000000"/>
                <w:sz w:val="24"/>
                <w:szCs w:val="24"/>
              </w:rPr>
            </w:pPr>
            <w:r w:rsidRPr="004950E5">
              <w:rPr>
                <w:rFonts w:ascii="Times New Roman" w:eastAsia="Times New Roman" w:hAnsi="Times New Roman" w:cs="Times New Roman"/>
                <w:sz w:val="24"/>
                <w:szCs w:val="24"/>
              </w:rPr>
              <w:t>597 507,4</w:t>
            </w:r>
          </w:p>
        </w:tc>
        <w:tc>
          <w:tcPr>
            <w:tcW w:w="1559" w:type="dxa"/>
            <w:tcBorders>
              <w:top w:val="nil"/>
              <w:left w:val="nil"/>
              <w:bottom w:val="single" w:sz="4" w:space="0" w:color="auto"/>
              <w:right w:val="single" w:sz="4" w:space="0" w:color="auto"/>
            </w:tcBorders>
            <w:shd w:val="clear" w:color="auto" w:fill="auto"/>
            <w:noWrap/>
            <w:vAlign w:val="bottom"/>
            <w:hideMark/>
          </w:tcPr>
          <w:p w:rsidR="004950E5" w:rsidRPr="004950E5" w:rsidRDefault="004950E5" w:rsidP="004950E5">
            <w:pPr>
              <w:spacing w:after="0" w:line="240" w:lineRule="auto"/>
              <w:jc w:val="right"/>
              <w:rPr>
                <w:rFonts w:ascii="Times New Roman" w:eastAsia="Times New Roman" w:hAnsi="Times New Roman" w:cs="Times New Roman"/>
                <w:color w:val="000000"/>
                <w:sz w:val="24"/>
                <w:szCs w:val="24"/>
              </w:rPr>
            </w:pPr>
            <w:r w:rsidRPr="004950E5">
              <w:rPr>
                <w:rFonts w:ascii="Times New Roman" w:eastAsia="Times New Roman" w:hAnsi="Times New Roman" w:cs="Times New Roman"/>
                <w:sz w:val="24"/>
                <w:szCs w:val="24"/>
              </w:rPr>
              <w:t>597 507,4</w:t>
            </w:r>
          </w:p>
        </w:tc>
        <w:tc>
          <w:tcPr>
            <w:tcW w:w="1418" w:type="dxa"/>
            <w:tcBorders>
              <w:top w:val="nil"/>
              <w:left w:val="nil"/>
              <w:bottom w:val="single" w:sz="4" w:space="0" w:color="auto"/>
              <w:right w:val="single" w:sz="4" w:space="0" w:color="auto"/>
            </w:tcBorders>
            <w:shd w:val="clear" w:color="auto" w:fill="auto"/>
            <w:noWrap/>
            <w:vAlign w:val="bottom"/>
            <w:hideMark/>
          </w:tcPr>
          <w:p w:rsidR="004950E5" w:rsidRPr="004950E5" w:rsidRDefault="004950E5" w:rsidP="004950E5">
            <w:pPr>
              <w:spacing w:after="0" w:line="240" w:lineRule="auto"/>
              <w:jc w:val="right"/>
              <w:rPr>
                <w:rFonts w:ascii="Times New Roman" w:eastAsia="Times New Roman" w:hAnsi="Times New Roman" w:cs="Times New Roman"/>
                <w:color w:val="000000"/>
                <w:sz w:val="24"/>
                <w:szCs w:val="24"/>
              </w:rPr>
            </w:pPr>
            <w:r w:rsidRPr="004950E5">
              <w:rPr>
                <w:rFonts w:ascii="Times New Roman" w:eastAsia="Times New Roman" w:hAnsi="Times New Roman" w:cs="Times New Roman"/>
                <w:sz w:val="24"/>
                <w:szCs w:val="24"/>
              </w:rPr>
              <w:t>597 507,4</w:t>
            </w:r>
          </w:p>
        </w:tc>
      </w:tr>
      <w:tr w:rsidR="004950E5" w:rsidRPr="004950E5" w:rsidTr="004950E5">
        <w:trPr>
          <w:trHeight w:val="264"/>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50E5" w:rsidRPr="004950E5" w:rsidRDefault="004950E5" w:rsidP="004950E5">
            <w:pPr>
              <w:spacing w:after="0" w:line="240" w:lineRule="auto"/>
              <w:jc w:val="center"/>
              <w:rPr>
                <w:rFonts w:ascii="Times New Roman" w:eastAsia="Times New Roman" w:hAnsi="Times New Roman" w:cs="Times New Roman"/>
                <w:color w:val="000000"/>
                <w:sz w:val="24"/>
                <w:szCs w:val="24"/>
              </w:rPr>
            </w:pPr>
            <w:r w:rsidRPr="004950E5">
              <w:rPr>
                <w:rFonts w:ascii="Times New Roman" w:eastAsia="Times New Roman" w:hAnsi="Times New Roman" w:cs="Times New Roman"/>
                <w:color w:val="000000"/>
                <w:sz w:val="24"/>
                <w:szCs w:val="24"/>
              </w:rPr>
              <w:t> </w:t>
            </w:r>
          </w:p>
        </w:tc>
        <w:tc>
          <w:tcPr>
            <w:tcW w:w="4346" w:type="dxa"/>
            <w:tcBorders>
              <w:top w:val="single" w:sz="4" w:space="0" w:color="auto"/>
              <w:left w:val="nil"/>
              <w:bottom w:val="single" w:sz="4" w:space="0" w:color="auto"/>
              <w:right w:val="single" w:sz="4" w:space="0" w:color="auto"/>
            </w:tcBorders>
            <w:shd w:val="clear" w:color="auto" w:fill="auto"/>
            <w:noWrap/>
            <w:vAlign w:val="bottom"/>
            <w:hideMark/>
          </w:tcPr>
          <w:p w:rsidR="004950E5" w:rsidRPr="004950E5" w:rsidRDefault="004950E5" w:rsidP="004950E5">
            <w:pPr>
              <w:spacing w:after="0" w:line="240" w:lineRule="auto"/>
              <w:rPr>
                <w:rFonts w:ascii="Times New Roman" w:eastAsia="Times New Roman" w:hAnsi="Times New Roman" w:cs="Times New Roman"/>
                <w:color w:val="000000"/>
                <w:sz w:val="24"/>
                <w:szCs w:val="24"/>
              </w:rPr>
            </w:pPr>
            <w:r w:rsidRPr="004950E5">
              <w:rPr>
                <w:rFonts w:ascii="Times New Roman" w:eastAsia="Times New Roman" w:hAnsi="Times New Roman" w:cs="Times New Roman"/>
                <w:color w:val="000000"/>
                <w:sz w:val="24"/>
                <w:szCs w:val="24"/>
              </w:rPr>
              <w:t>В том числе:</w:t>
            </w:r>
          </w:p>
        </w:tc>
        <w:tc>
          <w:tcPr>
            <w:tcW w:w="1559" w:type="dxa"/>
            <w:tcBorders>
              <w:top w:val="nil"/>
              <w:left w:val="nil"/>
              <w:bottom w:val="single" w:sz="4" w:space="0" w:color="auto"/>
              <w:right w:val="single" w:sz="4" w:space="0" w:color="auto"/>
            </w:tcBorders>
            <w:shd w:val="clear" w:color="auto" w:fill="auto"/>
            <w:noWrap/>
            <w:vAlign w:val="bottom"/>
            <w:hideMark/>
          </w:tcPr>
          <w:p w:rsidR="004950E5" w:rsidRPr="004950E5" w:rsidRDefault="004950E5" w:rsidP="004950E5">
            <w:pPr>
              <w:spacing w:after="0" w:line="240" w:lineRule="auto"/>
              <w:rPr>
                <w:rFonts w:ascii="Times New Roman" w:eastAsia="Times New Roman" w:hAnsi="Times New Roman" w:cs="Times New Roman"/>
                <w:color w:val="000000"/>
                <w:sz w:val="24"/>
                <w:szCs w:val="24"/>
              </w:rPr>
            </w:pPr>
            <w:r w:rsidRPr="004950E5">
              <w:rPr>
                <w:rFonts w:ascii="Times New Roman" w:eastAsia="Times New Roman" w:hAnsi="Times New Roman" w:cs="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4950E5" w:rsidRPr="004950E5" w:rsidRDefault="004950E5" w:rsidP="004950E5">
            <w:pPr>
              <w:spacing w:after="0" w:line="240" w:lineRule="auto"/>
              <w:rPr>
                <w:rFonts w:ascii="Times New Roman" w:eastAsia="Times New Roman" w:hAnsi="Times New Roman" w:cs="Times New Roman"/>
                <w:color w:val="000000"/>
                <w:sz w:val="24"/>
                <w:szCs w:val="24"/>
              </w:rPr>
            </w:pPr>
            <w:r w:rsidRPr="004950E5">
              <w:rPr>
                <w:rFonts w:ascii="Times New Roman" w:eastAsia="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4950E5" w:rsidRPr="004950E5" w:rsidRDefault="004950E5" w:rsidP="004950E5">
            <w:pPr>
              <w:spacing w:after="0" w:line="240" w:lineRule="auto"/>
              <w:rPr>
                <w:rFonts w:ascii="Times New Roman" w:eastAsia="Times New Roman" w:hAnsi="Times New Roman" w:cs="Times New Roman"/>
                <w:color w:val="000000"/>
                <w:sz w:val="24"/>
                <w:szCs w:val="24"/>
              </w:rPr>
            </w:pPr>
            <w:r w:rsidRPr="004950E5">
              <w:rPr>
                <w:rFonts w:ascii="Times New Roman" w:eastAsia="Times New Roman" w:hAnsi="Times New Roman" w:cs="Times New Roman"/>
                <w:color w:val="000000"/>
                <w:sz w:val="24"/>
                <w:szCs w:val="24"/>
              </w:rPr>
              <w:t> </w:t>
            </w:r>
          </w:p>
        </w:tc>
      </w:tr>
      <w:tr w:rsidR="004950E5" w:rsidRPr="004950E5" w:rsidTr="004950E5">
        <w:trPr>
          <w:trHeight w:val="696"/>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4950E5" w:rsidRPr="004950E5" w:rsidRDefault="004950E5" w:rsidP="004950E5">
            <w:pPr>
              <w:spacing w:after="0" w:line="240" w:lineRule="auto"/>
              <w:jc w:val="center"/>
              <w:rPr>
                <w:rFonts w:ascii="Times New Roman" w:eastAsia="Times New Roman" w:hAnsi="Times New Roman" w:cs="Times New Roman"/>
                <w:color w:val="000000"/>
                <w:sz w:val="24"/>
                <w:szCs w:val="24"/>
                <w:lang w:val="en-US"/>
              </w:rPr>
            </w:pPr>
            <w:r w:rsidRPr="004950E5">
              <w:rPr>
                <w:rFonts w:ascii="Times New Roman" w:eastAsia="Times New Roman" w:hAnsi="Times New Roman" w:cs="Times New Roman"/>
                <w:color w:val="000000"/>
                <w:sz w:val="24"/>
                <w:szCs w:val="24"/>
                <w:lang w:val="en-US"/>
              </w:rPr>
              <w:t>1</w:t>
            </w:r>
          </w:p>
        </w:tc>
        <w:tc>
          <w:tcPr>
            <w:tcW w:w="4346" w:type="dxa"/>
            <w:tcBorders>
              <w:top w:val="single" w:sz="4" w:space="0" w:color="auto"/>
              <w:left w:val="nil"/>
              <w:bottom w:val="single" w:sz="4" w:space="0" w:color="auto"/>
              <w:right w:val="single" w:sz="4" w:space="0" w:color="auto"/>
            </w:tcBorders>
            <w:shd w:val="clear" w:color="auto" w:fill="auto"/>
            <w:vAlign w:val="bottom"/>
            <w:hideMark/>
          </w:tcPr>
          <w:p w:rsidR="004950E5" w:rsidRPr="004950E5" w:rsidRDefault="004950E5" w:rsidP="004950E5">
            <w:pPr>
              <w:spacing w:after="0" w:line="240" w:lineRule="auto"/>
              <w:rPr>
                <w:rFonts w:ascii="Times New Roman" w:eastAsia="Times New Roman" w:hAnsi="Times New Roman" w:cs="Times New Roman"/>
                <w:color w:val="000000"/>
                <w:sz w:val="24"/>
                <w:szCs w:val="24"/>
              </w:rPr>
            </w:pPr>
            <w:r w:rsidRPr="004950E5">
              <w:rPr>
                <w:rFonts w:ascii="Times New Roman" w:eastAsia="Times New Roman" w:hAnsi="Times New Roman" w:cs="Times New Roman"/>
                <w:color w:val="000000"/>
                <w:sz w:val="24"/>
                <w:szCs w:val="24"/>
              </w:rPr>
              <w:t>Департамент городского хозяйства Администрации города Ханты-Мансийска</w:t>
            </w:r>
          </w:p>
        </w:tc>
        <w:tc>
          <w:tcPr>
            <w:tcW w:w="1559" w:type="dxa"/>
            <w:tcBorders>
              <w:top w:val="nil"/>
              <w:left w:val="nil"/>
              <w:bottom w:val="single" w:sz="4" w:space="0" w:color="auto"/>
              <w:right w:val="single" w:sz="4" w:space="0" w:color="auto"/>
            </w:tcBorders>
            <w:shd w:val="clear" w:color="auto" w:fill="auto"/>
            <w:noWrap/>
            <w:vAlign w:val="bottom"/>
            <w:hideMark/>
          </w:tcPr>
          <w:p w:rsidR="004950E5" w:rsidRPr="004950E5" w:rsidRDefault="004950E5" w:rsidP="004950E5">
            <w:pPr>
              <w:spacing w:after="0" w:line="240" w:lineRule="auto"/>
              <w:jc w:val="right"/>
              <w:rPr>
                <w:rFonts w:ascii="Times New Roman" w:eastAsia="Times New Roman" w:hAnsi="Times New Roman" w:cs="Times New Roman"/>
                <w:color w:val="000000"/>
                <w:sz w:val="24"/>
                <w:szCs w:val="24"/>
              </w:rPr>
            </w:pPr>
            <w:r w:rsidRPr="004950E5">
              <w:rPr>
                <w:rFonts w:ascii="Times New Roman" w:eastAsia="Times New Roman" w:hAnsi="Times New Roman" w:cs="Times New Roman"/>
                <w:sz w:val="24"/>
                <w:szCs w:val="24"/>
              </w:rPr>
              <w:t>597 507,4</w:t>
            </w:r>
          </w:p>
        </w:tc>
        <w:tc>
          <w:tcPr>
            <w:tcW w:w="1559" w:type="dxa"/>
            <w:tcBorders>
              <w:top w:val="nil"/>
              <w:left w:val="nil"/>
              <w:bottom w:val="single" w:sz="4" w:space="0" w:color="auto"/>
              <w:right w:val="single" w:sz="4" w:space="0" w:color="auto"/>
            </w:tcBorders>
            <w:shd w:val="clear" w:color="auto" w:fill="auto"/>
            <w:noWrap/>
            <w:vAlign w:val="bottom"/>
            <w:hideMark/>
          </w:tcPr>
          <w:p w:rsidR="004950E5" w:rsidRPr="004950E5" w:rsidRDefault="004950E5" w:rsidP="004950E5">
            <w:pPr>
              <w:spacing w:after="0" w:line="240" w:lineRule="auto"/>
              <w:jc w:val="right"/>
              <w:rPr>
                <w:rFonts w:ascii="Times New Roman" w:eastAsia="Times New Roman" w:hAnsi="Times New Roman" w:cs="Times New Roman"/>
                <w:color w:val="000000"/>
                <w:sz w:val="24"/>
                <w:szCs w:val="24"/>
              </w:rPr>
            </w:pPr>
            <w:r w:rsidRPr="004950E5">
              <w:rPr>
                <w:rFonts w:ascii="Times New Roman" w:eastAsia="Times New Roman" w:hAnsi="Times New Roman" w:cs="Times New Roman"/>
                <w:sz w:val="24"/>
                <w:szCs w:val="24"/>
              </w:rPr>
              <w:t>597 507,4</w:t>
            </w:r>
          </w:p>
        </w:tc>
        <w:tc>
          <w:tcPr>
            <w:tcW w:w="1418" w:type="dxa"/>
            <w:tcBorders>
              <w:top w:val="nil"/>
              <w:left w:val="nil"/>
              <w:bottom w:val="single" w:sz="4" w:space="0" w:color="auto"/>
              <w:right w:val="single" w:sz="4" w:space="0" w:color="auto"/>
            </w:tcBorders>
            <w:shd w:val="clear" w:color="auto" w:fill="auto"/>
            <w:noWrap/>
            <w:vAlign w:val="bottom"/>
            <w:hideMark/>
          </w:tcPr>
          <w:p w:rsidR="004950E5" w:rsidRPr="004950E5" w:rsidRDefault="004950E5" w:rsidP="004950E5">
            <w:pPr>
              <w:spacing w:after="0" w:line="240" w:lineRule="auto"/>
              <w:jc w:val="right"/>
              <w:rPr>
                <w:rFonts w:ascii="Times New Roman" w:eastAsia="Times New Roman" w:hAnsi="Times New Roman" w:cs="Times New Roman"/>
                <w:color w:val="000000"/>
                <w:sz w:val="24"/>
                <w:szCs w:val="24"/>
              </w:rPr>
            </w:pPr>
            <w:r w:rsidRPr="004950E5">
              <w:rPr>
                <w:rFonts w:ascii="Times New Roman" w:eastAsia="Times New Roman" w:hAnsi="Times New Roman" w:cs="Times New Roman"/>
                <w:sz w:val="24"/>
                <w:szCs w:val="24"/>
              </w:rPr>
              <w:t>597 507,4</w:t>
            </w:r>
          </w:p>
        </w:tc>
      </w:tr>
    </w:tbl>
    <w:p w:rsidR="004950E5" w:rsidRPr="004950E5" w:rsidRDefault="004950E5" w:rsidP="004950E5">
      <w:pPr>
        <w:tabs>
          <w:tab w:val="left" w:pos="459"/>
        </w:tabs>
        <w:suppressAutoHyphens/>
        <w:spacing w:before="240" w:after="0" w:line="240" w:lineRule="auto"/>
        <w:jc w:val="right"/>
        <w:rPr>
          <w:rFonts w:ascii="Times New Roman" w:eastAsia="Times New Roman" w:hAnsi="Times New Roman" w:cs="Times New Roman"/>
          <w:sz w:val="28"/>
          <w:szCs w:val="28"/>
          <w:highlight w:val="yellow"/>
        </w:rPr>
      </w:pPr>
      <w:r w:rsidRPr="004950E5">
        <w:rPr>
          <w:rFonts w:ascii="Times New Roman" w:eastAsia="Times New Roman" w:hAnsi="Times New Roman" w:cs="Times New Roman"/>
          <w:sz w:val="28"/>
          <w:szCs w:val="28"/>
        </w:rPr>
        <w:t>Таблица 3.</w:t>
      </w:r>
      <w:r w:rsidR="00A93CC6">
        <w:rPr>
          <w:rFonts w:ascii="Times New Roman" w:eastAsia="Times New Roman" w:hAnsi="Times New Roman" w:cs="Times New Roman"/>
          <w:sz w:val="28"/>
          <w:szCs w:val="28"/>
        </w:rPr>
        <w:t>23</w:t>
      </w:r>
    </w:p>
    <w:p w:rsidR="004950E5" w:rsidRPr="004950E5" w:rsidRDefault="004950E5" w:rsidP="004950E5">
      <w:pPr>
        <w:jc w:val="center"/>
        <w:rPr>
          <w:rFonts w:ascii="Times New Roman" w:eastAsia="Times New Roman" w:hAnsi="Times New Roman" w:cs="Times New Roman"/>
          <w:b/>
          <w:sz w:val="28"/>
          <w:szCs w:val="28"/>
        </w:rPr>
      </w:pPr>
      <w:r w:rsidRPr="004950E5">
        <w:rPr>
          <w:rFonts w:ascii="Times New Roman" w:eastAsia="Times New Roman" w:hAnsi="Times New Roman" w:cs="Times New Roman"/>
          <w:b/>
          <w:sz w:val="28"/>
          <w:szCs w:val="28"/>
        </w:rPr>
        <w:t>Структура расходов муниципальной программы «Осуществление городом Ханты-Мансийском функций административного центра Ханты-Мансийского автономного округа - Югры»</w:t>
      </w:r>
    </w:p>
    <w:p w:rsidR="004950E5" w:rsidRPr="004950E5" w:rsidRDefault="004950E5" w:rsidP="004950E5">
      <w:pPr>
        <w:spacing w:after="0" w:line="240" w:lineRule="auto"/>
        <w:ind w:firstLine="709"/>
        <w:jc w:val="right"/>
        <w:rPr>
          <w:rFonts w:ascii="Times New Roman" w:eastAsia="Times New Roman" w:hAnsi="Times New Roman" w:cs="Times New Roman"/>
          <w:color w:val="000000"/>
          <w:sz w:val="28"/>
          <w:szCs w:val="28"/>
        </w:rPr>
      </w:pPr>
      <w:r w:rsidRPr="004950E5">
        <w:rPr>
          <w:rFonts w:ascii="Times New Roman" w:eastAsia="Times New Roman" w:hAnsi="Times New Roman" w:cs="Times New Roman"/>
          <w:color w:val="000000"/>
          <w:sz w:val="28"/>
          <w:szCs w:val="28"/>
        </w:rPr>
        <w:t>(тыс.</w:t>
      </w:r>
      <w:r w:rsidR="00A93CC6">
        <w:rPr>
          <w:rFonts w:ascii="Times New Roman" w:eastAsia="Times New Roman" w:hAnsi="Times New Roman" w:cs="Times New Roman"/>
          <w:color w:val="000000"/>
          <w:sz w:val="28"/>
          <w:szCs w:val="28"/>
        </w:rPr>
        <w:t xml:space="preserve"> </w:t>
      </w:r>
      <w:r w:rsidRPr="004950E5">
        <w:rPr>
          <w:rFonts w:ascii="Times New Roman" w:eastAsia="Times New Roman" w:hAnsi="Times New Roman" w:cs="Times New Roman"/>
          <w:color w:val="000000"/>
          <w:sz w:val="28"/>
          <w:szCs w:val="28"/>
        </w:rPr>
        <w:t>рублей)</w:t>
      </w:r>
    </w:p>
    <w:tbl>
      <w:tblPr>
        <w:tblW w:w="9368" w:type="dxa"/>
        <w:tblInd w:w="96" w:type="dxa"/>
        <w:tblLook w:val="04A0" w:firstRow="1" w:lastRow="0" w:firstColumn="1" w:lastColumn="0" w:noHBand="0" w:noVBand="1"/>
      </w:tblPr>
      <w:tblGrid>
        <w:gridCol w:w="4974"/>
        <w:gridCol w:w="1417"/>
        <w:gridCol w:w="1559"/>
        <w:gridCol w:w="1418"/>
      </w:tblGrid>
      <w:tr w:rsidR="004950E5" w:rsidRPr="004950E5" w:rsidTr="004950E5">
        <w:trPr>
          <w:trHeight w:val="600"/>
          <w:tblHeader/>
        </w:trPr>
        <w:tc>
          <w:tcPr>
            <w:tcW w:w="49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950E5" w:rsidRPr="004950E5" w:rsidRDefault="004950E5" w:rsidP="001029EB">
            <w:pPr>
              <w:spacing w:after="0" w:line="240" w:lineRule="auto"/>
              <w:jc w:val="center"/>
              <w:rPr>
                <w:rFonts w:ascii="Times New Roman" w:eastAsia="Times New Roman" w:hAnsi="Times New Roman" w:cs="Times New Roman"/>
                <w:color w:val="000000"/>
                <w:sz w:val="24"/>
                <w:szCs w:val="24"/>
              </w:rPr>
            </w:pPr>
            <w:r w:rsidRPr="004950E5">
              <w:rPr>
                <w:rFonts w:ascii="Times New Roman" w:eastAsia="Times New Roman" w:hAnsi="Times New Roman" w:cs="Times New Roman"/>
                <w:color w:val="000000"/>
                <w:sz w:val="24"/>
                <w:szCs w:val="24"/>
              </w:rPr>
              <w:t xml:space="preserve">Наименование </w:t>
            </w:r>
            <w:r w:rsidR="001029EB">
              <w:rPr>
                <w:rFonts w:ascii="Times New Roman" w:eastAsia="Times New Roman" w:hAnsi="Times New Roman" w:cs="Times New Roman"/>
                <w:color w:val="000000"/>
                <w:sz w:val="24"/>
                <w:szCs w:val="24"/>
              </w:rPr>
              <w:t>мероприятий</w:t>
            </w:r>
            <w:r w:rsidRPr="004950E5">
              <w:rPr>
                <w:rFonts w:ascii="Times New Roman" w:eastAsia="Times New Roman" w:hAnsi="Times New Roman" w:cs="Times New Roman"/>
                <w:color w:val="000000"/>
                <w:sz w:val="24"/>
                <w:szCs w:val="24"/>
              </w:rPr>
              <w:t xml:space="preserve"> муниципальной программы, источника финансового обеспечения</w:t>
            </w:r>
          </w:p>
        </w:tc>
        <w:tc>
          <w:tcPr>
            <w:tcW w:w="4394" w:type="dxa"/>
            <w:gridSpan w:val="3"/>
            <w:tcBorders>
              <w:top w:val="single" w:sz="4" w:space="0" w:color="auto"/>
              <w:left w:val="nil"/>
              <w:bottom w:val="nil"/>
              <w:right w:val="single" w:sz="4" w:space="0" w:color="000000"/>
            </w:tcBorders>
            <w:shd w:val="clear" w:color="auto" w:fill="auto"/>
            <w:vAlign w:val="center"/>
            <w:hideMark/>
          </w:tcPr>
          <w:p w:rsidR="004950E5" w:rsidRPr="004950E5" w:rsidRDefault="004950E5" w:rsidP="004950E5">
            <w:pPr>
              <w:spacing w:after="0" w:line="240" w:lineRule="auto"/>
              <w:jc w:val="center"/>
              <w:rPr>
                <w:rFonts w:ascii="Times New Roman" w:eastAsia="Times New Roman" w:hAnsi="Times New Roman" w:cs="Times New Roman"/>
                <w:color w:val="000000"/>
                <w:sz w:val="24"/>
                <w:szCs w:val="24"/>
              </w:rPr>
            </w:pPr>
            <w:r w:rsidRPr="004950E5">
              <w:rPr>
                <w:rFonts w:ascii="Times New Roman" w:eastAsia="Times New Roman" w:hAnsi="Times New Roman" w:cs="Times New Roman"/>
                <w:color w:val="000000"/>
                <w:sz w:val="24"/>
                <w:szCs w:val="24"/>
              </w:rPr>
              <w:t>Проект</w:t>
            </w:r>
          </w:p>
        </w:tc>
      </w:tr>
      <w:tr w:rsidR="004950E5" w:rsidRPr="004950E5" w:rsidTr="004950E5">
        <w:trPr>
          <w:trHeight w:val="780"/>
          <w:tblHeader/>
        </w:trPr>
        <w:tc>
          <w:tcPr>
            <w:tcW w:w="4974" w:type="dxa"/>
            <w:vMerge/>
            <w:tcBorders>
              <w:top w:val="single" w:sz="4" w:space="0" w:color="auto"/>
              <w:left w:val="single" w:sz="4" w:space="0" w:color="auto"/>
              <w:bottom w:val="single" w:sz="4" w:space="0" w:color="000000"/>
              <w:right w:val="single" w:sz="4" w:space="0" w:color="auto"/>
            </w:tcBorders>
            <w:vAlign w:val="center"/>
            <w:hideMark/>
          </w:tcPr>
          <w:p w:rsidR="004950E5" w:rsidRPr="004950E5" w:rsidRDefault="004950E5" w:rsidP="004950E5">
            <w:pPr>
              <w:spacing w:after="0" w:line="240" w:lineRule="auto"/>
              <w:rPr>
                <w:rFonts w:ascii="Times New Roman" w:eastAsia="Times New Roman" w:hAnsi="Times New Roman" w:cs="Times New Roman"/>
                <w:color w:val="000000"/>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950E5" w:rsidRPr="004950E5" w:rsidRDefault="004950E5" w:rsidP="004950E5">
            <w:pPr>
              <w:spacing w:after="0" w:line="240" w:lineRule="auto"/>
              <w:jc w:val="center"/>
              <w:rPr>
                <w:rFonts w:ascii="Times New Roman" w:eastAsia="Times New Roman" w:hAnsi="Times New Roman" w:cs="Times New Roman"/>
                <w:color w:val="000000"/>
                <w:sz w:val="24"/>
                <w:szCs w:val="24"/>
              </w:rPr>
            </w:pPr>
            <w:r w:rsidRPr="004950E5">
              <w:rPr>
                <w:rFonts w:ascii="Times New Roman" w:eastAsia="Times New Roman" w:hAnsi="Times New Roman" w:cs="Times New Roman"/>
                <w:color w:val="000000"/>
                <w:sz w:val="24"/>
                <w:szCs w:val="24"/>
              </w:rPr>
              <w:t>202</w:t>
            </w:r>
            <w:r w:rsidRPr="004950E5">
              <w:rPr>
                <w:rFonts w:ascii="Times New Roman" w:eastAsia="Times New Roman" w:hAnsi="Times New Roman" w:cs="Times New Roman"/>
                <w:color w:val="000000"/>
                <w:sz w:val="24"/>
                <w:szCs w:val="24"/>
                <w:lang w:val="en-US"/>
              </w:rPr>
              <w:t>5</w:t>
            </w:r>
            <w:r w:rsidRPr="004950E5">
              <w:rPr>
                <w:rFonts w:ascii="Times New Roman" w:eastAsia="Times New Roman" w:hAnsi="Times New Roman" w:cs="Times New Roman"/>
                <w:color w:val="000000"/>
                <w:sz w:val="24"/>
                <w:szCs w:val="24"/>
              </w:rPr>
              <w:br/>
              <w:t>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950E5" w:rsidRPr="004950E5" w:rsidRDefault="004950E5" w:rsidP="004950E5">
            <w:pPr>
              <w:spacing w:after="0" w:line="240" w:lineRule="auto"/>
              <w:jc w:val="center"/>
              <w:rPr>
                <w:rFonts w:ascii="Times New Roman" w:eastAsia="Times New Roman" w:hAnsi="Times New Roman" w:cs="Times New Roman"/>
                <w:color w:val="000000"/>
                <w:sz w:val="24"/>
                <w:szCs w:val="24"/>
              </w:rPr>
            </w:pPr>
            <w:r w:rsidRPr="004950E5">
              <w:rPr>
                <w:rFonts w:ascii="Times New Roman" w:eastAsia="Times New Roman" w:hAnsi="Times New Roman" w:cs="Times New Roman"/>
                <w:color w:val="000000"/>
                <w:sz w:val="24"/>
                <w:szCs w:val="24"/>
              </w:rPr>
              <w:t>202</w:t>
            </w:r>
            <w:r w:rsidRPr="004950E5">
              <w:rPr>
                <w:rFonts w:ascii="Times New Roman" w:eastAsia="Times New Roman" w:hAnsi="Times New Roman" w:cs="Times New Roman"/>
                <w:color w:val="000000"/>
                <w:sz w:val="24"/>
                <w:szCs w:val="24"/>
                <w:lang w:val="en-US"/>
              </w:rPr>
              <w:t>6</w:t>
            </w:r>
            <w:r w:rsidRPr="004950E5">
              <w:rPr>
                <w:rFonts w:ascii="Times New Roman" w:eastAsia="Times New Roman" w:hAnsi="Times New Roman" w:cs="Times New Roman"/>
                <w:color w:val="000000"/>
                <w:sz w:val="24"/>
                <w:szCs w:val="24"/>
              </w:rPr>
              <w:br/>
              <w:t>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950E5" w:rsidRPr="004950E5" w:rsidRDefault="004950E5" w:rsidP="004950E5">
            <w:pPr>
              <w:spacing w:after="0" w:line="240" w:lineRule="auto"/>
              <w:jc w:val="center"/>
              <w:rPr>
                <w:rFonts w:ascii="Times New Roman" w:eastAsia="Times New Roman" w:hAnsi="Times New Roman" w:cs="Times New Roman"/>
                <w:color w:val="000000"/>
                <w:sz w:val="24"/>
                <w:szCs w:val="24"/>
              </w:rPr>
            </w:pPr>
            <w:r w:rsidRPr="004950E5">
              <w:rPr>
                <w:rFonts w:ascii="Times New Roman" w:eastAsia="Times New Roman" w:hAnsi="Times New Roman" w:cs="Times New Roman"/>
                <w:color w:val="000000"/>
                <w:sz w:val="24"/>
                <w:szCs w:val="24"/>
              </w:rPr>
              <w:t>202</w:t>
            </w:r>
            <w:r w:rsidRPr="004950E5">
              <w:rPr>
                <w:rFonts w:ascii="Times New Roman" w:eastAsia="Times New Roman" w:hAnsi="Times New Roman" w:cs="Times New Roman"/>
                <w:color w:val="000000"/>
                <w:sz w:val="24"/>
                <w:szCs w:val="24"/>
                <w:lang w:val="en-US"/>
              </w:rPr>
              <w:t>7</w:t>
            </w:r>
            <w:r w:rsidRPr="004950E5">
              <w:rPr>
                <w:rFonts w:ascii="Times New Roman" w:eastAsia="Times New Roman" w:hAnsi="Times New Roman" w:cs="Times New Roman"/>
                <w:color w:val="000000"/>
                <w:sz w:val="24"/>
                <w:szCs w:val="24"/>
              </w:rPr>
              <w:br/>
              <w:t>год</w:t>
            </w:r>
          </w:p>
        </w:tc>
      </w:tr>
      <w:tr w:rsidR="004950E5" w:rsidRPr="004950E5" w:rsidTr="004950E5">
        <w:trPr>
          <w:trHeight w:val="264"/>
        </w:trPr>
        <w:tc>
          <w:tcPr>
            <w:tcW w:w="4974" w:type="dxa"/>
            <w:tcBorders>
              <w:top w:val="nil"/>
              <w:left w:val="single" w:sz="4" w:space="0" w:color="auto"/>
              <w:bottom w:val="single" w:sz="4" w:space="0" w:color="auto"/>
              <w:right w:val="single" w:sz="4" w:space="0" w:color="auto"/>
            </w:tcBorders>
            <w:shd w:val="clear" w:color="auto" w:fill="auto"/>
            <w:vAlign w:val="center"/>
            <w:hideMark/>
          </w:tcPr>
          <w:p w:rsidR="004950E5" w:rsidRPr="004950E5" w:rsidRDefault="004950E5" w:rsidP="004950E5">
            <w:pPr>
              <w:spacing w:after="0" w:line="240" w:lineRule="auto"/>
              <w:jc w:val="center"/>
              <w:rPr>
                <w:rFonts w:ascii="Times New Roman" w:eastAsia="Times New Roman" w:hAnsi="Times New Roman" w:cs="Times New Roman"/>
                <w:color w:val="000000"/>
                <w:sz w:val="24"/>
                <w:szCs w:val="24"/>
              </w:rPr>
            </w:pPr>
            <w:r w:rsidRPr="004950E5">
              <w:rPr>
                <w:rFonts w:ascii="Times New Roman" w:eastAsia="Times New Roman" w:hAnsi="Times New Roman" w:cs="Times New Roman"/>
                <w:color w:val="000000"/>
                <w:sz w:val="24"/>
                <w:szCs w:val="24"/>
              </w:rPr>
              <w:t>1</w:t>
            </w:r>
          </w:p>
        </w:tc>
        <w:tc>
          <w:tcPr>
            <w:tcW w:w="1417" w:type="dxa"/>
            <w:tcBorders>
              <w:top w:val="nil"/>
              <w:left w:val="nil"/>
              <w:bottom w:val="single" w:sz="4" w:space="0" w:color="auto"/>
              <w:right w:val="single" w:sz="4" w:space="0" w:color="auto"/>
            </w:tcBorders>
            <w:shd w:val="clear" w:color="auto" w:fill="auto"/>
            <w:noWrap/>
            <w:vAlign w:val="center"/>
            <w:hideMark/>
          </w:tcPr>
          <w:p w:rsidR="004950E5" w:rsidRPr="004950E5" w:rsidRDefault="004950E5" w:rsidP="004950E5">
            <w:pPr>
              <w:spacing w:after="0"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2</w:t>
            </w:r>
          </w:p>
        </w:tc>
        <w:tc>
          <w:tcPr>
            <w:tcW w:w="1559" w:type="dxa"/>
            <w:tcBorders>
              <w:top w:val="nil"/>
              <w:left w:val="nil"/>
              <w:bottom w:val="single" w:sz="4" w:space="0" w:color="auto"/>
              <w:right w:val="single" w:sz="4" w:space="0" w:color="auto"/>
            </w:tcBorders>
            <w:shd w:val="clear" w:color="auto" w:fill="auto"/>
            <w:noWrap/>
            <w:vAlign w:val="center"/>
            <w:hideMark/>
          </w:tcPr>
          <w:p w:rsidR="004950E5" w:rsidRPr="004950E5" w:rsidRDefault="004950E5" w:rsidP="004950E5">
            <w:pPr>
              <w:spacing w:after="0"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3</w:t>
            </w:r>
          </w:p>
        </w:tc>
        <w:tc>
          <w:tcPr>
            <w:tcW w:w="1418" w:type="dxa"/>
            <w:tcBorders>
              <w:top w:val="nil"/>
              <w:left w:val="nil"/>
              <w:bottom w:val="single" w:sz="4" w:space="0" w:color="auto"/>
              <w:right w:val="single" w:sz="4" w:space="0" w:color="auto"/>
            </w:tcBorders>
            <w:shd w:val="clear" w:color="auto" w:fill="auto"/>
            <w:noWrap/>
            <w:vAlign w:val="center"/>
            <w:hideMark/>
          </w:tcPr>
          <w:p w:rsidR="004950E5" w:rsidRPr="004950E5" w:rsidRDefault="004950E5" w:rsidP="004950E5">
            <w:pPr>
              <w:spacing w:after="0"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4</w:t>
            </w:r>
          </w:p>
        </w:tc>
      </w:tr>
      <w:tr w:rsidR="004950E5" w:rsidRPr="004950E5" w:rsidTr="004950E5">
        <w:trPr>
          <w:trHeight w:val="528"/>
        </w:trPr>
        <w:tc>
          <w:tcPr>
            <w:tcW w:w="4974" w:type="dxa"/>
            <w:tcBorders>
              <w:top w:val="nil"/>
              <w:left w:val="single" w:sz="4" w:space="0" w:color="auto"/>
              <w:bottom w:val="single" w:sz="4" w:space="0" w:color="auto"/>
              <w:right w:val="single" w:sz="4" w:space="0" w:color="auto"/>
            </w:tcBorders>
            <w:shd w:val="clear" w:color="auto" w:fill="auto"/>
            <w:vAlign w:val="bottom"/>
            <w:hideMark/>
          </w:tcPr>
          <w:p w:rsidR="00D82F5E" w:rsidRDefault="004950E5" w:rsidP="004950E5">
            <w:pPr>
              <w:spacing w:after="0" w:line="240" w:lineRule="auto"/>
              <w:rPr>
                <w:rFonts w:ascii="Times New Roman" w:eastAsia="Times New Roman" w:hAnsi="Times New Roman" w:cs="Times New Roman"/>
                <w:b/>
                <w:bCs/>
                <w:color w:val="000000"/>
                <w:sz w:val="24"/>
                <w:szCs w:val="24"/>
              </w:rPr>
            </w:pPr>
            <w:r w:rsidRPr="004950E5">
              <w:rPr>
                <w:rFonts w:ascii="Times New Roman" w:eastAsia="Times New Roman" w:hAnsi="Times New Roman" w:cs="Times New Roman"/>
                <w:b/>
                <w:bCs/>
                <w:color w:val="000000"/>
                <w:sz w:val="24"/>
                <w:szCs w:val="24"/>
              </w:rPr>
              <w:t xml:space="preserve">Всего по муниципальной программе, </w:t>
            </w:r>
          </w:p>
          <w:p w:rsidR="004950E5" w:rsidRPr="00D82F5E" w:rsidRDefault="004950E5" w:rsidP="00D82F5E">
            <w:pPr>
              <w:spacing w:after="0" w:line="240" w:lineRule="auto"/>
              <w:rPr>
                <w:rFonts w:ascii="Times New Roman" w:eastAsia="Times New Roman" w:hAnsi="Times New Roman" w:cs="Times New Roman"/>
                <w:bCs/>
                <w:color w:val="000000"/>
                <w:sz w:val="24"/>
                <w:szCs w:val="24"/>
              </w:rPr>
            </w:pPr>
            <w:r w:rsidRPr="00D82F5E">
              <w:rPr>
                <w:rFonts w:ascii="Times New Roman" w:eastAsia="Times New Roman" w:hAnsi="Times New Roman" w:cs="Times New Roman"/>
                <w:bCs/>
                <w:color w:val="000000"/>
                <w:sz w:val="24"/>
                <w:szCs w:val="24"/>
              </w:rPr>
              <w:t xml:space="preserve">в том числе: </w:t>
            </w:r>
          </w:p>
        </w:tc>
        <w:tc>
          <w:tcPr>
            <w:tcW w:w="1417" w:type="dxa"/>
            <w:tcBorders>
              <w:top w:val="nil"/>
              <w:left w:val="nil"/>
              <w:bottom w:val="single" w:sz="4" w:space="0" w:color="auto"/>
              <w:right w:val="single" w:sz="4" w:space="0" w:color="auto"/>
            </w:tcBorders>
            <w:shd w:val="clear" w:color="auto" w:fill="auto"/>
            <w:noWrap/>
            <w:vAlign w:val="bottom"/>
            <w:hideMark/>
          </w:tcPr>
          <w:p w:rsidR="004950E5" w:rsidRPr="004950E5" w:rsidRDefault="004950E5" w:rsidP="004950E5">
            <w:pPr>
              <w:spacing w:after="0" w:line="240" w:lineRule="auto"/>
              <w:jc w:val="right"/>
              <w:rPr>
                <w:rFonts w:ascii="Times New Roman" w:eastAsia="Times New Roman" w:hAnsi="Times New Roman" w:cs="Times New Roman"/>
                <w:b/>
                <w:bCs/>
                <w:color w:val="000000"/>
                <w:sz w:val="24"/>
                <w:szCs w:val="24"/>
              </w:rPr>
            </w:pPr>
            <w:r w:rsidRPr="004950E5">
              <w:rPr>
                <w:rFonts w:ascii="Times New Roman" w:eastAsia="Times New Roman" w:hAnsi="Times New Roman" w:cs="Times New Roman"/>
                <w:b/>
                <w:bCs/>
                <w:color w:val="000000"/>
                <w:sz w:val="24"/>
                <w:szCs w:val="24"/>
              </w:rPr>
              <w:t>597 507,4</w:t>
            </w:r>
          </w:p>
        </w:tc>
        <w:tc>
          <w:tcPr>
            <w:tcW w:w="1559" w:type="dxa"/>
            <w:tcBorders>
              <w:top w:val="nil"/>
              <w:left w:val="nil"/>
              <w:bottom w:val="single" w:sz="4" w:space="0" w:color="auto"/>
              <w:right w:val="single" w:sz="4" w:space="0" w:color="auto"/>
            </w:tcBorders>
            <w:shd w:val="clear" w:color="auto" w:fill="auto"/>
            <w:noWrap/>
            <w:vAlign w:val="bottom"/>
            <w:hideMark/>
          </w:tcPr>
          <w:p w:rsidR="004950E5" w:rsidRPr="004950E5" w:rsidRDefault="004950E5" w:rsidP="004950E5">
            <w:pPr>
              <w:spacing w:after="0" w:line="240" w:lineRule="auto"/>
              <w:jc w:val="right"/>
              <w:rPr>
                <w:rFonts w:ascii="Times New Roman" w:eastAsia="Times New Roman" w:hAnsi="Times New Roman" w:cs="Times New Roman"/>
                <w:b/>
                <w:bCs/>
                <w:color w:val="000000"/>
                <w:sz w:val="24"/>
                <w:szCs w:val="24"/>
              </w:rPr>
            </w:pPr>
            <w:r w:rsidRPr="004950E5">
              <w:rPr>
                <w:rFonts w:ascii="Times New Roman" w:eastAsia="Times New Roman" w:hAnsi="Times New Roman" w:cs="Times New Roman"/>
                <w:b/>
                <w:bCs/>
                <w:color w:val="000000"/>
                <w:sz w:val="24"/>
                <w:szCs w:val="24"/>
              </w:rPr>
              <w:t>597 507,4</w:t>
            </w:r>
          </w:p>
        </w:tc>
        <w:tc>
          <w:tcPr>
            <w:tcW w:w="1418" w:type="dxa"/>
            <w:tcBorders>
              <w:top w:val="nil"/>
              <w:left w:val="nil"/>
              <w:bottom w:val="single" w:sz="4" w:space="0" w:color="auto"/>
              <w:right w:val="single" w:sz="4" w:space="0" w:color="auto"/>
            </w:tcBorders>
            <w:shd w:val="clear" w:color="auto" w:fill="auto"/>
            <w:noWrap/>
            <w:vAlign w:val="bottom"/>
            <w:hideMark/>
          </w:tcPr>
          <w:p w:rsidR="004950E5" w:rsidRPr="004950E5" w:rsidRDefault="004950E5" w:rsidP="004950E5">
            <w:pPr>
              <w:spacing w:after="0" w:line="240" w:lineRule="auto"/>
              <w:jc w:val="right"/>
              <w:rPr>
                <w:rFonts w:ascii="Times New Roman" w:eastAsia="Times New Roman" w:hAnsi="Times New Roman" w:cs="Times New Roman"/>
                <w:b/>
                <w:bCs/>
                <w:color w:val="000000"/>
                <w:sz w:val="24"/>
                <w:szCs w:val="24"/>
              </w:rPr>
            </w:pPr>
            <w:r w:rsidRPr="004950E5">
              <w:rPr>
                <w:rFonts w:ascii="Times New Roman" w:eastAsia="Times New Roman" w:hAnsi="Times New Roman" w:cs="Times New Roman"/>
                <w:b/>
                <w:bCs/>
                <w:color w:val="000000"/>
                <w:sz w:val="24"/>
                <w:szCs w:val="24"/>
              </w:rPr>
              <w:t>597 507,4</w:t>
            </w:r>
          </w:p>
        </w:tc>
      </w:tr>
      <w:tr w:rsidR="00AE3371" w:rsidRPr="004950E5" w:rsidTr="004950E5">
        <w:trPr>
          <w:trHeight w:val="264"/>
        </w:trPr>
        <w:tc>
          <w:tcPr>
            <w:tcW w:w="4974" w:type="dxa"/>
            <w:tcBorders>
              <w:top w:val="nil"/>
              <w:left w:val="single" w:sz="4" w:space="0" w:color="auto"/>
              <w:bottom w:val="single" w:sz="4" w:space="0" w:color="auto"/>
              <w:right w:val="single" w:sz="4" w:space="0" w:color="auto"/>
            </w:tcBorders>
            <w:shd w:val="clear" w:color="auto" w:fill="auto"/>
            <w:vAlign w:val="bottom"/>
          </w:tcPr>
          <w:p w:rsidR="00AE3371" w:rsidRPr="004950E5" w:rsidRDefault="00AE3371" w:rsidP="00AE3371">
            <w:pPr>
              <w:spacing w:after="0" w:line="240" w:lineRule="auto"/>
              <w:rPr>
                <w:rFonts w:ascii="Times New Roman" w:eastAsia="Times New Roman" w:hAnsi="Times New Roman" w:cs="Times New Roman"/>
                <w:color w:val="000000"/>
                <w:sz w:val="24"/>
                <w:szCs w:val="24"/>
              </w:rPr>
            </w:pPr>
            <w:r w:rsidRPr="004950E5">
              <w:rPr>
                <w:rFonts w:ascii="Times New Roman" w:eastAsia="Times New Roman" w:hAnsi="Times New Roman" w:cs="Times New Roman"/>
                <w:color w:val="000000"/>
                <w:sz w:val="24"/>
                <w:szCs w:val="24"/>
              </w:rPr>
              <w:t>бюджет автономного округа</w:t>
            </w:r>
          </w:p>
        </w:tc>
        <w:tc>
          <w:tcPr>
            <w:tcW w:w="1417" w:type="dxa"/>
            <w:tcBorders>
              <w:top w:val="nil"/>
              <w:left w:val="nil"/>
              <w:bottom w:val="single" w:sz="4" w:space="0" w:color="auto"/>
              <w:right w:val="single" w:sz="4" w:space="0" w:color="auto"/>
            </w:tcBorders>
            <w:shd w:val="clear" w:color="auto" w:fill="auto"/>
            <w:noWrap/>
            <w:vAlign w:val="bottom"/>
          </w:tcPr>
          <w:p w:rsidR="00AE3371" w:rsidRPr="004950E5" w:rsidRDefault="00AE3371" w:rsidP="00AE3371">
            <w:pPr>
              <w:spacing w:after="0" w:line="240" w:lineRule="auto"/>
              <w:jc w:val="right"/>
              <w:rPr>
                <w:rFonts w:ascii="Times New Roman" w:eastAsia="Times New Roman" w:hAnsi="Times New Roman" w:cs="Times New Roman"/>
                <w:color w:val="000000"/>
                <w:sz w:val="24"/>
                <w:szCs w:val="24"/>
              </w:rPr>
            </w:pPr>
            <w:r w:rsidRPr="004950E5">
              <w:rPr>
                <w:rFonts w:ascii="Times New Roman" w:eastAsia="Times New Roman" w:hAnsi="Times New Roman" w:cs="Times New Roman"/>
                <w:color w:val="000000"/>
                <w:sz w:val="24"/>
                <w:szCs w:val="24"/>
              </w:rPr>
              <w:t>591 532,3</w:t>
            </w:r>
          </w:p>
        </w:tc>
        <w:tc>
          <w:tcPr>
            <w:tcW w:w="1559" w:type="dxa"/>
            <w:tcBorders>
              <w:top w:val="nil"/>
              <w:left w:val="nil"/>
              <w:bottom w:val="single" w:sz="4" w:space="0" w:color="auto"/>
              <w:right w:val="single" w:sz="4" w:space="0" w:color="auto"/>
            </w:tcBorders>
            <w:shd w:val="clear" w:color="auto" w:fill="auto"/>
            <w:noWrap/>
            <w:vAlign w:val="bottom"/>
          </w:tcPr>
          <w:p w:rsidR="00AE3371" w:rsidRPr="004950E5" w:rsidRDefault="00AE3371" w:rsidP="00AE3371">
            <w:pPr>
              <w:spacing w:after="0" w:line="240" w:lineRule="auto"/>
              <w:jc w:val="right"/>
              <w:rPr>
                <w:rFonts w:ascii="Times New Roman" w:eastAsia="Times New Roman" w:hAnsi="Times New Roman" w:cs="Times New Roman"/>
                <w:color w:val="000000"/>
                <w:sz w:val="24"/>
                <w:szCs w:val="24"/>
              </w:rPr>
            </w:pPr>
            <w:r w:rsidRPr="004950E5">
              <w:rPr>
                <w:rFonts w:ascii="Times New Roman" w:eastAsia="Times New Roman" w:hAnsi="Times New Roman" w:cs="Times New Roman"/>
                <w:color w:val="000000"/>
                <w:sz w:val="24"/>
                <w:szCs w:val="24"/>
              </w:rPr>
              <w:t>591 532,3</w:t>
            </w:r>
          </w:p>
        </w:tc>
        <w:tc>
          <w:tcPr>
            <w:tcW w:w="1418" w:type="dxa"/>
            <w:tcBorders>
              <w:top w:val="nil"/>
              <w:left w:val="nil"/>
              <w:bottom w:val="single" w:sz="4" w:space="0" w:color="auto"/>
              <w:right w:val="single" w:sz="4" w:space="0" w:color="auto"/>
            </w:tcBorders>
            <w:shd w:val="clear" w:color="auto" w:fill="auto"/>
            <w:noWrap/>
            <w:vAlign w:val="bottom"/>
          </w:tcPr>
          <w:p w:rsidR="00AE3371" w:rsidRPr="004950E5" w:rsidRDefault="00AE3371" w:rsidP="00AE3371">
            <w:pPr>
              <w:spacing w:after="0" w:line="240" w:lineRule="auto"/>
              <w:jc w:val="right"/>
              <w:rPr>
                <w:rFonts w:ascii="Times New Roman" w:eastAsia="Times New Roman" w:hAnsi="Times New Roman" w:cs="Times New Roman"/>
                <w:color w:val="000000"/>
                <w:sz w:val="24"/>
                <w:szCs w:val="24"/>
              </w:rPr>
            </w:pPr>
            <w:r w:rsidRPr="004950E5">
              <w:rPr>
                <w:rFonts w:ascii="Times New Roman" w:eastAsia="Times New Roman" w:hAnsi="Times New Roman" w:cs="Times New Roman"/>
                <w:color w:val="000000"/>
                <w:sz w:val="24"/>
                <w:szCs w:val="24"/>
              </w:rPr>
              <w:t>591 532,3</w:t>
            </w:r>
          </w:p>
        </w:tc>
      </w:tr>
      <w:tr w:rsidR="00AE3371" w:rsidRPr="004950E5" w:rsidTr="00AE3371">
        <w:trPr>
          <w:trHeight w:val="119"/>
        </w:trPr>
        <w:tc>
          <w:tcPr>
            <w:tcW w:w="4974" w:type="dxa"/>
            <w:tcBorders>
              <w:top w:val="nil"/>
              <w:left w:val="single" w:sz="4" w:space="0" w:color="auto"/>
              <w:bottom w:val="single" w:sz="4" w:space="0" w:color="auto"/>
              <w:right w:val="single" w:sz="4" w:space="0" w:color="auto"/>
            </w:tcBorders>
            <w:shd w:val="clear" w:color="auto" w:fill="auto"/>
            <w:vAlign w:val="bottom"/>
            <w:hideMark/>
          </w:tcPr>
          <w:p w:rsidR="00AE3371" w:rsidRPr="004950E5" w:rsidRDefault="00AE3371" w:rsidP="00AE3371">
            <w:pPr>
              <w:spacing w:after="0" w:line="240" w:lineRule="auto"/>
              <w:rPr>
                <w:rFonts w:ascii="Times New Roman" w:eastAsia="Times New Roman" w:hAnsi="Times New Roman" w:cs="Times New Roman"/>
                <w:color w:val="000000"/>
                <w:sz w:val="24"/>
                <w:szCs w:val="24"/>
              </w:rPr>
            </w:pPr>
            <w:r w:rsidRPr="004950E5">
              <w:rPr>
                <w:rFonts w:ascii="Times New Roman" w:eastAsia="Times New Roman" w:hAnsi="Times New Roman" w:cs="Times New Roman"/>
                <w:color w:val="000000"/>
                <w:sz w:val="24"/>
                <w:szCs w:val="24"/>
              </w:rPr>
              <w:t>бюджет города</w:t>
            </w:r>
          </w:p>
        </w:tc>
        <w:tc>
          <w:tcPr>
            <w:tcW w:w="1417" w:type="dxa"/>
            <w:tcBorders>
              <w:top w:val="nil"/>
              <w:left w:val="nil"/>
              <w:bottom w:val="single" w:sz="4" w:space="0" w:color="auto"/>
              <w:right w:val="single" w:sz="4" w:space="0" w:color="auto"/>
            </w:tcBorders>
            <w:shd w:val="clear" w:color="auto" w:fill="auto"/>
            <w:noWrap/>
            <w:vAlign w:val="bottom"/>
            <w:hideMark/>
          </w:tcPr>
          <w:p w:rsidR="00AE3371" w:rsidRPr="004950E5" w:rsidRDefault="00AE3371" w:rsidP="00AE3371">
            <w:pPr>
              <w:spacing w:after="0" w:line="240" w:lineRule="auto"/>
              <w:jc w:val="right"/>
              <w:rPr>
                <w:rFonts w:ascii="Times New Roman" w:eastAsia="Times New Roman" w:hAnsi="Times New Roman" w:cs="Times New Roman"/>
                <w:color w:val="000000"/>
                <w:sz w:val="24"/>
                <w:szCs w:val="24"/>
              </w:rPr>
            </w:pPr>
            <w:r w:rsidRPr="004950E5">
              <w:rPr>
                <w:rFonts w:ascii="Times New Roman" w:eastAsia="Times New Roman" w:hAnsi="Times New Roman" w:cs="Times New Roman"/>
                <w:color w:val="000000"/>
                <w:sz w:val="24"/>
                <w:szCs w:val="24"/>
              </w:rPr>
              <w:t>5 975,1</w:t>
            </w:r>
          </w:p>
        </w:tc>
        <w:tc>
          <w:tcPr>
            <w:tcW w:w="1559" w:type="dxa"/>
            <w:tcBorders>
              <w:top w:val="nil"/>
              <w:left w:val="nil"/>
              <w:bottom w:val="single" w:sz="4" w:space="0" w:color="auto"/>
              <w:right w:val="single" w:sz="4" w:space="0" w:color="auto"/>
            </w:tcBorders>
            <w:shd w:val="clear" w:color="auto" w:fill="auto"/>
            <w:noWrap/>
            <w:vAlign w:val="bottom"/>
            <w:hideMark/>
          </w:tcPr>
          <w:p w:rsidR="00AE3371" w:rsidRPr="004950E5" w:rsidRDefault="00AE3371" w:rsidP="00AE3371">
            <w:pPr>
              <w:spacing w:after="0" w:line="240" w:lineRule="auto"/>
              <w:jc w:val="right"/>
              <w:rPr>
                <w:rFonts w:ascii="Times New Roman" w:eastAsia="Times New Roman" w:hAnsi="Times New Roman" w:cs="Times New Roman"/>
                <w:color w:val="000000"/>
                <w:sz w:val="24"/>
                <w:szCs w:val="24"/>
              </w:rPr>
            </w:pPr>
            <w:r w:rsidRPr="004950E5">
              <w:rPr>
                <w:rFonts w:ascii="Times New Roman" w:eastAsia="Times New Roman" w:hAnsi="Times New Roman" w:cs="Times New Roman"/>
                <w:color w:val="000000"/>
                <w:sz w:val="24"/>
                <w:szCs w:val="24"/>
              </w:rPr>
              <w:t>5 975,1</w:t>
            </w:r>
          </w:p>
        </w:tc>
        <w:tc>
          <w:tcPr>
            <w:tcW w:w="1418" w:type="dxa"/>
            <w:tcBorders>
              <w:top w:val="nil"/>
              <w:left w:val="nil"/>
              <w:bottom w:val="single" w:sz="4" w:space="0" w:color="auto"/>
              <w:right w:val="single" w:sz="4" w:space="0" w:color="auto"/>
            </w:tcBorders>
            <w:shd w:val="clear" w:color="auto" w:fill="auto"/>
            <w:noWrap/>
            <w:vAlign w:val="bottom"/>
            <w:hideMark/>
          </w:tcPr>
          <w:p w:rsidR="00AE3371" w:rsidRPr="004950E5" w:rsidRDefault="00AE3371" w:rsidP="00AE3371">
            <w:pPr>
              <w:spacing w:after="0" w:line="240" w:lineRule="auto"/>
              <w:jc w:val="right"/>
              <w:rPr>
                <w:rFonts w:ascii="Times New Roman" w:eastAsia="Times New Roman" w:hAnsi="Times New Roman" w:cs="Times New Roman"/>
                <w:color w:val="000000"/>
                <w:sz w:val="24"/>
                <w:szCs w:val="24"/>
              </w:rPr>
            </w:pPr>
            <w:r w:rsidRPr="004950E5">
              <w:rPr>
                <w:rFonts w:ascii="Times New Roman" w:eastAsia="Times New Roman" w:hAnsi="Times New Roman" w:cs="Times New Roman"/>
                <w:color w:val="000000"/>
                <w:sz w:val="24"/>
                <w:szCs w:val="24"/>
              </w:rPr>
              <w:t>5 975,1</w:t>
            </w:r>
          </w:p>
        </w:tc>
      </w:tr>
      <w:tr w:rsidR="00AE3371" w:rsidRPr="004950E5" w:rsidTr="00D82F5E">
        <w:trPr>
          <w:trHeight w:val="296"/>
        </w:trPr>
        <w:tc>
          <w:tcPr>
            <w:tcW w:w="49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3371" w:rsidRDefault="00AE3371" w:rsidP="00AE3371">
            <w:pPr>
              <w:spacing w:after="0" w:line="240" w:lineRule="auto"/>
              <w:rPr>
                <w:rFonts w:ascii="Times New Roman" w:eastAsia="Times New Roman" w:hAnsi="Times New Roman" w:cs="Times New Roman"/>
                <w:color w:val="000000"/>
                <w:sz w:val="24"/>
                <w:szCs w:val="24"/>
              </w:rPr>
            </w:pPr>
            <w:r w:rsidRPr="004950E5">
              <w:rPr>
                <w:rFonts w:ascii="TimesNewRomanPSMT" w:hAnsi="TimesNewRomanPSMT" w:cs="TimesNewRomanPSMT"/>
                <w:sz w:val="24"/>
                <w:szCs w:val="24"/>
              </w:rPr>
              <w:t>«Создание условий для организации праздничного оформления административного центра Ханты-Мансийского автономного округа - Югры в период их проведения»</w:t>
            </w:r>
            <w:r w:rsidRPr="004950E5">
              <w:rPr>
                <w:rFonts w:ascii="Times New Roman" w:eastAsia="Times New Roman" w:hAnsi="Times New Roman" w:cs="Times New Roman"/>
                <w:color w:val="000000"/>
                <w:sz w:val="24"/>
                <w:szCs w:val="24"/>
              </w:rPr>
              <w:t xml:space="preserve"> всего, </w:t>
            </w:r>
          </w:p>
          <w:p w:rsidR="00AE3371" w:rsidRPr="004950E5" w:rsidRDefault="00AE3371" w:rsidP="00AE3371">
            <w:pPr>
              <w:spacing w:after="0" w:line="240" w:lineRule="auto"/>
              <w:rPr>
                <w:rFonts w:ascii="Times New Roman" w:eastAsia="Times New Roman" w:hAnsi="Times New Roman" w:cs="Times New Roman"/>
                <w:color w:val="000000"/>
                <w:sz w:val="24"/>
                <w:szCs w:val="24"/>
              </w:rPr>
            </w:pPr>
            <w:r w:rsidRPr="004950E5">
              <w:rPr>
                <w:rFonts w:ascii="Times New Roman" w:eastAsia="Times New Roman" w:hAnsi="Times New Roman" w:cs="Times New Roman"/>
                <w:color w:val="000000"/>
                <w:sz w:val="24"/>
                <w:szCs w:val="24"/>
              </w:rPr>
              <w:t>в том числе:</w:t>
            </w:r>
          </w:p>
        </w:tc>
        <w:tc>
          <w:tcPr>
            <w:tcW w:w="1417" w:type="dxa"/>
            <w:tcBorders>
              <w:top w:val="nil"/>
              <w:left w:val="nil"/>
              <w:bottom w:val="single" w:sz="4" w:space="0" w:color="auto"/>
              <w:right w:val="single" w:sz="4" w:space="0" w:color="auto"/>
            </w:tcBorders>
            <w:shd w:val="clear" w:color="auto" w:fill="auto"/>
            <w:noWrap/>
            <w:hideMark/>
          </w:tcPr>
          <w:p w:rsidR="00AE3371" w:rsidRPr="004950E5" w:rsidRDefault="00AE3371" w:rsidP="00AE3371">
            <w:pPr>
              <w:jc w:val="right"/>
              <w:rPr>
                <w:rFonts w:ascii="Times New Roman" w:hAnsi="Times New Roman" w:cs="Times New Roman"/>
                <w:sz w:val="24"/>
                <w:szCs w:val="24"/>
              </w:rPr>
            </w:pPr>
            <w:r w:rsidRPr="004950E5">
              <w:rPr>
                <w:rFonts w:ascii="Times New Roman" w:hAnsi="Times New Roman" w:cs="Times New Roman"/>
                <w:sz w:val="24"/>
                <w:szCs w:val="24"/>
              </w:rPr>
              <w:t>24 163,</w:t>
            </w:r>
            <w:r>
              <w:rPr>
                <w:rFonts w:ascii="Times New Roman" w:hAnsi="Times New Roman" w:cs="Times New Roman"/>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AE3371" w:rsidRPr="004950E5" w:rsidRDefault="00AE3371" w:rsidP="00AE3371">
            <w:pPr>
              <w:jc w:val="right"/>
              <w:rPr>
                <w:rFonts w:ascii="Times New Roman" w:hAnsi="Times New Roman" w:cs="Times New Roman"/>
                <w:sz w:val="24"/>
                <w:szCs w:val="24"/>
              </w:rPr>
            </w:pPr>
            <w:r w:rsidRPr="004950E5">
              <w:rPr>
                <w:rFonts w:ascii="Times New Roman" w:hAnsi="Times New Roman" w:cs="Times New Roman"/>
                <w:sz w:val="24"/>
                <w:szCs w:val="24"/>
              </w:rPr>
              <w:t>24 163,</w:t>
            </w:r>
            <w:r>
              <w:rPr>
                <w:rFonts w:ascii="Times New Roman" w:hAnsi="Times New Roman" w:cs="Times New Roman"/>
                <w:sz w:val="24"/>
                <w:szCs w:val="24"/>
              </w:rPr>
              <w:t>1</w:t>
            </w:r>
          </w:p>
        </w:tc>
        <w:tc>
          <w:tcPr>
            <w:tcW w:w="1418" w:type="dxa"/>
            <w:tcBorders>
              <w:top w:val="nil"/>
              <w:left w:val="nil"/>
              <w:bottom w:val="single" w:sz="4" w:space="0" w:color="auto"/>
              <w:right w:val="single" w:sz="4" w:space="0" w:color="auto"/>
            </w:tcBorders>
            <w:shd w:val="clear" w:color="auto" w:fill="auto"/>
            <w:noWrap/>
            <w:hideMark/>
          </w:tcPr>
          <w:p w:rsidR="00AE3371" w:rsidRPr="004950E5" w:rsidRDefault="00AE3371" w:rsidP="00AE3371">
            <w:pPr>
              <w:jc w:val="right"/>
              <w:rPr>
                <w:rFonts w:ascii="Times New Roman" w:hAnsi="Times New Roman" w:cs="Times New Roman"/>
                <w:sz w:val="24"/>
                <w:szCs w:val="24"/>
              </w:rPr>
            </w:pPr>
            <w:r w:rsidRPr="004950E5">
              <w:rPr>
                <w:rFonts w:ascii="Times New Roman" w:hAnsi="Times New Roman" w:cs="Times New Roman"/>
                <w:sz w:val="24"/>
                <w:szCs w:val="24"/>
              </w:rPr>
              <w:t>24 163,</w:t>
            </w:r>
            <w:r>
              <w:rPr>
                <w:rFonts w:ascii="Times New Roman" w:hAnsi="Times New Roman" w:cs="Times New Roman"/>
                <w:sz w:val="24"/>
                <w:szCs w:val="24"/>
              </w:rPr>
              <w:t>1</w:t>
            </w:r>
          </w:p>
        </w:tc>
      </w:tr>
      <w:tr w:rsidR="00AE3371" w:rsidRPr="004950E5" w:rsidTr="00D82F5E">
        <w:trPr>
          <w:trHeight w:val="273"/>
        </w:trPr>
        <w:tc>
          <w:tcPr>
            <w:tcW w:w="4974" w:type="dxa"/>
            <w:tcBorders>
              <w:top w:val="nil"/>
              <w:left w:val="single" w:sz="4" w:space="0" w:color="auto"/>
              <w:bottom w:val="single" w:sz="4" w:space="0" w:color="auto"/>
              <w:right w:val="single" w:sz="4" w:space="0" w:color="auto"/>
            </w:tcBorders>
            <w:shd w:val="clear" w:color="auto" w:fill="auto"/>
            <w:noWrap/>
            <w:vAlign w:val="bottom"/>
          </w:tcPr>
          <w:p w:rsidR="00AE3371" w:rsidRPr="004950E5" w:rsidRDefault="00AE3371" w:rsidP="00AE337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w:t>
            </w:r>
            <w:r w:rsidRPr="004950E5">
              <w:rPr>
                <w:rFonts w:ascii="Times New Roman" w:eastAsia="Times New Roman" w:hAnsi="Times New Roman" w:cs="Times New Roman"/>
                <w:color w:val="000000"/>
                <w:sz w:val="24"/>
                <w:szCs w:val="24"/>
              </w:rPr>
              <w:t xml:space="preserve">юджет автономного округа </w:t>
            </w:r>
          </w:p>
        </w:tc>
        <w:tc>
          <w:tcPr>
            <w:tcW w:w="1417" w:type="dxa"/>
            <w:tcBorders>
              <w:top w:val="nil"/>
              <w:left w:val="nil"/>
              <w:bottom w:val="single" w:sz="4" w:space="0" w:color="auto"/>
              <w:right w:val="single" w:sz="4" w:space="0" w:color="auto"/>
            </w:tcBorders>
            <w:shd w:val="clear" w:color="auto" w:fill="auto"/>
            <w:noWrap/>
          </w:tcPr>
          <w:p w:rsidR="00AE3371" w:rsidRPr="004950E5" w:rsidRDefault="00AE3371" w:rsidP="00AE3371">
            <w:pPr>
              <w:jc w:val="right"/>
              <w:rPr>
                <w:rFonts w:ascii="Times New Roman" w:hAnsi="Times New Roman" w:cs="Times New Roman"/>
                <w:sz w:val="24"/>
                <w:szCs w:val="24"/>
              </w:rPr>
            </w:pPr>
            <w:r w:rsidRPr="004950E5">
              <w:rPr>
                <w:rFonts w:ascii="Times New Roman" w:hAnsi="Times New Roman" w:cs="Times New Roman"/>
                <w:sz w:val="24"/>
                <w:szCs w:val="24"/>
              </w:rPr>
              <w:t>23</w:t>
            </w:r>
            <w:r>
              <w:rPr>
                <w:rFonts w:ascii="Times New Roman" w:hAnsi="Times New Roman" w:cs="Times New Roman"/>
                <w:sz w:val="24"/>
                <w:szCs w:val="24"/>
              </w:rPr>
              <w:t> </w:t>
            </w:r>
            <w:r w:rsidRPr="004950E5">
              <w:rPr>
                <w:rFonts w:ascii="Times New Roman" w:hAnsi="Times New Roman" w:cs="Times New Roman"/>
                <w:sz w:val="24"/>
                <w:szCs w:val="24"/>
              </w:rPr>
              <w:t>92</w:t>
            </w:r>
            <w:r>
              <w:rPr>
                <w:rFonts w:ascii="Times New Roman" w:hAnsi="Times New Roman" w:cs="Times New Roman"/>
                <w:sz w:val="24"/>
                <w:szCs w:val="24"/>
              </w:rPr>
              <w:t>0,9</w:t>
            </w:r>
          </w:p>
        </w:tc>
        <w:tc>
          <w:tcPr>
            <w:tcW w:w="1559" w:type="dxa"/>
            <w:tcBorders>
              <w:top w:val="nil"/>
              <w:left w:val="nil"/>
              <w:bottom w:val="single" w:sz="4" w:space="0" w:color="auto"/>
              <w:right w:val="single" w:sz="4" w:space="0" w:color="auto"/>
            </w:tcBorders>
            <w:shd w:val="clear" w:color="auto" w:fill="auto"/>
            <w:noWrap/>
          </w:tcPr>
          <w:p w:rsidR="00AE3371" w:rsidRPr="004950E5" w:rsidRDefault="00AE3371" w:rsidP="00AE3371">
            <w:pPr>
              <w:jc w:val="right"/>
              <w:rPr>
                <w:rFonts w:ascii="Times New Roman" w:hAnsi="Times New Roman" w:cs="Times New Roman"/>
                <w:sz w:val="24"/>
                <w:szCs w:val="24"/>
              </w:rPr>
            </w:pPr>
            <w:r w:rsidRPr="004950E5">
              <w:rPr>
                <w:rFonts w:ascii="Times New Roman" w:hAnsi="Times New Roman" w:cs="Times New Roman"/>
                <w:sz w:val="24"/>
                <w:szCs w:val="24"/>
              </w:rPr>
              <w:t>23</w:t>
            </w:r>
            <w:r>
              <w:rPr>
                <w:rFonts w:ascii="Times New Roman" w:hAnsi="Times New Roman" w:cs="Times New Roman"/>
                <w:sz w:val="24"/>
                <w:szCs w:val="24"/>
              </w:rPr>
              <w:t> </w:t>
            </w:r>
            <w:r w:rsidRPr="004950E5">
              <w:rPr>
                <w:rFonts w:ascii="Times New Roman" w:hAnsi="Times New Roman" w:cs="Times New Roman"/>
                <w:sz w:val="24"/>
                <w:szCs w:val="24"/>
              </w:rPr>
              <w:t>92</w:t>
            </w:r>
            <w:r>
              <w:rPr>
                <w:rFonts w:ascii="Times New Roman" w:hAnsi="Times New Roman" w:cs="Times New Roman"/>
                <w:sz w:val="24"/>
                <w:szCs w:val="24"/>
              </w:rPr>
              <w:t>0,9</w:t>
            </w:r>
          </w:p>
        </w:tc>
        <w:tc>
          <w:tcPr>
            <w:tcW w:w="1418" w:type="dxa"/>
            <w:tcBorders>
              <w:top w:val="nil"/>
              <w:left w:val="nil"/>
              <w:bottom w:val="single" w:sz="4" w:space="0" w:color="auto"/>
              <w:right w:val="single" w:sz="4" w:space="0" w:color="auto"/>
            </w:tcBorders>
            <w:shd w:val="clear" w:color="auto" w:fill="auto"/>
            <w:noWrap/>
          </w:tcPr>
          <w:p w:rsidR="00AE3371" w:rsidRPr="004950E5" w:rsidRDefault="00AE3371" w:rsidP="00AE3371">
            <w:pPr>
              <w:jc w:val="right"/>
              <w:rPr>
                <w:rFonts w:ascii="Times New Roman" w:hAnsi="Times New Roman" w:cs="Times New Roman"/>
                <w:sz w:val="24"/>
                <w:szCs w:val="24"/>
              </w:rPr>
            </w:pPr>
            <w:r w:rsidRPr="004950E5">
              <w:rPr>
                <w:rFonts w:ascii="Times New Roman" w:hAnsi="Times New Roman" w:cs="Times New Roman"/>
                <w:sz w:val="24"/>
                <w:szCs w:val="24"/>
              </w:rPr>
              <w:t>23</w:t>
            </w:r>
            <w:r>
              <w:rPr>
                <w:rFonts w:ascii="Times New Roman" w:hAnsi="Times New Roman" w:cs="Times New Roman"/>
                <w:sz w:val="24"/>
                <w:szCs w:val="24"/>
              </w:rPr>
              <w:t> </w:t>
            </w:r>
            <w:r w:rsidRPr="004950E5">
              <w:rPr>
                <w:rFonts w:ascii="Times New Roman" w:hAnsi="Times New Roman" w:cs="Times New Roman"/>
                <w:sz w:val="24"/>
                <w:szCs w:val="24"/>
              </w:rPr>
              <w:t>92</w:t>
            </w:r>
            <w:r>
              <w:rPr>
                <w:rFonts w:ascii="Times New Roman" w:hAnsi="Times New Roman" w:cs="Times New Roman"/>
                <w:sz w:val="24"/>
                <w:szCs w:val="24"/>
              </w:rPr>
              <w:t>0,9</w:t>
            </w:r>
          </w:p>
        </w:tc>
      </w:tr>
      <w:tr w:rsidR="00AE3371" w:rsidRPr="004950E5" w:rsidTr="00D82F5E">
        <w:trPr>
          <w:trHeight w:val="273"/>
        </w:trPr>
        <w:tc>
          <w:tcPr>
            <w:tcW w:w="4974" w:type="dxa"/>
            <w:tcBorders>
              <w:top w:val="nil"/>
              <w:left w:val="single" w:sz="4" w:space="0" w:color="auto"/>
              <w:bottom w:val="single" w:sz="4" w:space="0" w:color="auto"/>
              <w:right w:val="single" w:sz="4" w:space="0" w:color="auto"/>
            </w:tcBorders>
            <w:shd w:val="clear" w:color="auto" w:fill="auto"/>
            <w:noWrap/>
            <w:vAlign w:val="bottom"/>
            <w:hideMark/>
          </w:tcPr>
          <w:p w:rsidR="00AE3371" w:rsidRPr="004950E5" w:rsidRDefault="00AE3371" w:rsidP="00AE3371">
            <w:pPr>
              <w:spacing w:after="0" w:line="240" w:lineRule="auto"/>
              <w:rPr>
                <w:rFonts w:ascii="Times New Roman" w:eastAsia="Times New Roman" w:hAnsi="Times New Roman" w:cs="Times New Roman"/>
                <w:color w:val="000000"/>
                <w:sz w:val="24"/>
                <w:szCs w:val="24"/>
              </w:rPr>
            </w:pPr>
            <w:r w:rsidRPr="004950E5">
              <w:rPr>
                <w:rFonts w:ascii="Times New Roman" w:eastAsia="Times New Roman" w:hAnsi="Times New Roman" w:cs="Times New Roman"/>
                <w:color w:val="000000"/>
                <w:sz w:val="24"/>
                <w:szCs w:val="24"/>
              </w:rPr>
              <w:t>бюджет города</w:t>
            </w:r>
          </w:p>
        </w:tc>
        <w:tc>
          <w:tcPr>
            <w:tcW w:w="1417" w:type="dxa"/>
            <w:tcBorders>
              <w:top w:val="nil"/>
              <w:left w:val="nil"/>
              <w:bottom w:val="single" w:sz="4" w:space="0" w:color="auto"/>
              <w:right w:val="single" w:sz="4" w:space="0" w:color="auto"/>
            </w:tcBorders>
            <w:shd w:val="clear" w:color="auto" w:fill="auto"/>
            <w:noWrap/>
            <w:hideMark/>
          </w:tcPr>
          <w:p w:rsidR="00AE3371" w:rsidRPr="004950E5" w:rsidRDefault="00AE3371" w:rsidP="00AE3371">
            <w:pPr>
              <w:jc w:val="right"/>
              <w:rPr>
                <w:rFonts w:ascii="Times New Roman" w:hAnsi="Times New Roman" w:cs="Times New Roman"/>
                <w:sz w:val="24"/>
                <w:szCs w:val="24"/>
              </w:rPr>
            </w:pPr>
            <w:r w:rsidRPr="004950E5">
              <w:rPr>
                <w:rFonts w:ascii="Times New Roman" w:hAnsi="Times New Roman" w:cs="Times New Roman"/>
                <w:sz w:val="24"/>
                <w:szCs w:val="24"/>
              </w:rPr>
              <w:t>242,2</w:t>
            </w:r>
          </w:p>
        </w:tc>
        <w:tc>
          <w:tcPr>
            <w:tcW w:w="1559" w:type="dxa"/>
            <w:tcBorders>
              <w:top w:val="nil"/>
              <w:left w:val="nil"/>
              <w:bottom w:val="single" w:sz="4" w:space="0" w:color="auto"/>
              <w:right w:val="single" w:sz="4" w:space="0" w:color="auto"/>
            </w:tcBorders>
            <w:shd w:val="clear" w:color="auto" w:fill="auto"/>
            <w:noWrap/>
            <w:hideMark/>
          </w:tcPr>
          <w:p w:rsidR="00AE3371" w:rsidRPr="004950E5" w:rsidRDefault="00AE3371" w:rsidP="00AE3371">
            <w:pPr>
              <w:jc w:val="right"/>
              <w:rPr>
                <w:rFonts w:ascii="Times New Roman" w:hAnsi="Times New Roman" w:cs="Times New Roman"/>
                <w:sz w:val="24"/>
                <w:szCs w:val="24"/>
              </w:rPr>
            </w:pPr>
            <w:r w:rsidRPr="004950E5">
              <w:rPr>
                <w:rFonts w:ascii="Times New Roman" w:hAnsi="Times New Roman" w:cs="Times New Roman"/>
                <w:sz w:val="24"/>
                <w:szCs w:val="24"/>
              </w:rPr>
              <w:t>242,2</w:t>
            </w:r>
          </w:p>
        </w:tc>
        <w:tc>
          <w:tcPr>
            <w:tcW w:w="1418" w:type="dxa"/>
            <w:tcBorders>
              <w:top w:val="nil"/>
              <w:left w:val="nil"/>
              <w:bottom w:val="single" w:sz="4" w:space="0" w:color="auto"/>
              <w:right w:val="single" w:sz="4" w:space="0" w:color="auto"/>
            </w:tcBorders>
            <w:shd w:val="clear" w:color="auto" w:fill="auto"/>
            <w:noWrap/>
            <w:hideMark/>
          </w:tcPr>
          <w:p w:rsidR="00AE3371" w:rsidRPr="004950E5" w:rsidRDefault="00AE3371" w:rsidP="00AE3371">
            <w:pPr>
              <w:jc w:val="right"/>
              <w:rPr>
                <w:rFonts w:ascii="Times New Roman" w:hAnsi="Times New Roman" w:cs="Times New Roman"/>
                <w:sz w:val="24"/>
                <w:szCs w:val="24"/>
              </w:rPr>
            </w:pPr>
            <w:r w:rsidRPr="004950E5">
              <w:rPr>
                <w:rFonts w:ascii="Times New Roman" w:hAnsi="Times New Roman" w:cs="Times New Roman"/>
                <w:sz w:val="24"/>
                <w:szCs w:val="24"/>
              </w:rPr>
              <w:t>242,2</w:t>
            </w:r>
          </w:p>
        </w:tc>
      </w:tr>
      <w:tr w:rsidR="00AE3371" w:rsidRPr="004950E5" w:rsidTr="004950E5">
        <w:trPr>
          <w:trHeight w:val="1599"/>
        </w:trPr>
        <w:tc>
          <w:tcPr>
            <w:tcW w:w="4974" w:type="dxa"/>
            <w:tcBorders>
              <w:top w:val="nil"/>
              <w:left w:val="single" w:sz="4" w:space="0" w:color="auto"/>
              <w:bottom w:val="single" w:sz="4" w:space="0" w:color="auto"/>
              <w:right w:val="single" w:sz="4" w:space="0" w:color="auto"/>
            </w:tcBorders>
            <w:shd w:val="clear" w:color="auto" w:fill="auto"/>
            <w:vAlign w:val="bottom"/>
            <w:hideMark/>
          </w:tcPr>
          <w:p w:rsidR="00AE3371" w:rsidRDefault="00AE3371" w:rsidP="00AE3371">
            <w:pPr>
              <w:spacing w:after="0" w:line="240" w:lineRule="auto"/>
              <w:rPr>
                <w:rFonts w:ascii="Times New Roman" w:eastAsia="Times New Roman" w:hAnsi="Times New Roman" w:cs="Times New Roman"/>
                <w:color w:val="000000"/>
                <w:sz w:val="24"/>
                <w:szCs w:val="24"/>
              </w:rPr>
            </w:pPr>
            <w:r w:rsidRPr="004950E5">
              <w:rPr>
                <w:rFonts w:ascii="TimesNewRomanPSMT" w:hAnsi="TimesNewRomanPSMT" w:cs="TimesNewRomanPSMT"/>
                <w:sz w:val="24"/>
                <w:szCs w:val="24"/>
              </w:rPr>
              <w:t>«Создание необходимых условий для формирования, сохранения, развития инфраструктуры и внешнего облика города Ханты-Мансийска как административного центра Ханты-Мансийского автономного округа - Югры»</w:t>
            </w:r>
            <w:r w:rsidRPr="004950E5">
              <w:rPr>
                <w:rFonts w:ascii="Times New Roman" w:eastAsia="Times New Roman" w:hAnsi="Times New Roman" w:cs="Times New Roman"/>
                <w:color w:val="000000"/>
                <w:sz w:val="24"/>
                <w:szCs w:val="24"/>
              </w:rPr>
              <w:t xml:space="preserve"> всего, </w:t>
            </w:r>
          </w:p>
          <w:p w:rsidR="00AE3371" w:rsidRPr="004950E5" w:rsidRDefault="00AE3371" w:rsidP="00AE3371">
            <w:pPr>
              <w:spacing w:after="0" w:line="240" w:lineRule="auto"/>
              <w:rPr>
                <w:rFonts w:ascii="Times New Roman" w:eastAsia="Times New Roman" w:hAnsi="Times New Roman" w:cs="Times New Roman"/>
                <w:color w:val="000000"/>
                <w:sz w:val="24"/>
                <w:szCs w:val="24"/>
              </w:rPr>
            </w:pPr>
            <w:r w:rsidRPr="004950E5">
              <w:rPr>
                <w:rFonts w:ascii="Times New Roman" w:eastAsia="Times New Roman" w:hAnsi="Times New Roman" w:cs="Times New Roman"/>
                <w:color w:val="000000"/>
                <w:sz w:val="24"/>
                <w:szCs w:val="24"/>
              </w:rPr>
              <w:t>в том числе:</w:t>
            </w:r>
          </w:p>
        </w:tc>
        <w:tc>
          <w:tcPr>
            <w:tcW w:w="1417" w:type="dxa"/>
            <w:tcBorders>
              <w:top w:val="nil"/>
              <w:left w:val="nil"/>
              <w:bottom w:val="single" w:sz="4" w:space="0" w:color="auto"/>
              <w:right w:val="single" w:sz="4" w:space="0" w:color="auto"/>
            </w:tcBorders>
            <w:shd w:val="clear" w:color="auto" w:fill="auto"/>
            <w:noWrap/>
            <w:hideMark/>
          </w:tcPr>
          <w:p w:rsidR="00AE3371" w:rsidRPr="004950E5" w:rsidRDefault="00AE3371" w:rsidP="00AE3371">
            <w:pPr>
              <w:jc w:val="right"/>
              <w:rPr>
                <w:rFonts w:ascii="Times New Roman" w:hAnsi="Times New Roman" w:cs="Times New Roman"/>
                <w:sz w:val="24"/>
                <w:szCs w:val="24"/>
              </w:rPr>
            </w:pPr>
            <w:r w:rsidRPr="004950E5">
              <w:rPr>
                <w:rFonts w:ascii="Times New Roman" w:hAnsi="Times New Roman" w:cs="Times New Roman"/>
                <w:sz w:val="24"/>
                <w:szCs w:val="24"/>
              </w:rPr>
              <w:t>573 344,</w:t>
            </w:r>
            <w:r>
              <w:rPr>
                <w:rFonts w:ascii="Times New Roman" w:hAnsi="Times New Roman" w:cs="Times New Roman"/>
                <w:sz w:val="24"/>
                <w:szCs w:val="24"/>
              </w:rPr>
              <w:t>3</w:t>
            </w:r>
          </w:p>
        </w:tc>
        <w:tc>
          <w:tcPr>
            <w:tcW w:w="1559" w:type="dxa"/>
            <w:tcBorders>
              <w:top w:val="nil"/>
              <w:left w:val="nil"/>
              <w:bottom w:val="single" w:sz="4" w:space="0" w:color="auto"/>
              <w:right w:val="single" w:sz="4" w:space="0" w:color="auto"/>
            </w:tcBorders>
            <w:shd w:val="clear" w:color="auto" w:fill="auto"/>
            <w:noWrap/>
            <w:hideMark/>
          </w:tcPr>
          <w:p w:rsidR="00AE3371" w:rsidRPr="004950E5" w:rsidRDefault="00AE3371" w:rsidP="00AE3371">
            <w:pPr>
              <w:jc w:val="right"/>
              <w:rPr>
                <w:rFonts w:ascii="Times New Roman" w:hAnsi="Times New Roman" w:cs="Times New Roman"/>
                <w:sz w:val="24"/>
                <w:szCs w:val="24"/>
              </w:rPr>
            </w:pPr>
            <w:r w:rsidRPr="004950E5">
              <w:rPr>
                <w:rFonts w:ascii="Times New Roman" w:hAnsi="Times New Roman" w:cs="Times New Roman"/>
                <w:sz w:val="24"/>
                <w:szCs w:val="24"/>
              </w:rPr>
              <w:t>573 344,</w:t>
            </w:r>
            <w:r>
              <w:rPr>
                <w:rFonts w:ascii="Times New Roman" w:hAnsi="Times New Roman" w:cs="Times New Roman"/>
                <w:sz w:val="24"/>
                <w:szCs w:val="24"/>
              </w:rPr>
              <w:t>3</w:t>
            </w:r>
          </w:p>
        </w:tc>
        <w:tc>
          <w:tcPr>
            <w:tcW w:w="1418" w:type="dxa"/>
            <w:tcBorders>
              <w:top w:val="nil"/>
              <w:left w:val="nil"/>
              <w:bottom w:val="single" w:sz="4" w:space="0" w:color="auto"/>
              <w:right w:val="single" w:sz="4" w:space="0" w:color="auto"/>
            </w:tcBorders>
            <w:shd w:val="clear" w:color="auto" w:fill="auto"/>
            <w:noWrap/>
            <w:hideMark/>
          </w:tcPr>
          <w:p w:rsidR="00AE3371" w:rsidRPr="004950E5" w:rsidRDefault="00AE3371" w:rsidP="00AE3371">
            <w:pPr>
              <w:jc w:val="right"/>
              <w:rPr>
                <w:rFonts w:ascii="Times New Roman" w:hAnsi="Times New Roman" w:cs="Times New Roman"/>
                <w:sz w:val="24"/>
                <w:szCs w:val="24"/>
              </w:rPr>
            </w:pPr>
            <w:r w:rsidRPr="004950E5">
              <w:rPr>
                <w:rFonts w:ascii="Times New Roman" w:hAnsi="Times New Roman" w:cs="Times New Roman"/>
                <w:sz w:val="24"/>
                <w:szCs w:val="24"/>
              </w:rPr>
              <w:t>573 344,</w:t>
            </w:r>
            <w:r>
              <w:rPr>
                <w:rFonts w:ascii="Times New Roman" w:hAnsi="Times New Roman" w:cs="Times New Roman"/>
                <w:sz w:val="24"/>
                <w:szCs w:val="24"/>
              </w:rPr>
              <w:t>3</w:t>
            </w:r>
          </w:p>
        </w:tc>
      </w:tr>
      <w:tr w:rsidR="00AE3371" w:rsidRPr="004950E5" w:rsidTr="004950E5">
        <w:trPr>
          <w:trHeight w:val="312"/>
        </w:trPr>
        <w:tc>
          <w:tcPr>
            <w:tcW w:w="4974" w:type="dxa"/>
            <w:tcBorders>
              <w:top w:val="nil"/>
              <w:left w:val="single" w:sz="4" w:space="0" w:color="auto"/>
              <w:bottom w:val="single" w:sz="4" w:space="0" w:color="auto"/>
              <w:right w:val="single" w:sz="4" w:space="0" w:color="auto"/>
            </w:tcBorders>
            <w:shd w:val="clear" w:color="auto" w:fill="auto"/>
            <w:noWrap/>
            <w:vAlign w:val="bottom"/>
          </w:tcPr>
          <w:p w:rsidR="00AE3371" w:rsidRPr="004950E5" w:rsidRDefault="00AE3371" w:rsidP="00AE3371">
            <w:pPr>
              <w:spacing w:after="0" w:line="240" w:lineRule="auto"/>
              <w:rPr>
                <w:rFonts w:ascii="Times New Roman" w:eastAsia="Times New Roman" w:hAnsi="Times New Roman" w:cs="Times New Roman"/>
                <w:color w:val="000000"/>
                <w:sz w:val="24"/>
                <w:szCs w:val="24"/>
              </w:rPr>
            </w:pPr>
            <w:r w:rsidRPr="004950E5">
              <w:rPr>
                <w:rFonts w:ascii="Times New Roman" w:eastAsia="Times New Roman" w:hAnsi="Times New Roman" w:cs="Times New Roman"/>
                <w:color w:val="000000"/>
                <w:sz w:val="24"/>
                <w:szCs w:val="24"/>
              </w:rPr>
              <w:t xml:space="preserve">бюджет автономного округа </w:t>
            </w:r>
          </w:p>
        </w:tc>
        <w:tc>
          <w:tcPr>
            <w:tcW w:w="1417" w:type="dxa"/>
            <w:tcBorders>
              <w:top w:val="nil"/>
              <w:left w:val="nil"/>
              <w:bottom w:val="single" w:sz="4" w:space="0" w:color="auto"/>
              <w:right w:val="single" w:sz="4" w:space="0" w:color="auto"/>
            </w:tcBorders>
            <w:shd w:val="clear" w:color="auto" w:fill="auto"/>
            <w:noWrap/>
          </w:tcPr>
          <w:p w:rsidR="00AE3371" w:rsidRPr="004950E5" w:rsidRDefault="00AE3371" w:rsidP="00AE3371">
            <w:pPr>
              <w:jc w:val="right"/>
              <w:rPr>
                <w:rFonts w:ascii="Times New Roman" w:hAnsi="Times New Roman" w:cs="Times New Roman"/>
                <w:sz w:val="24"/>
                <w:szCs w:val="24"/>
              </w:rPr>
            </w:pPr>
            <w:r w:rsidRPr="004950E5">
              <w:rPr>
                <w:rFonts w:ascii="Times New Roman" w:hAnsi="Times New Roman" w:cs="Times New Roman"/>
                <w:sz w:val="24"/>
                <w:szCs w:val="24"/>
              </w:rPr>
              <w:t>567 611,4</w:t>
            </w:r>
          </w:p>
        </w:tc>
        <w:tc>
          <w:tcPr>
            <w:tcW w:w="1559" w:type="dxa"/>
            <w:tcBorders>
              <w:top w:val="nil"/>
              <w:left w:val="nil"/>
              <w:bottom w:val="single" w:sz="4" w:space="0" w:color="auto"/>
              <w:right w:val="single" w:sz="4" w:space="0" w:color="auto"/>
            </w:tcBorders>
            <w:shd w:val="clear" w:color="auto" w:fill="auto"/>
            <w:noWrap/>
          </w:tcPr>
          <w:p w:rsidR="00AE3371" w:rsidRPr="004950E5" w:rsidRDefault="00AE3371" w:rsidP="00AE3371">
            <w:pPr>
              <w:jc w:val="right"/>
              <w:rPr>
                <w:rFonts w:ascii="Times New Roman" w:hAnsi="Times New Roman" w:cs="Times New Roman"/>
                <w:sz w:val="24"/>
                <w:szCs w:val="24"/>
              </w:rPr>
            </w:pPr>
            <w:r w:rsidRPr="004950E5">
              <w:rPr>
                <w:rFonts w:ascii="Times New Roman" w:hAnsi="Times New Roman" w:cs="Times New Roman"/>
                <w:sz w:val="24"/>
                <w:szCs w:val="24"/>
              </w:rPr>
              <w:t>567 611,4</w:t>
            </w:r>
          </w:p>
        </w:tc>
        <w:tc>
          <w:tcPr>
            <w:tcW w:w="1418" w:type="dxa"/>
            <w:tcBorders>
              <w:top w:val="nil"/>
              <w:left w:val="nil"/>
              <w:bottom w:val="single" w:sz="4" w:space="0" w:color="auto"/>
              <w:right w:val="single" w:sz="4" w:space="0" w:color="auto"/>
            </w:tcBorders>
            <w:shd w:val="clear" w:color="auto" w:fill="auto"/>
            <w:noWrap/>
          </w:tcPr>
          <w:p w:rsidR="00AE3371" w:rsidRPr="004950E5" w:rsidRDefault="00AE3371" w:rsidP="00AE3371">
            <w:pPr>
              <w:jc w:val="right"/>
              <w:rPr>
                <w:rFonts w:ascii="Times New Roman" w:hAnsi="Times New Roman" w:cs="Times New Roman"/>
                <w:sz w:val="24"/>
                <w:szCs w:val="24"/>
              </w:rPr>
            </w:pPr>
            <w:r w:rsidRPr="004950E5">
              <w:rPr>
                <w:rFonts w:ascii="Times New Roman" w:hAnsi="Times New Roman" w:cs="Times New Roman"/>
                <w:sz w:val="24"/>
                <w:szCs w:val="24"/>
              </w:rPr>
              <w:t>567 611,4</w:t>
            </w:r>
          </w:p>
        </w:tc>
      </w:tr>
      <w:tr w:rsidR="00AE3371" w:rsidRPr="004950E5" w:rsidTr="004950E5">
        <w:trPr>
          <w:trHeight w:val="312"/>
        </w:trPr>
        <w:tc>
          <w:tcPr>
            <w:tcW w:w="4974" w:type="dxa"/>
            <w:tcBorders>
              <w:top w:val="nil"/>
              <w:left w:val="single" w:sz="4" w:space="0" w:color="auto"/>
              <w:bottom w:val="single" w:sz="4" w:space="0" w:color="auto"/>
              <w:right w:val="single" w:sz="4" w:space="0" w:color="auto"/>
            </w:tcBorders>
            <w:shd w:val="clear" w:color="auto" w:fill="auto"/>
            <w:noWrap/>
            <w:vAlign w:val="bottom"/>
            <w:hideMark/>
          </w:tcPr>
          <w:p w:rsidR="00AE3371" w:rsidRPr="004950E5" w:rsidRDefault="00AE3371" w:rsidP="00AE3371">
            <w:pPr>
              <w:spacing w:after="0" w:line="240" w:lineRule="auto"/>
              <w:rPr>
                <w:rFonts w:ascii="Times New Roman" w:eastAsia="Times New Roman" w:hAnsi="Times New Roman" w:cs="Times New Roman"/>
                <w:color w:val="000000"/>
                <w:sz w:val="24"/>
                <w:szCs w:val="24"/>
              </w:rPr>
            </w:pPr>
            <w:r w:rsidRPr="004950E5">
              <w:rPr>
                <w:rFonts w:ascii="Times New Roman" w:eastAsia="Times New Roman" w:hAnsi="Times New Roman" w:cs="Times New Roman"/>
                <w:color w:val="000000"/>
                <w:sz w:val="24"/>
                <w:szCs w:val="24"/>
              </w:rPr>
              <w:t>бюджет города</w:t>
            </w:r>
          </w:p>
        </w:tc>
        <w:tc>
          <w:tcPr>
            <w:tcW w:w="1417" w:type="dxa"/>
            <w:tcBorders>
              <w:top w:val="nil"/>
              <w:left w:val="nil"/>
              <w:bottom w:val="single" w:sz="4" w:space="0" w:color="auto"/>
              <w:right w:val="single" w:sz="4" w:space="0" w:color="auto"/>
            </w:tcBorders>
            <w:shd w:val="clear" w:color="auto" w:fill="auto"/>
            <w:noWrap/>
            <w:hideMark/>
          </w:tcPr>
          <w:p w:rsidR="00AE3371" w:rsidRPr="004950E5" w:rsidRDefault="00AE3371" w:rsidP="00AE3371">
            <w:pPr>
              <w:jc w:val="right"/>
              <w:rPr>
                <w:rFonts w:ascii="Times New Roman" w:hAnsi="Times New Roman" w:cs="Times New Roman"/>
                <w:sz w:val="24"/>
                <w:szCs w:val="24"/>
              </w:rPr>
            </w:pPr>
            <w:r w:rsidRPr="004950E5">
              <w:rPr>
                <w:rFonts w:ascii="Times New Roman" w:hAnsi="Times New Roman" w:cs="Times New Roman"/>
                <w:sz w:val="24"/>
                <w:szCs w:val="24"/>
              </w:rPr>
              <w:t>5 732,</w:t>
            </w:r>
            <w:r>
              <w:rPr>
                <w:rFonts w:ascii="Times New Roman" w:hAnsi="Times New Roman" w:cs="Times New Roman"/>
                <w:sz w:val="24"/>
                <w:szCs w:val="24"/>
              </w:rPr>
              <w:t>9</w:t>
            </w:r>
          </w:p>
        </w:tc>
        <w:tc>
          <w:tcPr>
            <w:tcW w:w="1559" w:type="dxa"/>
            <w:tcBorders>
              <w:top w:val="nil"/>
              <w:left w:val="nil"/>
              <w:bottom w:val="single" w:sz="4" w:space="0" w:color="auto"/>
              <w:right w:val="single" w:sz="4" w:space="0" w:color="auto"/>
            </w:tcBorders>
            <w:shd w:val="clear" w:color="auto" w:fill="auto"/>
            <w:noWrap/>
            <w:hideMark/>
          </w:tcPr>
          <w:p w:rsidR="00AE3371" w:rsidRPr="004950E5" w:rsidRDefault="00AE3371" w:rsidP="00AE3371">
            <w:pPr>
              <w:jc w:val="right"/>
              <w:rPr>
                <w:rFonts w:ascii="Times New Roman" w:hAnsi="Times New Roman" w:cs="Times New Roman"/>
                <w:sz w:val="24"/>
                <w:szCs w:val="24"/>
              </w:rPr>
            </w:pPr>
            <w:r w:rsidRPr="004950E5">
              <w:rPr>
                <w:rFonts w:ascii="Times New Roman" w:hAnsi="Times New Roman" w:cs="Times New Roman"/>
                <w:sz w:val="24"/>
                <w:szCs w:val="24"/>
              </w:rPr>
              <w:t>5</w:t>
            </w:r>
            <w:r>
              <w:rPr>
                <w:rFonts w:ascii="Times New Roman" w:hAnsi="Times New Roman" w:cs="Times New Roman"/>
                <w:sz w:val="24"/>
                <w:szCs w:val="24"/>
              </w:rPr>
              <w:t> 732,9</w:t>
            </w:r>
          </w:p>
        </w:tc>
        <w:tc>
          <w:tcPr>
            <w:tcW w:w="1418" w:type="dxa"/>
            <w:tcBorders>
              <w:top w:val="nil"/>
              <w:left w:val="nil"/>
              <w:bottom w:val="single" w:sz="4" w:space="0" w:color="auto"/>
              <w:right w:val="single" w:sz="4" w:space="0" w:color="auto"/>
            </w:tcBorders>
            <w:shd w:val="clear" w:color="auto" w:fill="auto"/>
            <w:noWrap/>
            <w:hideMark/>
          </w:tcPr>
          <w:p w:rsidR="00AE3371" w:rsidRPr="004950E5" w:rsidRDefault="00AE3371" w:rsidP="00AE3371">
            <w:pPr>
              <w:jc w:val="right"/>
              <w:rPr>
                <w:rFonts w:ascii="Times New Roman" w:hAnsi="Times New Roman" w:cs="Times New Roman"/>
                <w:sz w:val="24"/>
                <w:szCs w:val="24"/>
              </w:rPr>
            </w:pPr>
            <w:r>
              <w:rPr>
                <w:rFonts w:ascii="Times New Roman" w:hAnsi="Times New Roman" w:cs="Times New Roman"/>
                <w:sz w:val="24"/>
                <w:szCs w:val="24"/>
              </w:rPr>
              <w:t>5 732,9</w:t>
            </w:r>
          </w:p>
        </w:tc>
      </w:tr>
    </w:tbl>
    <w:p w:rsidR="004950E5" w:rsidRPr="004950E5" w:rsidRDefault="004950E5" w:rsidP="004950E5">
      <w:pPr>
        <w:spacing w:after="0" w:line="240" w:lineRule="auto"/>
        <w:ind w:firstLine="709"/>
        <w:jc w:val="right"/>
        <w:rPr>
          <w:rFonts w:ascii="Times New Roman" w:eastAsia="Times New Roman" w:hAnsi="Times New Roman" w:cs="Times New Roman"/>
          <w:b/>
          <w:sz w:val="24"/>
          <w:szCs w:val="24"/>
          <w:lang w:val="en-US"/>
        </w:rPr>
      </w:pPr>
    </w:p>
    <w:p w:rsidR="004950E5" w:rsidRPr="004950E5" w:rsidRDefault="004950E5" w:rsidP="004950E5">
      <w:pPr>
        <w:spacing w:before="240" w:after="0"/>
        <w:ind w:right="180"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lang w:eastAsia="en-US"/>
        </w:rPr>
        <w:t>Наибольший удельный вес</w:t>
      </w:r>
      <w:r w:rsidR="00D82F5E">
        <w:rPr>
          <w:rFonts w:ascii="Times New Roman" w:eastAsia="Times New Roman" w:hAnsi="Times New Roman" w:cs="Times New Roman"/>
          <w:sz w:val="28"/>
          <w:szCs w:val="28"/>
          <w:lang w:eastAsia="en-US"/>
        </w:rPr>
        <w:t xml:space="preserve"> -  96,0% ежегодно</w:t>
      </w:r>
      <w:r w:rsidRPr="004950E5">
        <w:rPr>
          <w:rFonts w:ascii="Times New Roman" w:eastAsia="Times New Roman" w:hAnsi="Times New Roman" w:cs="Times New Roman"/>
          <w:sz w:val="28"/>
          <w:szCs w:val="28"/>
          <w:lang w:eastAsia="en-US"/>
        </w:rPr>
        <w:t xml:space="preserve"> </w:t>
      </w:r>
      <w:r w:rsidR="00D82F5E">
        <w:rPr>
          <w:rFonts w:ascii="Times New Roman" w:eastAsia="Times New Roman" w:hAnsi="Times New Roman" w:cs="Times New Roman"/>
          <w:sz w:val="28"/>
          <w:szCs w:val="28"/>
          <w:lang w:eastAsia="en-US"/>
        </w:rPr>
        <w:t xml:space="preserve">- </w:t>
      </w:r>
      <w:r w:rsidRPr="004950E5">
        <w:rPr>
          <w:rFonts w:ascii="Times New Roman" w:eastAsia="Times New Roman" w:hAnsi="Times New Roman" w:cs="Times New Roman"/>
          <w:sz w:val="28"/>
          <w:szCs w:val="28"/>
          <w:lang w:eastAsia="en-US"/>
        </w:rPr>
        <w:t xml:space="preserve">в объеме ресурсного обеспечения муниципальной программы составляют расходы на реализацию мероприятия «Создание необходимых условий для формирования, сохранения, развития инфраструктуры и внешнего облика города </w:t>
      </w:r>
      <w:r w:rsidR="00D82F5E">
        <w:rPr>
          <w:rFonts w:ascii="Times New Roman" w:eastAsia="Times New Roman" w:hAnsi="Times New Roman" w:cs="Times New Roman"/>
          <w:sz w:val="28"/>
          <w:szCs w:val="28"/>
          <w:lang w:eastAsia="en-US"/>
        </w:rPr>
        <w:t xml:space="preserve">           </w:t>
      </w:r>
      <w:r w:rsidRPr="004950E5">
        <w:rPr>
          <w:rFonts w:ascii="Times New Roman" w:eastAsia="Times New Roman" w:hAnsi="Times New Roman" w:cs="Times New Roman"/>
          <w:sz w:val="28"/>
          <w:szCs w:val="28"/>
          <w:lang w:eastAsia="en-US"/>
        </w:rPr>
        <w:t>Ханты-Мансийска как административного центра Ханты-Мансийского автономного округа – Югры»</w:t>
      </w:r>
      <w:r w:rsidR="00D82F5E">
        <w:rPr>
          <w:rFonts w:ascii="Times New Roman" w:eastAsia="Times New Roman" w:hAnsi="Times New Roman" w:cs="Times New Roman"/>
          <w:sz w:val="28"/>
          <w:szCs w:val="28"/>
          <w:lang w:eastAsia="en-US"/>
        </w:rPr>
        <w:t>,</w:t>
      </w:r>
      <w:r w:rsidR="000B5E2D">
        <w:rPr>
          <w:rFonts w:ascii="Times New Roman" w:eastAsia="Times New Roman" w:hAnsi="Times New Roman" w:cs="Times New Roman"/>
          <w:sz w:val="28"/>
          <w:szCs w:val="28"/>
          <w:lang w:eastAsia="en-US"/>
        </w:rPr>
        <w:t xml:space="preserve"> что составляет 573 344,3</w:t>
      </w:r>
      <w:r w:rsidRPr="004950E5">
        <w:rPr>
          <w:rFonts w:ascii="Times New Roman" w:eastAsia="Times New Roman" w:hAnsi="Times New Roman" w:cs="Times New Roman"/>
          <w:sz w:val="28"/>
          <w:szCs w:val="28"/>
          <w:lang w:eastAsia="en-US"/>
        </w:rPr>
        <w:t xml:space="preserve"> тыс. рублей</w:t>
      </w:r>
      <w:r w:rsidR="00D82F5E">
        <w:rPr>
          <w:rFonts w:ascii="Times New Roman" w:eastAsia="Times New Roman" w:hAnsi="Times New Roman" w:cs="Times New Roman"/>
          <w:sz w:val="28"/>
          <w:szCs w:val="28"/>
          <w:lang w:eastAsia="en-US"/>
        </w:rPr>
        <w:t>.</w:t>
      </w:r>
      <w:r w:rsidRPr="004950E5">
        <w:rPr>
          <w:rFonts w:ascii="Times New Roman" w:eastAsia="Times New Roman" w:hAnsi="Times New Roman" w:cs="Times New Roman"/>
          <w:sz w:val="28"/>
          <w:szCs w:val="28"/>
          <w:lang w:eastAsia="en-US"/>
        </w:rPr>
        <w:t xml:space="preserve"> </w:t>
      </w:r>
      <w:r w:rsidR="00D82F5E">
        <w:rPr>
          <w:rFonts w:ascii="Times New Roman" w:eastAsia="Times New Roman" w:hAnsi="Times New Roman" w:cs="Times New Roman"/>
          <w:sz w:val="28"/>
          <w:szCs w:val="28"/>
          <w:lang w:eastAsia="en-US"/>
        </w:rPr>
        <w:t>У</w:t>
      </w:r>
      <w:r w:rsidRPr="004950E5">
        <w:rPr>
          <w:rFonts w:ascii="Times New Roman" w:eastAsia="Times New Roman" w:hAnsi="Times New Roman" w:cs="Times New Roman"/>
          <w:sz w:val="28"/>
          <w:szCs w:val="28"/>
        </w:rPr>
        <w:t>казанные средства будут направлены:</w:t>
      </w:r>
    </w:p>
    <w:p w:rsidR="004950E5" w:rsidRPr="004950E5" w:rsidRDefault="004950E5" w:rsidP="004950E5">
      <w:pPr>
        <w:autoSpaceDE w:val="0"/>
        <w:autoSpaceDN w:val="0"/>
        <w:adjustRightInd w:val="0"/>
        <w:spacing w:after="0"/>
        <w:ind w:firstLine="567"/>
        <w:jc w:val="both"/>
        <w:rPr>
          <w:rFonts w:ascii="Times New Roman" w:eastAsia="Times New Roman" w:hAnsi="Times New Roman" w:cs="Times New Roman"/>
          <w:sz w:val="28"/>
          <w:szCs w:val="28"/>
          <w:highlight w:val="yellow"/>
        </w:rPr>
      </w:pPr>
      <w:r w:rsidRPr="004950E5">
        <w:rPr>
          <w:rFonts w:ascii="Times New Roman" w:eastAsia="Times New Roman" w:hAnsi="Times New Roman" w:cs="Times New Roman"/>
          <w:sz w:val="28"/>
          <w:szCs w:val="28"/>
        </w:rPr>
        <w:t xml:space="preserve">на обеспечение и организацию работ (услуг) по содержанию и сохранению </w:t>
      </w:r>
      <w:r w:rsidR="00D82F5E">
        <w:rPr>
          <w:rFonts w:ascii="Times New Roman" w:eastAsia="Times New Roman" w:hAnsi="Times New Roman" w:cs="Times New Roman"/>
          <w:sz w:val="28"/>
          <w:szCs w:val="28"/>
        </w:rPr>
        <w:t xml:space="preserve">58-ми </w:t>
      </w:r>
      <w:r w:rsidRPr="004950E5">
        <w:rPr>
          <w:rFonts w:ascii="Times New Roman" w:eastAsia="Times New Roman" w:hAnsi="Times New Roman" w:cs="Times New Roman"/>
          <w:sz w:val="28"/>
          <w:szCs w:val="28"/>
        </w:rPr>
        <w:t>объектов внешнего благоустройства:</w:t>
      </w:r>
    </w:p>
    <w:p w:rsidR="004950E5" w:rsidRPr="004950E5" w:rsidRDefault="004950E5" w:rsidP="004950E5">
      <w:pPr>
        <w:spacing w:after="0"/>
        <w:ind w:firstLine="426"/>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центральная площадь города Ханты-Мансийска (включая пешеходные зоны по ул. Карла Маркса, ул. Мира);</w:t>
      </w:r>
    </w:p>
    <w:p w:rsidR="004950E5" w:rsidRPr="004950E5" w:rsidRDefault="004950E5" w:rsidP="004950E5">
      <w:pPr>
        <w:spacing w:after="0"/>
        <w:ind w:firstLine="426"/>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площадь Спортивной славы;</w:t>
      </w:r>
    </w:p>
    <w:p w:rsidR="004950E5" w:rsidRPr="004950E5" w:rsidRDefault="004950E5" w:rsidP="004950E5">
      <w:pPr>
        <w:spacing w:after="0"/>
        <w:ind w:firstLine="426"/>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мемориальный парк Победы;</w:t>
      </w:r>
    </w:p>
    <w:p w:rsidR="004950E5" w:rsidRPr="004950E5" w:rsidRDefault="004950E5" w:rsidP="004950E5">
      <w:pPr>
        <w:spacing w:after="0"/>
        <w:ind w:firstLine="426"/>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площадь Свободы;</w:t>
      </w:r>
    </w:p>
    <w:p w:rsidR="004950E5" w:rsidRPr="004950E5" w:rsidRDefault="004950E5" w:rsidP="004950E5">
      <w:pPr>
        <w:spacing w:after="0"/>
        <w:ind w:firstLine="426"/>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культурно-туристический комплекс «Археопарк»;</w:t>
      </w:r>
    </w:p>
    <w:p w:rsidR="004950E5" w:rsidRPr="004950E5" w:rsidRDefault="004950E5" w:rsidP="004950E5">
      <w:pPr>
        <w:spacing w:after="0"/>
        <w:ind w:firstLine="426"/>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монументальная композиция «ЮГРА» по ул. Дзержинского – ул. Карла Маркса;</w:t>
      </w:r>
    </w:p>
    <w:p w:rsidR="004950E5" w:rsidRPr="004950E5" w:rsidRDefault="004950E5" w:rsidP="004950E5">
      <w:pPr>
        <w:spacing w:after="0"/>
        <w:ind w:firstLine="426"/>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монумент «Вечная память воинам Югры» по ул. Мира – ул. Дзержинского;</w:t>
      </w:r>
    </w:p>
    <w:p w:rsidR="004950E5" w:rsidRPr="004950E5" w:rsidRDefault="004950E5" w:rsidP="004950E5">
      <w:pPr>
        <w:spacing w:after="0"/>
        <w:ind w:firstLine="426"/>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парк им. Бориса Лосева;</w:t>
      </w:r>
    </w:p>
    <w:p w:rsidR="004950E5" w:rsidRPr="004950E5" w:rsidRDefault="004950E5" w:rsidP="004950E5">
      <w:pPr>
        <w:spacing w:after="0"/>
        <w:ind w:firstLine="426"/>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парк «Северин»;</w:t>
      </w:r>
    </w:p>
    <w:p w:rsidR="004950E5" w:rsidRPr="004950E5" w:rsidRDefault="004950E5" w:rsidP="004950E5">
      <w:pPr>
        <w:spacing w:after="0"/>
        <w:ind w:firstLine="426"/>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парк «Лес Победы» по ул. Энгельса, 45;</w:t>
      </w:r>
    </w:p>
    <w:p w:rsidR="004950E5" w:rsidRPr="004950E5" w:rsidRDefault="004950E5" w:rsidP="004950E5">
      <w:pPr>
        <w:spacing w:after="0"/>
        <w:ind w:firstLine="426"/>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тропа здоровья (включая подъездные пути);</w:t>
      </w:r>
    </w:p>
    <w:p w:rsidR="004950E5" w:rsidRPr="004950E5" w:rsidRDefault="004950E5" w:rsidP="004950E5">
      <w:pPr>
        <w:spacing w:after="0"/>
        <w:ind w:firstLine="426"/>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площадь Славянской письменности;</w:t>
      </w:r>
    </w:p>
    <w:p w:rsidR="004950E5" w:rsidRPr="004950E5" w:rsidRDefault="004950E5" w:rsidP="004950E5">
      <w:pPr>
        <w:spacing w:after="0"/>
        <w:ind w:firstLine="426"/>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памятник жертвам политических репрессий;</w:t>
      </w:r>
    </w:p>
    <w:p w:rsidR="004950E5" w:rsidRPr="004950E5" w:rsidRDefault="004950E5" w:rsidP="004950E5">
      <w:pPr>
        <w:spacing w:after="0"/>
        <w:ind w:firstLine="426"/>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площадь по ул. Гагарина, 284;</w:t>
      </w:r>
    </w:p>
    <w:p w:rsidR="004950E5" w:rsidRPr="004950E5" w:rsidRDefault="004950E5" w:rsidP="004950E5">
      <w:pPr>
        <w:spacing w:after="0"/>
        <w:ind w:firstLine="426"/>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сквер «Сиреневый»;</w:t>
      </w:r>
    </w:p>
    <w:p w:rsidR="004950E5" w:rsidRPr="004950E5" w:rsidRDefault="004950E5" w:rsidP="004950E5">
      <w:pPr>
        <w:spacing w:after="0"/>
        <w:ind w:firstLine="426"/>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сквер «Черемуховый»;</w:t>
      </w:r>
    </w:p>
    <w:p w:rsidR="004950E5" w:rsidRPr="004950E5" w:rsidRDefault="004950E5" w:rsidP="004950E5">
      <w:pPr>
        <w:spacing w:after="0"/>
        <w:ind w:firstLine="426"/>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сквер «Студенческий»;</w:t>
      </w:r>
    </w:p>
    <w:p w:rsidR="004950E5" w:rsidRPr="004950E5" w:rsidRDefault="004950E5" w:rsidP="004950E5">
      <w:pPr>
        <w:spacing w:after="0"/>
        <w:ind w:firstLine="426"/>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сквер «Гидронамыв»;</w:t>
      </w:r>
    </w:p>
    <w:p w:rsidR="004950E5" w:rsidRPr="004950E5" w:rsidRDefault="004950E5" w:rsidP="004950E5">
      <w:pPr>
        <w:spacing w:after="0"/>
        <w:ind w:firstLine="426"/>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 xml:space="preserve">сквер «Одуванчики» по ул. Гагарина, 193; </w:t>
      </w:r>
    </w:p>
    <w:p w:rsidR="004950E5" w:rsidRPr="004950E5" w:rsidRDefault="004950E5" w:rsidP="004950E5">
      <w:pPr>
        <w:spacing w:after="0"/>
        <w:ind w:firstLine="426"/>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сквер район Гидронамыв ул. Зеленодольской;</w:t>
      </w:r>
    </w:p>
    <w:p w:rsidR="004950E5" w:rsidRPr="004950E5" w:rsidRDefault="004950E5" w:rsidP="004950E5">
      <w:pPr>
        <w:spacing w:after="0"/>
        <w:ind w:firstLine="426"/>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пассажирский причал в составе комплекса пассажирского вокзала с прогулочной набережной, берегоукрепление реки Иртыш;</w:t>
      </w:r>
    </w:p>
    <w:p w:rsidR="004950E5" w:rsidRPr="004950E5" w:rsidRDefault="004950E5" w:rsidP="004950E5">
      <w:pPr>
        <w:spacing w:after="0"/>
        <w:ind w:firstLine="426"/>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въездной знак со стороны автодороги Тюмень – Ханты-Мансийск;</w:t>
      </w:r>
    </w:p>
    <w:p w:rsidR="004950E5" w:rsidRPr="004950E5" w:rsidRDefault="004950E5" w:rsidP="004950E5">
      <w:pPr>
        <w:spacing w:after="0"/>
        <w:ind w:firstLine="426"/>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Доска почета по ул. Дзержинского;</w:t>
      </w:r>
    </w:p>
    <w:p w:rsidR="004950E5" w:rsidRPr="004950E5" w:rsidRDefault="004950E5" w:rsidP="004950E5">
      <w:pPr>
        <w:spacing w:after="0"/>
        <w:ind w:firstLine="426"/>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территория стоянки выставочного центра «Югра-Экспо»;</w:t>
      </w:r>
    </w:p>
    <w:p w:rsidR="004950E5" w:rsidRPr="004950E5" w:rsidRDefault="004950E5" w:rsidP="004950E5">
      <w:pPr>
        <w:spacing w:after="0"/>
        <w:ind w:firstLine="426"/>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территория постамента памятного бюста П.И. Лопарева;</w:t>
      </w:r>
    </w:p>
    <w:p w:rsidR="004950E5" w:rsidRPr="004950E5" w:rsidRDefault="004950E5" w:rsidP="004950E5">
      <w:pPr>
        <w:spacing w:after="0"/>
        <w:ind w:firstLine="426"/>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 xml:space="preserve">памятник Ф. Салманову; </w:t>
      </w:r>
    </w:p>
    <w:p w:rsidR="004950E5" w:rsidRPr="004950E5" w:rsidRDefault="004950E5" w:rsidP="004950E5">
      <w:pPr>
        <w:spacing w:after="0"/>
        <w:ind w:firstLine="426"/>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памятник П.И. Лопареву по ул. Свободы;</w:t>
      </w:r>
    </w:p>
    <w:p w:rsidR="004950E5" w:rsidRPr="004950E5" w:rsidRDefault="004950E5" w:rsidP="004950E5">
      <w:pPr>
        <w:spacing w:after="0"/>
        <w:ind w:firstLine="426"/>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 xml:space="preserve">памятник В.Ф. </w:t>
      </w:r>
      <w:proofErr w:type="spellStart"/>
      <w:r w:rsidRPr="004950E5">
        <w:rPr>
          <w:rFonts w:ascii="Times New Roman" w:eastAsia="Times New Roman" w:hAnsi="Times New Roman" w:cs="Times New Roman"/>
          <w:sz w:val="28"/>
          <w:szCs w:val="28"/>
        </w:rPr>
        <w:t>Маргелову</w:t>
      </w:r>
      <w:proofErr w:type="spellEnd"/>
      <w:r w:rsidRPr="004950E5">
        <w:rPr>
          <w:rFonts w:ascii="Times New Roman" w:eastAsia="Times New Roman" w:hAnsi="Times New Roman" w:cs="Times New Roman"/>
          <w:sz w:val="28"/>
          <w:szCs w:val="28"/>
        </w:rPr>
        <w:t>;</w:t>
      </w:r>
    </w:p>
    <w:p w:rsidR="004950E5" w:rsidRPr="004950E5" w:rsidRDefault="004950E5" w:rsidP="004950E5">
      <w:pPr>
        <w:spacing w:after="0"/>
        <w:ind w:firstLine="426"/>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 xml:space="preserve">памятник А.В. </w:t>
      </w:r>
      <w:proofErr w:type="spellStart"/>
      <w:r w:rsidRPr="004950E5">
        <w:rPr>
          <w:rFonts w:ascii="Times New Roman" w:eastAsia="Times New Roman" w:hAnsi="Times New Roman" w:cs="Times New Roman"/>
          <w:sz w:val="28"/>
          <w:szCs w:val="28"/>
        </w:rPr>
        <w:t>Маргелову</w:t>
      </w:r>
      <w:proofErr w:type="spellEnd"/>
      <w:r w:rsidRPr="004950E5">
        <w:rPr>
          <w:rFonts w:ascii="Times New Roman" w:eastAsia="Times New Roman" w:hAnsi="Times New Roman" w:cs="Times New Roman"/>
          <w:sz w:val="28"/>
          <w:szCs w:val="28"/>
        </w:rPr>
        <w:t xml:space="preserve"> по ул. Мира;</w:t>
      </w:r>
    </w:p>
    <w:p w:rsidR="004950E5" w:rsidRPr="004950E5" w:rsidRDefault="004950E5" w:rsidP="004950E5">
      <w:pPr>
        <w:spacing w:after="0"/>
        <w:ind w:firstLine="426"/>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памятник Танк Т-34 в мемориальном парке Победы;</w:t>
      </w:r>
    </w:p>
    <w:p w:rsidR="004950E5" w:rsidRPr="004950E5" w:rsidRDefault="004950E5" w:rsidP="004950E5">
      <w:pPr>
        <w:spacing w:after="0"/>
        <w:ind w:firstLine="426"/>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памятник основателям города на площади Свободы;</w:t>
      </w:r>
    </w:p>
    <w:p w:rsidR="004950E5" w:rsidRPr="004950E5" w:rsidRDefault="00D82F5E" w:rsidP="004950E5">
      <w:pPr>
        <w:spacing w:after="0"/>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4950E5" w:rsidRPr="004950E5">
        <w:rPr>
          <w:rFonts w:ascii="Times New Roman" w:eastAsia="Times New Roman" w:hAnsi="Times New Roman" w:cs="Times New Roman"/>
          <w:sz w:val="28"/>
          <w:szCs w:val="28"/>
        </w:rPr>
        <w:t>тела, посвященная великим сибирским экспедициям;</w:t>
      </w:r>
    </w:p>
    <w:p w:rsidR="004950E5" w:rsidRPr="004950E5" w:rsidRDefault="004950E5" w:rsidP="004950E5">
      <w:pPr>
        <w:spacing w:after="0"/>
        <w:ind w:firstLine="426"/>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архитектурная композиция «Герб Ханты-Мансийского автономного округа – Югры»;</w:t>
      </w:r>
    </w:p>
    <w:p w:rsidR="004950E5" w:rsidRPr="004950E5" w:rsidRDefault="004950E5" w:rsidP="004950E5">
      <w:pPr>
        <w:spacing w:after="0"/>
        <w:ind w:firstLine="426"/>
        <w:jc w:val="both"/>
        <w:rPr>
          <w:rFonts w:ascii="Times New Roman" w:eastAsia="Times New Roman" w:hAnsi="Times New Roman" w:cs="Times New Roman"/>
          <w:color w:val="000000" w:themeColor="text1"/>
          <w:sz w:val="28"/>
          <w:szCs w:val="28"/>
        </w:rPr>
      </w:pPr>
      <w:r w:rsidRPr="004950E5">
        <w:rPr>
          <w:rFonts w:ascii="Times New Roman" w:eastAsia="Times New Roman" w:hAnsi="Times New Roman" w:cs="Times New Roman"/>
          <w:color w:val="000000" w:themeColor="text1"/>
          <w:sz w:val="28"/>
          <w:szCs w:val="28"/>
        </w:rPr>
        <w:t>авторская монументальная композиция «Боги и духи» состоящая из 7 скульптур по ул. Дзержинского;</w:t>
      </w:r>
    </w:p>
    <w:p w:rsidR="004950E5" w:rsidRPr="004950E5" w:rsidRDefault="004950E5" w:rsidP="004950E5">
      <w:pPr>
        <w:spacing w:after="0"/>
        <w:ind w:firstLine="426"/>
        <w:jc w:val="both"/>
        <w:rPr>
          <w:rFonts w:ascii="Times New Roman" w:eastAsia="Times New Roman" w:hAnsi="Times New Roman" w:cs="Times New Roman"/>
          <w:sz w:val="28"/>
          <w:szCs w:val="28"/>
        </w:rPr>
      </w:pPr>
      <w:r w:rsidRPr="004950E5">
        <w:rPr>
          <w:rFonts w:ascii="Times New Roman" w:eastAsia="Times New Roman" w:hAnsi="Times New Roman" w:cs="Times New Roman"/>
          <w:color w:val="000000" w:themeColor="text1"/>
          <w:sz w:val="28"/>
          <w:szCs w:val="28"/>
        </w:rPr>
        <w:t>малая архитектурная композиция «Рыбак с рыбой» по ул. Первооткрывателей, 1;</w:t>
      </w:r>
    </w:p>
    <w:p w:rsidR="00D82F5E" w:rsidRDefault="00D82F5E" w:rsidP="004950E5">
      <w:pPr>
        <w:spacing w:after="0"/>
        <w:ind w:firstLine="426"/>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вело</w:t>
      </w:r>
      <w:r w:rsidRPr="004950E5">
        <w:rPr>
          <w:rFonts w:ascii="Times New Roman" w:eastAsia="Times New Roman" w:hAnsi="Times New Roman" w:cs="Times New Roman"/>
          <w:sz w:val="28"/>
          <w:szCs w:val="28"/>
        </w:rPr>
        <w:t>парков</w:t>
      </w:r>
      <w:r>
        <w:rPr>
          <w:rFonts w:ascii="Times New Roman" w:eastAsia="Times New Roman" w:hAnsi="Times New Roman" w:cs="Times New Roman"/>
          <w:sz w:val="28"/>
          <w:szCs w:val="28"/>
        </w:rPr>
        <w:t>ки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велоскверы</w:t>
      </w:r>
      <w:proofErr w:type="spellEnd"/>
      <w:r>
        <w:rPr>
          <w:rFonts w:ascii="Times New Roman" w:eastAsia="Times New Roman" w:hAnsi="Times New Roman" w:cs="Times New Roman"/>
          <w:sz w:val="28"/>
          <w:szCs w:val="28"/>
        </w:rPr>
        <w:t>)</w:t>
      </w:r>
      <w:r w:rsidR="004950E5" w:rsidRPr="004950E5">
        <w:rPr>
          <w:rFonts w:ascii="Times New Roman" w:eastAsia="Times New Roman" w:hAnsi="Times New Roman" w:cs="Times New Roman"/>
          <w:sz w:val="28"/>
          <w:szCs w:val="28"/>
        </w:rPr>
        <w:t xml:space="preserve"> по</w:t>
      </w:r>
      <w:r>
        <w:rPr>
          <w:rFonts w:ascii="Times New Roman" w:eastAsia="Times New Roman" w:hAnsi="Times New Roman" w:cs="Times New Roman"/>
          <w:sz w:val="28"/>
          <w:szCs w:val="28"/>
        </w:rPr>
        <w:t>:</w:t>
      </w:r>
      <w:r w:rsidR="004950E5" w:rsidRPr="004950E5">
        <w:rPr>
          <w:rFonts w:ascii="Times New Roman" w:eastAsia="Times New Roman" w:hAnsi="Times New Roman" w:cs="Times New Roman"/>
          <w:sz w:val="28"/>
          <w:szCs w:val="28"/>
        </w:rPr>
        <w:t xml:space="preserve"> ул. Мира;</w:t>
      </w:r>
      <w:r>
        <w:rPr>
          <w:rFonts w:ascii="Times New Roman" w:eastAsia="Times New Roman" w:hAnsi="Times New Roman" w:cs="Times New Roman"/>
          <w:sz w:val="28"/>
          <w:szCs w:val="28"/>
        </w:rPr>
        <w:t xml:space="preserve"> </w:t>
      </w:r>
      <w:r w:rsidR="004950E5" w:rsidRPr="004950E5">
        <w:rPr>
          <w:rFonts w:ascii="Times New Roman" w:eastAsia="Times New Roman" w:hAnsi="Times New Roman" w:cs="Times New Roman"/>
          <w:sz w:val="28"/>
          <w:szCs w:val="28"/>
        </w:rPr>
        <w:t>ул. Энгельса;</w:t>
      </w:r>
      <w:r>
        <w:rPr>
          <w:rFonts w:ascii="Times New Roman" w:eastAsia="Times New Roman" w:hAnsi="Times New Roman" w:cs="Times New Roman"/>
          <w:sz w:val="28"/>
          <w:szCs w:val="28"/>
        </w:rPr>
        <w:t xml:space="preserve"> </w:t>
      </w:r>
      <w:r w:rsidR="004950E5" w:rsidRPr="004950E5">
        <w:rPr>
          <w:rFonts w:ascii="Times New Roman" w:eastAsia="Times New Roman" w:hAnsi="Times New Roman" w:cs="Times New Roman"/>
          <w:sz w:val="28"/>
          <w:szCs w:val="28"/>
        </w:rPr>
        <w:t>ул. Объездная;</w:t>
      </w:r>
      <w:r>
        <w:rPr>
          <w:rFonts w:ascii="Times New Roman" w:eastAsia="Times New Roman" w:hAnsi="Times New Roman" w:cs="Times New Roman"/>
          <w:sz w:val="28"/>
          <w:szCs w:val="28"/>
        </w:rPr>
        <w:t xml:space="preserve"> </w:t>
      </w:r>
      <w:r w:rsidR="004950E5" w:rsidRPr="004950E5">
        <w:rPr>
          <w:rFonts w:ascii="Times New Roman" w:eastAsia="Times New Roman" w:hAnsi="Times New Roman" w:cs="Times New Roman"/>
          <w:sz w:val="28"/>
          <w:szCs w:val="28"/>
        </w:rPr>
        <w:t>ул. Восточная объездная;</w:t>
      </w:r>
      <w:r>
        <w:rPr>
          <w:rFonts w:ascii="Times New Roman" w:eastAsia="Times New Roman" w:hAnsi="Times New Roman" w:cs="Times New Roman"/>
          <w:sz w:val="28"/>
          <w:szCs w:val="28"/>
        </w:rPr>
        <w:t xml:space="preserve"> </w:t>
      </w:r>
      <w:r w:rsidR="004950E5" w:rsidRPr="004950E5">
        <w:rPr>
          <w:rFonts w:ascii="Times New Roman" w:eastAsia="Times New Roman" w:hAnsi="Times New Roman" w:cs="Times New Roman"/>
          <w:sz w:val="28"/>
          <w:szCs w:val="28"/>
        </w:rPr>
        <w:t>ул. Гагарина;</w:t>
      </w:r>
      <w:r>
        <w:rPr>
          <w:rFonts w:ascii="Times New Roman" w:eastAsia="Times New Roman" w:hAnsi="Times New Roman" w:cs="Times New Roman"/>
          <w:sz w:val="28"/>
          <w:szCs w:val="28"/>
        </w:rPr>
        <w:t xml:space="preserve"> </w:t>
      </w:r>
    </w:p>
    <w:p w:rsidR="004950E5" w:rsidRPr="004950E5" w:rsidRDefault="004950E5" w:rsidP="004950E5">
      <w:pPr>
        <w:spacing w:after="0"/>
        <w:ind w:firstLine="426"/>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стоянк</w:t>
      </w:r>
      <w:r w:rsidR="00D82F5E">
        <w:rPr>
          <w:rFonts w:ascii="Times New Roman" w:eastAsia="Times New Roman" w:hAnsi="Times New Roman" w:cs="Times New Roman"/>
          <w:sz w:val="28"/>
          <w:szCs w:val="28"/>
        </w:rPr>
        <w:t>и:</w:t>
      </w:r>
      <w:r w:rsidRPr="004950E5">
        <w:rPr>
          <w:rFonts w:ascii="Times New Roman" w:eastAsia="Times New Roman" w:hAnsi="Times New Roman" w:cs="Times New Roman"/>
          <w:sz w:val="28"/>
          <w:szCs w:val="28"/>
        </w:rPr>
        <w:t xml:space="preserve"> ул. Свердлова;</w:t>
      </w:r>
      <w:r w:rsidR="00D82F5E">
        <w:rPr>
          <w:rFonts w:ascii="Times New Roman" w:eastAsia="Times New Roman" w:hAnsi="Times New Roman" w:cs="Times New Roman"/>
          <w:sz w:val="28"/>
          <w:szCs w:val="28"/>
        </w:rPr>
        <w:t xml:space="preserve"> </w:t>
      </w:r>
      <w:r w:rsidRPr="004950E5">
        <w:rPr>
          <w:rFonts w:ascii="Times New Roman" w:eastAsia="Times New Roman" w:hAnsi="Times New Roman" w:cs="Times New Roman"/>
          <w:sz w:val="28"/>
          <w:szCs w:val="28"/>
        </w:rPr>
        <w:t>ул. Лопарева;</w:t>
      </w:r>
      <w:r w:rsidR="00D82F5E">
        <w:rPr>
          <w:rFonts w:ascii="Times New Roman" w:eastAsia="Times New Roman" w:hAnsi="Times New Roman" w:cs="Times New Roman"/>
          <w:sz w:val="28"/>
          <w:szCs w:val="28"/>
        </w:rPr>
        <w:t xml:space="preserve"> </w:t>
      </w:r>
      <w:r w:rsidRPr="004950E5">
        <w:rPr>
          <w:rFonts w:ascii="Times New Roman" w:eastAsia="Times New Roman" w:hAnsi="Times New Roman" w:cs="Times New Roman"/>
          <w:sz w:val="28"/>
          <w:szCs w:val="28"/>
        </w:rPr>
        <w:t>ул. Дзержинского; ул. Коминтерна; ул. Мира; ул. Чехова;</w:t>
      </w:r>
      <w:r w:rsidR="00D82F5E">
        <w:rPr>
          <w:rFonts w:ascii="Times New Roman" w:eastAsia="Times New Roman" w:hAnsi="Times New Roman" w:cs="Times New Roman"/>
          <w:sz w:val="28"/>
          <w:szCs w:val="28"/>
        </w:rPr>
        <w:t xml:space="preserve"> </w:t>
      </w:r>
      <w:r w:rsidRPr="004950E5">
        <w:rPr>
          <w:rFonts w:ascii="Times New Roman" w:eastAsia="Times New Roman" w:hAnsi="Times New Roman" w:cs="Times New Roman"/>
          <w:sz w:val="28"/>
          <w:szCs w:val="28"/>
        </w:rPr>
        <w:t xml:space="preserve">ул. Свободы; ул. </w:t>
      </w:r>
      <w:proofErr w:type="spellStart"/>
      <w:r w:rsidRPr="004950E5">
        <w:rPr>
          <w:rFonts w:ascii="Times New Roman" w:eastAsia="Times New Roman" w:hAnsi="Times New Roman" w:cs="Times New Roman"/>
          <w:sz w:val="28"/>
          <w:szCs w:val="28"/>
        </w:rPr>
        <w:t>Зеленодольская</w:t>
      </w:r>
      <w:proofErr w:type="spellEnd"/>
      <w:r w:rsidRPr="004950E5">
        <w:rPr>
          <w:rFonts w:ascii="Times New Roman" w:eastAsia="Times New Roman" w:hAnsi="Times New Roman" w:cs="Times New Roman"/>
          <w:sz w:val="28"/>
          <w:szCs w:val="28"/>
        </w:rPr>
        <w:t>;</w:t>
      </w:r>
      <w:r w:rsidR="00D82F5E">
        <w:rPr>
          <w:rFonts w:ascii="Times New Roman" w:eastAsia="Times New Roman" w:hAnsi="Times New Roman" w:cs="Times New Roman"/>
          <w:sz w:val="28"/>
          <w:szCs w:val="28"/>
        </w:rPr>
        <w:t xml:space="preserve"> </w:t>
      </w:r>
      <w:r w:rsidRPr="004950E5">
        <w:rPr>
          <w:rFonts w:ascii="Times New Roman" w:eastAsia="Times New Roman" w:hAnsi="Times New Roman" w:cs="Times New Roman"/>
          <w:sz w:val="28"/>
          <w:szCs w:val="28"/>
        </w:rPr>
        <w:t>ул. Самаровская;</w:t>
      </w:r>
      <w:r w:rsidR="00D82F5E">
        <w:rPr>
          <w:rFonts w:ascii="Times New Roman" w:eastAsia="Times New Roman" w:hAnsi="Times New Roman" w:cs="Times New Roman"/>
          <w:sz w:val="28"/>
          <w:szCs w:val="28"/>
        </w:rPr>
        <w:t xml:space="preserve"> </w:t>
      </w:r>
      <w:r w:rsidRPr="004950E5">
        <w:rPr>
          <w:rFonts w:ascii="Times New Roman" w:eastAsia="Times New Roman" w:hAnsi="Times New Roman" w:cs="Times New Roman"/>
          <w:sz w:val="28"/>
          <w:szCs w:val="28"/>
        </w:rPr>
        <w:t>ул. Луговая;</w:t>
      </w:r>
      <w:r w:rsidR="00D82F5E">
        <w:rPr>
          <w:rFonts w:ascii="Times New Roman" w:eastAsia="Times New Roman" w:hAnsi="Times New Roman" w:cs="Times New Roman"/>
          <w:sz w:val="28"/>
          <w:szCs w:val="28"/>
        </w:rPr>
        <w:t xml:space="preserve"> ул. </w:t>
      </w:r>
      <w:r w:rsidRPr="004950E5">
        <w:rPr>
          <w:rFonts w:ascii="Times New Roman" w:eastAsia="Times New Roman" w:hAnsi="Times New Roman" w:cs="Times New Roman"/>
          <w:sz w:val="28"/>
          <w:szCs w:val="28"/>
        </w:rPr>
        <w:t>Мичурина;</w:t>
      </w:r>
      <w:r w:rsidR="00D82F5E">
        <w:rPr>
          <w:rFonts w:ascii="Times New Roman" w:eastAsia="Times New Roman" w:hAnsi="Times New Roman" w:cs="Times New Roman"/>
          <w:sz w:val="28"/>
          <w:szCs w:val="28"/>
        </w:rPr>
        <w:t xml:space="preserve"> </w:t>
      </w:r>
      <w:r w:rsidRPr="004950E5">
        <w:rPr>
          <w:rFonts w:ascii="Times New Roman" w:eastAsia="Times New Roman" w:hAnsi="Times New Roman" w:cs="Times New Roman"/>
          <w:sz w:val="28"/>
          <w:szCs w:val="28"/>
        </w:rPr>
        <w:t>ул. Карла Маркса – ул. Дзержинского;</w:t>
      </w:r>
      <w:r w:rsidR="00D82F5E">
        <w:rPr>
          <w:rFonts w:ascii="Times New Roman" w:eastAsia="Times New Roman" w:hAnsi="Times New Roman" w:cs="Times New Roman"/>
          <w:sz w:val="28"/>
          <w:szCs w:val="28"/>
        </w:rPr>
        <w:t xml:space="preserve"> </w:t>
      </w:r>
      <w:r w:rsidRPr="004950E5">
        <w:rPr>
          <w:rFonts w:ascii="Times New Roman" w:eastAsia="Times New Roman" w:hAnsi="Times New Roman" w:cs="Times New Roman"/>
          <w:sz w:val="28"/>
          <w:szCs w:val="28"/>
        </w:rPr>
        <w:t>ул. Калинина – ул. Комсомольская;</w:t>
      </w:r>
      <w:r w:rsidR="00D82F5E">
        <w:rPr>
          <w:rFonts w:ascii="Times New Roman" w:eastAsia="Times New Roman" w:hAnsi="Times New Roman" w:cs="Times New Roman"/>
          <w:sz w:val="28"/>
          <w:szCs w:val="28"/>
        </w:rPr>
        <w:t xml:space="preserve"> </w:t>
      </w:r>
      <w:r w:rsidRPr="004950E5">
        <w:rPr>
          <w:rFonts w:ascii="Times New Roman" w:eastAsia="Times New Roman" w:hAnsi="Times New Roman" w:cs="Times New Roman"/>
          <w:sz w:val="28"/>
          <w:szCs w:val="28"/>
        </w:rPr>
        <w:t>ул. Студенческая, 19;</w:t>
      </w:r>
      <w:r w:rsidR="00D82F5E">
        <w:rPr>
          <w:rFonts w:ascii="Times New Roman" w:eastAsia="Times New Roman" w:hAnsi="Times New Roman" w:cs="Times New Roman"/>
          <w:sz w:val="28"/>
          <w:szCs w:val="28"/>
        </w:rPr>
        <w:t xml:space="preserve"> </w:t>
      </w:r>
      <w:r w:rsidRPr="004950E5">
        <w:rPr>
          <w:rFonts w:ascii="Times New Roman" w:eastAsia="Times New Roman" w:hAnsi="Times New Roman" w:cs="Times New Roman"/>
          <w:color w:val="000000" w:themeColor="text1"/>
          <w:sz w:val="28"/>
          <w:szCs w:val="28"/>
        </w:rPr>
        <w:t>ул. Осенняя возле МБОУ СОШ №9;</w:t>
      </w:r>
      <w:r w:rsidR="00D82F5E">
        <w:rPr>
          <w:rFonts w:ascii="Times New Roman" w:eastAsia="Times New Roman" w:hAnsi="Times New Roman" w:cs="Times New Roman"/>
          <w:color w:val="000000" w:themeColor="text1"/>
          <w:sz w:val="28"/>
          <w:szCs w:val="28"/>
        </w:rPr>
        <w:t xml:space="preserve"> </w:t>
      </w:r>
    </w:p>
    <w:p w:rsidR="004950E5" w:rsidRPr="004950E5" w:rsidRDefault="004950E5" w:rsidP="004950E5">
      <w:pPr>
        <w:spacing w:after="0"/>
        <w:ind w:firstLine="426"/>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детский городок ул. Мира 63-65;</w:t>
      </w:r>
    </w:p>
    <w:p w:rsidR="004950E5" w:rsidRPr="004950E5" w:rsidRDefault="004950E5" w:rsidP="004950E5">
      <w:pPr>
        <w:spacing w:after="0"/>
        <w:ind w:firstLine="426"/>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территория от моста «Красный дракон» до микрорайона береговой зоны «Иртыш»;</w:t>
      </w:r>
    </w:p>
    <w:p w:rsidR="004950E5" w:rsidRPr="004950E5" w:rsidRDefault="004950E5" w:rsidP="004950E5">
      <w:pPr>
        <w:spacing w:after="0"/>
        <w:ind w:firstLine="426"/>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прилегающая территория вдоль ул. Мира, ул. Гагарина, ул. Чехова, ул. Доронина, ул. Чкалова, ул. Дзержинского, ул. Шевченко, ул. Маяковского, ул. Восточной объездной, ул. Объездной, ул. Уральской, ул. Энгельса, ул. Пионерской, ул. Ленина, ул. Калинина, ул. Комсомольская, ул. Рознина, ул. Коминтерна, ул. Строителей, ул. Красноармейская, ул. Студенческая, территория общего пользования в районе пер. Бобровский;</w:t>
      </w:r>
    </w:p>
    <w:p w:rsidR="004950E5" w:rsidRPr="004950E5" w:rsidRDefault="004950E5" w:rsidP="004950E5">
      <w:pPr>
        <w:spacing w:after="0"/>
        <w:ind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 xml:space="preserve"> </w:t>
      </w:r>
      <w:r w:rsidRPr="004950E5">
        <w:rPr>
          <w:rFonts w:ascii="Times New Roman" w:eastAsia="Times New Roman" w:hAnsi="Times New Roman" w:cs="Times New Roman"/>
          <w:color w:val="000000" w:themeColor="text1"/>
          <w:sz w:val="28"/>
          <w:szCs w:val="28"/>
        </w:rPr>
        <w:t>на содержание объектов зеленого хозяйства, газонов, обочин, прилегающих к объектам внешнего благоустройства и улицам города Ханты-Мансийска. Изготовление, приобретение вазонов, конструкций для цветочных композиций</w:t>
      </w:r>
      <w:r w:rsidRPr="004950E5">
        <w:rPr>
          <w:rFonts w:ascii="Times New Roman" w:eastAsia="Times New Roman" w:hAnsi="Times New Roman" w:cs="Times New Roman"/>
          <w:sz w:val="28"/>
          <w:szCs w:val="28"/>
        </w:rPr>
        <w:t xml:space="preserve">; </w:t>
      </w:r>
    </w:p>
    <w:p w:rsidR="004950E5" w:rsidRPr="004950E5" w:rsidRDefault="004950E5" w:rsidP="004950E5">
      <w:pPr>
        <w:spacing w:after="0"/>
        <w:ind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на предоставление субсидии на финансовое обеспечение выполнения муниципального задания муниципальным бюджетным учреждением «Горсвет» на 2025 год и плановый период 2026-2027 годы;</w:t>
      </w:r>
    </w:p>
    <w:p w:rsidR="004950E5" w:rsidRPr="004950E5" w:rsidRDefault="004950E5" w:rsidP="004950E5">
      <w:pPr>
        <w:spacing w:after="0"/>
        <w:ind w:firstLine="567"/>
        <w:jc w:val="both"/>
        <w:rPr>
          <w:rFonts w:ascii="Times New Roman" w:eastAsia="Times New Roman" w:hAnsi="Times New Roman" w:cs="Times New Roman"/>
          <w:color w:val="000000" w:themeColor="text1"/>
          <w:sz w:val="28"/>
          <w:szCs w:val="28"/>
        </w:rPr>
      </w:pPr>
      <w:r w:rsidRPr="004950E5">
        <w:rPr>
          <w:rFonts w:ascii="Times New Roman" w:eastAsia="Times New Roman" w:hAnsi="Times New Roman" w:cs="Times New Roman"/>
          <w:color w:val="000000" w:themeColor="text1"/>
          <w:sz w:val="28"/>
          <w:szCs w:val="28"/>
        </w:rPr>
        <w:t>на комплекс мероприятий по благоустройству, санитарному содержанию территории города Ханты-Мансийска, включая места отдыха, во время проведения массовых мероприятий международного, всероссийского, межрегионального, регионального уровней (доставка, монтаж, демонтаж, вывоз и санитарное обслуживание биотуалетов, павильонов-туалетов модульного типа, стационарных туалетов: по ул. Объездной, 29-АТК «Археопарк»; район ул. Мира, 13; ул. Бориса Щербины – ул. Набережная, пассажирский причал; мусорных контейнеров (евроконтейнеров), урн, турникетов);</w:t>
      </w:r>
    </w:p>
    <w:p w:rsidR="004950E5" w:rsidRPr="004950E5" w:rsidRDefault="004950E5" w:rsidP="004950E5">
      <w:pPr>
        <w:spacing w:after="0"/>
        <w:ind w:firstLine="567"/>
        <w:jc w:val="both"/>
        <w:rPr>
          <w:rFonts w:ascii="Times New Roman" w:eastAsia="Times New Roman" w:hAnsi="Times New Roman" w:cs="Times New Roman"/>
          <w:color w:val="000000" w:themeColor="text1"/>
          <w:sz w:val="28"/>
          <w:szCs w:val="28"/>
        </w:rPr>
      </w:pPr>
      <w:r w:rsidRPr="004950E5">
        <w:rPr>
          <w:rFonts w:ascii="Times New Roman" w:eastAsia="Times New Roman" w:hAnsi="Times New Roman" w:cs="Times New Roman"/>
          <w:color w:val="000000" w:themeColor="text1"/>
          <w:sz w:val="28"/>
          <w:szCs w:val="28"/>
        </w:rPr>
        <w:t>на содержание и ремонт проезжей части дорог, магистралей, проездов и прилегающих к ним объектов (парковок, автостоянок, эстакад, тротуаров, водопропусков, светофорных и иных объектов);</w:t>
      </w:r>
    </w:p>
    <w:p w:rsidR="004950E5" w:rsidRPr="004950E5" w:rsidRDefault="004950E5" w:rsidP="004950E5">
      <w:pPr>
        <w:spacing w:after="0"/>
        <w:ind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на содержание подземных пешеходных переходов: перекресток ул. Чехова – ул. Дзержинского, перекресток ул. Чехова – ул. Гагарина, ул. Мира – ул. Энгельса, ул. Студенческая (район дома №1), ул. Мира (район дома №118), ул. Мира гостиничный комплекс «Русский двор», надземный пешеходный переход по ул. Объездная (район дома №12);</w:t>
      </w:r>
    </w:p>
    <w:p w:rsidR="004950E5" w:rsidRPr="004950E5" w:rsidRDefault="004950E5" w:rsidP="004950E5">
      <w:pPr>
        <w:spacing w:after="0"/>
        <w:ind w:firstLine="567"/>
        <w:jc w:val="both"/>
        <w:rPr>
          <w:rFonts w:ascii="Times New Roman" w:eastAsia="Times New Roman" w:hAnsi="Times New Roman" w:cs="Times New Roman"/>
          <w:color w:val="000000" w:themeColor="text1"/>
          <w:sz w:val="28"/>
          <w:szCs w:val="28"/>
        </w:rPr>
      </w:pPr>
      <w:r w:rsidRPr="004950E5">
        <w:rPr>
          <w:rFonts w:ascii="Times New Roman" w:eastAsia="Times New Roman" w:hAnsi="Times New Roman" w:cs="Times New Roman"/>
          <w:color w:val="000000" w:themeColor="text1"/>
          <w:sz w:val="28"/>
          <w:szCs w:val="28"/>
        </w:rPr>
        <w:t>на обеспечение эксплуатационно-технического обслуживания, содержание объектов уличного освещения на территории города Ханты-Мансийска, архитектурно-художественной подсветки, размещенной на объектах (зданиях), светодиодных видеоэкранов, остановочных комплексов, приобретение основных средств (автогидроподъемники для обслуживания и ремонта сетей наружного освещения и архитектурно-художественной подсветки).</w:t>
      </w:r>
    </w:p>
    <w:p w:rsidR="004950E5" w:rsidRPr="004950E5" w:rsidRDefault="004950E5" w:rsidP="004950E5">
      <w:pPr>
        <w:spacing w:after="0"/>
        <w:ind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lang w:eastAsia="en-US"/>
        </w:rPr>
        <w:t>Бюджетные ассигнования в сумме 24 163,</w:t>
      </w:r>
      <w:r w:rsidR="000B5E2D">
        <w:rPr>
          <w:rFonts w:ascii="Times New Roman" w:eastAsia="Times New Roman" w:hAnsi="Times New Roman" w:cs="Times New Roman"/>
          <w:sz w:val="28"/>
          <w:szCs w:val="28"/>
          <w:lang w:eastAsia="en-US"/>
        </w:rPr>
        <w:t>1</w:t>
      </w:r>
      <w:r w:rsidRPr="004950E5">
        <w:rPr>
          <w:rFonts w:ascii="Times New Roman" w:eastAsia="Times New Roman" w:hAnsi="Times New Roman" w:cs="Times New Roman"/>
          <w:sz w:val="28"/>
          <w:szCs w:val="28"/>
          <w:lang w:eastAsia="en-US"/>
        </w:rPr>
        <w:t xml:space="preserve"> тыс. рублей, </w:t>
      </w:r>
      <w:r w:rsidR="002C4E14">
        <w:rPr>
          <w:rFonts w:ascii="Times New Roman" w:eastAsia="Times New Roman" w:hAnsi="Times New Roman" w:cs="Times New Roman"/>
          <w:sz w:val="28"/>
          <w:szCs w:val="28"/>
          <w:lang w:eastAsia="en-US"/>
        </w:rPr>
        <w:t xml:space="preserve">ежегодно </w:t>
      </w:r>
      <w:r w:rsidRPr="004950E5">
        <w:rPr>
          <w:rFonts w:ascii="Times New Roman" w:eastAsia="Times New Roman" w:hAnsi="Times New Roman" w:cs="Times New Roman"/>
          <w:sz w:val="28"/>
          <w:szCs w:val="28"/>
          <w:lang w:eastAsia="en-US"/>
        </w:rPr>
        <w:t xml:space="preserve">направляемые  на реализацию мероприятия </w:t>
      </w:r>
      <w:r w:rsidRPr="004950E5">
        <w:rPr>
          <w:rFonts w:ascii="TimesNewRomanPSMT" w:hAnsi="TimesNewRomanPSMT" w:cs="TimesNewRomanPSMT"/>
          <w:sz w:val="28"/>
          <w:szCs w:val="28"/>
        </w:rPr>
        <w:t>«Создание условий для организации праздничного оформления административного центра Ханты-Мансийского автономного округа - Югры в период их проведения»</w:t>
      </w:r>
      <w:r w:rsidRPr="004950E5">
        <w:rPr>
          <w:rFonts w:ascii="Times New Roman" w:eastAsia="Times New Roman" w:hAnsi="Times New Roman" w:cs="Times New Roman"/>
          <w:sz w:val="28"/>
          <w:szCs w:val="28"/>
        </w:rPr>
        <w:t xml:space="preserve"> </w:t>
      </w:r>
      <w:r w:rsidRPr="004950E5">
        <w:rPr>
          <w:rFonts w:ascii="Times New Roman" w:eastAsia="Times New Roman" w:hAnsi="Times New Roman" w:cs="Times New Roman"/>
          <w:iCs/>
          <w:sz w:val="28"/>
          <w:szCs w:val="28"/>
        </w:rPr>
        <w:t xml:space="preserve">позволят обеспечить </w:t>
      </w:r>
      <w:r w:rsidRPr="004950E5">
        <w:rPr>
          <w:rFonts w:ascii="Times New Roman" w:eastAsia="Times New Roman" w:hAnsi="Times New Roman" w:cs="Times New Roman"/>
          <w:sz w:val="28"/>
          <w:szCs w:val="28"/>
        </w:rPr>
        <w:t>организацию культурной программы во время проведения в городе Ханты-Мансийске праздничных мероприятий, подготовка, оказание содействия и участие в проведении культурно-спортивных мероприятий и организации работ (услуг) по праздничному оформлению административного центра автономного округа, в том числе:</w:t>
      </w:r>
    </w:p>
    <w:p w:rsidR="004950E5" w:rsidRPr="004950E5" w:rsidRDefault="004950E5" w:rsidP="004950E5">
      <w:pPr>
        <w:spacing w:after="0"/>
        <w:ind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на доставку, монтаж, содержание, демонтаж и вывоз новогодней искусственных елей на Центральной площади, площади Свободы, украшений фонтана «Ротонда»;</w:t>
      </w:r>
    </w:p>
    <w:p w:rsidR="004950E5" w:rsidRPr="004950E5" w:rsidRDefault="004950E5" w:rsidP="004950E5">
      <w:pPr>
        <w:spacing w:after="0"/>
        <w:ind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на доставку, монтаж, содержание, демонтаж и вывоз новогодних искусственных елок 81 шт.;</w:t>
      </w:r>
    </w:p>
    <w:p w:rsidR="004950E5" w:rsidRPr="004950E5" w:rsidRDefault="004950E5" w:rsidP="004950E5">
      <w:pPr>
        <w:spacing w:after="0"/>
        <w:ind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на оформление и содержание ледовых городков г. Ханты-Мансийске;</w:t>
      </w:r>
    </w:p>
    <w:p w:rsidR="004950E5" w:rsidRPr="004950E5" w:rsidRDefault="004950E5" w:rsidP="004950E5">
      <w:pPr>
        <w:spacing w:after="0"/>
        <w:ind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на обеспечение сохранности новогодних искусственных елей, украшений фонтана «Ротонда» и ледового городка на Центральной площади.</w:t>
      </w:r>
    </w:p>
    <w:p w:rsidR="004950E5" w:rsidRPr="004950E5" w:rsidRDefault="004950E5" w:rsidP="004950E5">
      <w:pPr>
        <w:spacing w:after="0"/>
        <w:ind w:firstLine="567"/>
        <w:jc w:val="both"/>
        <w:rPr>
          <w:rFonts w:ascii="Times New Roman" w:eastAsia="Times New Roman" w:hAnsi="Times New Roman" w:cs="Times New Roman"/>
          <w:color w:val="000000" w:themeColor="text1"/>
          <w:sz w:val="28"/>
          <w:szCs w:val="28"/>
        </w:rPr>
      </w:pPr>
      <w:r w:rsidRPr="004950E5">
        <w:rPr>
          <w:rFonts w:ascii="Times New Roman" w:eastAsia="Times New Roman" w:hAnsi="Times New Roman" w:cs="Times New Roman"/>
          <w:color w:val="000000" w:themeColor="text1"/>
          <w:sz w:val="28"/>
          <w:szCs w:val="28"/>
        </w:rPr>
        <w:t xml:space="preserve">на электроснабжение дополнительных источников в период проведения праздничных мероприятий. </w:t>
      </w:r>
    </w:p>
    <w:p w:rsidR="004950E5" w:rsidRDefault="004950E5" w:rsidP="004950E5">
      <w:pPr>
        <w:autoSpaceDE w:val="0"/>
        <w:autoSpaceDN w:val="0"/>
        <w:adjustRightInd w:val="0"/>
        <w:spacing w:after="0"/>
        <w:ind w:firstLine="709"/>
        <w:jc w:val="both"/>
        <w:rPr>
          <w:rFonts w:ascii="Times New Roman" w:eastAsia="Times New Roman" w:hAnsi="Times New Roman" w:cs="Times New Roman"/>
          <w:sz w:val="28"/>
          <w:szCs w:val="28"/>
        </w:rPr>
      </w:pPr>
      <w:r w:rsidRPr="004950E5">
        <w:rPr>
          <w:rFonts w:ascii="Times New Roman" w:eastAsia="Times New Roman" w:hAnsi="Times New Roman" w:cs="Times New Roman"/>
          <w:color w:val="000000" w:themeColor="text1"/>
          <w:sz w:val="28"/>
          <w:szCs w:val="28"/>
        </w:rPr>
        <w:t xml:space="preserve">на содержание и текущий ремонт праздничной иллюминации, флажков-ветерков, </w:t>
      </w:r>
      <w:r w:rsidRPr="004C27C9">
        <w:rPr>
          <w:rFonts w:ascii="Times New Roman" w:eastAsia="Times New Roman" w:hAnsi="Times New Roman" w:cs="Times New Roman"/>
          <w:color w:val="000000" w:themeColor="text1"/>
          <w:sz w:val="28"/>
          <w:szCs w:val="28"/>
        </w:rPr>
        <w:t>панель-кронштейнов на опорах освещения, флагов расцвечивания.</w:t>
      </w:r>
    </w:p>
    <w:p w:rsidR="006405A6" w:rsidRPr="007D2514" w:rsidRDefault="006405A6" w:rsidP="006405A6">
      <w:pPr>
        <w:keepNext/>
        <w:keepLines/>
        <w:spacing w:before="480" w:after="0" w:line="240" w:lineRule="auto"/>
        <w:jc w:val="center"/>
        <w:outlineLvl w:val="0"/>
        <w:rPr>
          <w:rFonts w:ascii="Times New Roman" w:eastAsia="Times New Roman" w:hAnsi="Times New Roman" w:cstheme="majorBidi"/>
          <w:b/>
          <w:bCs/>
          <w:color w:val="1F4E79" w:themeColor="accent1" w:themeShade="80"/>
          <w:sz w:val="28"/>
          <w:szCs w:val="28"/>
        </w:rPr>
      </w:pPr>
      <w:bookmarkStart w:id="28" w:name="_Toc184375787"/>
      <w:r>
        <w:rPr>
          <w:rFonts w:ascii="Times New Roman" w:eastAsia="Times New Roman" w:hAnsi="Times New Roman" w:cstheme="majorBidi"/>
          <w:b/>
          <w:bCs/>
          <w:color w:val="1F4E79" w:themeColor="accent1" w:themeShade="80"/>
          <w:sz w:val="28"/>
          <w:szCs w:val="28"/>
        </w:rPr>
        <w:t xml:space="preserve">1400000000 </w:t>
      </w:r>
      <w:r w:rsidRPr="006405A6">
        <w:rPr>
          <w:rFonts w:ascii="Times New Roman" w:eastAsia="Times New Roman" w:hAnsi="Times New Roman" w:cstheme="majorBidi"/>
          <w:b/>
          <w:bCs/>
          <w:color w:val="1F4E79" w:themeColor="accent1" w:themeShade="80"/>
          <w:sz w:val="28"/>
          <w:szCs w:val="28"/>
        </w:rPr>
        <w:t>Муниципальная программа города Ханты-Мансийска «Управление муниципальными финансами»</w:t>
      </w:r>
      <w:bookmarkEnd w:id="28"/>
    </w:p>
    <w:p w:rsidR="004950E5" w:rsidRPr="004950E5" w:rsidRDefault="004950E5" w:rsidP="004950E5">
      <w:pPr>
        <w:autoSpaceDE w:val="0"/>
        <w:autoSpaceDN w:val="0"/>
        <w:adjustRightInd w:val="0"/>
        <w:spacing w:after="0" w:line="240" w:lineRule="auto"/>
        <w:ind w:firstLine="720"/>
        <w:rPr>
          <w:rFonts w:ascii="Times New Roman" w:eastAsia="Times New Roman" w:hAnsi="Times New Roman" w:cs="Arial"/>
          <w:sz w:val="24"/>
          <w:szCs w:val="20"/>
          <w:lang w:eastAsia="en-US"/>
        </w:rPr>
      </w:pPr>
    </w:p>
    <w:p w:rsidR="00AE3371" w:rsidRDefault="00AE3371" w:rsidP="004950E5">
      <w:pPr>
        <w:spacing w:before="240" w:after="0"/>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Целью м</w:t>
      </w:r>
      <w:r w:rsidR="004950E5" w:rsidRPr="004950E5">
        <w:rPr>
          <w:rFonts w:ascii="Times New Roman" w:eastAsia="Times New Roman" w:hAnsi="Times New Roman" w:cs="Times New Roman"/>
          <w:sz w:val="28"/>
          <w:szCs w:val="28"/>
        </w:rPr>
        <w:t>униципальн</w:t>
      </w:r>
      <w:r>
        <w:rPr>
          <w:rFonts w:ascii="Times New Roman" w:eastAsia="Times New Roman" w:hAnsi="Times New Roman" w:cs="Times New Roman"/>
          <w:sz w:val="28"/>
          <w:szCs w:val="28"/>
        </w:rPr>
        <w:t>ой</w:t>
      </w:r>
      <w:r w:rsidR="004950E5" w:rsidRPr="004950E5">
        <w:rPr>
          <w:rFonts w:ascii="Times New Roman" w:eastAsia="Times New Roman" w:hAnsi="Times New Roman" w:cs="Times New Roman"/>
          <w:sz w:val="28"/>
          <w:szCs w:val="28"/>
        </w:rPr>
        <w:t xml:space="preserve"> программ</w:t>
      </w:r>
      <w:r>
        <w:rPr>
          <w:rFonts w:ascii="Times New Roman" w:eastAsia="Times New Roman" w:hAnsi="Times New Roman" w:cs="Times New Roman"/>
          <w:sz w:val="28"/>
          <w:szCs w:val="28"/>
        </w:rPr>
        <w:t>ы</w:t>
      </w:r>
      <w:r w:rsidR="004950E5" w:rsidRPr="004950E5">
        <w:rPr>
          <w:rFonts w:ascii="Times New Roman" w:eastAsia="Times New Roman" w:hAnsi="Times New Roman" w:cs="Times New Roman"/>
          <w:sz w:val="28"/>
          <w:szCs w:val="28"/>
        </w:rPr>
        <w:t xml:space="preserve"> </w:t>
      </w:r>
      <w:r w:rsidR="002C4E14">
        <w:rPr>
          <w:rFonts w:ascii="Times New Roman" w:eastAsia="Times New Roman" w:hAnsi="Times New Roman" w:cs="Times New Roman"/>
          <w:sz w:val="28"/>
          <w:szCs w:val="28"/>
        </w:rPr>
        <w:t xml:space="preserve">города Ханты-Мансийска </w:t>
      </w:r>
      <w:r w:rsidR="004950E5" w:rsidRPr="004950E5">
        <w:rPr>
          <w:rFonts w:ascii="Times New Roman" w:eastAsia="Times New Roman" w:hAnsi="Times New Roman" w:cs="Times New Roman"/>
          <w:sz w:val="28"/>
          <w:szCs w:val="28"/>
        </w:rPr>
        <w:t>«</w:t>
      </w:r>
      <w:r w:rsidR="004950E5" w:rsidRPr="004950E5">
        <w:rPr>
          <w:rFonts w:ascii="Times New Roman" w:eastAsia="Times New Roman" w:hAnsi="Times New Roman" w:cs="Times New Roman"/>
          <w:sz w:val="28"/>
          <w:szCs w:val="28"/>
          <w:lang w:eastAsia="en-US"/>
        </w:rPr>
        <w:t>Управление муниципальными финансами</w:t>
      </w:r>
      <w:r w:rsidR="004950E5" w:rsidRPr="004950E5">
        <w:rPr>
          <w:rFonts w:ascii="Times New Roman" w:eastAsia="Times New Roman" w:hAnsi="Times New Roman" w:cs="Times New Roman"/>
          <w:sz w:val="28"/>
          <w:szCs w:val="28"/>
        </w:rPr>
        <w:t>»</w:t>
      </w:r>
      <w:r w:rsidR="002C4E14">
        <w:rPr>
          <w:rFonts w:ascii="Times New Roman" w:eastAsia="Times New Roman" w:hAnsi="Times New Roman" w:cs="Times New Roman"/>
          <w:sz w:val="28"/>
          <w:szCs w:val="28"/>
        </w:rPr>
        <w:t xml:space="preserve"> (далее – муниципальная программа)</w:t>
      </w:r>
      <w:r>
        <w:rPr>
          <w:rFonts w:ascii="Times New Roman" w:eastAsia="Times New Roman" w:hAnsi="Times New Roman" w:cs="Times New Roman"/>
          <w:sz w:val="28"/>
          <w:szCs w:val="28"/>
        </w:rPr>
        <w:t xml:space="preserve"> являются:</w:t>
      </w:r>
    </w:p>
    <w:p w:rsidR="00AE3371" w:rsidRDefault="004950E5" w:rsidP="00AE3371">
      <w:pPr>
        <w:pStyle w:val="34"/>
        <w:shd w:val="clear" w:color="auto" w:fill="auto"/>
        <w:tabs>
          <w:tab w:val="left" w:pos="8986"/>
        </w:tabs>
        <w:spacing w:before="0" w:after="0" w:line="276" w:lineRule="auto"/>
        <w:ind w:left="35" w:right="40" w:firstLine="532"/>
        <w:jc w:val="both"/>
        <w:rPr>
          <w:sz w:val="28"/>
          <w:szCs w:val="28"/>
        </w:rPr>
      </w:pPr>
      <w:r w:rsidRPr="00AE3371">
        <w:rPr>
          <w:sz w:val="28"/>
          <w:szCs w:val="28"/>
        </w:rPr>
        <w:t xml:space="preserve"> </w:t>
      </w:r>
      <w:r w:rsidR="00AE3371">
        <w:rPr>
          <w:sz w:val="28"/>
          <w:szCs w:val="28"/>
        </w:rPr>
        <w:t>о</w:t>
      </w:r>
      <w:r w:rsidR="00AE3371" w:rsidRPr="00AE3371">
        <w:rPr>
          <w:sz w:val="28"/>
          <w:szCs w:val="28"/>
        </w:rPr>
        <w:t>беспечение долгосрочной сбалансированности и устойчивости бюджетной сис</w:t>
      </w:r>
      <w:r w:rsidR="00AE3371">
        <w:rPr>
          <w:sz w:val="28"/>
          <w:szCs w:val="28"/>
        </w:rPr>
        <w:t>темы муниципального образования;</w:t>
      </w:r>
    </w:p>
    <w:p w:rsidR="004950E5" w:rsidRPr="00AE3371" w:rsidRDefault="00AE3371" w:rsidP="00AE3371">
      <w:pPr>
        <w:pStyle w:val="34"/>
        <w:shd w:val="clear" w:color="auto" w:fill="auto"/>
        <w:tabs>
          <w:tab w:val="left" w:pos="8986"/>
        </w:tabs>
        <w:spacing w:before="0" w:after="0" w:line="276" w:lineRule="auto"/>
        <w:ind w:left="35" w:right="40" w:firstLine="532"/>
        <w:jc w:val="both"/>
        <w:rPr>
          <w:sz w:val="28"/>
          <w:szCs w:val="28"/>
        </w:rPr>
      </w:pPr>
      <w:r>
        <w:rPr>
          <w:sz w:val="28"/>
          <w:szCs w:val="28"/>
        </w:rPr>
        <w:t>п</w:t>
      </w:r>
      <w:r w:rsidRPr="00AE3371">
        <w:rPr>
          <w:rFonts w:eastAsiaTheme="minorHAnsi"/>
          <w:sz w:val="28"/>
          <w:szCs w:val="28"/>
        </w:rPr>
        <w:t>овышение качества управления муниципальными финансами города Ханты-Мансийска.</w:t>
      </w:r>
    </w:p>
    <w:p w:rsidR="004950E5" w:rsidRPr="004950E5" w:rsidRDefault="004950E5" w:rsidP="004950E5">
      <w:pPr>
        <w:tabs>
          <w:tab w:val="left" w:pos="0"/>
        </w:tabs>
        <w:suppressAutoHyphens/>
        <w:spacing w:after="0"/>
        <w:ind w:firstLine="709"/>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 xml:space="preserve">На реализацию муниципальной программы за счет средств бюджета города планируется направить в 2025 году – </w:t>
      </w:r>
      <w:r w:rsidR="00AE3371">
        <w:rPr>
          <w:rFonts w:ascii="Times New Roman" w:eastAsia="Times New Roman" w:hAnsi="Times New Roman" w:cs="Times New Roman"/>
          <w:sz w:val="28"/>
          <w:szCs w:val="28"/>
        </w:rPr>
        <w:t>653 017,4</w:t>
      </w:r>
      <w:r w:rsidRPr="004950E5">
        <w:rPr>
          <w:rFonts w:ascii="Times New Roman" w:eastAsia="Times New Roman" w:hAnsi="Times New Roman" w:cs="Times New Roman"/>
          <w:sz w:val="28"/>
          <w:szCs w:val="28"/>
        </w:rPr>
        <w:t xml:space="preserve"> тыс. рублей, в 2026 году – </w:t>
      </w:r>
      <w:r w:rsidR="00AE3371">
        <w:rPr>
          <w:rFonts w:ascii="Times New Roman" w:eastAsia="Times New Roman" w:hAnsi="Times New Roman" w:cs="Times New Roman"/>
          <w:sz w:val="28"/>
          <w:szCs w:val="28"/>
        </w:rPr>
        <w:t>553 216,1</w:t>
      </w:r>
      <w:r w:rsidRPr="004950E5">
        <w:rPr>
          <w:rFonts w:ascii="Times New Roman" w:eastAsia="Times New Roman" w:hAnsi="Times New Roman" w:cs="Times New Roman"/>
        </w:rPr>
        <w:t xml:space="preserve"> </w:t>
      </w:r>
      <w:r w:rsidRPr="004950E5">
        <w:rPr>
          <w:rFonts w:ascii="Times New Roman" w:eastAsia="Times New Roman" w:hAnsi="Times New Roman" w:cs="Times New Roman"/>
          <w:sz w:val="28"/>
          <w:szCs w:val="28"/>
        </w:rPr>
        <w:t xml:space="preserve">тыс. рублей; в 2027 году – </w:t>
      </w:r>
      <w:r w:rsidR="00AE3371">
        <w:rPr>
          <w:rFonts w:ascii="Times New Roman" w:eastAsia="Times New Roman" w:hAnsi="Times New Roman" w:cs="Times New Roman"/>
          <w:sz w:val="28"/>
          <w:szCs w:val="28"/>
        </w:rPr>
        <w:t>514 313,5</w:t>
      </w:r>
      <w:r w:rsidRPr="004950E5">
        <w:rPr>
          <w:rFonts w:ascii="Times New Roman" w:eastAsia="Times New Roman" w:hAnsi="Times New Roman" w:cs="Times New Roman"/>
        </w:rPr>
        <w:t xml:space="preserve"> </w:t>
      </w:r>
      <w:r w:rsidRPr="004950E5">
        <w:rPr>
          <w:rFonts w:ascii="Times New Roman" w:eastAsia="Times New Roman" w:hAnsi="Times New Roman" w:cs="Times New Roman"/>
          <w:sz w:val="28"/>
          <w:szCs w:val="28"/>
        </w:rPr>
        <w:t>тыс. рублей.</w:t>
      </w:r>
    </w:p>
    <w:p w:rsidR="004950E5" w:rsidRPr="004950E5" w:rsidRDefault="004950E5" w:rsidP="004950E5">
      <w:pPr>
        <w:tabs>
          <w:tab w:val="left" w:pos="0"/>
          <w:tab w:val="left" w:pos="2085"/>
        </w:tabs>
        <w:suppressAutoHyphens/>
        <w:spacing w:after="0"/>
        <w:ind w:firstLine="709"/>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Объемы бюджетных ассигнований распределены следующим образом:</w:t>
      </w:r>
    </w:p>
    <w:p w:rsidR="004950E5" w:rsidRPr="004950E5" w:rsidRDefault="004950E5" w:rsidP="004950E5">
      <w:pPr>
        <w:spacing w:after="0" w:line="240" w:lineRule="auto"/>
        <w:ind w:firstLine="709"/>
        <w:jc w:val="right"/>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таблица 3.2</w:t>
      </w:r>
      <w:r w:rsidR="00A93CC6">
        <w:rPr>
          <w:rFonts w:ascii="Times New Roman" w:eastAsia="Times New Roman" w:hAnsi="Times New Roman" w:cs="Times New Roman"/>
          <w:sz w:val="28"/>
          <w:szCs w:val="28"/>
        </w:rPr>
        <w:t>4</w:t>
      </w:r>
    </w:p>
    <w:p w:rsidR="004950E5" w:rsidRPr="004950E5" w:rsidRDefault="004950E5" w:rsidP="004950E5">
      <w:pPr>
        <w:spacing w:after="0" w:line="240" w:lineRule="auto"/>
        <w:jc w:val="center"/>
        <w:rPr>
          <w:rFonts w:ascii="Times New Roman" w:eastAsia="Times New Roman" w:hAnsi="Times New Roman" w:cs="Times New Roman"/>
          <w:b/>
          <w:sz w:val="28"/>
          <w:szCs w:val="28"/>
        </w:rPr>
      </w:pPr>
      <w:r w:rsidRPr="004950E5">
        <w:rPr>
          <w:rFonts w:ascii="Times New Roman" w:eastAsia="Times New Roman" w:hAnsi="Times New Roman" w:cs="Times New Roman"/>
          <w:b/>
          <w:sz w:val="28"/>
          <w:szCs w:val="28"/>
        </w:rPr>
        <w:t xml:space="preserve">Объем бюджетных ассигнований на 2025 - 2027 годы по исполнителям муниципальной программы «Управление Ханты-Мансийска» </w:t>
      </w:r>
    </w:p>
    <w:p w:rsidR="004950E5" w:rsidRPr="004950E5" w:rsidRDefault="004950E5" w:rsidP="004950E5">
      <w:pPr>
        <w:tabs>
          <w:tab w:val="left" w:pos="459"/>
        </w:tabs>
        <w:suppressAutoHyphens/>
        <w:spacing w:after="0" w:line="240" w:lineRule="auto"/>
        <w:jc w:val="right"/>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(тыс. рублей)</w:t>
      </w:r>
    </w:p>
    <w:tbl>
      <w:tblPr>
        <w:tblW w:w="939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9"/>
        <w:gridCol w:w="4308"/>
        <w:gridCol w:w="1276"/>
        <w:gridCol w:w="1417"/>
        <w:gridCol w:w="1418"/>
      </w:tblGrid>
      <w:tr w:rsidR="004950E5" w:rsidRPr="004950E5" w:rsidTr="004950E5">
        <w:trPr>
          <w:trHeight w:val="542"/>
          <w:tblHeader/>
        </w:trPr>
        <w:tc>
          <w:tcPr>
            <w:tcW w:w="979" w:type="dxa"/>
            <w:vMerge w:val="restart"/>
            <w:vAlign w:val="center"/>
            <w:hideMark/>
          </w:tcPr>
          <w:p w:rsidR="004950E5" w:rsidRPr="004950E5" w:rsidRDefault="004950E5" w:rsidP="004950E5">
            <w:pPr>
              <w:spacing w:after="0" w:line="240" w:lineRule="auto"/>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 п/п</w:t>
            </w:r>
          </w:p>
        </w:tc>
        <w:tc>
          <w:tcPr>
            <w:tcW w:w="4308" w:type="dxa"/>
            <w:vMerge w:val="restart"/>
            <w:vAlign w:val="center"/>
            <w:hideMark/>
          </w:tcPr>
          <w:p w:rsidR="004950E5" w:rsidRPr="004950E5" w:rsidRDefault="004950E5" w:rsidP="004950E5">
            <w:pPr>
              <w:spacing w:after="0" w:line="240" w:lineRule="auto"/>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 xml:space="preserve">Наименование исполнителя </w:t>
            </w:r>
          </w:p>
          <w:p w:rsidR="004950E5" w:rsidRPr="004950E5" w:rsidRDefault="004950E5" w:rsidP="004950E5">
            <w:pPr>
              <w:spacing w:after="0" w:line="240" w:lineRule="auto"/>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муниципальной программы</w:t>
            </w:r>
          </w:p>
        </w:tc>
        <w:tc>
          <w:tcPr>
            <w:tcW w:w="4111" w:type="dxa"/>
            <w:gridSpan w:val="3"/>
            <w:noWrap/>
            <w:vAlign w:val="center"/>
            <w:hideMark/>
          </w:tcPr>
          <w:p w:rsidR="004950E5" w:rsidRPr="004950E5" w:rsidRDefault="004950E5" w:rsidP="004950E5">
            <w:pPr>
              <w:spacing w:after="0" w:line="240" w:lineRule="auto"/>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Проект</w:t>
            </w:r>
          </w:p>
        </w:tc>
      </w:tr>
      <w:tr w:rsidR="004950E5" w:rsidRPr="004950E5" w:rsidTr="004950E5">
        <w:trPr>
          <w:trHeight w:val="52"/>
          <w:tblHeader/>
        </w:trPr>
        <w:tc>
          <w:tcPr>
            <w:tcW w:w="979" w:type="dxa"/>
            <w:vMerge/>
            <w:vAlign w:val="center"/>
            <w:hideMark/>
          </w:tcPr>
          <w:p w:rsidR="004950E5" w:rsidRPr="004950E5" w:rsidRDefault="004950E5" w:rsidP="004950E5">
            <w:pPr>
              <w:spacing w:after="0" w:line="240" w:lineRule="auto"/>
              <w:rPr>
                <w:rFonts w:ascii="Times New Roman" w:eastAsia="Times New Roman" w:hAnsi="Times New Roman" w:cs="Times New Roman"/>
                <w:sz w:val="24"/>
                <w:szCs w:val="24"/>
                <w:lang w:eastAsia="en-US"/>
              </w:rPr>
            </w:pPr>
          </w:p>
        </w:tc>
        <w:tc>
          <w:tcPr>
            <w:tcW w:w="4308" w:type="dxa"/>
            <w:vMerge/>
            <w:vAlign w:val="center"/>
            <w:hideMark/>
          </w:tcPr>
          <w:p w:rsidR="004950E5" w:rsidRPr="004950E5" w:rsidRDefault="004950E5" w:rsidP="004950E5">
            <w:pPr>
              <w:spacing w:after="0" w:line="240" w:lineRule="auto"/>
              <w:rPr>
                <w:rFonts w:ascii="Times New Roman" w:eastAsia="Times New Roman" w:hAnsi="Times New Roman" w:cs="Times New Roman"/>
                <w:sz w:val="24"/>
                <w:szCs w:val="24"/>
                <w:lang w:eastAsia="en-US"/>
              </w:rPr>
            </w:pPr>
          </w:p>
        </w:tc>
        <w:tc>
          <w:tcPr>
            <w:tcW w:w="1276" w:type="dxa"/>
            <w:vAlign w:val="center"/>
            <w:hideMark/>
          </w:tcPr>
          <w:p w:rsidR="004950E5" w:rsidRPr="004950E5" w:rsidRDefault="004950E5" w:rsidP="004950E5">
            <w:pPr>
              <w:spacing w:after="0" w:line="240" w:lineRule="auto"/>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2025 год</w:t>
            </w:r>
          </w:p>
        </w:tc>
        <w:tc>
          <w:tcPr>
            <w:tcW w:w="1417" w:type="dxa"/>
            <w:vAlign w:val="center"/>
            <w:hideMark/>
          </w:tcPr>
          <w:p w:rsidR="004950E5" w:rsidRPr="004950E5" w:rsidRDefault="004950E5" w:rsidP="004950E5">
            <w:pPr>
              <w:spacing w:after="0" w:line="240" w:lineRule="auto"/>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2026 год</w:t>
            </w:r>
          </w:p>
        </w:tc>
        <w:tc>
          <w:tcPr>
            <w:tcW w:w="1418" w:type="dxa"/>
            <w:vAlign w:val="center"/>
            <w:hideMark/>
          </w:tcPr>
          <w:p w:rsidR="004950E5" w:rsidRPr="004950E5" w:rsidRDefault="004950E5" w:rsidP="004950E5">
            <w:pPr>
              <w:spacing w:after="0" w:line="240" w:lineRule="auto"/>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2027 год</w:t>
            </w:r>
          </w:p>
        </w:tc>
      </w:tr>
      <w:tr w:rsidR="004950E5" w:rsidRPr="004950E5" w:rsidTr="004950E5">
        <w:trPr>
          <w:trHeight w:val="225"/>
        </w:trPr>
        <w:tc>
          <w:tcPr>
            <w:tcW w:w="979" w:type="dxa"/>
            <w:noWrap/>
            <w:vAlign w:val="bottom"/>
          </w:tcPr>
          <w:p w:rsidR="004950E5" w:rsidRPr="004950E5" w:rsidRDefault="004950E5" w:rsidP="004950E5">
            <w:pPr>
              <w:spacing w:after="0" w:line="240" w:lineRule="auto"/>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1</w:t>
            </w:r>
          </w:p>
        </w:tc>
        <w:tc>
          <w:tcPr>
            <w:tcW w:w="4308" w:type="dxa"/>
            <w:vAlign w:val="bottom"/>
          </w:tcPr>
          <w:p w:rsidR="004950E5" w:rsidRPr="004950E5" w:rsidRDefault="004950E5" w:rsidP="004950E5">
            <w:pPr>
              <w:spacing w:after="0" w:line="240" w:lineRule="auto"/>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2</w:t>
            </w:r>
          </w:p>
        </w:tc>
        <w:tc>
          <w:tcPr>
            <w:tcW w:w="1276" w:type="dxa"/>
            <w:noWrap/>
            <w:vAlign w:val="bottom"/>
          </w:tcPr>
          <w:p w:rsidR="004950E5" w:rsidRPr="004950E5" w:rsidRDefault="004950E5" w:rsidP="004950E5">
            <w:pPr>
              <w:spacing w:after="0"/>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3</w:t>
            </w:r>
          </w:p>
        </w:tc>
        <w:tc>
          <w:tcPr>
            <w:tcW w:w="1417" w:type="dxa"/>
            <w:noWrap/>
            <w:vAlign w:val="bottom"/>
          </w:tcPr>
          <w:p w:rsidR="004950E5" w:rsidRPr="004950E5" w:rsidRDefault="004950E5" w:rsidP="004950E5">
            <w:pPr>
              <w:spacing w:after="0"/>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4</w:t>
            </w:r>
          </w:p>
        </w:tc>
        <w:tc>
          <w:tcPr>
            <w:tcW w:w="1418" w:type="dxa"/>
            <w:noWrap/>
            <w:vAlign w:val="bottom"/>
          </w:tcPr>
          <w:p w:rsidR="004950E5" w:rsidRPr="004950E5" w:rsidRDefault="004950E5" w:rsidP="004950E5">
            <w:pPr>
              <w:spacing w:after="0"/>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5</w:t>
            </w:r>
          </w:p>
        </w:tc>
      </w:tr>
      <w:tr w:rsidR="004950E5" w:rsidRPr="004950E5" w:rsidTr="004950E5">
        <w:trPr>
          <w:trHeight w:val="289"/>
        </w:trPr>
        <w:tc>
          <w:tcPr>
            <w:tcW w:w="979" w:type="dxa"/>
            <w:noWrap/>
            <w:vAlign w:val="bottom"/>
            <w:hideMark/>
          </w:tcPr>
          <w:p w:rsidR="004950E5" w:rsidRPr="004950E5" w:rsidRDefault="004950E5" w:rsidP="004950E5">
            <w:pPr>
              <w:spacing w:after="0"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 </w:t>
            </w:r>
          </w:p>
        </w:tc>
        <w:tc>
          <w:tcPr>
            <w:tcW w:w="4308" w:type="dxa"/>
            <w:vAlign w:val="bottom"/>
            <w:hideMark/>
          </w:tcPr>
          <w:p w:rsidR="004950E5" w:rsidRPr="004950E5" w:rsidRDefault="004950E5" w:rsidP="004950E5">
            <w:pPr>
              <w:spacing w:after="0" w:line="240" w:lineRule="auto"/>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Всего по муниципальной программе</w:t>
            </w:r>
          </w:p>
        </w:tc>
        <w:tc>
          <w:tcPr>
            <w:tcW w:w="1276" w:type="dxa"/>
            <w:tcBorders>
              <w:top w:val="nil"/>
              <w:left w:val="nil"/>
              <w:bottom w:val="single" w:sz="8" w:space="0" w:color="auto"/>
              <w:right w:val="single" w:sz="8" w:space="0" w:color="auto"/>
            </w:tcBorders>
            <w:shd w:val="clear" w:color="auto" w:fill="auto"/>
            <w:noWrap/>
            <w:vAlign w:val="bottom"/>
            <w:hideMark/>
          </w:tcPr>
          <w:p w:rsidR="004950E5" w:rsidRPr="004950E5" w:rsidRDefault="00AE3371" w:rsidP="004950E5">
            <w:pPr>
              <w:spacing w:after="0" w:line="259"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653 017,4</w:t>
            </w:r>
          </w:p>
        </w:tc>
        <w:tc>
          <w:tcPr>
            <w:tcW w:w="1417" w:type="dxa"/>
            <w:tcBorders>
              <w:top w:val="nil"/>
              <w:left w:val="nil"/>
              <w:bottom w:val="single" w:sz="8" w:space="0" w:color="auto"/>
              <w:right w:val="single" w:sz="8" w:space="0" w:color="auto"/>
            </w:tcBorders>
            <w:shd w:val="clear" w:color="auto" w:fill="auto"/>
            <w:noWrap/>
            <w:vAlign w:val="bottom"/>
            <w:hideMark/>
          </w:tcPr>
          <w:p w:rsidR="004950E5" w:rsidRPr="004950E5" w:rsidRDefault="00AE3371" w:rsidP="004950E5">
            <w:pPr>
              <w:spacing w:after="0" w:line="259"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553 216,1</w:t>
            </w:r>
          </w:p>
        </w:tc>
        <w:tc>
          <w:tcPr>
            <w:tcW w:w="1418" w:type="dxa"/>
            <w:tcBorders>
              <w:top w:val="nil"/>
              <w:left w:val="nil"/>
              <w:bottom w:val="single" w:sz="8" w:space="0" w:color="auto"/>
              <w:right w:val="single" w:sz="8" w:space="0" w:color="auto"/>
            </w:tcBorders>
            <w:shd w:val="clear" w:color="auto" w:fill="auto"/>
            <w:noWrap/>
            <w:vAlign w:val="bottom"/>
            <w:hideMark/>
          </w:tcPr>
          <w:p w:rsidR="004950E5" w:rsidRPr="004950E5" w:rsidRDefault="00AE3371" w:rsidP="004950E5">
            <w:pPr>
              <w:spacing w:after="0" w:line="259"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514 313,5</w:t>
            </w:r>
          </w:p>
        </w:tc>
      </w:tr>
      <w:tr w:rsidR="004950E5" w:rsidRPr="004950E5" w:rsidTr="004950E5">
        <w:trPr>
          <w:trHeight w:val="222"/>
        </w:trPr>
        <w:tc>
          <w:tcPr>
            <w:tcW w:w="979" w:type="dxa"/>
            <w:noWrap/>
            <w:vAlign w:val="bottom"/>
            <w:hideMark/>
          </w:tcPr>
          <w:p w:rsidR="004950E5" w:rsidRPr="004950E5" w:rsidRDefault="004950E5" w:rsidP="004950E5">
            <w:pPr>
              <w:spacing w:after="0"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 </w:t>
            </w:r>
          </w:p>
        </w:tc>
        <w:tc>
          <w:tcPr>
            <w:tcW w:w="4308" w:type="dxa"/>
            <w:vAlign w:val="bottom"/>
            <w:hideMark/>
          </w:tcPr>
          <w:p w:rsidR="004950E5" w:rsidRPr="004950E5" w:rsidRDefault="004950E5" w:rsidP="004950E5">
            <w:pPr>
              <w:spacing w:after="0" w:line="240" w:lineRule="auto"/>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В том числе:</w:t>
            </w:r>
          </w:p>
        </w:tc>
        <w:tc>
          <w:tcPr>
            <w:tcW w:w="1276" w:type="dxa"/>
            <w:tcBorders>
              <w:top w:val="nil"/>
              <w:left w:val="single" w:sz="8" w:space="0" w:color="auto"/>
              <w:bottom w:val="single" w:sz="8" w:space="0" w:color="auto"/>
              <w:right w:val="single" w:sz="8" w:space="0" w:color="auto"/>
            </w:tcBorders>
            <w:shd w:val="clear" w:color="auto" w:fill="auto"/>
            <w:noWrap/>
            <w:vAlign w:val="bottom"/>
            <w:hideMark/>
          </w:tcPr>
          <w:p w:rsidR="004950E5" w:rsidRPr="004950E5" w:rsidRDefault="004950E5" w:rsidP="004950E5">
            <w:pPr>
              <w:spacing w:after="0" w:line="259" w:lineRule="auto"/>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 </w:t>
            </w:r>
          </w:p>
        </w:tc>
        <w:tc>
          <w:tcPr>
            <w:tcW w:w="1417" w:type="dxa"/>
            <w:tcBorders>
              <w:top w:val="nil"/>
              <w:left w:val="nil"/>
              <w:bottom w:val="single" w:sz="8" w:space="0" w:color="auto"/>
              <w:right w:val="single" w:sz="8" w:space="0" w:color="auto"/>
            </w:tcBorders>
            <w:shd w:val="clear" w:color="auto" w:fill="auto"/>
            <w:noWrap/>
            <w:vAlign w:val="bottom"/>
            <w:hideMark/>
          </w:tcPr>
          <w:p w:rsidR="004950E5" w:rsidRPr="004950E5" w:rsidRDefault="004950E5" w:rsidP="004950E5">
            <w:pPr>
              <w:spacing w:after="0" w:line="259" w:lineRule="auto"/>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 </w:t>
            </w:r>
          </w:p>
        </w:tc>
        <w:tc>
          <w:tcPr>
            <w:tcW w:w="1418" w:type="dxa"/>
            <w:tcBorders>
              <w:top w:val="nil"/>
              <w:left w:val="nil"/>
              <w:bottom w:val="single" w:sz="8" w:space="0" w:color="auto"/>
              <w:right w:val="single" w:sz="8" w:space="0" w:color="auto"/>
            </w:tcBorders>
            <w:shd w:val="clear" w:color="auto" w:fill="auto"/>
            <w:noWrap/>
            <w:vAlign w:val="bottom"/>
            <w:hideMark/>
          </w:tcPr>
          <w:p w:rsidR="004950E5" w:rsidRPr="004950E5" w:rsidRDefault="004950E5" w:rsidP="004950E5">
            <w:pPr>
              <w:spacing w:after="0" w:line="259" w:lineRule="auto"/>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 </w:t>
            </w:r>
          </w:p>
        </w:tc>
      </w:tr>
      <w:tr w:rsidR="004950E5" w:rsidRPr="004950E5" w:rsidTr="004950E5">
        <w:trPr>
          <w:trHeight w:val="369"/>
        </w:trPr>
        <w:tc>
          <w:tcPr>
            <w:tcW w:w="979" w:type="dxa"/>
            <w:noWrap/>
            <w:vAlign w:val="bottom"/>
            <w:hideMark/>
          </w:tcPr>
          <w:p w:rsidR="004950E5" w:rsidRPr="004950E5" w:rsidRDefault="004950E5" w:rsidP="004950E5">
            <w:pPr>
              <w:spacing w:after="0"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1</w:t>
            </w:r>
          </w:p>
        </w:tc>
        <w:tc>
          <w:tcPr>
            <w:tcW w:w="4308" w:type="dxa"/>
            <w:vAlign w:val="bottom"/>
            <w:hideMark/>
          </w:tcPr>
          <w:p w:rsidR="004950E5" w:rsidRPr="004950E5" w:rsidRDefault="004950E5" w:rsidP="004950E5">
            <w:pPr>
              <w:spacing w:after="0" w:line="240" w:lineRule="auto"/>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Департамент управления финансами администрации города Ханты-Мансийска</w:t>
            </w:r>
          </w:p>
        </w:tc>
        <w:tc>
          <w:tcPr>
            <w:tcW w:w="1276" w:type="dxa"/>
            <w:tcBorders>
              <w:top w:val="nil"/>
              <w:left w:val="single" w:sz="8" w:space="0" w:color="auto"/>
              <w:bottom w:val="single" w:sz="8" w:space="0" w:color="auto"/>
              <w:right w:val="single" w:sz="8" w:space="0" w:color="auto"/>
            </w:tcBorders>
            <w:shd w:val="clear" w:color="auto" w:fill="auto"/>
            <w:noWrap/>
            <w:vAlign w:val="bottom"/>
            <w:hideMark/>
          </w:tcPr>
          <w:p w:rsidR="004950E5" w:rsidRPr="004950E5" w:rsidRDefault="00AE3371" w:rsidP="00AE3371">
            <w:pPr>
              <w:spacing w:after="0" w:line="259"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582 336,0</w:t>
            </w:r>
          </w:p>
        </w:tc>
        <w:tc>
          <w:tcPr>
            <w:tcW w:w="1417" w:type="dxa"/>
            <w:tcBorders>
              <w:top w:val="nil"/>
              <w:left w:val="nil"/>
              <w:bottom w:val="single" w:sz="8" w:space="0" w:color="auto"/>
              <w:right w:val="single" w:sz="8" w:space="0" w:color="auto"/>
            </w:tcBorders>
            <w:shd w:val="clear" w:color="auto" w:fill="auto"/>
            <w:noWrap/>
            <w:vAlign w:val="bottom"/>
            <w:hideMark/>
          </w:tcPr>
          <w:p w:rsidR="004950E5" w:rsidRPr="004950E5" w:rsidRDefault="00AE3371" w:rsidP="00AE3371">
            <w:pPr>
              <w:spacing w:after="0" w:line="259"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481 845,7</w:t>
            </w:r>
          </w:p>
        </w:tc>
        <w:tc>
          <w:tcPr>
            <w:tcW w:w="1418" w:type="dxa"/>
            <w:tcBorders>
              <w:top w:val="nil"/>
              <w:left w:val="nil"/>
              <w:bottom w:val="single" w:sz="8" w:space="0" w:color="auto"/>
              <w:right w:val="single" w:sz="8" w:space="0" w:color="auto"/>
            </w:tcBorders>
            <w:shd w:val="clear" w:color="auto" w:fill="auto"/>
            <w:noWrap/>
            <w:vAlign w:val="bottom"/>
            <w:hideMark/>
          </w:tcPr>
          <w:p w:rsidR="004950E5" w:rsidRPr="004950E5" w:rsidRDefault="00AE3371" w:rsidP="004950E5">
            <w:pPr>
              <w:spacing w:after="0" w:line="259"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442 977,4</w:t>
            </w:r>
          </w:p>
        </w:tc>
      </w:tr>
      <w:tr w:rsidR="004950E5" w:rsidRPr="004950E5" w:rsidTr="004950E5">
        <w:trPr>
          <w:trHeight w:val="304"/>
        </w:trPr>
        <w:tc>
          <w:tcPr>
            <w:tcW w:w="979" w:type="dxa"/>
            <w:noWrap/>
            <w:vAlign w:val="bottom"/>
            <w:hideMark/>
          </w:tcPr>
          <w:p w:rsidR="004950E5" w:rsidRPr="004950E5" w:rsidRDefault="004950E5" w:rsidP="004950E5">
            <w:pPr>
              <w:spacing w:after="0"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2</w:t>
            </w:r>
          </w:p>
        </w:tc>
        <w:tc>
          <w:tcPr>
            <w:tcW w:w="4308" w:type="dxa"/>
            <w:vAlign w:val="bottom"/>
            <w:hideMark/>
          </w:tcPr>
          <w:p w:rsidR="004950E5" w:rsidRPr="004950E5" w:rsidRDefault="004950E5" w:rsidP="004950E5">
            <w:pPr>
              <w:spacing w:after="0" w:line="240" w:lineRule="auto"/>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Дума города Ханты-Мансийска</w:t>
            </w:r>
          </w:p>
        </w:tc>
        <w:tc>
          <w:tcPr>
            <w:tcW w:w="1276" w:type="dxa"/>
            <w:tcBorders>
              <w:top w:val="nil"/>
              <w:left w:val="single" w:sz="8" w:space="0" w:color="auto"/>
              <w:bottom w:val="single" w:sz="8" w:space="0" w:color="auto"/>
              <w:right w:val="single" w:sz="8" w:space="0" w:color="auto"/>
            </w:tcBorders>
            <w:shd w:val="clear" w:color="auto" w:fill="auto"/>
            <w:noWrap/>
            <w:vAlign w:val="bottom"/>
            <w:hideMark/>
          </w:tcPr>
          <w:p w:rsidR="004950E5" w:rsidRPr="004950E5" w:rsidRDefault="004950E5" w:rsidP="004950E5">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41 793,5</w:t>
            </w:r>
          </w:p>
        </w:tc>
        <w:tc>
          <w:tcPr>
            <w:tcW w:w="1417" w:type="dxa"/>
            <w:tcBorders>
              <w:top w:val="nil"/>
              <w:left w:val="nil"/>
              <w:bottom w:val="single" w:sz="8" w:space="0" w:color="auto"/>
              <w:right w:val="single" w:sz="8" w:space="0" w:color="auto"/>
            </w:tcBorders>
            <w:shd w:val="clear" w:color="auto" w:fill="auto"/>
            <w:noWrap/>
            <w:vAlign w:val="bottom"/>
            <w:hideMark/>
          </w:tcPr>
          <w:p w:rsidR="004950E5" w:rsidRPr="004950E5" w:rsidRDefault="004950E5" w:rsidP="004950E5">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42 162,1</w:t>
            </w:r>
          </w:p>
        </w:tc>
        <w:tc>
          <w:tcPr>
            <w:tcW w:w="1418" w:type="dxa"/>
            <w:tcBorders>
              <w:top w:val="nil"/>
              <w:left w:val="nil"/>
              <w:bottom w:val="single" w:sz="8" w:space="0" w:color="auto"/>
              <w:right w:val="single" w:sz="8" w:space="0" w:color="auto"/>
            </w:tcBorders>
            <w:shd w:val="clear" w:color="auto" w:fill="auto"/>
            <w:noWrap/>
            <w:vAlign w:val="bottom"/>
            <w:hideMark/>
          </w:tcPr>
          <w:p w:rsidR="004950E5" w:rsidRPr="004950E5" w:rsidRDefault="004950E5" w:rsidP="004950E5">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42 222,5</w:t>
            </w:r>
          </w:p>
        </w:tc>
      </w:tr>
      <w:tr w:rsidR="004950E5" w:rsidRPr="004950E5" w:rsidTr="004950E5">
        <w:trPr>
          <w:trHeight w:val="304"/>
        </w:trPr>
        <w:tc>
          <w:tcPr>
            <w:tcW w:w="979" w:type="dxa"/>
            <w:noWrap/>
            <w:vAlign w:val="bottom"/>
            <w:hideMark/>
          </w:tcPr>
          <w:p w:rsidR="004950E5" w:rsidRPr="004950E5" w:rsidRDefault="004950E5" w:rsidP="004950E5">
            <w:pPr>
              <w:spacing w:after="0"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3</w:t>
            </w:r>
          </w:p>
        </w:tc>
        <w:tc>
          <w:tcPr>
            <w:tcW w:w="4308" w:type="dxa"/>
            <w:vAlign w:val="bottom"/>
            <w:hideMark/>
          </w:tcPr>
          <w:p w:rsidR="004950E5" w:rsidRPr="004950E5" w:rsidRDefault="004950E5" w:rsidP="004950E5">
            <w:pPr>
              <w:spacing w:after="0" w:line="240" w:lineRule="auto"/>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Счетная палата города Ханты-Мансийска</w:t>
            </w:r>
          </w:p>
        </w:tc>
        <w:tc>
          <w:tcPr>
            <w:tcW w:w="1276" w:type="dxa"/>
            <w:tcBorders>
              <w:top w:val="nil"/>
              <w:left w:val="single" w:sz="8" w:space="0" w:color="auto"/>
              <w:bottom w:val="single" w:sz="8" w:space="0" w:color="auto"/>
              <w:right w:val="single" w:sz="8" w:space="0" w:color="auto"/>
            </w:tcBorders>
            <w:shd w:val="clear" w:color="auto" w:fill="auto"/>
            <w:noWrap/>
            <w:vAlign w:val="bottom"/>
            <w:hideMark/>
          </w:tcPr>
          <w:p w:rsidR="004950E5" w:rsidRPr="004950E5" w:rsidRDefault="004950E5" w:rsidP="004950E5">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28 242,0</w:t>
            </w:r>
          </w:p>
        </w:tc>
        <w:tc>
          <w:tcPr>
            <w:tcW w:w="1417" w:type="dxa"/>
            <w:tcBorders>
              <w:top w:val="nil"/>
              <w:left w:val="nil"/>
              <w:bottom w:val="single" w:sz="8" w:space="0" w:color="auto"/>
              <w:right w:val="single" w:sz="8" w:space="0" w:color="auto"/>
            </w:tcBorders>
            <w:shd w:val="clear" w:color="auto" w:fill="auto"/>
            <w:noWrap/>
            <w:vAlign w:val="bottom"/>
            <w:hideMark/>
          </w:tcPr>
          <w:p w:rsidR="004950E5" w:rsidRPr="004950E5" w:rsidRDefault="004950E5" w:rsidP="004950E5">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28 432,2</w:t>
            </w:r>
          </w:p>
        </w:tc>
        <w:tc>
          <w:tcPr>
            <w:tcW w:w="1418" w:type="dxa"/>
            <w:tcBorders>
              <w:top w:val="nil"/>
              <w:left w:val="nil"/>
              <w:bottom w:val="single" w:sz="8" w:space="0" w:color="auto"/>
              <w:right w:val="single" w:sz="8" w:space="0" w:color="auto"/>
            </w:tcBorders>
            <w:shd w:val="clear" w:color="auto" w:fill="auto"/>
            <w:noWrap/>
            <w:vAlign w:val="bottom"/>
            <w:hideMark/>
          </w:tcPr>
          <w:p w:rsidR="004950E5" w:rsidRPr="004950E5" w:rsidRDefault="004950E5" w:rsidP="004950E5">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28 540,3</w:t>
            </w:r>
          </w:p>
        </w:tc>
      </w:tr>
      <w:tr w:rsidR="004950E5" w:rsidRPr="004950E5" w:rsidTr="004950E5">
        <w:trPr>
          <w:trHeight w:val="304"/>
        </w:trPr>
        <w:tc>
          <w:tcPr>
            <w:tcW w:w="979" w:type="dxa"/>
            <w:noWrap/>
            <w:vAlign w:val="bottom"/>
            <w:hideMark/>
          </w:tcPr>
          <w:p w:rsidR="004950E5" w:rsidRPr="004950E5" w:rsidRDefault="004950E5" w:rsidP="004950E5">
            <w:pPr>
              <w:spacing w:after="0"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4</w:t>
            </w:r>
          </w:p>
        </w:tc>
        <w:tc>
          <w:tcPr>
            <w:tcW w:w="4308" w:type="dxa"/>
            <w:vAlign w:val="bottom"/>
            <w:hideMark/>
          </w:tcPr>
          <w:p w:rsidR="004950E5" w:rsidRPr="004950E5" w:rsidRDefault="004950E5" w:rsidP="004950E5">
            <w:pPr>
              <w:spacing w:after="0" w:line="240" w:lineRule="auto"/>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Администрация города Ханты-Мансийска</w:t>
            </w:r>
          </w:p>
        </w:tc>
        <w:tc>
          <w:tcPr>
            <w:tcW w:w="1276" w:type="dxa"/>
            <w:tcBorders>
              <w:top w:val="nil"/>
              <w:left w:val="single" w:sz="8" w:space="0" w:color="auto"/>
              <w:bottom w:val="single" w:sz="8" w:space="0" w:color="auto"/>
              <w:right w:val="single" w:sz="8" w:space="0" w:color="auto"/>
            </w:tcBorders>
            <w:shd w:val="clear" w:color="auto" w:fill="auto"/>
            <w:noWrap/>
            <w:vAlign w:val="bottom"/>
            <w:hideMark/>
          </w:tcPr>
          <w:p w:rsidR="004950E5" w:rsidRPr="004950E5" w:rsidRDefault="004950E5" w:rsidP="004950E5">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645,9</w:t>
            </w:r>
          </w:p>
        </w:tc>
        <w:tc>
          <w:tcPr>
            <w:tcW w:w="1417" w:type="dxa"/>
            <w:tcBorders>
              <w:top w:val="nil"/>
              <w:left w:val="nil"/>
              <w:bottom w:val="single" w:sz="8" w:space="0" w:color="auto"/>
              <w:right w:val="single" w:sz="8" w:space="0" w:color="auto"/>
            </w:tcBorders>
            <w:shd w:val="clear" w:color="auto" w:fill="auto"/>
            <w:noWrap/>
            <w:vAlign w:val="bottom"/>
            <w:hideMark/>
          </w:tcPr>
          <w:p w:rsidR="004950E5" w:rsidRPr="004950E5" w:rsidRDefault="004950E5" w:rsidP="004950E5">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776,1</w:t>
            </w:r>
          </w:p>
        </w:tc>
        <w:tc>
          <w:tcPr>
            <w:tcW w:w="1418" w:type="dxa"/>
            <w:tcBorders>
              <w:top w:val="nil"/>
              <w:left w:val="nil"/>
              <w:bottom w:val="single" w:sz="8" w:space="0" w:color="auto"/>
              <w:right w:val="single" w:sz="8" w:space="0" w:color="auto"/>
            </w:tcBorders>
            <w:shd w:val="clear" w:color="auto" w:fill="auto"/>
            <w:noWrap/>
            <w:vAlign w:val="bottom"/>
            <w:hideMark/>
          </w:tcPr>
          <w:p w:rsidR="004950E5" w:rsidRPr="004950E5" w:rsidRDefault="004950E5" w:rsidP="004950E5">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573,3</w:t>
            </w:r>
          </w:p>
        </w:tc>
      </w:tr>
    </w:tbl>
    <w:p w:rsidR="004950E5" w:rsidRPr="004950E5" w:rsidRDefault="004950E5" w:rsidP="004950E5">
      <w:pPr>
        <w:spacing w:after="0" w:line="240" w:lineRule="auto"/>
        <w:ind w:firstLine="709"/>
        <w:jc w:val="right"/>
        <w:rPr>
          <w:rFonts w:ascii="Times New Roman" w:eastAsia="Times New Roman" w:hAnsi="Times New Roman" w:cs="Times New Roman"/>
          <w:color w:val="0070C0"/>
          <w:sz w:val="28"/>
          <w:szCs w:val="28"/>
        </w:rPr>
      </w:pPr>
    </w:p>
    <w:p w:rsidR="004950E5" w:rsidRPr="004950E5" w:rsidRDefault="00A93CC6" w:rsidP="004950E5">
      <w:pPr>
        <w:spacing w:after="0" w:line="24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w:t>
      </w:r>
      <w:r w:rsidR="004950E5" w:rsidRPr="004950E5">
        <w:rPr>
          <w:rFonts w:ascii="Times New Roman" w:eastAsia="Times New Roman" w:hAnsi="Times New Roman" w:cs="Times New Roman"/>
          <w:sz w:val="28"/>
          <w:szCs w:val="28"/>
        </w:rPr>
        <w:t>аблица 3.2</w:t>
      </w:r>
      <w:r>
        <w:rPr>
          <w:rFonts w:ascii="Times New Roman" w:eastAsia="Times New Roman" w:hAnsi="Times New Roman" w:cs="Times New Roman"/>
          <w:sz w:val="28"/>
          <w:szCs w:val="28"/>
        </w:rPr>
        <w:t>5</w:t>
      </w:r>
    </w:p>
    <w:p w:rsidR="004950E5" w:rsidRPr="004950E5" w:rsidRDefault="004950E5" w:rsidP="004950E5">
      <w:pPr>
        <w:spacing w:after="0" w:line="240" w:lineRule="auto"/>
        <w:jc w:val="center"/>
        <w:rPr>
          <w:rFonts w:ascii="Times New Roman" w:eastAsia="Times New Roman" w:hAnsi="Times New Roman" w:cs="Times New Roman"/>
          <w:b/>
          <w:sz w:val="28"/>
          <w:szCs w:val="28"/>
        </w:rPr>
      </w:pPr>
      <w:r w:rsidRPr="004950E5">
        <w:rPr>
          <w:rFonts w:ascii="Times New Roman" w:eastAsia="Times New Roman" w:hAnsi="Times New Roman" w:cs="Times New Roman"/>
          <w:b/>
          <w:sz w:val="28"/>
          <w:szCs w:val="28"/>
        </w:rPr>
        <w:t xml:space="preserve">Структура расходов муниципальной программы </w:t>
      </w:r>
    </w:p>
    <w:p w:rsidR="004950E5" w:rsidRPr="004950E5" w:rsidRDefault="004950E5" w:rsidP="004950E5">
      <w:pPr>
        <w:spacing w:after="0" w:line="240" w:lineRule="auto"/>
        <w:jc w:val="center"/>
        <w:rPr>
          <w:rFonts w:ascii="Times New Roman" w:eastAsia="Times New Roman" w:hAnsi="Times New Roman" w:cs="Times New Roman"/>
          <w:b/>
          <w:sz w:val="28"/>
          <w:szCs w:val="28"/>
        </w:rPr>
      </w:pPr>
      <w:r w:rsidRPr="004950E5">
        <w:rPr>
          <w:rFonts w:ascii="Times New Roman" w:eastAsia="Times New Roman" w:hAnsi="Times New Roman" w:cs="Times New Roman"/>
          <w:b/>
          <w:sz w:val="28"/>
          <w:szCs w:val="28"/>
        </w:rPr>
        <w:t xml:space="preserve">«Управление муниципальными финансами» </w:t>
      </w:r>
    </w:p>
    <w:p w:rsidR="004950E5" w:rsidRPr="004950E5" w:rsidRDefault="004950E5" w:rsidP="004950E5">
      <w:pPr>
        <w:tabs>
          <w:tab w:val="left" w:pos="459"/>
        </w:tabs>
        <w:suppressAutoHyphens/>
        <w:spacing w:after="0" w:line="240" w:lineRule="auto"/>
        <w:jc w:val="right"/>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(тыс. рублей)</w:t>
      </w:r>
    </w:p>
    <w:tbl>
      <w:tblPr>
        <w:tblW w:w="939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7"/>
        <w:gridCol w:w="1276"/>
        <w:gridCol w:w="1417"/>
        <w:gridCol w:w="1418"/>
      </w:tblGrid>
      <w:tr w:rsidR="004950E5" w:rsidRPr="004950E5" w:rsidTr="004950E5">
        <w:trPr>
          <w:trHeight w:val="300"/>
          <w:tblHeader/>
        </w:trPr>
        <w:tc>
          <w:tcPr>
            <w:tcW w:w="5287" w:type="dxa"/>
            <w:vMerge w:val="restart"/>
            <w:vAlign w:val="bottom"/>
            <w:hideMark/>
          </w:tcPr>
          <w:p w:rsidR="004950E5" w:rsidRPr="004950E5" w:rsidRDefault="00A93CC6" w:rsidP="001029EB">
            <w:pPr>
              <w:spacing w:after="0" w:line="240" w:lineRule="auto"/>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color w:val="000000"/>
                <w:sz w:val="24"/>
                <w:szCs w:val="24"/>
              </w:rPr>
              <w:t>Наименование мероприяти</w:t>
            </w:r>
            <w:r w:rsidR="001029EB">
              <w:rPr>
                <w:rFonts w:ascii="Times New Roman" w:eastAsia="Times New Roman" w:hAnsi="Times New Roman" w:cs="Times New Roman"/>
                <w:color w:val="000000"/>
                <w:sz w:val="24"/>
                <w:szCs w:val="24"/>
              </w:rPr>
              <w:t>й</w:t>
            </w:r>
            <w:r w:rsidRPr="004950E5">
              <w:rPr>
                <w:rFonts w:ascii="Times New Roman" w:eastAsia="Times New Roman" w:hAnsi="Times New Roman" w:cs="Times New Roman"/>
                <w:color w:val="000000"/>
                <w:sz w:val="24"/>
                <w:szCs w:val="24"/>
              </w:rPr>
              <w:t xml:space="preserve"> муниципальной программы, источника финансового обеспечения</w:t>
            </w:r>
          </w:p>
        </w:tc>
        <w:tc>
          <w:tcPr>
            <w:tcW w:w="4111" w:type="dxa"/>
            <w:gridSpan w:val="3"/>
            <w:noWrap/>
            <w:vAlign w:val="bottom"/>
            <w:hideMark/>
          </w:tcPr>
          <w:p w:rsidR="004950E5" w:rsidRPr="004950E5" w:rsidRDefault="004950E5" w:rsidP="004950E5">
            <w:pPr>
              <w:spacing w:after="0" w:line="240" w:lineRule="auto"/>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Проект</w:t>
            </w:r>
          </w:p>
        </w:tc>
      </w:tr>
      <w:tr w:rsidR="004950E5" w:rsidRPr="004950E5" w:rsidTr="004950E5">
        <w:trPr>
          <w:trHeight w:val="367"/>
          <w:tblHeader/>
        </w:trPr>
        <w:tc>
          <w:tcPr>
            <w:tcW w:w="5287" w:type="dxa"/>
            <w:vMerge/>
            <w:vAlign w:val="center"/>
            <w:hideMark/>
          </w:tcPr>
          <w:p w:rsidR="004950E5" w:rsidRPr="004950E5" w:rsidRDefault="004950E5" w:rsidP="004950E5">
            <w:pPr>
              <w:spacing w:after="0" w:line="240" w:lineRule="auto"/>
              <w:rPr>
                <w:rFonts w:ascii="Times New Roman" w:eastAsia="Times New Roman" w:hAnsi="Times New Roman" w:cs="Times New Roman"/>
                <w:sz w:val="24"/>
                <w:szCs w:val="24"/>
                <w:lang w:eastAsia="en-US"/>
              </w:rPr>
            </w:pPr>
          </w:p>
        </w:tc>
        <w:tc>
          <w:tcPr>
            <w:tcW w:w="1276" w:type="dxa"/>
            <w:vAlign w:val="center"/>
            <w:hideMark/>
          </w:tcPr>
          <w:p w:rsidR="004950E5" w:rsidRPr="004950E5" w:rsidRDefault="004950E5" w:rsidP="004950E5">
            <w:pPr>
              <w:spacing w:after="0" w:line="240" w:lineRule="auto"/>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2025 год</w:t>
            </w:r>
          </w:p>
        </w:tc>
        <w:tc>
          <w:tcPr>
            <w:tcW w:w="1417" w:type="dxa"/>
            <w:vAlign w:val="center"/>
            <w:hideMark/>
          </w:tcPr>
          <w:p w:rsidR="004950E5" w:rsidRPr="004950E5" w:rsidRDefault="004950E5" w:rsidP="004950E5">
            <w:pPr>
              <w:spacing w:after="0" w:line="240" w:lineRule="auto"/>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2026 год</w:t>
            </w:r>
          </w:p>
        </w:tc>
        <w:tc>
          <w:tcPr>
            <w:tcW w:w="1418" w:type="dxa"/>
            <w:vAlign w:val="center"/>
            <w:hideMark/>
          </w:tcPr>
          <w:p w:rsidR="004950E5" w:rsidRPr="004950E5" w:rsidRDefault="004950E5" w:rsidP="004950E5">
            <w:pPr>
              <w:spacing w:after="0" w:line="240" w:lineRule="auto"/>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2027 год</w:t>
            </w:r>
          </w:p>
        </w:tc>
      </w:tr>
      <w:tr w:rsidR="004950E5" w:rsidRPr="004950E5" w:rsidTr="004950E5">
        <w:trPr>
          <w:trHeight w:val="131"/>
          <w:tblHeader/>
        </w:trPr>
        <w:tc>
          <w:tcPr>
            <w:tcW w:w="5287" w:type="dxa"/>
            <w:vAlign w:val="bottom"/>
          </w:tcPr>
          <w:p w:rsidR="004950E5" w:rsidRPr="004950E5" w:rsidRDefault="004950E5" w:rsidP="004950E5">
            <w:pPr>
              <w:spacing w:after="0" w:line="240" w:lineRule="auto"/>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1</w:t>
            </w:r>
          </w:p>
        </w:tc>
        <w:tc>
          <w:tcPr>
            <w:tcW w:w="1276" w:type="dxa"/>
            <w:noWrap/>
            <w:vAlign w:val="bottom"/>
          </w:tcPr>
          <w:p w:rsidR="004950E5" w:rsidRPr="004950E5" w:rsidRDefault="004950E5" w:rsidP="004950E5">
            <w:pPr>
              <w:spacing w:after="0"/>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2</w:t>
            </w:r>
          </w:p>
        </w:tc>
        <w:tc>
          <w:tcPr>
            <w:tcW w:w="1417" w:type="dxa"/>
            <w:noWrap/>
            <w:vAlign w:val="bottom"/>
          </w:tcPr>
          <w:p w:rsidR="004950E5" w:rsidRPr="004950E5" w:rsidRDefault="004950E5" w:rsidP="004950E5">
            <w:pPr>
              <w:spacing w:after="0"/>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3</w:t>
            </w:r>
          </w:p>
        </w:tc>
        <w:tc>
          <w:tcPr>
            <w:tcW w:w="1418" w:type="dxa"/>
            <w:noWrap/>
            <w:vAlign w:val="bottom"/>
          </w:tcPr>
          <w:p w:rsidR="004950E5" w:rsidRPr="004950E5" w:rsidRDefault="004950E5" w:rsidP="004950E5">
            <w:pPr>
              <w:spacing w:after="0"/>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4</w:t>
            </w:r>
          </w:p>
        </w:tc>
      </w:tr>
      <w:tr w:rsidR="00AE3371" w:rsidRPr="004950E5" w:rsidTr="005F4EF2">
        <w:trPr>
          <w:trHeight w:val="216"/>
        </w:trPr>
        <w:tc>
          <w:tcPr>
            <w:tcW w:w="5287" w:type="dxa"/>
            <w:tcBorders>
              <w:top w:val="single" w:sz="4" w:space="0" w:color="auto"/>
              <w:left w:val="single" w:sz="4" w:space="0" w:color="auto"/>
              <w:bottom w:val="single" w:sz="4" w:space="0" w:color="auto"/>
              <w:right w:val="single" w:sz="4" w:space="0" w:color="auto"/>
            </w:tcBorders>
            <w:shd w:val="clear" w:color="auto" w:fill="auto"/>
            <w:vAlign w:val="bottom"/>
          </w:tcPr>
          <w:p w:rsidR="00AE3371" w:rsidRPr="00AE3371" w:rsidRDefault="00AE3371" w:rsidP="00AE3371">
            <w:pPr>
              <w:spacing w:after="0" w:line="259" w:lineRule="auto"/>
              <w:rPr>
                <w:rFonts w:ascii="Times New Roman" w:eastAsiaTheme="minorHAnsi" w:hAnsi="Times New Roman" w:cs="Times New Roman"/>
                <w:b/>
                <w:sz w:val="24"/>
                <w:szCs w:val="24"/>
                <w:lang w:eastAsia="en-US"/>
              </w:rPr>
            </w:pPr>
            <w:r w:rsidRPr="00AE3371">
              <w:rPr>
                <w:rFonts w:ascii="Times New Roman" w:eastAsiaTheme="minorHAnsi" w:hAnsi="Times New Roman" w:cs="Times New Roman"/>
                <w:b/>
                <w:sz w:val="24"/>
                <w:szCs w:val="24"/>
                <w:lang w:eastAsia="en-US"/>
              </w:rPr>
              <w:t xml:space="preserve">Всего по муниципальной программе, </w:t>
            </w:r>
          </w:p>
          <w:p w:rsidR="00AE3371" w:rsidRPr="004950E5" w:rsidRDefault="00AE3371" w:rsidP="00AE3371">
            <w:pPr>
              <w:spacing w:after="0" w:line="259" w:lineRule="auto"/>
              <w:rPr>
                <w:rFonts w:ascii="Times New Roman" w:eastAsiaTheme="minorHAnsi" w:hAnsi="Times New Roman" w:cs="Times New Roman"/>
                <w:sz w:val="24"/>
                <w:szCs w:val="24"/>
                <w:lang w:eastAsia="en-US"/>
              </w:rPr>
            </w:pPr>
            <w:r w:rsidRPr="004950E5">
              <w:rPr>
                <w:rFonts w:ascii="Times New Roman" w:eastAsiaTheme="minorHAnsi" w:hAnsi="Times New Roman" w:cs="Times New Roman"/>
                <w:sz w:val="24"/>
                <w:szCs w:val="24"/>
                <w:lang w:eastAsia="en-US"/>
              </w:rPr>
              <w:t>в т</w:t>
            </w:r>
            <w:r>
              <w:rPr>
                <w:rFonts w:ascii="Times New Roman" w:eastAsiaTheme="minorHAnsi" w:hAnsi="Times New Roman" w:cs="Times New Roman"/>
                <w:sz w:val="24"/>
                <w:szCs w:val="24"/>
                <w:lang w:eastAsia="en-US"/>
              </w:rPr>
              <w:t xml:space="preserve">ом </w:t>
            </w:r>
            <w:r w:rsidRPr="004950E5">
              <w:rPr>
                <w:rFonts w:ascii="Times New Roman" w:eastAsiaTheme="minorHAnsi" w:hAnsi="Times New Roman" w:cs="Times New Roman"/>
                <w:sz w:val="24"/>
                <w:szCs w:val="24"/>
                <w:lang w:eastAsia="en-US"/>
              </w:rPr>
              <w:t>ч</w:t>
            </w:r>
            <w:r>
              <w:rPr>
                <w:rFonts w:ascii="Times New Roman" w:eastAsiaTheme="minorHAnsi" w:hAnsi="Times New Roman" w:cs="Times New Roman"/>
                <w:sz w:val="24"/>
                <w:szCs w:val="24"/>
                <w:lang w:eastAsia="en-US"/>
              </w:rPr>
              <w:t>исле</w:t>
            </w:r>
            <w:r w:rsidRPr="004950E5">
              <w:rPr>
                <w:rFonts w:ascii="Times New Roman" w:eastAsiaTheme="minorHAnsi" w:hAnsi="Times New Roman" w:cs="Times New Roman"/>
                <w:sz w:val="24"/>
                <w:szCs w:val="24"/>
                <w:lang w:eastAsia="en-US"/>
              </w:rPr>
              <w:t xml:space="preserve">: </w:t>
            </w:r>
          </w:p>
        </w:tc>
        <w:tc>
          <w:tcPr>
            <w:tcW w:w="1276" w:type="dxa"/>
            <w:tcBorders>
              <w:top w:val="nil"/>
              <w:left w:val="nil"/>
              <w:bottom w:val="single" w:sz="8" w:space="0" w:color="auto"/>
              <w:right w:val="single" w:sz="8" w:space="0" w:color="auto"/>
            </w:tcBorders>
            <w:shd w:val="clear" w:color="auto" w:fill="auto"/>
            <w:noWrap/>
            <w:vAlign w:val="bottom"/>
          </w:tcPr>
          <w:p w:rsidR="00AE3371" w:rsidRPr="00AE3371" w:rsidRDefault="00AE3371" w:rsidP="00AE3371">
            <w:pPr>
              <w:spacing w:after="0" w:line="259" w:lineRule="auto"/>
              <w:jc w:val="right"/>
              <w:rPr>
                <w:rFonts w:ascii="Times New Roman" w:eastAsiaTheme="minorHAnsi" w:hAnsi="Times New Roman" w:cs="Times New Roman"/>
                <w:b/>
                <w:color w:val="000000"/>
                <w:sz w:val="24"/>
                <w:szCs w:val="24"/>
                <w:lang w:eastAsia="en-US"/>
              </w:rPr>
            </w:pPr>
            <w:r w:rsidRPr="00AE3371">
              <w:rPr>
                <w:rFonts w:ascii="Times New Roman" w:eastAsiaTheme="minorHAnsi" w:hAnsi="Times New Roman" w:cs="Times New Roman"/>
                <w:b/>
                <w:color w:val="000000"/>
                <w:sz w:val="24"/>
                <w:szCs w:val="24"/>
                <w:lang w:eastAsia="en-US"/>
              </w:rPr>
              <w:t>653 017,4</w:t>
            </w:r>
          </w:p>
        </w:tc>
        <w:tc>
          <w:tcPr>
            <w:tcW w:w="1417" w:type="dxa"/>
            <w:tcBorders>
              <w:top w:val="nil"/>
              <w:left w:val="nil"/>
              <w:bottom w:val="single" w:sz="8" w:space="0" w:color="auto"/>
              <w:right w:val="single" w:sz="8" w:space="0" w:color="auto"/>
            </w:tcBorders>
            <w:shd w:val="clear" w:color="auto" w:fill="auto"/>
            <w:noWrap/>
            <w:vAlign w:val="bottom"/>
          </w:tcPr>
          <w:p w:rsidR="00AE3371" w:rsidRPr="00AE3371" w:rsidRDefault="00AE3371" w:rsidP="00AE3371">
            <w:pPr>
              <w:spacing w:after="0" w:line="259" w:lineRule="auto"/>
              <w:jc w:val="right"/>
              <w:rPr>
                <w:rFonts w:ascii="Times New Roman" w:eastAsiaTheme="minorHAnsi" w:hAnsi="Times New Roman" w:cs="Times New Roman"/>
                <w:b/>
                <w:color w:val="000000"/>
                <w:sz w:val="24"/>
                <w:szCs w:val="24"/>
                <w:lang w:eastAsia="en-US"/>
              </w:rPr>
            </w:pPr>
            <w:r w:rsidRPr="00AE3371">
              <w:rPr>
                <w:rFonts w:ascii="Times New Roman" w:eastAsiaTheme="minorHAnsi" w:hAnsi="Times New Roman" w:cs="Times New Roman"/>
                <w:b/>
                <w:color w:val="000000"/>
                <w:sz w:val="24"/>
                <w:szCs w:val="24"/>
                <w:lang w:eastAsia="en-US"/>
              </w:rPr>
              <w:t>553 216,1</w:t>
            </w:r>
          </w:p>
        </w:tc>
        <w:tc>
          <w:tcPr>
            <w:tcW w:w="1418" w:type="dxa"/>
            <w:tcBorders>
              <w:top w:val="nil"/>
              <w:left w:val="nil"/>
              <w:bottom w:val="single" w:sz="8" w:space="0" w:color="auto"/>
              <w:right w:val="single" w:sz="8" w:space="0" w:color="auto"/>
            </w:tcBorders>
            <w:shd w:val="clear" w:color="auto" w:fill="auto"/>
            <w:noWrap/>
            <w:vAlign w:val="bottom"/>
          </w:tcPr>
          <w:p w:rsidR="00AE3371" w:rsidRPr="00AE3371" w:rsidRDefault="00AE3371" w:rsidP="00AE3371">
            <w:pPr>
              <w:spacing w:after="0" w:line="259" w:lineRule="auto"/>
              <w:jc w:val="right"/>
              <w:rPr>
                <w:rFonts w:ascii="Times New Roman" w:eastAsiaTheme="minorHAnsi" w:hAnsi="Times New Roman" w:cs="Times New Roman"/>
                <w:b/>
                <w:color w:val="000000"/>
                <w:sz w:val="24"/>
                <w:szCs w:val="24"/>
                <w:lang w:eastAsia="en-US"/>
              </w:rPr>
            </w:pPr>
            <w:r w:rsidRPr="00AE3371">
              <w:rPr>
                <w:rFonts w:ascii="Times New Roman" w:eastAsiaTheme="minorHAnsi" w:hAnsi="Times New Roman" w:cs="Times New Roman"/>
                <w:b/>
                <w:color w:val="000000"/>
                <w:sz w:val="24"/>
                <w:szCs w:val="24"/>
                <w:lang w:eastAsia="en-US"/>
              </w:rPr>
              <w:t>514 313,5</w:t>
            </w:r>
          </w:p>
        </w:tc>
      </w:tr>
      <w:tr w:rsidR="00AE3371" w:rsidRPr="004950E5" w:rsidTr="005F4EF2">
        <w:trPr>
          <w:trHeight w:val="300"/>
        </w:trPr>
        <w:tc>
          <w:tcPr>
            <w:tcW w:w="5287" w:type="dxa"/>
            <w:tcBorders>
              <w:top w:val="nil"/>
              <w:left w:val="single" w:sz="4" w:space="0" w:color="auto"/>
              <w:bottom w:val="single" w:sz="4" w:space="0" w:color="auto"/>
              <w:right w:val="single" w:sz="4" w:space="0" w:color="auto"/>
            </w:tcBorders>
            <w:shd w:val="clear" w:color="auto" w:fill="auto"/>
            <w:vAlign w:val="bottom"/>
          </w:tcPr>
          <w:p w:rsidR="00AE3371" w:rsidRPr="004950E5" w:rsidRDefault="00AE3371" w:rsidP="00AE3371">
            <w:pPr>
              <w:spacing w:after="0" w:line="259" w:lineRule="auto"/>
              <w:rPr>
                <w:rFonts w:ascii="Times New Roman" w:eastAsiaTheme="minorHAnsi" w:hAnsi="Times New Roman" w:cs="Times New Roman"/>
                <w:sz w:val="24"/>
                <w:szCs w:val="24"/>
                <w:lang w:eastAsia="en-US"/>
              </w:rPr>
            </w:pPr>
            <w:r w:rsidRPr="004950E5">
              <w:rPr>
                <w:rFonts w:ascii="Times New Roman" w:eastAsiaTheme="minorHAnsi" w:hAnsi="Times New Roman" w:cs="Times New Roman"/>
                <w:sz w:val="24"/>
                <w:szCs w:val="24"/>
                <w:lang w:eastAsia="en-US"/>
              </w:rPr>
              <w:t>бюджет города</w:t>
            </w:r>
          </w:p>
        </w:tc>
        <w:tc>
          <w:tcPr>
            <w:tcW w:w="1276" w:type="dxa"/>
            <w:tcBorders>
              <w:top w:val="nil"/>
              <w:left w:val="nil"/>
              <w:bottom w:val="single" w:sz="8" w:space="0" w:color="auto"/>
              <w:right w:val="single" w:sz="8" w:space="0" w:color="auto"/>
            </w:tcBorders>
            <w:shd w:val="clear" w:color="auto" w:fill="auto"/>
            <w:noWrap/>
            <w:vAlign w:val="bottom"/>
          </w:tcPr>
          <w:p w:rsidR="00AE3371" w:rsidRPr="004950E5" w:rsidRDefault="00AE3371" w:rsidP="00AE3371">
            <w:pPr>
              <w:spacing w:after="0" w:line="259"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653 017,4</w:t>
            </w:r>
          </w:p>
        </w:tc>
        <w:tc>
          <w:tcPr>
            <w:tcW w:w="1417" w:type="dxa"/>
            <w:tcBorders>
              <w:top w:val="nil"/>
              <w:left w:val="nil"/>
              <w:bottom w:val="single" w:sz="8" w:space="0" w:color="auto"/>
              <w:right w:val="single" w:sz="8" w:space="0" w:color="auto"/>
            </w:tcBorders>
            <w:shd w:val="clear" w:color="auto" w:fill="auto"/>
            <w:noWrap/>
            <w:vAlign w:val="bottom"/>
          </w:tcPr>
          <w:p w:rsidR="00AE3371" w:rsidRPr="004950E5" w:rsidRDefault="00AE3371" w:rsidP="00AE3371">
            <w:pPr>
              <w:spacing w:after="0" w:line="259"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553 216,1</w:t>
            </w:r>
          </w:p>
        </w:tc>
        <w:tc>
          <w:tcPr>
            <w:tcW w:w="1418" w:type="dxa"/>
            <w:tcBorders>
              <w:top w:val="nil"/>
              <w:left w:val="nil"/>
              <w:bottom w:val="single" w:sz="8" w:space="0" w:color="auto"/>
              <w:right w:val="single" w:sz="8" w:space="0" w:color="auto"/>
            </w:tcBorders>
            <w:shd w:val="clear" w:color="auto" w:fill="auto"/>
            <w:noWrap/>
            <w:vAlign w:val="bottom"/>
          </w:tcPr>
          <w:p w:rsidR="00AE3371" w:rsidRPr="004950E5" w:rsidRDefault="00AE3371" w:rsidP="00AE3371">
            <w:pPr>
              <w:spacing w:after="0" w:line="259"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514 313,5</w:t>
            </w:r>
          </w:p>
        </w:tc>
      </w:tr>
      <w:tr w:rsidR="004950E5" w:rsidRPr="004950E5" w:rsidTr="004950E5">
        <w:trPr>
          <w:trHeight w:val="348"/>
        </w:trPr>
        <w:tc>
          <w:tcPr>
            <w:tcW w:w="5287" w:type="dxa"/>
            <w:tcBorders>
              <w:top w:val="nil"/>
              <w:left w:val="single" w:sz="4" w:space="0" w:color="auto"/>
              <w:bottom w:val="single" w:sz="4" w:space="0" w:color="auto"/>
              <w:right w:val="single" w:sz="4" w:space="0" w:color="auto"/>
            </w:tcBorders>
            <w:shd w:val="clear" w:color="auto" w:fill="auto"/>
            <w:vAlign w:val="bottom"/>
          </w:tcPr>
          <w:p w:rsidR="00A93CC6" w:rsidRDefault="00A93CC6" w:rsidP="004950E5">
            <w:pPr>
              <w:spacing w:after="0" w:line="259"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r w:rsidR="004950E5" w:rsidRPr="004950E5">
              <w:rPr>
                <w:rFonts w:ascii="Times New Roman" w:eastAsiaTheme="minorHAnsi" w:hAnsi="Times New Roman" w:cs="Times New Roman"/>
                <w:sz w:val="24"/>
                <w:szCs w:val="24"/>
                <w:lang w:eastAsia="en-US"/>
              </w:rPr>
              <w:t>Обеспечение сбалансированности бюджета и эффективное управление муниципальным долгом</w:t>
            </w:r>
            <w:r>
              <w:rPr>
                <w:rFonts w:ascii="Times New Roman" w:eastAsiaTheme="minorHAnsi" w:hAnsi="Times New Roman" w:cs="Times New Roman"/>
                <w:sz w:val="24"/>
                <w:szCs w:val="24"/>
                <w:lang w:eastAsia="en-US"/>
              </w:rPr>
              <w:t>» всего,</w:t>
            </w:r>
          </w:p>
          <w:p w:rsidR="004950E5" w:rsidRPr="004950E5" w:rsidRDefault="00A93CC6" w:rsidP="004950E5">
            <w:pPr>
              <w:spacing w:after="0" w:line="259"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 том числе:</w:t>
            </w:r>
            <w:r w:rsidR="004950E5" w:rsidRPr="004950E5">
              <w:rPr>
                <w:rFonts w:ascii="Times New Roman" w:eastAsiaTheme="minorHAnsi" w:hAnsi="Times New Roman" w:cs="Times New Roman"/>
                <w:sz w:val="24"/>
                <w:szCs w:val="24"/>
                <w:lang w:eastAsia="en-US"/>
              </w:rPr>
              <w:t xml:space="preserve"> </w:t>
            </w:r>
          </w:p>
        </w:tc>
        <w:tc>
          <w:tcPr>
            <w:tcW w:w="1276" w:type="dxa"/>
            <w:tcBorders>
              <w:top w:val="nil"/>
              <w:left w:val="nil"/>
              <w:bottom w:val="single" w:sz="4" w:space="0" w:color="auto"/>
              <w:right w:val="single" w:sz="4" w:space="0" w:color="auto"/>
            </w:tcBorders>
            <w:shd w:val="clear" w:color="auto" w:fill="auto"/>
            <w:noWrap/>
            <w:vAlign w:val="bottom"/>
          </w:tcPr>
          <w:p w:rsidR="004950E5" w:rsidRPr="004950E5" w:rsidRDefault="0045028C" w:rsidP="004950E5">
            <w:pPr>
              <w:spacing w:after="0" w:line="259"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485 081,4</w:t>
            </w:r>
          </w:p>
        </w:tc>
        <w:tc>
          <w:tcPr>
            <w:tcW w:w="1417" w:type="dxa"/>
            <w:tcBorders>
              <w:top w:val="nil"/>
              <w:left w:val="nil"/>
              <w:bottom w:val="single" w:sz="4" w:space="0" w:color="auto"/>
              <w:right w:val="single" w:sz="4" w:space="0" w:color="auto"/>
            </w:tcBorders>
            <w:shd w:val="clear" w:color="auto" w:fill="auto"/>
            <w:noWrap/>
            <w:vAlign w:val="bottom"/>
          </w:tcPr>
          <w:p w:rsidR="004950E5" w:rsidRPr="004950E5" w:rsidRDefault="0045028C" w:rsidP="004950E5">
            <w:pPr>
              <w:spacing w:after="0" w:line="259"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384 591,0</w:t>
            </w:r>
          </w:p>
        </w:tc>
        <w:tc>
          <w:tcPr>
            <w:tcW w:w="1418" w:type="dxa"/>
            <w:tcBorders>
              <w:top w:val="nil"/>
              <w:left w:val="nil"/>
              <w:bottom w:val="single" w:sz="4" w:space="0" w:color="auto"/>
              <w:right w:val="single" w:sz="4" w:space="0" w:color="auto"/>
            </w:tcBorders>
            <w:shd w:val="clear" w:color="auto" w:fill="auto"/>
            <w:noWrap/>
            <w:vAlign w:val="bottom"/>
          </w:tcPr>
          <w:p w:rsidR="004950E5" w:rsidRPr="004950E5" w:rsidRDefault="0045028C" w:rsidP="004950E5">
            <w:pPr>
              <w:spacing w:after="0" w:line="259"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345 722,7</w:t>
            </w:r>
          </w:p>
        </w:tc>
      </w:tr>
      <w:tr w:rsidR="0045028C" w:rsidRPr="004950E5" w:rsidTr="004950E5">
        <w:trPr>
          <w:trHeight w:val="300"/>
        </w:trPr>
        <w:tc>
          <w:tcPr>
            <w:tcW w:w="5287" w:type="dxa"/>
            <w:tcBorders>
              <w:top w:val="nil"/>
              <w:left w:val="single" w:sz="4" w:space="0" w:color="auto"/>
              <w:bottom w:val="single" w:sz="4" w:space="0" w:color="auto"/>
              <w:right w:val="single" w:sz="4" w:space="0" w:color="auto"/>
            </w:tcBorders>
            <w:shd w:val="clear" w:color="auto" w:fill="auto"/>
            <w:vAlign w:val="bottom"/>
          </w:tcPr>
          <w:p w:rsidR="0045028C" w:rsidRPr="004950E5" w:rsidRDefault="0045028C" w:rsidP="0045028C">
            <w:pPr>
              <w:spacing w:after="0" w:line="259" w:lineRule="auto"/>
              <w:rPr>
                <w:rFonts w:ascii="Times New Roman" w:eastAsiaTheme="minorHAnsi" w:hAnsi="Times New Roman" w:cs="Times New Roman"/>
                <w:sz w:val="24"/>
                <w:szCs w:val="24"/>
                <w:lang w:eastAsia="en-US"/>
              </w:rPr>
            </w:pPr>
            <w:r w:rsidRPr="004950E5">
              <w:rPr>
                <w:rFonts w:ascii="Times New Roman" w:eastAsiaTheme="minorHAnsi" w:hAnsi="Times New Roman" w:cs="Times New Roman"/>
                <w:sz w:val="24"/>
                <w:szCs w:val="24"/>
                <w:lang w:eastAsia="en-US"/>
              </w:rPr>
              <w:t>бюджет города</w:t>
            </w:r>
          </w:p>
        </w:tc>
        <w:tc>
          <w:tcPr>
            <w:tcW w:w="1276" w:type="dxa"/>
            <w:tcBorders>
              <w:top w:val="nil"/>
              <w:left w:val="nil"/>
              <w:bottom w:val="single" w:sz="4" w:space="0" w:color="auto"/>
              <w:right w:val="single" w:sz="4" w:space="0" w:color="auto"/>
            </w:tcBorders>
            <w:shd w:val="clear" w:color="auto" w:fill="auto"/>
            <w:noWrap/>
            <w:vAlign w:val="bottom"/>
          </w:tcPr>
          <w:p w:rsidR="0045028C" w:rsidRPr="004950E5" w:rsidRDefault="0045028C" w:rsidP="0045028C">
            <w:pPr>
              <w:spacing w:after="0" w:line="259"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485 081,4</w:t>
            </w:r>
          </w:p>
        </w:tc>
        <w:tc>
          <w:tcPr>
            <w:tcW w:w="1417" w:type="dxa"/>
            <w:tcBorders>
              <w:top w:val="nil"/>
              <w:left w:val="nil"/>
              <w:bottom w:val="single" w:sz="4" w:space="0" w:color="auto"/>
              <w:right w:val="single" w:sz="4" w:space="0" w:color="auto"/>
            </w:tcBorders>
            <w:shd w:val="clear" w:color="auto" w:fill="auto"/>
            <w:noWrap/>
            <w:vAlign w:val="bottom"/>
          </w:tcPr>
          <w:p w:rsidR="0045028C" w:rsidRPr="004950E5" w:rsidRDefault="0045028C" w:rsidP="0045028C">
            <w:pPr>
              <w:spacing w:after="0" w:line="259"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384 591,0</w:t>
            </w:r>
          </w:p>
        </w:tc>
        <w:tc>
          <w:tcPr>
            <w:tcW w:w="1418" w:type="dxa"/>
            <w:tcBorders>
              <w:top w:val="nil"/>
              <w:left w:val="nil"/>
              <w:bottom w:val="single" w:sz="4" w:space="0" w:color="auto"/>
              <w:right w:val="single" w:sz="4" w:space="0" w:color="auto"/>
            </w:tcBorders>
            <w:shd w:val="clear" w:color="auto" w:fill="auto"/>
            <w:noWrap/>
            <w:vAlign w:val="bottom"/>
          </w:tcPr>
          <w:p w:rsidR="0045028C" w:rsidRPr="004950E5" w:rsidRDefault="0045028C" w:rsidP="0045028C">
            <w:pPr>
              <w:spacing w:after="0" w:line="259"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345 722,7</w:t>
            </w:r>
          </w:p>
        </w:tc>
      </w:tr>
      <w:tr w:rsidR="004950E5" w:rsidRPr="004950E5" w:rsidTr="004950E5">
        <w:trPr>
          <w:trHeight w:val="258"/>
        </w:trPr>
        <w:tc>
          <w:tcPr>
            <w:tcW w:w="5287" w:type="dxa"/>
            <w:tcBorders>
              <w:top w:val="nil"/>
              <w:left w:val="single" w:sz="4" w:space="0" w:color="auto"/>
              <w:bottom w:val="single" w:sz="4" w:space="0" w:color="auto"/>
              <w:right w:val="single" w:sz="4" w:space="0" w:color="auto"/>
            </w:tcBorders>
            <w:shd w:val="clear" w:color="auto" w:fill="auto"/>
            <w:vAlign w:val="bottom"/>
          </w:tcPr>
          <w:p w:rsidR="00A93CC6" w:rsidRDefault="00A93CC6" w:rsidP="00A93CC6">
            <w:pPr>
              <w:spacing w:after="0" w:line="259"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r w:rsidR="004950E5" w:rsidRPr="004950E5">
              <w:rPr>
                <w:rFonts w:ascii="Times New Roman" w:eastAsiaTheme="minorHAnsi" w:hAnsi="Times New Roman" w:cs="Times New Roman"/>
                <w:sz w:val="24"/>
                <w:szCs w:val="24"/>
                <w:lang w:eastAsia="en-US"/>
              </w:rPr>
              <w:t>Функционирование информационного пространства в сфере муниципальных финансов</w:t>
            </w:r>
            <w:r>
              <w:rPr>
                <w:rFonts w:ascii="Times New Roman" w:eastAsiaTheme="minorHAnsi" w:hAnsi="Times New Roman" w:cs="Times New Roman"/>
                <w:sz w:val="24"/>
                <w:szCs w:val="24"/>
                <w:lang w:eastAsia="en-US"/>
              </w:rPr>
              <w:t xml:space="preserve">» всего, </w:t>
            </w:r>
          </w:p>
          <w:p w:rsidR="004950E5" w:rsidRPr="004950E5" w:rsidRDefault="00A93CC6" w:rsidP="00A93CC6">
            <w:pPr>
              <w:spacing w:after="0" w:line="259"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 том числе:</w:t>
            </w:r>
            <w:r w:rsidR="004950E5" w:rsidRPr="004950E5">
              <w:rPr>
                <w:rFonts w:ascii="Times New Roman" w:eastAsiaTheme="minorHAnsi" w:hAnsi="Times New Roman" w:cs="Times New Roman"/>
                <w:sz w:val="24"/>
                <w:szCs w:val="24"/>
                <w:lang w:eastAsia="en-US"/>
              </w:rPr>
              <w:t xml:space="preserve"> </w:t>
            </w:r>
          </w:p>
        </w:tc>
        <w:tc>
          <w:tcPr>
            <w:tcW w:w="1276" w:type="dxa"/>
            <w:tcBorders>
              <w:top w:val="nil"/>
              <w:left w:val="nil"/>
              <w:bottom w:val="single" w:sz="4" w:space="0" w:color="auto"/>
              <w:right w:val="single" w:sz="4" w:space="0" w:color="auto"/>
            </w:tcBorders>
            <w:shd w:val="clear" w:color="auto" w:fill="auto"/>
            <w:noWrap/>
            <w:vAlign w:val="bottom"/>
          </w:tcPr>
          <w:p w:rsidR="004950E5" w:rsidRPr="004950E5" w:rsidRDefault="004950E5" w:rsidP="004950E5">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5 913,5</w:t>
            </w:r>
          </w:p>
        </w:tc>
        <w:tc>
          <w:tcPr>
            <w:tcW w:w="1417" w:type="dxa"/>
            <w:tcBorders>
              <w:top w:val="nil"/>
              <w:left w:val="nil"/>
              <w:bottom w:val="single" w:sz="4" w:space="0" w:color="auto"/>
              <w:right w:val="single" w:sz="4" w:space="0" w:color="auto"/>
            </w:tcBorders>
            <w:shd w:val="clear" w:color="auto" w:fill="auto"/>
            <w:noWrap/>
            <w:vAlign w:val="bottom"/>
          </w:tcPr>
          <w:p w:rsidR="004950E5" w:rsidRPr="004950E5" w:rsidRDefault="004950E5" w:rsidP="004950E5">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5 913,5</w:t>
            </w:r>
          </w:p>
        </w:tc>
        <w:tc>
          <w:tcPr>
            <w:tcW w:w="1418" w:type="dxa"/>
            <w:tcBorders>
              <w:top w:val="nil"/>
              <w:left w:val="nil"/>
              <w:bottom w:val="single" w:sz="4" w:space="0" w:color="auto"/>
              <w:right w:val="single" w:sz="4" w:space="0" w:color="auto"/>
            </w:tcBorders>
            <w:shd w:val="clear" w:color="auto" w:fill="auto"/>
            <w:noWrap/>
            <w:vAlign w:val="bottom"/>
          </w:tcPr>
          <w:p w:rsidR="004950E5" w:rsidRPr="004950E5" w:rsidRDefault="004950E5" w:rsidP="004950E5">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5 913,5</w:t>
            </w:r>
          </w:p>
        </w:tc>
      </w:tr>
      <w:tr w:rsidR="004950E5" w:rsidRPr="004950E5" w:rsidTr="004950E5">
        <w:trPr>
          <w:trHeight w:val="300"/>
        </w:trPr>
        <w:tc>
          <w:tcPr>
            <w:tcW w:w="5287" w:type="dxa"/>
            <w:tcBorders>
              <w:top w:val="nil"/>
              <w:left w:val="single" w:sz="4" w:space="0" w:color="auto"/>
              <w:bottom w:val="single" w:sz="4" w:space="0" w:color="auto"/>
              <w:right w:val="single" w:sz="4" w:space="0" w:color="auto"/>
            </w:tcBorders>
            <w:shd w:val="clear" w:color="auto" w:fill="auto"/>
            <w:vAlign w:val="bottom"/>
          </w:tcPr>
          <w:p w:rsidR="004950E5" w:rsidRPr="004950E5" w:rsidRDefault="004950E5" w:rsidP="004950E5">
            <w:pPr>
              <w:spacing w:after="0" w:line="259" w:lineRule="auto"/>
              <w:rPr>
                <w:rFonts w:ascii="Times New Roman" w:eastAsiaTheme="minorHAnsi" w:hAnsi="Times New Roman" w:cs="Times New Roman"/>
                <w:sz w:val="24"/>
                <w:szCs w:val="24"/>
                <w:lang w:eastAsia="en-US"/>
              </w:rPr>
            </w:pPr>
            <w:r w:rsidRPr="004950E5">
              <w:rPr>
                <w:rFonts w:ascii="Times New Roman" w:eastAsiaTheme="minorHAnsi" w:hAnsi="Times New Roman" w:cs="Times New Roman"/>
                <w:sz w:val="24"/>
                <w:szCs w:val="24"/>
                <w:lang w:eastAsia="en-US"/>
              </w:rPr>
              <w:t>бюджет города</w:t>
            </w:r>
          </w:p>
        </w:tc>
        <w:tc>
          <w:tcPr>
            <w:tcW w:w="1276" w:type="dxa"/>
            <w:tcBorders>
              <w:top w:val="nil"/>
              <w:left w:val="nil"/>
              <w:bottom w:val="single" w:sz="4" w:space="0" w:color="auto"/>
              <w:right w:val="single" w:sz="4" w:space="0" w:color="auto"/>
            </w:tcBorders>
            <w:shd w:val="clear" w:color="auto" w:fill="auto"/>
            <w:noWrap/>
            <w:vAlign w:val="bottom"/>
          </w:tcPr>
          <w:p w:rsidR="004950E5" w:rsidRPr="004950E5" w:rsidRDefault="004950E5" w:rsidP="004950E5">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5 913,5</w:t>
            </w:r>
          </w:p>
        </w:tc>
        <w:tc>
          <w:tcPr>
            <w:tcW w:w="1417" w:type="dxa"/>
            <w:tcBorders>
              <w:top w:val="nil"/>
              <w:left w:val="nil"/>
              <w:bottom w:val="single" w:sz="4" w:space="0" w:color="auto"/>
              <w:right w:val="single" w:sz="4" w:space="0" w:color="auto"/>
            </w:tcBorders>
            <w:shd w:val="clear" w:color="auto" w:fill="auto"/>
            <w:noWrap/>
            <w:vAlign w:val="bottom"/>
          </w:tcPr>
          <w:p w:rsidR="004950E5" w:rsidRPr="004950E5" w:rsidRDefault="004950E5" w:rsidP="004950E5">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5 913,5</w:t>
            </w:r>
          </w:p>
        </w:tc>
        <w:tc>
          <w:tcPr>
            <w:tcW w:w="1418" w:type="dxa"/>
            <w:tcBorders>
              <w:top w:val="nil"/>
              <w:left w:val="nil"/>
              <w:bottom w:val="single" w:sz="4" w:space="0" w:color="auto"/>
              <w:right w:val="single" w:sz="4" w:space="0" w:color="auto"/>
            </w:tcBorders>
            <w:shd w:val="clear" w:color="auto" w:fill="auto"/>
            <w:noWrap/>
            <w:vAlign w:val="bottom"/>
          </w:tcPr>
          <w:p w:rsidR="004950E5" w:rsidRPr="004950E5" w:rsidRDefault="004950E5" w:rsidP="004950E5">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5 913,5</w:t>
            </w:r>
          </w:p>
        </w:tc>
      </w:tr>
      <w:tr w:rsidR="004950E5" w:rsidRPr="004950E5" w:rsidTr="004950E5">
        <w:trPr>
          <w:trHeight w:val="732"/>
        </w:trPr>
        <w:tc>
          <w:tcPr>
            <w:tcW w:w="5287" w:type="dxa"/>
            <w:tcBorders>
              <w:top w:val="nil"/>
              <w:left w:val="single" w:sz="4" w:space="0" w:color="auto"/>
              <w:bottom w:val="single" w:sz="4" w:space="0" w:color="auto"/>
              <w:right w:val="single" w:sz="4" w:space="0" w:color="auto"/>
            </w:tcBorders>
            <w:shd w:val="clear" w:color="auto" w:fill="auto"/>
            <w:vAlign w:val="bottom"/>
          </w:tcPr>
          <w:p w:rsidR="00A93CC6" w:rsidRDefault="00A93CC6" w:rsidP="00A93CC6">
            <w:pPr>
              <w:spacing w:after="0" w:line="259"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r w:rsidR="004950E5" w:rsidRPr="004950E5">
              <w:rPr>
                <w:rFonts w:ascii="Times New Roman" w:eastAsiaTheme="minorHAnsi" w:hAnsi="Times New Roman" w:cs="Times New Roman"/>
                <w:sz w:val="24"/>
                <w:szCs w:val="24"/>
                <w:lang w:eastAsia="en-US"/>
              </w:rPr>
              <w:t>Обеспечение деятельности органов местного самоуправления</w:t>
            </w:r>
            <w:r>
              <w:rPr>
                <w:rFonts w:ascii="Times New Roman" w:eastAsiaTheme="minorHAnsi" w:hAnsi="Times New Roman" w:cs="Times New Roman"/>
                <w:sz w:val="24"/>
                <w:szCs w:val="24"/>
                <w:lang w:eastAsia="en-US"/>
              </w:rPr>
              <w:t>», всего</w:t>
            </w:r>
          </w:p>
          <w:p w:rsidR="004950E5" w:rsidRPr="004950E5" w:rsidRDefault="00A93CC6" w:rsidP="00A93CC6">
            <w:pPr>
              <w:spacing w:after="0" w:line="259"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 том числе:</w:t>
            </w:r>
            <w:r w:rsidR="004950E5" w:rsidRPr="004950E5">
              <w:rPr>
                <w:rFonts w:ascii="Times New Roman" w:eastAsiaTheme="minorHAnsi" w:hAnsi="Times New Roman" w:cs="Times New Roman"/>
                <w:sz w:val="24"/>
                <w:szCs w:val="24"/>
                <w:lang w:eastAsia="en-US"/>
              </w:rPr>
              <w:t xml:space="preserve"> </w:t>
            </w:r>
          </w:p>
        </w:tc>
        <w:tc>
          <w:tcPr>
            <w:tcW w:w="1276" w:type="dxa"/>
            <w:tcBorders>
              <w:top w:val="nil"/>
              <w:left w:val="nil"/>
              <w:bottom w:val="single" w:sz="4" w:space="0" w:color="auto"/>
              <w:right w:val="single" w:sz="4" w:space="0" w:color="auto"/>
            </w:tcBorders>
            <w:shd w:val="clear" w:color="auto" w:fill="auto"/>
            <w:noWrap/>
            <w:vAlign w:val="bottom"/>
          </w:tcPr>
          <w:p w:rsidR="004950E5" w:rsidRPr="004950E5" w:rsidRDefault="004950E5" w:rsidP="0045028C">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162 022,</w:t>
            </w:r>
            <w:r w:rsidR="0045028C">
              <w:rPr>
                <w:rFonts w:ascii="Times New Roman" w:eastAsiaTheme="minorHAnsi" w:hAnsi="Times New Roman" w:cs="Times New Roman"/>
                <w:color w:val="000000"/>
                <w:sz w:val="24"/>
                <w:szCs w:val="24"/>
                <w:lang w:eastAsia="en-US"/>
              </w:rPr>
              <w:t>5</w:t>
            </w:r>
          </w:p>
        </w:tc>
        <w:tc>
          <w:tcPr>
            <w:tcW w:w="1417" w:type="dxa"/>
            <w:tcBorders>
              <w:top w:val="nil"/>
              <w:left w:val="nil"/>
              <w:bottom w:val="single" w:sz="4" w:space="0" w:color="auto"/>
              <w:right w:val="single" w:sz="4" w:space="0" w:color="auto"/>
            </w:tcBorders>
            <w:shd w:val="clear" w:color="auto" w:fill="auto"/>
            <w:noWrap/>
            <w:vAlign w:val="bottom"/>
          </w:tcPr>
          <w:p w:rsidR="004950E5" w:rsidRPr="004950E5" w:rsidRDefault="004950E5" w:rsidP="0045028C">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162 7</w:t>
            </w:r>
            <w:r w:rsidR="0045028C">
              <w:rPr>
                <w:rFonts w:ascii="Times New Roman" w:eastAsiaTheme="minorHAnsi" w:hAnsi="Times New Roman" w:cs="Times New Roman"/>
                <w:color w:val="000000"/>
                <w:sz w:val="24"/>
                <w:szCs w:val="24"/>
                <w:lang w:eastAsia="en-US"/>
              </w:rPr>
              <w:t>1</w:t>
            </w:r>
            <w:r w:rsidRPr="004950E5">
              <w:rPr>
                <w:rFonts w:ascii="Times New Roman" w:eastAsiaTheme="minorHAnsi" w:hAnsi="Times New Roman" w:cs="Times New Roman"/>
                <w:color w:val="000000"/>
                <w:sz w:val="24"/>
                <w:szCs w:val="24"/>
                <w:lang w:eastAsia="en-US"/>
              </w:rPr>
              <w:t>1,</w:t>
            </w:r>
            <w:r w:rsidR="0045028C">
              <w:rPr>
                <w:rFonts w:ascii="Times New Roman" w:eastAsiaTheme="minorHAnsi" w:hAnsi="Times New Roman" w:cs="Times New Roman"/>
                <w:color w:val="000000"/>
                <w:sz w:val="24"/>
                <w:szCs w:val="24"/>
                <w:lang w:eastAsia="en-US"/>
              </w:rPr>
              <w:t>6</w:t>
            </w:r>
          </w:p>
        </w:tc>
        <w:tc>
          <w:tcPr>
            <w:tcW w:w="1418" w:type="dxa"/>
            <w:tcBorders>
              <w:top w:val="nil"/>
              <w:left w:val="nil"/>
              <w:bottom w:val="single" w:sz="4" w:space="0" w:color="auto"/>
              <w:right w:val="single" w:sz="4" w:space="0" w:color="auto"/>
            </w:tcBorders>
            <w:shd w:val="clear" w:color="auto" w:fill="auto"/>
            <w:noWrap/>
            <w:vAlign w:val="bottom"/>
          </w:tcPr>
          <w:p w:rsidR="004950E5" w:rsidRPr="004950E5" w:rsidRDefault="004950E5" w:rsidP="0045028C">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162</w:t>
            </w:r>
            <w:r w:rsidR="0045028C">
              <w:rPr>
                <w:rFonts w:ascii="Times New Roman" w:eastAsiaTheme="minorHAnsi" w:hAnsi="Times New Roman" w:cs="Times New Roman"/>
                <w:color w:val="000000"/>
                <w:sz w:val="24"/>
                <w:szCs w:val="24"/>
                <w:lang w:eastAsia="en-US"/>
              </w:rPr>
              <w:t> 677,3</w:t>
            </w:r>
          </w:p>
        </w:tc>
      </w:tr>
      <w:tr w:rsidR="0045028C" w:rsidRPr="004950E5" w:rsidTr="004950E5">
        <w:trPr>
          <w:trHeight w:val="235"/>
        </w:trPr>
        <w:tc>
          <w:tcPr>
            <w:tcW w:w="5287" w:type="dxa"/>
            <w:tcBorders>
              <w:top w:val="nil"/>
              <w:left w:val="single" w:sz="4" w:space="0" w:color="auto"/>
              <w:bottom w:val="single" w:sz="4" w:space="0" w:color="auto"/>
              <w:right w:val="single" w:sz="4" w:space="0" w:color="auto"/>
            </w:tcBorders>
            <w:shd w:val="clear" w:color="auto" w:fill="auto"/>
            <w:vAlign w:val="bottom"/>
          </w:tcPr>
          <w:p w:rsidR="0045028C" w:rsidRPr="004950E5" w:rsidRDefault="0045028C" w:rsidP="0045028C">
            <w:pPr>
              <w:spacing w:after="0" w:line="259" w:lineRule="auto"/>
              <w:rPr>
                <w:rFonts w:ascii="Times New Roman" w:eastAsiaTheme="minorHAnsi" w:hAnsi="Times New Roman" w:cs="Times New Roman"/>
                <w:sz w:val="24"/>
                <w:szCs w:val="24"/>
                <w:lang w:eastAsia="en-US"/>
              </w:rPr>
            </w:pPr>
            <w:r w:rsidRPr="004950E5">
              <w:rPr>
                <w:rFonts w:ascii="Times New Roman" w:eastAsiaTheme="minorHAnsi" w:hAnsi="Times New Roman" w:cs="Times New Roman"/>
                <w:sz w:val="24"/>
                <w:szCs w:val="24"/>
                <w:lang w:eastAsia="en-US"/>
              </w:rPr>
              <w:t>бюджет города</w:t>
            </w:r>
          </w:p>
        </w:tc>
        <w:tc>
          <w:tcPr>
            <w:tcW w:w="1276" w:type="dxa"/>
            <w:tcBorders>
              <w:top w:val="nil"/>
              <w:left w:val="nil"/>
              <w:bottom w:val="single" w:sz="4" w:space="0" w:color="auto"/>
              <w:right w:val="single" w:sz="4" w:space="0" w:color="auto"/>
            </w:tcBorders>
            <w:shd w:val="clear" w:color="auto" w:fill="auto"/>
            <w:noWrap/>
            <w:vAlign w:val="bottom"/>
          </w:tcPr>
          <w:p w:rsidR="0045028C" w:rsidRPr="004950E5" w:rsidRDefault="0045028C" w:rsidP="0045028C">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162 022,</w:t>
            </w:r>
            <w:r>
              <w:rPr>
                <w:rFonts w:ascii="Times New Roman" w:eastAsiaTheme="minorHAnsi" w:hAnsi="Times New Roman" w:cs="Times New Roman"/>
                <w:color w:val="000000"/>
                <w:sz w:val="24"/>
                <w:szCs w:val="24"/>
                <w:lang w:eastAsia="en-US"/>
              </w:rPr>
              <w:t>5</w:t>
            </w:r>
          </w:p>
        </w:tc>
        <w:tc>
          <w:tcPr>
            <w:tcW w:w="1417" w:type="dxa"/>
            <w:tcBorders>
              <w:top w:val="nil"/>
              <w:left w:val="nil"/>
              <w:bottom w:val="single" w:sz="4" w:space="0" w:color="auto"/>
              <w:right w:val="single" w:sz="4" w:space="0" w:color="auto"/>
            </w:tcBorders>
            <w:shd w:val="clear" w:color="auto" w:fill="auto"/>
            <w:noWrap/>
            <w:vAlign w:val="bottom"/>
          </w:tcPr>
          <w:p w:rsidR="0045028C" w:rsidRPr="004950E5" w:rsidRDefault="0045028C" w:rsidP="0045028C">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162 7</w:t>
            </w:r>
            <w:r>
              <w:rPr>
                <w:rFonts w:ascii="Times New Roman" w:eastAsiaTheme="minorHAnsi" w:hAnsi="Times New Roman" w:cs="Times New Roman"/>
                <w:color w:val="000000"/>
                <w:sz w:val="24"/>
                <w:szCs w:val="24"/>
                <w:lang w:eastAsia="en-US"/>
              </w:rPr>
              <w:t>1</w:t>
            </w:r>
            <w:r w:rsidRPr="004950E5">
              <w:rPr>
                <w:rFonts w:ascii="Times New Roman" w:eastAsiaTheme="minorHAnsi" w:hAnsi="Times New Roman" w:cs="Times New Roman"/>
                <w:color w:val="000000"/>
                <w:sz w:val="24"/>
                <w:szCs w:val="24"/>
                <w:lang w:eastAsia="en-US"/>
              </w:rPr>
              <w:t>1,</w:t>
            </w:r>
            <w:r>
              <w:rPr>
                <w:rFonts w:ascii="Times New Roman" w:eastAsiaTheme="minorHAnsi" w:hAnsi="Times New Roman" w:cs="Times New Roman"/>
                <w:color w:val="000000"/>
                <w:sz w:val="24"/>
                <w:szCs w:val="24"/>
                <w:lang w:eastAsia="en-US"/>
              </w:rPr>
              <w:t>6</w:t>
            </w:r>
          </w:p>
        </w:tc>
        <w:tc>
          <w:tcPr>
            <w:tcW w:w="1418" w:type="dxa"/>
            <w:tcBorders>
              <w:top w:val="nil"/>
              <w:left w:val="nil"/>
              <w:bottom w:val="single" w:sz="4" w:space="0" w:color="auto"/>
              <w:right w:val="single" w:sz="4" w:space="0" w:color="auto"/>
            </w:tcBorders>
            <w:shd w:val="clear" w:color="auto" w:fill="auto"/>
            <w:noWrap/>
            <w:vAlign w:val="bottom"/>
          </w:tcPr>
          <w:p w:rsidR="0045028C" w:rsidRPr="004950E5" w:rsidRDefault="0045028C" w:rsidP="0045028C">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162</w:t>
            </w:r>
            <w:r>
              <w:rPr>
                <w:rFonts w:ascii="Times New Roman" w:eastAsiaTheme="minorHAnsi" w:hAnsi="Times New Roman" w:cs="Times New Roman"/>
                <w:color w:val="000000"/>
                <w:sz w:val="24"/>
                <w:szCs w:val="24"/>
                <w:lang w:eastAsia="en-US"/>
              </w:rPr>
              <w:t> 677,3</w:t>
            </w:r>
          </w:p>
        </w:tc>
      </w:tr>
    </w:tbl>
    <w:p w:rsidR="004950E5" w:rsidRPr="004950E5" w:rsidRDefault="004950E5" w:rsidP="004950E5">
      <w:pPr>
        <w:tabs>
          <w:tab w:val="left" w:pos="459"/>
        </w:tabs>
        <w:suppressAutoHyphens/>
        <w:spacing w:after="0" w:line="240" w:lineRule="auto"/>
        <w:jc w:val="right"/>
        <w:rPr>
          <w:rFonts w:ascii="Times New Roman" w:eastAsia="Times New Roman" w:hAnsi="Times New Roman" w:cs="Times New Roman"/>
          <w:color w:val="0070C0"/>
          <w:sz w:val="24"/>
          <w:szCs w:val="24"/>
        </w:rPr>
      </w:pPr>
    </w:p>
    <w:p w:rsidR="004950E5" w:rsidRPr="004950E5" w:rsidRDefault="004950E5" w:rsidP="004950E5">
      <w:pPr>
        <w:autoSpaceDE w:val="0"/>
        <w:autoSpaceDN w:val="0"/>
        <w:adjustRightInd w:val="0"/>
        <w:spacing w:after="0"/>
        <w:ind w:firstLine="540"/>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Достижение поставленных целей и задач программы будет выполняться посредством реализации трёх мероприятий.</w:t>
      </w:r>
    </w:p>
    <w:p w:rsidR="004950E5" w:rsidRPr="004950E5" w:rsidRDefault="00A93CC6" w:rsidP="004950E5">
      <w:pPr>
        <w:autoSpaceDE w:val="0"/>
        <w:autoSpaceDN w:val="0"/>
        <w:adjustRightInd w:val="0"/>
        <w:spacing w:after="0"/>
        <w:ind w:firstLine="540"/>
        <w:jc w:val="both"/>
        <w:rPr>
          <w:rFonts w:ascii="TimesNewRomanPSMT" w:eastAsiaTheme="minorHAnsi" w:hAnsi="TimesNewRomanPSMT" w:cs="TimesNewRomanPSMT"/>
          <w:sz w:val="28"/>
          <w:szCs w:val="28"/>
          <w:lang w:eastAsia="en-US"/>
        </w:rPr>
      </w:pPr>
      <w:r>
        <w:rPr>
          <w:rFonts w:ascii="TimesNewRomanPSMT" w:eastAsiaTheme="minorHAnsi" w:hAnsi="TimesNewRomanPSMT" w:cs="TimesNewRomanPSMT"/>
          <w:sz w:val="28"/>
          <w:szCs w:val="28"/>
          <w:lang w:eastAsia="en-US"/>
        </w:rPr>
        <w:t>«</w:t>
      </w:r>
      <w:r w:rsidR="004950E5" w:rsidRPr="004950E5">
        <w:rPr>
          <w:rFonts w:ascii="TimesNewRomanPSMT" w:eastAsiaTheme="minorHAnsi" w:hAnsi="TimesNewRomanPSMT" w:cs="TimesNewRomanPSMT"/>
          <w:sz w:val="28"/>
          <w:szCs w:val="28"/>
          <w:lang w:eastAsia="en-US"/>
        </w:rPr>
        <w:t>Обеспечение сбалансированности бюджета и эффективное управление муниципальным долгом</w:t>
      </w:r>
      <w:r>
        <w:rPr>
          <w:rFonts w:ascii="TimesNewRomanPSMT" w:eastAsiaTheme="minorHAnsi" w:hAnsi="TimesNewRomanPSMT" w:cs="TimesNewRomanPSMT"/>
          <w:sz w:val="28"/>
          <w:szCs w:val="28"/>
          <w:lang w:eastAsia="en-US"/>
        </w:rPr>
        <w:t>»</w:t>
      </w:r>
      <w:r w:rsidR="004950E5" w:rsidRPr="004950E5">
        <w:rPr>
          <w:rFonts w:ascii="TimesNewRomanPSMT" w:eastAsiaTheme="minorHAnsi" w:hAnsi="TimesNewRomanPSMT" w:cs="TimesNewRomanPSMT"/>
          <w:sz w:val="28"/>
          <w:szCs w:val="28"/>
          <w:lang w:eastAsia="en-US"/>
        </w:rPr>
        <w:t xml:space="preserve"> включает:</w:t>
      </w:r>
    </w:p>
    <w:p w:rsidR="004950E5" w:rsidRPr="004950E5" w:rsidRDefault="004950E5" w:rsidP="004950E5">
      <w:pPr>
        <w:autoSpaceDE w:val="0"/>
        <w:autoSpaceDN w:val="0"/>
        <w:adjustRightInd w:val="0"/>
        <w:spacing w:after="0"/>
        <w:ind w:firstLine="540"/>
        <w:jc w:val="both"/>
        <w:rPr>
          <w:rFonts w:ascii="Times New Roman" w:eastAsia="Times New Roman" w:hAnsi="Times New Roman" w:cs="Times New Roman"/>
          <w:sz w:val="28"/>
          <w:szCs w:val="28"/>
        </w:rPr>
      </w:pPr>
      <w:r w:rsidRPr="004950E5">
        <w:rPr>
          <w:rFonts w:ascii="TimesNewRomanPSMT" w:eastAsiaTheme="minorHAnsi" w:hAnsi="TimesNewRomanPSMT" w:cs="TimesNewRomanPSMT"/>
          <w:sz w:val="28"/>
          <w:szCs w:val="28"/>
          <w:lang w:eastAsia="en-US"/>
        </w:rPr>
        <w:t xml:space="preserve"> </w:t>
      </w:r>
      <w:r w:rsidRPr="004950E5">
        <w:rPr>
          <w:rFonts w:ascii="Times New Roman" w:eastAsia="Times New Roman" w:hAnsi="Times New Roman" w:cs="Times New Roman"/>
          <w:sz w:val="28"/>
          <w:szCs w:val="28"/>
        </w:rPr>
        <w:t xml:space="preserve">проведение взвешенной долговой политики, надлежащее исполнение обязательств по муниципальным заимствованиям. Деятельность Департамента управления финансами Администрации города </w:t>
      </w:r>
      <w:r w:rsidR="00A93CC6">
        <w:rPr>
          <w:rFonts w:ascii="Times New Roman" w:eastAsia="Times New Roman" w:hAnsi="Times New Roman" w:cs="Times New Roman"/>
          <w:sz w:val="28"/>
          <w:szCs w:val="28"/>
        </w:rPr>
        <w:t xml:space="preserve">                     </w:t>
      </w:r>
      <w:r w:rsidRPr="004950E5">
        <w:rPr>
          <w:rFonts w:ascii="Times New Roman" w:eastAsia="Times New Roman" w:hAnsi="Times New Roman" w:cs="Times New Roman"/>
          <w:sz w:val="28"/>
          <w:szCs w:val="28"/>
        </w:rPr>
        <w:t>Ханты-Мансийска в сфере управления муниципальным долгом направлена на обеспечение полного и своевременного исполнения обязательств муниципального образования по муниципальным заимствованиям. Обязательства по выплате муниципального долга в сумме 5</w:t>
      </w:r>
      <w:r w:rsidR="00A93CC6">
        <w:rPr>
          <w:rFonts w:ascii="Times New Roman" w:eastAsia="Times New Roman" w:hAnsi="Times New Roman" w:cs="Times New Roman"/>
          <w:sz w:val="28"/>
          <w:szCs w:val="28"/>
        </w:rPr>
        <w:t> </w:t>
      </w:r>
      <w:r w:rsidRPr="004950E5">
        <w:rPr>
          <w:rFonts w:ascii="Times New Roman" w:eastAsia="Times New Roman" w:hAnsi="Times New Roman" w:cs="Times New Roman"/>
          <w:sz w:val="28"/>
          <w:szCs w:val="28"/>
        </w:rPr>
        <w:t>000</w:t>
      </w:r>
      <w:r w:rsidR="00A93CC6">
        <w:rPr>
          <w:rFonts w:ascii="Times New Roman" w:eastAsia="Times New Roman" w:hAnsi="Times New Roman" w:cs="Times New Roman"/>
          <w:sz w:val="28"/>
          <w:szCs w:val="28"/>
        </w:rPr>
        <w:t>,0</w:t>
      </w:r>
      <w:r w:rsidRPr="004950E5">
        <w:rPr>
          <w:rFonts w:ascii="Times New Roman" w:eastAsia="Times New Roman" w:hAnsi="Times New Roman" w:cs="Times New Roman"/>
          <w:sz w:val="28"/>
          <w:szCs w:val="28"/>
        </w:rPr>
        <w:t xml:space="preserve"> тыс. рублей запланированы на 2025-2027 годы ежегодно; </w:t>
      </w:r>
    </w:p>
    <w:p w:rsidR="004950E5" w:rsidRPr="004950E5" w:rsidRDefault="004950E5" w:rsidP="004950E5">
      <w:pPr>
        <w:autoSpaceDE w:val="0"/>
        <w:autoSpaceDN w:val="0"/>
        <w:adjustRightInd w:val="0"/>
        <w:spacing w:after="0"/>
        <w:ind w:right="-1" w:firstLine="540"/>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 xml:space="preserve">формирование в бюджете города резервного фонда Администрации города в соответствии с требованиями Бюджетного кодекса Российской Федерации. Формирование расходов резервного фонда Администрации города осуществляется в пределах ограничений, установленных нормой </w:t>
      </w:r>
      <w:hyperlink r:id="rId22" w:history="1">
        <w:r w:rsidRPr="004950E5">
          <w:rPr>
            <w:rFonts w:ascii="Times New Roman" w:eastAsia="Times New Roman" w:hAnsi="Times New Roman" w:cs="Times New Roman"/>
            <w:sz w:val="28"/>
            <w:szCs w:val="28"/>
          </w:rPr>
          <w:t>статьи 81</w:t>
        </w:r>
      </w:hyperlink>
      <w:r w:rsidRPr="004950E5">
        <w:rPr>
          <w:rFonts w:ascii="Times New Roman" w:eastAsia="Times New Roman" w:hAnsi="Times New Roman" w:cs="Times New Roman"/>
          <w:sz w:val="28"/>
          <w:szCs w:val="28"/>
        </w:rPr>
        <w:t xml:space="preserve"> Бюджетного кодекса Российской Федерации. По годам плановый объем резервного фонда составляет: на 2025 – </w:t>
      </w:r>
      <w:r w:rsidR="0091341E">
        <w:rPr>
          <w:rFonts w:ascii="Times New Roman" w:eastAsia="Times New Roman" w:hAnsi="Times New Roman" w:cs="Times New Roman"/>
          <w:sz w:val="28"/>
          <w:szCs w:val="28"/>
        </w:rPr>
        <w:t xml:space="preserve">230 081,4 </w:t>
      </w:r>
      <w:r w:rsidRPr="004950E5">
        <w:rPr>
          <w:rFonts w:ascii="Times New Roman" w:eastAsia="Times New Roman" w:hAnsi="Times New Roman" w:cs="Times New Roman"/>
          <w:sz w:val="28"/>
          <w:szCs w:val="28"/>
        </w:rPr>
        <w:t xml:space="preserve">тыс. рублей, на 2026 год – </w:t>
      </w:r>
      <w:r w:rsidR="0045028C">
        <w:rPr>
          <w:rFonts w:ascii="Times New Roman" w:eastAsia="Times New Roman" w:hAnsi="Times New Roman" w:cs="Times New Roman"/>
          <w:sz w:val="28"/>
          <w:szCs w:val="28"/>
        </w:rPr>
        <w:t>189 591,0</w:t>
      </w:r>
      <w:r w:rsidRPr="004950E5">
        <w:rPr>
          <w:rFonts w:ascii="Times New Roman" w:eastAsia="Times New Roman" w:hAnsi="Times New Roman" w:cs="Times New Roman"/>
          <w:sz w:val="28"/>
          <w:szCs w:val="28"/>
        </w:rPr>
        <w:t xml:space="preserve"> тыс. рублей, на 2027 год – </w:t>
      </w:r>
      <w:r w:rsidR="0045028C">
        <w:rPr>
          <w:rFonts w:ascii="Times New Roman" w:eastAsia="Times New Roman" w:hAnsi="Times New Roman" w:cs="Times New Roman"/>
          <w:sz w:val="28"/>
          <w:szCs w:val="28"/>
        </w:rPr>
        <w:t>340 722,7</w:t>
      </w:r>
      <w:r w:rsidRPr="004950E5">
        <w:rPr>
          <w:rFonts w:ascii="Times New Roman" w:eastAsia="Times New Roman" w:hAnsi="Times New Roman" w:cs="Times New Roman"/>
          <w:sz w:val="28"/>
          <w:szCs w:val="28"/>
        </w:rPr>
        <w:t xml:space="preserve"> тыс. рублей. Для финансового обеспечения аварийно-восстановительных работ и иных мероприятий, связанных с ликвидацией последствий стихийных бедствий и других чрезвычайных ситуаций в составе резервного фонда ежегодно запланировано 10 000,0 тыс. рублей. </w:t>
      </w:r>
    </w:p>
    <w:p w:rsidR="004950E5" w:rsidRPr="004950E5" w:rsidRDefault="004950E5" w:rsidP="00D34F0D">
      <w:pPr>
        <w:spacing w:after="120"/>
        <w:ind w:firstLine="567"/>
        <w:jc w:val="both"/>
        <w:rPr>
          <w:rFonts w:ascii="Times New Roman" w:hAnsi="Times New Roman" w:cs="Times New Roman"/>
          <w:sz w:val="28"/>
          <w:szCs w:val="28"/>
          <w:lang w:eastAsia="en-US"/>
        </w:rPr>
      </w:pPr>
      <w:r w:rsidRPr="004950E5">
        <w:rPr>
          <w:rFonts w:ascii="Times New Roman" w:hAnsi="Times New Roman" w:cs="Times New Roman"/>
          <w:sz w:val="28"/>
          <w:szCs w:val="28"/>
          <w:lang w:eastAsia="en-US"/>
        </w:rPr>
        <w:t xml:space="preserve">В соответствии с программой муниципальных гарантий на 2025 год и на плановый период 2026 и 2027 годов в составе муниципальной программы предусмотрены средства </w:t>
      </w:r>
      <w:r w:rsidR="00D34F0D" w:rsidRPr="004950E5">
        <w:rPr>
          <w:rFonts w:ascii="Times New Roman" w:hAnsi="Times New Roman" w:cs="Times New Roman"/>
          <w:sz w:val="28"/>
          <w:szCs w:val="28"/>
          <w:lang w:eastAsia="en-US"/>
        </w:rPr>
        <w:t xml:space="preserve">на исполнение гарантийных случаев по муниципальным гарантиям, предоставленным в 2024 году </w:t>
      </w:r>
      <w:r w:rsidR="00D34F0D">
        <w:rPr>
          <w:rFonts w:ascii="Times New Roman" w:hAnsi="Times New Roman" w:cs="Times New Roman"/>
          <w:sz w:val="28"/>
          <w:szCs w:val="28"/>
          <w:lang w:eastAsia="en-US"/>
        </w:rPr>
        <w:t xml:space="preserve">в том числе: </w:t>
      </w:r>
      <w:r w:rsidR="00D00375">
        <w:rPr>
          <w:rFonts w:ascii="Times New Roman" w:hAnsi="Times New Roman" w:cs="Times New Roman"/>
          <w:sz w:val="28"/>
          <w:szCs w:val="28"/>
          <w:lang w:eastAsia="en-US"/>
        </w:rPr>
        <w:t>на</w:t>
      </w:r>
      <w:r w:rsidRPr="004950E5">
        <w:rPr>
          <w:rFonts w:ascii="Times New Roman" w:hAnsi="Times New Roman" w:cs="Times New Roman"/>
          <w:sz w:val="28"/>
          <w:szCs w:val="28"/>
          <w:lang w:eastAsia="en-US"/>
        </w:rPr>
        <w:t xml:space="preserve"> 2025 год</w:t>
      </w:r>
      <w:r w:rsidR="00D34F0D">
        <w:rPr>
          <w:rFonts w:ascii="Times New Roman" w:hAnsi="Times New Roman" w:cs="Times New Roman"/>
          <w:sz w:val="28"/>
          <w:szCs w:val="28"/>
          <w:lang w:eastAsia="en-US"/>
        </w:rPr>
        <w:t>у</w:t>
      </w:r>
      <w:r w:rsidRPr="004950E5">
        <w:rPr>
          <w:rFonts w:ascii="Times New Roman" w:hAnsi="Times New Roman" w:cs="Times New Roman"/>
          <w:sz w:val="28"/>
          <w:szCs w:val="28"/>
          <w:lang w:eastAsia="en-US"/>
        </w:rPr>
        <w:t xml:space="preserve"> в сумме 250 000,0 тыс. рублей,</w:t>
      </w:r>
      <w:r w:rsidR="00D34F0D">
        <w:rPr>
          <w:rFonts w:ascii="Times New Roman" w:hAnsi="Times New Roman" w:cs="Times New Roman"/>
          <w:sz w:val="28"/>
          <w:szCs w:val="28"/>
          <w:lang w:eastAsia="en-US"/>
        </w:rPr>
        <w:t xml:space="preserve"> </w:t>
      </w:r>
      <w:r w:rsidR="00D00375">
        <w:rPr>
          <w:rFonts w:ascii="Times New Roman" w:hAnsi="Times New Roman" w:cs="Times New Roman"/>
          <w:sz w:val="28"/>
          <w:szCs w:val="28"/>
          <w:lang w:eastAsia="en-US"/>
        </w:rPr>
        <w:t>на</w:t>
      </w:r>
      <w:r w:rsidR="00D34F0D">
        <w:rPr>
          <w:rFonts w:ascii="Times New Roman" w:hAnsi="Times New Roman" w:cs="Times New Roman"/>
          <w:sz w:val="28"/>
          <w:szCs w:val="28"/>
          <w:lang w:eastAsia="en-US"/>
        </w:rPr>
        <w:t xml:space="preserve"> </w:t>
      </w:r>
      <w:r w:rsidRPr="004950E5">
        <w:rPr>
          <w:rFonts w:ascii="Times New Roman" w:hAnsi="Times New Roman" w:cs="Times New Roman"/>
          <w:sz w:val="28"/>
          <w:szCs w:val="28"/>
          <w:lang w:eastAsia="en-US"/>
        </w:rPr>
        <w:t>2026 год</w:t>
      </w:r>
      <w:r w:rsidR="00D34F0D">
        <w:rPr>
          <w:rFonts w:ascii="Times New Roman" w:hAnsi="Times New Roman" w:cs="Times New Roman"/>
          <w:sz w:val="28"/>
          <w:szCs w:val="28"/>
          <w:lang w:eastAsia="en-US"/>
        </w:rPr>
        <w:t>у</w:t>
      </w:r>
      <w:r w:rsidRPr="004950E5">
        <w:rPr>
          <w:rFonts w:ascii="Times New Roman" w:hAnsi="Times New Roman" w:cs="Times New Roman"/>
          <w:sz w:val="28"/>
          <w:szCs w:val="28"/>
          <w:lang w:eastAsia="en-US"/>
        </w:rPr>
        <w:t xml:space="preserve"> </w:t>
      </w:r>
      <w:r w:rsidR="00D34F0D">
        <w:rPr>
          <w:rFonts w:ascii="Times New Roman" w:hAnsi="Times New Roman" w:cs="Times New Roman"/>
          <w:sz w:val="28"/>
          <w:szCs w:val="28"/>
          <w:lang w:eastAsia="en-US"/>
        </w:rPr>
        <w:t xml:space="preserve">в сумме </w:t>
      </w:r>
      <w:r w:rsidRPr="004950E5">
        <w:rPr>
          <w:rFonts w:ascii="Times New Roman" w:eastAsia="Times New Roman" w:hAnsi="Times New Roman" w:cs="Times New Roman"/>
          <w:sz w:val="28"/>
          <w:szCs w:val="28"/>
        </w:rPr>
        <w:t>190 000,0 тыс. рублей</w:t>
      </w:r>
      <w:r w:rsidRPr="004950E5">
        <w:rPr>
          <w:rFonts w:ascii="Times New Roman" w:hAnsi="Times New Roman" w:cs="Times New Roman"/>
          <w:sz w:val="28"/>
          <w:szCs w:val="28"/>
          <w:lang w:eastAsia="en-US"/>
        </w:rPr>
        <w:t>.</w:t>
      </w:r>
      <w:r w:rsidR="00A93CC6">
        <w:rPr>
          <w:rFonts w:ascii="Times New Roman" w:hAnsi="Times New Roman" w:cs="Times New Roman"/>
          <w:sz w:val="28"/>
          <w:szCs w:val="28"/>
          <w:lang w:eastAsia="en-US"/>
        </w:rPr>
        <w:t xml:space="preserve"> </w:t>
      </w:r>
    </w:p>
    <w:p w:rsidR="00D00375" w:rsidRPr="00D00375" w:rsidRDefault="00D00375" w:rsidP="00D00375">
      <w:pPr>
        <w:autoSpaceDE w:val="0"/>
        <w:autoSpaceDN w:val="0"/>
        <w:adjustRightInd w:val="0"/>
        <w:spacing w:after="0"/>
        <w:ind w:firstLine="567"/>
        <w:jc w:val="both"/>
        <w:rPr>
          <w:rFonts w:ascii="Times New Roman" w:eastAsia="Times New Roman" w:hAnsi="Times New Roman" w:cs="Times New Roman"/>
          <w:sz w:val="28"/>
          <w:szCs w:val="28"/>
        </w:rPr>
      </w:pPr>
      <w:r>
        <w:rPr>
          <w:rFonts w:ascii="TimesNewRomanPSMT" w:eastAsiaTheme="minorHAnsi" w:hAnsi="TimesNewRomanPSMT" w:cs="TimesNewRomanPSMT"/>
          <w:sz w:val="28"/>
          <w:szCs w:val="28"/>
          <w:lang w:eastAsia="en-US"/>
        </w:rPr>
        <w:t xml:space="preserve">В рамках реализации </w:t>
      </w:r>
      <w:r w:rsidR="00D34F0D">
        <w:rPr>
          <w:rFonts w:ascii="TimesNewRomanPSMT" w:eastAsiaTheme="minorHAnsi" w:hAnsi="TimesNewRomanPSMT" w:cs="TimesNewRomanPSMT"/>
          <w:sz w:val="28"/>
          <w:szCs w:val="28"/>
          <w:lang w:eastAsia="en-US"/>
        </w:rPr>
        <w:t>мероприяти</w:t>
      </w:r>
      <w:r>
        <w:rPr>
          <w:rFonts w:ascii="TimesNewRomanPSMT" w:eastAsiaTheme="minorHAnsi" w:hAnsi="TimesNewRomanPSMT" w:cs="TimesNewRomanPSMT"/>
          <w:sz w:val="28"/>
          <w:szCs w:val="28"/>
          <w:lang w:eastAsia="en-US"/>
        </w:rPr>
        <w:t>я</w:t>
      </w:r>
      <w:r w:rsidR="00D34F0D">
        <w:rPr>
          <w:rFonts w:ascii="TimesNewRomanPSMT" w:eastAsiaTheme="minorHAnsi" w:hAnsi="TimesNewRomanPSMT" w:cs="TimesNewRomanPSMT"/>
          <w:sz w:val="28"/>
          <w:szCs w:val="28"/>
          <w:lang w:eastAsia="en-US"/>
        </w:rPr>
        <w:t xml:space="preserve"> «Ф</w:t>
      </w:r>
      <w:r w:rsidR="004950E5" w:rsidRPr="004950E5">
        <w:rPr>
          <w:rFonts w:ascii="TimesNewRomanPSMT" w:eastAsiaTheme="minorHAnsi" w:hAnsi="TimesNewRomanPSMT" w:cs="TimesNewRomanPSMT"/>
          <w:sz w:val="28"/>
          <w:szCs w:val="28"/>
          <w:lang w:eastAsia="en-US"/>
        </w:rPr>
        <w:t>ункционирование информационного пространства в сфере муниципальных финансов</w:t>
      </w:r>
      <w:r>
        <w:rPr>
          <w:rFonts w:ascii="TimesNewRomanPSMT" w:eastAsiaTheme="minorHAnsi" w:hAnsi="TimesNewRomanPSMT" w:cs="TimesNewRomanPSMT"/>
          <w:sz w:val="28"/>
          <w:szCs w:val="28"/>
          <w:lang w:eastAsia="en-US"/>
        </w:rPr>
        <w:t xml:space="preserve">» ежегодно 5 913,5 тыс. рублей планируется направлять на </w:t>
      </w:r>
      <w:r w:rsidRPr="00D00375">
        <w:rPr>
          <w:rFonts w:ascii="Times New Roman" w:eastAsia="Times New Roman" w:hAnsi="Times New Roman" w:cs="Times New Roman"/>
          <w:sz w:val="28"/>
          <w:szCs w:val="28"/>
          <w:lang w:eastAsia="en-US"/>
        </w:rPr>
        <w:t>обеспечение условий по сопровождению бюджета города в подсистеме исполнения бюджета Государственной информационной системы Ханты-Мансийского автономного округа-Югры «Региональный электронный бюджет Югры»</w:t>
      </w:r>
      <w:r>
        <w:rPr>
          <w:rFonts w:ascii="Times New Roman" w:eastAsia="Times New Roman" w:hAnsi="Times New Roman" w:cs="Times New Roman"/>
          <w:sz w:val="28"/>
          <w:szCs w:val="28"/>
          <w:lang w:eastAsia="en-US"/>
        </w:rPr>
        <w:t>.</w:t>
      </w:r>
    </w:p>
    <w:p w:rsidR="004950E5" w:rsidRPr="004950E5" w:rsidRDefault="00D00375" w:rsidP="004950E5">
      <w:pPr>
        <w:autoSpaceDE w:val="0"/>
        <w:autoSpaceDN w:val="0"/>
        <w:adjustRightInd w:val="0"/>
        <w:spacing w:after="0"/>
        <w:ind w:firstLine="540"/>
        <w:jc w:val="both"/>
        <w:rPr>
          <w:rFonts w:ascii="Times New Roman" w:eastAsia="Times New Roman" w:hAnsi="Times New Roman" w:cs="Times New Roman"/>
          <w:sz w:val="28"/>
          <w:szCs w:val="28"/>
        </w:rPr>
      </w:pPr>
      <w:r>
        <w:rPr>
          <w:rFonts w:ascii="TimesNewRomanPSMT" w:eastAsiaTheme="minorHAnsi" w:hAnsi="TimesNewRomanPSMT" w:cs="TimesNewRomanPSMT"/>
          <w:sz w:val="28"/>
          <w:szCs w:val="28"/>
          <w:lang w:eastAsia="en-US"/>
        </w:rPr>
        <w:t>«О</w:t>
      </w:r>
      <w:r w:rsidR="004950E5" w:rsidRPr="004950E5">
        <w:rPr>
          <w:rFonts w:ascii="TimesNewRomanPSMT" w:eastAsiaTheme="minorHAnsi" w:hAnsi="TimesNewRomanPSMT" w:cs="TimesNewRomanPSMT"/>
          <w:sz w:val="28"/>
          <w:szCs w:val="28"/>
          <w:lang w:eastAsia="en-US"/>
        </w:rPr>
        <w:t>беспечение деятельности органов местного самоуправления</w:t>
      </w:r>
      <w:r>
        <w:rPr>
          <w:rFonts w:ascii="TimesNewRomanPSMT" w:eastAsiaTheme="minorHAnsi" w:hAnsi="TimesNewRomanPSMT" w:cs="TimesNewRomanPSMT"/>
          <w:sz w:val="28"/>
          <w:szCs w:val="28"/>
          <w:lang w:eastAsia="en-US"/>
        </w:rPr>
        <w:t>»</w:t>
      </w:r>
      <w:r w:rsidR="004950E5" w:rsidRPr="004950E5">
        <w:rPr>
          <w:rFonts w:ascii="TimesNewRomanPSMT" w:eastAsiaTheme="minorHAnsi" w:hAnsi="TimesNewRomanPSMT" w:cs="TimesNewRomanPSMT"/>
          <w:sz w:val="28"/>
          <w:szCs w:val="28"/>
          <w:lang w:eastAsia="en-US"/>
        </w:rPr>
        <w:t xml:space="preserve"> включает в себя </w:t>
      </w:r>
      <w:r w:rsidR="004950E5" w:rsidRPr="004950E5">
        <w:rPr>
          <w:rFonts w:ascii="Times New Roman" w:eastAsia="Times New Roman" w:hAnsi="Times New Roman" w:cs="Times New Roman"/>
          <w:sz w:val="28"/>
          <w:szCs w:val="28"/>
        </w:rPr>
        <w:t xml:space="preserve">обеспечение деятельности Думы города Ханты-Мансийска, Счетной палаты города Ханты-Мансийска и Департамента управления финансами Администрации города Ханты-Мансийска. </w:t>
      </w:r>
    </w:p>
    <w:p w:rsidR="004950E5" w:rsidRDefault="00D00375" w:rsidP="00D00375">
      <w:pPr>
        <w:keepNext/>
        <w:keepLines/>
        <w:spacing w:before="480" w:line="240" w:lineRule="auto"/>
        <w:jc w:val="center"/>
        <w:outlineLvl w:val="0"/>
        <w:rPr>
          <w:rFonts w:ascii="Times New Roman" w:eastAsiaTheme="majorEastAsia" w:hAnsi="Times New Roman" w:cstheme="majorBidi"/>
          <w:b/>
          <w:bCs/>
          <w:color w:val="1F4E79" w:themeColor="accent1" w:themeShade="80"/>
          <w:sz w:val="28"/>
          <w:szCs w:val="28"/>
        </w:rPr>
      </w:pPr>
      <w:bookmarkStart w:id="29" w:name="_Toc184375788"/>
      <w:r w:rsidRPr="00D00375">
        <w:rPr>
          <w:rFonts w:ascii="Times New Roman" w:eastAsiaTheme="majorEastAsia" w:hAnsi="Times New Roman" w:cstheme="majorBidi"/>
          <w:b/>
          <w:bCs/>
          <w:color w:val="1F4E79" w:themeColor="accent1" w:themeShade="80"/>
          <w:sz w:val="28"/>
          <w:szCs w:val="28"/>
        </w:rPr>
        <w:t>1500000000</w:t>
      </w:r>
      <w:r w:rsidR="004950E5" w:rsidRPr="00D00375">
        <w:rPr>
          <w:rFonts w:ascii="Times New Roman" w:eastAsiaTheme="majorEastAsia" w:hAnsi="Times New Roman" w:cstheme="majorBidi"/>
          <w:b/>
          <w:bCs/>
          <w:color w:val="1F4E79" w:themeColor="accent1" w:themeShade="80"/>
          <w:sz w:val="28"/>
          <w:szCs w:val="28"/>
        </w:rPr>
        <w:t xml:space="preserve"> Муниципальная программа города Ханты-Мансийска </w:t>
      </w:r>
      <w:r w:rsidR="00F63B67">
        <w:rPr>
          <w:rFonts w:ascii="Times New Roman" w:eastAsiaTheme="majorEastAsia" w:hAnsi="Times New Roman" w:cstheme="majorBidi"/>
          <w:b/>
          <w:bCs/>
          <w:color w:val="1F4E79" w:themeColor="accent1" w:themeShade="80"/>
          <w:sz w:val="28"/>
          <w:szCs w:val="28"/>
        </w:rPr>
        <w:t>«</w:t>
      </w:r>
      <w:r w:rsidR="004950E5" w:rsidRPr="00D00375">
        <w:rPr>
          <w:rFonts w:ascii="Times New Roman" w:eastAsiaTheme="majorEastAsia" w:hAnsi="Times New Roman" w:cstheme="majorBidi"/>
          <w:b/>
          <w:bCs/>
          <w:color w:val="1F4E79" w:themeColor="accent1" w:themeShade="80"/>
          <w:sz w:val="28"/>
          <w:szCs w:val="28"/>
        </w:rPr>
        <w:t>Развитие транспортной системы»</w:t>
      </w:r>
      <w:bookmarkEnd w:id="29"/>
    </w:p>
    <w:p w:rsidR="004950E5" w:rsidRPr="004950E5" w:rsidRDefault="004950E5" w:rsidP="004950E5">
      <w:pPr>
        <w:spacing w:after="0"/>
        <w:ind w:firstLine="709"/>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 xml:space="preserve">Целью муниципальной программы </w:t>
      </w:r>
      <w:r w:rsidR="0092489F" w:rsidRPr="004950E5">
        <w:rPr>
          <w:rFonts w:ascii="Times New Roman" w:eastAsia="Times New Roman" w:hAnsi="Times New Roman" w:cs="Times New Roman"/>
          <w:sz w:val="28"/>
          <w:szCs w:val="28"/>
        </w:rPr>
        <w:t>«Развитие транспортной системы»</w:t>
      </w:r>
      <w:r w:rsidR="0092489F">
        <w:rPr>
          <w:rFonts w:ascii="Times New Roman" w:eastAsia="Times New Roman" w:hAnsi="Times New Roman" w:cs="Times New Roman"/>
          <w:sz w:val="28"/>
          <w:szCs w:val="28"/>
        </w:rPr>
        <w:t xml:space="preserve"> (далее – муниципальная программа) </w:t>
      </w:r>
      <w:r w:rsidRPr="004950E5">
        <w:rPr>
          <w:rFonts w:ascii="Times New Roman" w:eastAsia="Calibri" w:hAnsi="Times New Roman" w:cs="Times New Roman"/>
          <w:sz w:val="28"/>
          <w:szCs w:val="28"/>
        </w:rPr>
        <w:t>является развитие современной транспортной инфраструктуры, обеспечивающей повышение доступности и безопасности услуг транспортного комплекса для населения, повышение уровня безопасности и качества автомобильных дорог общего пользования местного значения</w:t>
      </w:r>
      <w:r w:rsidR="00D00375">
        <w:rPr>
          <w:rFonts w:ascii="Times New Roman" w:eastAsia="Calibri" w:hAnsi="Times New Roman" w:cs="Times New Roman"/>
          <w:sz w:val="28"/>
          <w:szCs w:val="28"/>
        </w:rPr>
        <w:t>.</w:t>
      </w:r>
    </w:p>
    <w:p w:rsidR="004950E5" w:rsidRPr="004950E5" w:rsidRDefault="004950E5" w:rsidP="004950E5">
      <w:pPr>
        <w:spacing w:after="0"/>
        <w:ind w:firstLine="708"/>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На реализацию муниципальной программы в 2025 году планируется направить 2 616 712,2 тыс. рублей, в 2026 году – 1 424 252,2 тыс. рублей, в 2027 году – 1 347 099,8 тыс. рублей, в том числе: за счет средств вышестоящих бюджетов в 2025 году – 2 133 983,8 тыс. рублей; в 2026 году – 981 572,8 тыс. рублей, в 2027 году – 919 635,5 тыс. рублей.</w:t>
      </w:r>
    </w:p>
    <w:p w:rsidR="004950E5" w:rsidRPr="004950E5" w:rsidRDefault="004950E5" w:rsidP="004950E5">
      <w:pPr>
        <w:spacing w:after="0" w:line="240" w:lineRule="auto"/>
        <w:ind w:firstLine="708"/>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 xml:space="preserve">По основным исполнителям объемы бюджетных ассигнований распределены следующим образом:  </w:t>
      </w:r>
    </w:p>
    <w:p w:rsidR="004950E5" w:rsidRPr="004950E5" w:rsidRDefault="00D00375" w:rsidP="004950E5">
      <w:pPr>
        <w:spacing w:after="0" w:line="24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w:t>
      </w:r>
      <w:r w:rsidR="004950E5" w:rsidRPr="004950E5">
        <w:rPr>
          <w:rFonts w:ascii="Times New Roman" w:eastAsia="Times New Roman" w:hAnsi="Times New Roman" w:cs="Times New Roman"/>
          <w:sz w:val="28"/>
          <w:szCs w:val="28"/>
        </w:rPr>
        <w:t>аблица 3.</w:t>
      </w:r>
      <w:r>
        <w:rPr>
          <w:rFonts w:ascii="Times New Roman" w:eastAsia="Times New Roman" w:hAnsi="Times New Roman" w:cs="Times New Roman"/>
          <w:sz w:val="28"/>
          <w:szCs w:val="28"/>
        </w:rPr>
        <w:t>26</w:t>
      </w:r>
    </w:p>
    <w:p w:rsidR="00D00375" w:rsidRDefault="004950E5" w:rsidP="004950E5">
      <w:pPr>
        <w:spacing w:after="0" w:line="240" w:lineRule="auto"/>
        <w:ind w:firstLine="709"/>
        <w:jc w:val="center"/>
        <w:rPr>
          <w:rFonts w:ascii="Times New Roman" w:eastAsia="Times New Roman" w:hAnsi="Times New Roman" w:cs="Times New Roman"/>
          <w:b/>
          <w:sz w:val="28"/>
          <w:szCs w:val="28"/>
        </w:rPr>
      </w:pPr>
      <w:r w:rsidRPr="004950E5">
        <w:rPr>
          <w:rFonts w:ascii="Times New Roman" w:eastAsia="Times New Roman" w:hAnsi="Times New Roman" w:cs="Times New Roman"/>
          <w:b/>
          <w:sz w:val="28"/>
          <w:szCs w:val="28"/>
        </w:rPr>
        <w:t xml:space="preserve">Объем бюджетных ассигнований на 2025-2027 годы </w:t>
      </w:r>
    </w:p>
    <w:p w:rsidR="004950E5" w:rsidRPr="004950E5" w:rsidRDefault="004950E5" w:rsidP="004950E5">
      <w:pPr>
        <w:spacing w:after="0" w:line="240" w:lineRule="auto"/>
        <w:ind w:firstLine="709"/>
        <w:jc w:val="center"/>
        <w:rPr>
          <w:rFonts w:ascii="Times New Roman" w:eastAsia="Times New Roman" w:hAnsi="Times New Roman" w:cs="Times New Roman"/>
          <w:b/>
          <w:sz w:val="28"/>
          <w:szCs w:val="28"/>
        </w:rPr>
      </w:pPr>
      <w:r w:rsidRPr="004950E5">
        <w:rPr>
          <w:rFonts w:ascii="Times New Roman" w:eastAsia="Times New Roman" w:hAnsi="Times New Roman" w:cs="Times New Roman"/>
          <w:b/>
          <w:sz w:val="28"/>
          <w:szCs w:val="28"/>
        </w:rPr>
        <w:t xml:space="preserve">по исполнителям муниципальной   программы «Развитие транспортной системы»  </w:t>
      </w:r>
    </w:p>
    <w:tbl>
      <w:tblPr>
        <w:tblW w:w="9368" w:type="dxa"/>
        <w:tblInd w:w="96" w:type="dxa"/>
        <w:tblLook w:val="04A0" w:firstRow="1" w:lastRow="0" w:firstColumn="1" w:lastColumn="0" w:noHBand="0" w:noVBand="1"/>
      </w:tblPr>
      <w:tblGrid>
        <w:gridCol w:w="500"/>
        <w:gridCol w:w="4615"/>
        <w:gridCol w:w="765"/>
        <w:gridCol w:w="653"/>
        <w:gridCol w:w="807"/>
        <w:gridCol w:w="610"/>
        <w:gridCol w:w="1418"/>
      </w:tblGrid>
      <w:tr w:rsidR="004950E5" w:rsidRPr="004950E5" w:rsidTr="004950E5">
        <w:trPr>
          <w:trHeight w:val="264"/>
        </w:trPr>
        <w:tc>
          <w:tcPr>
            <w:tcW w:w="500" w:type="dxa"/>
            <w:tcBorders>
              <w:top w:val="nil"/>
              <w:left w:val="nil"/>
              <w:bottom w:val="nil"/>
              <w:right w:val="nil"/>
            </w:tcBorders>
            <w:shd w:val="clear" w:color="auto" w:fill="auto"/>
            <w:noWrap/>
            <w:vAlign w:val="center"/>
            <w:hideMark/>
          </w:tcPr>
          <w:p w:rsidR="004950E5" w:rsidRPr="004950E5" w:rsidRDefault="004950E5" w:rsidP="004950E5">
            <w:pPr>
              <w:spacing w:after="0" w:line="240" w:lineRule="auto"/>
              <w:jc w:val="center"/>
              <w:rPr>
                <w:rFonts w:ascii="Times New Roman" w:eastAsia="Times New Roman" w:hAnsi="Times New Roman" w:cs="Times New Roman"/>
                <w:color w:val="000000"/>
                <w:sz w:val="20"/>
                <w:szCs w:val="20"/>
              </w:rPr>
            </w:pPr>
          </w:p>
        </w:tc>
        <w:tc>
          <w:tcPr>
            <w:tcW w:w="4615" w:type="dxa"/>
            <w:tcBorders>
              <w:top w:val="nil"/>
              <w:left w:val="nil"/>
              <w:bottom w:val="nil"/>
              <w:right w:val="nil"/>
            </w:tcBorders>
            <w:shd w:val="clear" w:color="auto" w:fill="auto"/>
            <w:noWrap/>
            <w:vAlign w:val="bottom"/>
            <w:hideMark/>
          </w:tcPr>
          <w:p w:rsidR="004950E5" w:rsidRPr="004950E5" w:rsidRDefault="004950E5" w:rsidP="004950E5">
            <w:pPr>
              <w:spacing w:after="0" w:line="240" w:lineRule="auto"/>
              <w:rPr>
                <w:rFonts w:ascii="Times New Roman" w:eastAsia="Times New Roman" w:hAnsi="Times New Roman" w:cs="Times New Roman"/>
                <w:color w:val="000000"/>
                <w:sz w:val="20"/>
                <w:szCs w:val="20"/>
              </w:rPr>
            </w:pPr>
          </w:p>
        </w:tc>
        <w:tc>
          <w:tcPr>
            <w:tcW w:w="765" w:type="dxa"/>
            <w:tcBorders>
              <w:top w:val="nil"/>
              <w:left w:val="nil"/>
              <w:bottom w:val="nil"/>
              <w:right w:val="nil"/>
            </w:tcBorders>
            <w:shd w:val="clear" w:color="auto" w:fill="auto"/>
            <w:noWrap/>
            <w:vAlign w:val="bottom"/>
            <w:hideMark/>
          </w:tcPr>
          <w:p w:rsidR="004950E5" w:rsidRPr="004950E5" w:rsidRDefault="004950E5" w:rsidP="004950E5">
            <w:pPr>
              <w:spacing w:after="0" w:line="240" w:lineRule="auto"/>
              <w:rPr>
                <w:rFonts w:ascii="Times New Roman" w:eastAsia="Times New Roman" w:hAnsi="Times New Roman" w:cs="Times New Roman"/>
                <w:color w:val="000000"/>
                <w:sz w:val="20"/>
                <w:szCs w:val="20"/>
              </w:rPr>
            </w:pPr>
          </w:p>
        </w:tc>
        <w:tc>
          <w:tcPr>
            <w:tcW w:w="1460" w:type="dxa"/>
            <w:gridSpan w:val="2"/>
            <w:tcBorders>
              <w:top w:val="nil"/>
              <w:left w:val="nil"/>
              <w:bottom w:val="nil"/>
              <w:right w:val="nil"/>
            </w:tcBorders>
            <w:shd w:val="clear" w:color="auto" w:fill="auto"/>
            <w:noWrap/>
            <w:vAlign w:val="bottom"/>
            <w:hideMark/>
          </w:tcPr>
          <w:p w:rsidR="004950E5" w:rsidRPr="004950E5" w:rsidRDefault="004950E5" w:rsidP="004950E5">
            <w:pPr>
              <w:spacing w:after="0" w:line="240" w:lineRule="auto"/>
              <w:rPr>
                <w:rFonts w:ascii="Times New Roman" w:eastAsia="Times New Roman" w:hAnsi="Times New Roman" w:cs="Times New Roman"/>
                <w:color w:val="000000"/>
                <w:sz w:val="20"/>
                <w:szCs w:val="20"/>
              </w:rPr>
            </w:pPr>
          </w:p>
        </w:tc>
        <w:tc>
          <w:tcPr>
            <w:tcW w:w="2028" w:type="dxa"/>
            <w:gridSpan w:val="2"/>
            <w:tcBorders>
              <w:top w:val="nil"/>
              <w:left w:val="nil"/>
              <w:bottom w:val="nil"/>
              <w:right w:val="nil"/>
            </w:tcBorders>
            <w:shd w:val="clear" w:color="auto" w:fill="auto"/>
            <w:noWrap/>
            <w:vAlign w:val="bottom"/>
            <w:hideMark/>
          </w:tcPr>
          <w:p w:rsidR="004950E5" w:rsidRPr="004950E5" w:rsidRDefault="004950E5" w:rsidP="004950E5">
            <w:pPr>
              <w:spacing w:after="0" w:line="240" w:lineRule="auto"/>
              <w:jc w:val="right"/>
              <w:rPr>
                <w:rFonts w:ascii="Times New Roman" w:eastAsia="Times New Roman" w:hAnsi="Times New Roman" w:cs="Times New Roman"/>
                <w:color w:val="000000"/>
                <w:sz w:val="24"/>
                <w:szCs w:val="24"/>
              </w:rPr>
            </w:pPr>
            <w:r w:rsidRPr="00D00375">
              <w:rPr>
                <w:rFonts w:ascii="Times New Roman" w:eastAsia="Times New Roman" w:hAnsi="Times New Roman" w:cs="Times New Roman"/>
                <w:color w:val="000000"/>
                <w:sz w:val="28"/>
                <w:szCs w:val="28"/>
              </w:rPr>
              <w:t>(тыс.</w:t>
            </w:r>
            <w:r w:rsidR="00D00375">
              <w:rPr>
                <w:rFonts w:ascii="Times New Roman" w:eastAsia="Times New Roman" w:hAnsi="Times New Roman" w:cs="Times New Roman"/>
                <w:color w:val="000000"/>
                <w:sz w:val="28"/>
                <w:szCs w:val="28"/>
              </w:rPr>
              <w:t xml:space="preserve"> </w:t>
            </w:r>
            <w:r w:rsidRPr="00D00375">
              <w:rPr>
                <w:rFonts w:ascii="Times New Roman" w:eastAsia="Times New Roman" w:hAnsi="Times New Roman" w:cs="Times New Roman"/>
                <w:color w:val="000000"/>
                <w:sz w:val="28"/>
                <w:szCs w:val="28"/>
              </w:rPr>
              <w:t>рублей</w:t>
            </w:r>
            <w:r w:rsidRPr="004950E5">
              <w:rPr>
                <w:rFonts w:ascii="Times New Roman" w:eastAsia="Times New Roman" w:hAnsi="Times New Roman" w:cs="Times New Roman"/>
                <w:color w:val="000000"/>
                <w:sz w:val="24"/>
                <w:szCs w:val="24"/>
              </w:rPr>
              <w:t>)</w:t>
            </w:r>
          </w:p>
        </w:tc>
      </w:tr>
      <w:tr w:rsidR="004950E5" w:rsidRPr="004950E5" w:rsidTr="004950E5">
        <w:trPr>
          <w:trHeight w:val="54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50E5" w:rsidRPr="004950E5" w:rsidRDefault="004950E5" w:rsidP="004950E5">
            <w:pPr>
              <w:spacing w:after="0" w:line="240" w:lineRule="auto"/>
              <w:jc w:val="center"/>
              <w:rPr>
                <w:rFonts w:ascii="Times New Roman" w:eastAsia="Times New Roman" w:hAnsi="Times New Roman" w:cs="Times New Roman"/>
                <w:color w:val="000000"/>
                <w:sz w:val="20"/>
                <w:szCs w:val="20"/>
              </w:rPr>
            </w:pPr>
            <w:r w:rsidRPr="004950E5">
              <w:rPr>
                <w:rFonts w:ascii="Times New Roman" w:eastAsia="Times New Roman" w:hAnsi="Times New Roman" w:cs="Times New Roman"/>
                <w:color w:val="000000"/>
                <w:sz w:val="20"/>
                <w:szCs w:val="20"/>
              </w:rPr>
              <w:t>№ п/п</w:t>
            </w:r>
          </w:p>
        </w:tc>
        <w:tc>
          <w:tcPr>
            <w:tcW w:w="46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50E5" w:rsidRPr="004950E5" w:rsidRDefault="004950E5" w:rsidP="00D00375">
            <w:pPr>
              <w:spacing w:after="0" w:line="240" w:lineRule="auto"/>
              <w:jc w:val="center"/>
              <w:rPr>
                <w:rFonts w:ascii="Times New Roman" w:eastAsia="Times New Roman" w:hAnsi="Times New Roman" w:cs="Times New Roman"/>
                <w:color w:val="000000"/>
                <w:sz w:val="24"/>
                <w:szCs w:val="24"/>
              </w:rPr>
            </w:pPr>
            <w:r w:rsidRPr="004950E5">
              <w:rPr>
                <w:rFonts w:ascii="Times New Roman" w:eastAsia="Times New Roman" w:hAnsi="Times New Roman" w:cs="Times New Roman"/>
                <w:color w:val="000000"/>
                <w:sz w:val="24"/>
                <w:szCs w:val="24"/>
              </w:rPr>
              <w:t>Наименование исполнителя муниципальной программы</w:t>
            </w:r>
          </w:p>
        </w:tc>
        <w:tc>
          <w:tcPr>
            <w:tcW w:w="4253"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950E5" w:rsidRPr="004950E5" w:rsidRDefault="004950E5" w:rsidP="00D00375">
            <w:pPr>
              <w:spacing w:after="0" w:line="240" w:lineRule="auto"/>
              <w:jc w:val="center"/>
              <w:rPr>
                <w:rFonts w:ascii="Times New Roman" w:eastAsia="Times New Roman" w:hAnsi="Times New Roman" w:cs="Times New Roman"/>
                <w:color w:val="000000"/>
                <w:sz w:val="24"/>
                <w:szCs w:val="24"/>
              </w:rPr>
            </w:pPr>
            <w:r w:rsidRPr="004950E5">
              <w:rPr>
                <w:rFonts w:ascii="Times New Roman" w:eastAsia="Times New Roman" w:hAnsi="Times New Roman" w:cs="Times New Roman"/>
                <w:color w:val="000000"/>
                <w:sz w:val="24"/>
                <w:szCs w:val="24"/>
              </w:rPr>
              <w:t>Проект</w:t>
            </w:r>
          </w:p>
        </w:tc>
      </w:tr>
      <w:tr w:rsidR="004950E5" w:rsidRPr="004950E5" w:rsidTr="004950E5">
        <w:trPr>
          <w:trHeight w:val="39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4950E5" w:rsidRPr="004950E5" w:rsidRDefault="004950E5" w:rsidP="004950E5">
            <w:pPr>
              <w:spacing w:after="0" w:line="240" w:lineRule="auto"/>
              <w:rPr>
                <w:rFonts w:ascii="Times New Roman" w:eastAsia="Times New Roman" w:hAnsi="Times New Roman" w:cs="Times New Roman"/>
                <w:color w:val="000000"/>
                <w:sz w:val="20"/>
                <w:szCs w:val="20"/>
              </w:rPr>
            </w:pPr>
          </w:p>
        </w:tc>
        <w:tc>
          <w:tcPr>
            <w:tcW w:w="4615" w:type="dxa"/>
            <w:vMerge/>
            <w:tcBorders>
              <w:top w:val="single" w:sz="4" w:space="0" w:color="auto"/>
              <w:left w:val="single" w:sz="4" w:space="0" w:color="auto"/>
              <w:bottom w:val="single" w:sz="4" w:space="0" w:color="auto"/>
              <w:right w:val="single" w:sz="4" w:space="0" w:color="auto"/>
            </w:tcBorders>
            <w:vAlign w:val="center"/>
            <w:hideMark/>
          </w:tcPr>
          <w:p w:rsidR="004950E5" w:rsidRPr="004950E5" w:rsidRDefault="004950E5" w:rsidP="00D00375">
            <w:pPr>
              <w:spacing w:after="0" w:line="240" w:lineRule="auto"/>
              <w:rPr>
                <w:rFonts w:ascii="Times New Roman" w:eastAsia="Times New Roman" w:hAnsi="Times New Roman" w:cs="Times New Roman"/>
                <w:color w:val="000000"/>
                <w:sz w:val="24"/>
                <w:szCs w:val="24"/>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4950E5" w:rsidRPr="004950E5" w:rsidRDefault="004950E5" w:rsidP="00D00375">
            <w:pPr>
              <w:spacing w:after="0" w:line="240" w:lineRule="auto"/>
              <w:jc w:val="center"/>
              <w:rPr>
                <w:rFonts w:ascii="Times New Roman" w:eastAsia="Times New Roman" w:hAnsi="Times New Roman" w:cs="Times New Roman"/>
                <w:color w:val="000000"/>
                <w:sz w:val="24"/>
                <w:szCs w:val="24"/>
              </w:rPr>
            </w:pPr>
            <w:r w:rsidRPr="004950E5">
              <w:rPr>
                <w:rFonts w:ascii="Times New Roman" w:eastAsia="Times New Roman" w:hAnsi="Times New Roman" w:cs="Times New Roman"/>
                <w:color w:val="000000"/>
                <w:sz w:val="24"/>
                <w:szCs w:val="24"/>
              </w:rPr>
              <w:t>2025 год</w:t>
            </w:r>
          </w:p>
        </w:tc>
        <w:tc>
          <w:tcPr>
            <w:tcW w:w="1417" w:type="dxa"/>
            <w:gridSpan w:val="2"/>
            <w:tcBorders>
              <w:top w:val="nil"/>
              <w:left w:val="nil"/>
              <w:bottom w:val="single" w:sz="4" w:space="0" w:color="auto"/>
              <w:right w:val="single" w:sz="4" w:space="0" w:color="auto"/>
            </w:tcBorders>
            <w:shd w:val="clear" w:color="auto" w:fill="auto"/>
            <w:vAlign w:val="center"/>
            <w:hideMark/>
          </w:tcPr>
          <w:p w:rsidR="004950E5" w:rsidRPr="004950E5" w:rsidRDefault="004950E5" w:rsidP="00D00375">
            <w:pPr>
              <w:spacing w:after="0" w:line="240" w:lineRule="auto"/>
              <w:jc w:val="center"/>
              <w:rPr>
                <w:rFonts w:ascii="Times New Roman" w:eastAsia="Times New Roman" w:hAnsi="Times New Roman" w:cs="Times New Roman"/>
                <w:color w:val="000000"/>
                <w:sz w:val="24"/>
                <w:szCs w:val="24"/>
              </w:rPr>
            </w:pPr>
            <w:r w:rsidRPr="004950E5">
              <w:rPr>
                <w:rFonts w:ascii="Times New Roman" w:eastAsia="Times New Roman" w:hAnsi="Times New Roman" w:cs="Times New Roman"/>
                <w:color w:val="000000"/>
                <w:sz w:val="24"/>
                <w:szCs w:val="24"/>
              </w:rPr>
              <w:t>2026 год</w:t>
            </w:r>
          </w:p>
        </w:tc>
        <w:tc>
          <w:tcPr>
            <w:tcW w:w="1418" w:type="dxa"/>
            <w:tcBorders>
              <w:top w:val="nil"/>
              <w:left w:val="nil"/>
              <w:bottom w:val="single" w:sz="4" w:space="0" w:color="auto"/>
              <w:right w:val="single" w:sz="4" w:space="0" w:color="auto"/>
            </w:tcBorders>
            <w:shd w:val="clear" w:color="auto" w:fill="auto"/>
            <w:vAlign w:val="center"/>
            <w:hideMark/>
          </w:tcPr>
          <w:p w:rsidR="004950E5" w:rsidRPr="004950E5" w:rsidRDefault="004950E5" w:rsidP="00D00375">
            <w:pPr>
              <w:spacing w:after="0" w:line="240" w:lineRule="auto"/>
              <w:jc w:val="center"/>
              <w:rPr>
                <w:rFonts w:ascii="Times New Roman" w:eastAsia="Times New Roman" w:hAnsi="Times New Roman" w:cs="Times New Roman"/>
                <w:color w:val="000000"/>
                <w:sz w:val="24"/>
                <w:szCs w:val="24"/>
              </w:rPr>
            </w:pPr>
            <w:r w:rsidRPr="004950E5">
              <w:rPr>
                <w:rFonts w:ascii="Times New Roman" w:eastAsia="Times New Roman" w:hAnsi="Times New Roman" w:cs="Times New Roman"/>
                <w:color w:val="000000"/>
                <w:sz w:val="24"/>
                <w:szCs w:val="24"/>
              </w:rPr>
              <w:t>2027 год</w:t>
            </w:r>
          </w:p>
        </w:tc>
      </w:tr>
      <w:tr w:rsidR="004950E5" w:rsidRPr="004950E5" w:rsidTr="004950E5">
        <w:trPr>
          <w:trHeight w:val="264"/>
        </w:trPr>
        <w:tc>
          <w:tcPr>
            <w:tcW w:w="500" w:type="dxa"/>
            <w:tcBorders>
              <w:top w:val="nil"/>
              <w:left w:val="single" w:sz="4" w:space="0" w:color="auto"/>
              <w:bottom w:val="nil"/>
              <w:right w:val="single" w:sz="4" w:space="0" w:color="auto"/>
            </w:tcBorders>
            <w:shd w:val="clear" w:color="auto" w:fill="auto"/>
            <w:noWrap/>
            <w:vAlign w:val="center"/>
            <w:hideMark/>
          </w:tcPr>
          <w:p w:rsidR="004950E5" w:rsidRPr="004950E5" w:rsidRDefault="004950E5" w:rsidP="004950E5">
            <w:pPr>
              <w:spacing w:after="0" w:line="240" w:lineRule="auto"/>
              <w:jc w:val="center"/>
              <w:rPr>
                <w:rFonts w:ascii="Times New Roman" w:eastAsia="Times New Roman" w:hAnsi="Times New Roman" w:cs="Times New Roman"/>
                <w:color w:val="000000"/>
                <w:sz w:val="20"/>
                <w:szCs w:val="20"/>
              </w:rPr>
            </w:pPr>
            <w:r w:rsidRPr="004950E5">
              <w:rPr>
                <w:rFonts w:ascii="Times New Roman" w:eastAsia="Times New Roman" w:hAnsi="Times New Roman" w:cs="Times New Roman"/>
                <w:color w:val="000000"/>
                <w:sz w:val="20"/>
                <w:szCs w:val="20"/>
              </w:rPr>
              <w:t>1</w:t>
            </w:r>
          </w:p>
        </w:tc>
        <w:tc>
          <w:tcPr>
            <w:tcW w:w="4615" w:type="dxa"/>
            <w:tcBorders>
              <w:top w:val="nil"/>
              <w:left w:val="nil"/>
              <w:bottom w:val="nil"/>
              <w:right w:val="single" w:sz="4" w:space="0" w:color="auto"/>
            </w:tcBorders>
            <w:shd w:val="clear" w:color="auto" w:fill="auto"/>
            <w:noWrap/>
            <w:vAlign w:val="center"/>
            <w:hideMark/>
          </w:tcPr>
          <w:p w:rsidR="004950E5" w:rsidRPr="004950E5" w:rsidRDefault="004950E5" w:rsidP="00D00375">
            <w:pPr>
              <w:spacing w:after="0" w:line="240" w:lineRule="auto"/>
              <w:jc w:val="center"/>
              <w:rPr>
                <w:rFonts w:ascii="Times New Roman" w:eastAsia="Times New Roman" w:hAnsi="Times New Roman" w:cs="Times New Roman"/>
                <w:color w:val="000000"/>
                <w:sz w:val="24"/>
                <w:szCs w:val="24"/>
              </w:rPr>
            </w:pPr>
            <w:r w:rsidRPr="004950E5">
              <w:rPr>
                <w:rFonts w:ascii="Times New Roman" w:eastAsia="Times New Roman" w:hAnsi="Times New Roman" w:cs="Times New Roman"/>
                <w:color w:val="000000"/>
                <w:sz w:val="24"/>
                <w:szCs w:val="24"/>
              </w:rPr>
              <w:t>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950E5" w:rsidRPr="004950E5" w:rsidRDefault="004950E5" w:rsidP="00D00375">
            <w:pPr>
              <w:spacing w:after="0" w:line="240" w:lineRule="auto"/>
              <w:jc w:val="center"/>
              <w:rPr>
                <w:rFonts w:ascii="Times New Roman" w:eastAsia="Times New Roman" w:hAnsi="Times New Roman" w:cs="Times New Roman"/>
                <w:color w:val="000000"/>
                <w:sz w:val="24"/>
                <w:szCs w:val="24"/>
              </w:rPr>
            </w:pPr>
            <w:r w:rsidRPr="004950E5">
              <w:rPr>
                <w:rFonts w:ascii="Times New Roman" w:eastAsia="Times New Roman" w:hAnsi="Times New Roman" w:cs="Times New Roman"/>
                <w:color w:val="000000"/>
                <w:sz w:val="24"/>
                <w:szCs w:val="24"/>
              </w:rPr>
              <w:t>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4950E5" w:rsidRPr="004950E5" w:rsidRDefault="004950E5" w:rsidP="00D00375">
            <w:pPr>
              <w:spacing w:after="0" w:line="240" w:lineRule="auto"/>
              <w:jc w:val="center"/>
              <w:rPr>
                <w:rFonts w:ascii="Times New Roman" w:eastAsia="Times New Roman" w:hAnsi="Times New Roman" w:cs="Times New Roman"/>
                <w:color w:val="000000"/>
                <w:sz w:val="24"/>
                <w:szCs w:val="24"/>
              </w:rPr>
            </w:pPr>
            <w:r w:rsidRPr="004950E5">
              <w:rPr>
                <w:rFonts w:ascii="Times New Roman" w:eastAsia="Times New Roman" w:hAnsi="Times New Roman" w:cs="Times New Roman"/>
                <w:color w:val="000000"/>
                <w:sz w:val="24"/>
                <w:szCs w:val="24"/>
              </w:rPr>
              <w:t>4</w:t>
            </w:r>
          </w:p>
        </w:tc>
        <w:tc>
          <w:tcPr>
            <w:tcW w:w="1418" w:type="dxa"/>
            <w:tcBorders>
              <w:top w:val="nil"/>
              <w:left w:val="nil"/>
              <w:bottom w:val="single" w:sz="4" w:space="0" w:color="auto"/>
              <w:right w:val="single" w:sz="4" w:space="0" w:color="auto"/>
            </w:tcBorders>
            <w:shd w:val="clear" w:color="auto" w:fill="auto"/>
            <w:noWrap/>
            <w:vAlign w:val="center"/>
            <w:hideMark/>
          </w:tcPr>
          <w:p w:rsidR="004950E5" w:rsidRPr="004950E5" w:rsidRDefault="004950E5" w:rsidP="00D00375">
            <w:pPr>
              <w:spacing w:after="0" w:line="240" w:lineRule="auto"/>
              <w:jc w:val="center"/>
              <w:rPr>
                <w:rFonts w:ascii="Times New Roman" w:eastAsia="Times New Roman" w:hAnsi="Times New Roman" w:cs="Times New Roman"/>
                <w:color w:val="000000"/>
                <w:sz w:val="24"/>
                <w:szCs w:val="24"/>
              </w:rPr>
            </w:pPr>
            <w:r w:rsidRPr="004950E5">
              <w:rPr>
                <w:rFonts w:ascii="Times New Roman" w:eastAsia="Times New Roman" w:hAnsi="Times New Roman" w:cs="Times New Roman"/>
                <w:color w:val="000000"/>
                <w:sz w:val="24"/>
                <w:szCs w:val="24"/>
              </w:rPr>
              <w:t>5</w:t>
            </w:r>
          </w:p>
        </w:tc>
      </w:tr>
      <w:tr w:rsidR="004950E5" w:rsidRPr="004950E5" w:rsidTr="004950E5">
        <w:trPr>
          <w:trHeight w:val="445"/>
        </w:trPr>
        <w:tc>
          <w:tcPr>
            <w:tcW w:w="500" w:type="dxa"/>
            <w:tcBorders>
              <w:top w:val="single" w:sz="4" w:space="0" w:color="auto"/>
              <w:left w:val="single" w:sz="4" w:space="0" w:color="auto"/>
              <w:bottom w:val="single" w:sz="4" w:space="0" w:color="auto"/>
              <w:right w:val="single" w:sz="4" w:space="0" w:color="auto"/>
            </w:tcBorders>
            <w:shd w:val="clear" w:color="auto" w:fill="auto"/>
            <w:hideMark/>
          </w:tcPr>
          <w:p w:rsidR="004950E5" w:rsidRPr="004950E5" w:rsidRDefault="004950E5" w:rsidP="004950E5">
            <w:pPr>
              <w:spacing w:after="0" w:line="240" w:lineRule="auto"/>
              <w:jc w:val="center"/>
              <w:rPr>
                <w:rFonts w:ascii="Times New Roman" w:eastAsia="Times New Roman" w:hAnsi="Times New Roman" w:cs="Times New Roman"/>
                <w:color w:val="000000"/>
                <w:sz w:val="20"/>
                <w:szCs w:val="20"/>
              </w:rPr>
            </w:pPr>
            <w:r w:rsidRPr="004950E5">
              <w:rPr>
                <w:rFonts w:ascii="Times New Roman" w:eastAsia="Times New Roman" w:hAnsi="Times New Roman" w:cs="Times New Roman"/>
                <w:color w:val="000000"/>
                <w:sz w:val="20"/>
                <w:szCs w:val="20"/>
              </w:rPr>
              <w:t> </w:t>
            </w:r>
          </w:p>
        </w:tc>
        <w:tc>
          <w:tcPr>
            <w:tcW w:w="4615" w:type="dxa"/>
            <w:tcBorders>
              <w:top w:val="single" w:sz="4" w:space="0" w:color="auto"/>
              <w:left w:val="nil"/>
              <w:bottom w:val="single" w:sz="4" w:space="0" w:color="auto"/>
              <w:right w:val="single" w:sz="4" w:space="0" w:color="auto"/>
            </w:tcBorders>
            <w:shd w:val="clear" w:color="auto" w:fill="auto"/>
            <w:hideMark/>
          </w:tcPr>
          <w:p w:rsidR="004950E5" w:rsidRPr="004950E5" w:rsidRDefault="004950E5" w:rsidP="00D00375">
            <w:pPr>
              <w:spacing w:after="0" w:line="240" w:lineRule="auto"/>
              <w:rPr>
                <w:rFonts w:ascii="Times New Roman" w:eastAsia="Times New Roman" w:hAnsi="Times New Roman" w:cs="Times New Roman"/>
                <w:color w:val="000000"/>
                <w:sz w:val="24"/>
                <w:szCs w:val="24"/>
              </w:rPr>
            </w:pPr>
            <w:r w:rsidRPr="004950E5">
              <w:rPr>
                <w:rFonts w:ascii="Times New Roman" w:eastAsia="Times New Roman" w:hAnsi="Times New Roman" w:cs="Times New Roman"/>
                <w:color w:val="000000"/>
                <w:sz w:val="24"/>
                <w:szCs w:val="24"/>
              </w:rPr>
              <w:t xml:space="preserve">Всего по муниципальной программе </w:t>
            </w:r>
          </w:p>
        </w:tc>
        <w:tc>
          <w:tcPr>
            <w:tcW w:w="1418" w:type="dxa"/>
            <w:gridSpan w:val="2"/>
            <w:tcBorders>
              <w:top w:val="nil"/>
              <w:left w:val="nil"/>
              <w:bottom w:val="single" w:sz="4" w:space="0" w:color="auto"/>
              <w:right w:val="single" w:sz="4" w:space="0" w:color="auto"/>
            </w:tcBorders>
            <w:shd w:val="clear" w:color="auto" w:fill="auto"/>
            <w:noWrap/>
            <w:hideMark/>
          </w:tcPr>
          <w:p w:rsidR="004950E5" w:rsidRPr="004950E5" w:rsidRDefault="004950E5" w:rsidP="00D00375">
            <w:pPr>
              <w:spacing w:line="240" w:lineRule="auto"/>
              <w:jc w:val="right"/>
              <w:rPr>
                <w:rFonts w:ascii="Times New Roman" w:hAnsi="Times New Roman" w:cs="Times New Roman"/>
                <w:sz w:val="24"/>
                <w:szCs w:val="24"/>
              </w:rPr>
            </w:pPr>
            <w:r w:rsidRPr="004950E5">
              <w:rPr>
                <w:rFonts w:ascii="Times New Roman" w:hAnsi="Times New Roman" w:cs="Times New Roman"/>
                <w:sz w:val="24"/>
                <w:szCs w:val="24"/>
              </w:rPr>
              <w:t>2 616 712,2</w:t>
            </w:r>
          </w:p>
        </w:tc>
        <w:tc>
          <w:tcPr>
            <w:tcW w:w="1417" w:type="dxa"/>
            <w:gridSpan w:val="2"/>
            <w:tcBorders>
              <w:top w:val="nil"/>
              <w:left w:val="nil"/>
              <w:bottom w:val="single" w:sz="4" w:space="0" w:color="auto"/>
              <w:right w:val="single" w:sz="4" w:space="0" w:color="auto"/>
            </w:tcBorders>
            <w:shd w:val="clear" w:color="auto" w:fill="auto"/>
            <w:noWrap/>
            <w:hideMark/>
          </w:tcPr>
          <w:p w:rsidR="004950E5" w:rsidRPr="004950E5" w:rsidRDefault="004950E5" w:rsidP="00D00375">
            <w:pPr>
              <w:spacing w:line="240" w:lineRule="auto"/>
              <w:jc w:val="right"/>
              <w:rPr>
                <w:rFonts w:ascii="Times New Roman" w:hAnsi="Times New Roman" w:cs="Times New Roman"/>
                <w:sz w:val="24"/>
                <w:szCs w:val="24"/>
              </w:rPr>
            </w:pPr>
            <w:r w:rsidRPr="004950E5">
              <w:rPr>
                <w:rFonts w:ascii="Times New Roman" w:hAnsi="Times New Roman" w:cs="Times New Roman"/>
                <w:sz w:val="24"/>
                <w:szCs w:val="24"/>
              </w:rPr>
              <w:t>1 424 252,2</w:t>
            </w:r>
          </w:p>
        </w:tc>
        <w:tc>
          <w:tcPr>
            <w:tcW w:w="1418" w:type="dxa"/>
            <w:tcBorders>
              <w:top w:val="nil"/>
              <w:left w:val="nil"/>
              <w:bottom w:val="single" w:sz="4" w:space="0" w:color="auto"/>
              <w:right w:val="single" w:sz="4" w:space="0" w:color="auto"/>
            </w:tcBorders>
            <w:shd w:val="clear" w:color="auto" w:fill="auto"/>
            <w:noWrap/>
            <w:hideMark/>
          </w:tcPr>
          <w:p w:rsidR="004950E5" w:rsidRPr="004950E5" w:rsidRDefault="004950E5" w:rsidP="00D00375">
            <w:pPr>
              <w:spacing w:line="240" w:lineRule="auto"/>
              <w:jc w:val="right"/>
              <w:rPr>
                <w:rFonts w:ascii="Times New Roman" w:hAnsi="Times New Roman" w:cs="Times New Roman"/>
                <w:sz w:val="24"/>
                <w:szCs w:val="24"/>
              </w:rPr>
            </w:pPr>
            <w:r w:rsidRPr="004950E5">
              <w:rPr>
                <w:rFonts w:ascii="Times New Roman" w:hAnsi="Times New Roman" w:cs="Times New Roman"/>
                <w:sz w:val="24"/>
                <w:szCs w:val="24"/>
              </w:rPr>
              <w:t>1 347 099,8</w:t>
            </w:r>
          </w:p>
        </w:tc>
      </w:tr>
      <w:tr w:rsidR="004950E5" w:rsidRPr="004950E5" w:rsidTr="004950E5">
        <w:trPr>
          <w:trHeight w:val="264"/>
        </w:trPr>
        <w:tc>
          <w:tcPr>
            <w:tcW w:w="500" w:type="dxa"/>
            <w:tcBorders>
              <w:top w:val="nil"/>
              <w:left w:val="single" w:sz="4" w:space="0" w:color="auto"/>
              <w:bottom w:val="single" w:sz="4" w:space="0" w:color="auto"/>
              <w:right w:val="single" w:sz="4" w:space="0" w:color="auto"/>
            </w:tcBorders>
            <w:shd w:val="clear" w:color="auto" w:fill="auto"/>
            <w:hideMark/>
          </w:tcPr>
          <w:p w:rsidR="004950E5" w:rsidRPr="004950E5" w:rsidRDefault="004950E5" w:rsidP="004950E5">
            <w:pPr>
              <w:spacing w:after="0" w:line="240" w:lineRule="auto"/>
              <w:jc w:val="center"/>
              <w:rPr>
                <w:rFonts w:ascii="Times New Roman" w:eastAsia="Times New Roman" w:hAnsi="Times New Roman" w:cs="Times New Roman"/>
                <w:color w:val="000000"/>
                <w:sz w:val="20"/>
                <w:szCs w:val="20"/>
              </w:rPr>
            </w:pPr>
            <w:r w:rsidRPr="004950E5">
              <w:rPr>
                <w:rFonts w:ascii="Times New Roman" w:eastAsia="Times New Roman" w:hAnsi="Times New Roman" w:cs="Times New Roman"/>
                <w:color w:val="000000"/>
                <w:sz w:val="20"/>
                <w:szCs w:val="20"/>
              </w:rPr>
              <w:t> </w:t>
            </w:r>
          </w:p>
        </w:tc>
        <w:tc>
          <w:tcPr>
            <w:tcW w:w="4615" w:type="dxa"/>
            <w:tcBorders>
              <w:top w:val="nil"/>
              <w:left w:val="nil"/>
              <w:bottom w:val="single" w:sz="4" w:space="0" w:color="auto"/>
              <w:right w:val="single" w:sz="4" w:space="0" w:color="auto"/>
            </w:tcBorders>
            <w:shd w:val="clear" w:color="auto" w:fill="auto"/>
            <w:hideMark/>
          </w:tcPr>
          <w:p w:rsidR="004950E5" w:rsidRPr="004950E5" w:rsidRDefault="004950E5" w:rsidP="00D00375">
            <w:pPr>
              <w:spacing w:after="0" w:line="240" w:lineRule="auto"/>
              <w:rPr>
                <w:rFonts w:ascii="Times New Roman" w:eastAsia="Times New Roman" w:hAnsi="Times New Roman" w:cs="Times New Roman"/>
                <w:color w:val="000000"/>
                <w:sz w:val="24"/>
                <w:szCs w:val="24"/>
              </w:rPr>
            </w:pPr>
            <w:r w:rsidRPr="004950E5">
              <w:rPr>
                <w:rFonts w:ascii="Times New Roman" w:eastAsia="Times New Roman" w:hAnsi="Times New Roman" w:cs="Times New Roman"/>
                <w:color w:val="000000"/>
                <w:sz w:val="24"/>
                <w:szCs w:val="24"/>
              </w:rPr>
              <w:t>в том числе:</w:t>
            </w:r>
          </w:p>
        </w:tc>
        <w:tc>
          <w:tcPr>
            <w:tcW w:w="1418" w:type="dxa"/>
            <w:gridSpan w:val="2"/>
            <w:tcBorders>
              <w:top w:val="nil"/>
              <w:left w:val="nil"/>
              <w:bottom w:val="single" w:sz="4" w:space="0" w:color="auto"/>
              <w:right w:val="single" w:sz="4" w:space="0" w:color="auto"/>
            </w:tcBorders>
            <w:shd w:val="clear" w:color="auto" w:fill="auto"/>
            <w:noWrap/>
            <w:hideMark/>
          </w:tcPr>
          <w:p w:rsidR="004950E5" w:rsidRPr="004950E5" w:rsidRDefault="004950E5" w:rsidP="00D00375">
            <w:pPr>
              <w:spacing w:line="240" w:lineRule="auto"/>
              <w:jc w:val="right"/>
              <w:rPr>
                <w:rFonts w:ascii="Times New Roman" w:hAnsi="Times New Roman" w:cs="Times New Roman"/>
                <w:sz w:val="24"/>
                <w:szCs w:val="24"/>
              </w:rPr>
            </w:pPr>
          </w:p>
        </w:tc>
        <w:tc>
          <w:tcPr>
            <w:tcW w:w="1417" w:type="dxa"/>
            <w:gridSpan w:val="2"/>
            <w:tcBorders>
              <w:top w:val="nil"/>
              <w:left w:val="nil"/>
              <w:bottom w:val="single" w:sz="4" w:space="0" w:color="auto"/>
              <w:right w:val="single" w:sz="4" w:space="0" w:color="auto"/>
            </w:tcBorders>
            <w:shd w:val="clear" w:color="auto" w:fill="auto"/>
            <w:noWrap/>
            <w:hideMark/>
          </w:tcPr>
          <w:p w:rsidR="004950E5" w:rsidRPr="004950E5" w:rsidRDefault="004950E5" w:rsidP="00D00375">
            <w:pPr>
              <w:spacing w:line="240" w:lineRule="auto"/>
              <w:jc w:val="right"/>
              <w:rPr>
                <w:rFonts w:ascii="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noWrap/>
            <w:hideMark/>
          </w:tcPr>
          <w:p w:rsidR="004950E5" w:rsidRPr="004950E5" w:rsidRDefault="004950E5" w:rsidP="00D00375">
            <w:pPr>
              <w:spacing w:line="240" w:lineRule="auto"/>
              <w:jc w:val="right"/>
              <w:rPr>
                <w:rFonts w:ascii="Times New Roman" w:hAnsi="Times New Roman" w:cs="Times New Roman"/>
                <w:sz w:val="24"/>
                <w:szCs w:val="24"/>
              </w:rPr>
            </w:pPr>
          </w:p>
        </w:tc>
      </w:tr>
      <w:tr w:rsidR="004950E5" w:rsidRPr="004950E5" w:rsidTr="004950E5">
        <w:trPr>
          <w:trHeight w:val="48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950E5" w:rsidRPr="004950E5" w:rsidRDefault="004950E5" w:rsidP="004950E5">
            <w:pPr>
              <w:spacing w:after="0" w:line="240" w:lineRule="auto"/>
              <w:jc w:val="center"/>
              <w:rPr>
                <w:rFonts w:ascii="Times New Roman" w:eastAsia="Times New Roman" w:hAnsi="Times New Roman" w:cs="Times New Roman"/>
                <w:color w:val="000000"/>
                <w:sz w:val="20"/>
                <w:szCs w:val="20"/>
              </w:rPr>
            </w:pPr>
            <w:r w:rsidRPr="004950E5">
              <w:rPr>
                <w:rFonts w:ascii="Times New Roman" w:eastAsia="Times New Roman" w:hAnsi="Times New Roman" w:cs="Times New Roman"/>
                <w:color w:val="000000"/>
                <w:sz w:val="20"/>
                <w:szCs w:val="20"/>
              </w:rPr>
              <w:t>1</w:t>
            </w:r>
          </w:p>
        </w:tc>
        <w:tc>
          <w:tcPr>
            <w:tcW w:w="4615" w:type="dxa"/>
            <w:tcBorders>
              <w:top w:val="nil"/>
              <w:left w:val="nil"/>
              <w:bottom w:val="single" w:sz="4" w:space="0" w:color="auto"/>
              <w:right w:val="single" w:sz="4" w:space="0" w:color="auto"/>
            </w:tcBorders>
            <w:shd w:val="clear" w:color="auto" w:fill="auto"/>
            <w:vAlign w:val="bottom"/>
            <w:hideMark/>
          </w:tcPr>
          <w:p w:rsidR="004950E5" w:rsidRPr="004950E5" w:rsidRDefault="004950E5" w:rsidP="00D00375">
            <w:pPr>
              <w:spacing w:after="0" w:line="240" w:lineRule="auto"/>
              <w:rPr>
                <w:rFonts w:ascii="Times New Roman" w:eastAsia="Times New Roman" w:hAnsi="Times New Roman" w:cs="Times New Roman"/>
                <w:color w:val="000000"/>
                <w:sz w:val="24"/>
                <w:szCs w:val="24"/>
              </w:rPr>
            </w:pPr>
            <w:r w:rsidRPr="004950E5">
              <w:rPr>
                <w:rFonts w:ascii="Times New Roman" w:eastAsia="Times New Roman" w:hAnsi="Times New Roman" w:cs="Times New Roman"/>
                <w:color w:val="000000"/>
                <w:sz w:val="24"/>
                <w:szCs w:val="24"/>
              </w:rPr>
              <w:t>Администрация города Ханты-Мансийска</w:t>
            </w:r>
          </w:p>
        </w:tc>
        <w:tc>
          <w:tcPr>
            <w:tcW w:w="1418" w:type="dxa"/>
            <w:gridSpan w:val="2"/>
            <w:tcBorders>
              <w:top w:val="nil"/>
              <w:left w:val="nil"/>
              <w:bottom w:val="single" w:sz="4" w:space="0" w:color="auto"/>
              <w:right w:val="single" w:sz="4" w:space="0" w:color="auto"/>
            </w:tcBorders>
            <w:shd w:val="clear" w:color="auto" w:fill="auto"/>
            <w:noWrap/>
            <w:hideMark/>
          </w:tcPr>
          <w:p w:rsidR="004950E5" w:rsidRPr="004950E5" w:rsidRDefault="004950E5" w:rsidP="00D00375">
            <w:pPr>
              <w:spacing w:line="240" w:lineRule="auto"/>
              <w:jc w:val="right"/>
              <w:rPr>
                <w:rFonts w:ascii="Times New Roman" w:hAnsi="Times New Roman" w:cs="Times New Roman"/>
                <w:sz w:val="24"/>
                <w:szCs w:val="24"/>
              </w:rPr>
            </w:pPr>
            <w:r w:rsidRPr="004950E5">
              <w:rPr>
                <w:rFonts w:ascii="Times New Roman" w:hAnsi="Times New Roman" w:cs="Times New Roman"/>
                <w:sz w:val="24"/>
                <w:szCs w:val="24"/>
              </w:rPr>
              <w:t>211 998,1</w:t>
            </w:r>
          </w:p>
        </w:tc>
        <w:tc>
          <w:tcPr>
            <w:tcW w:w="1417" w:type="dxa"/>
            <w:gridSpan w:val="2"/>
            <w:tcBorders>
              <w:top w:val="nil"/>
              <w:left w:val="nil"/>
              <w:bottom w:val="single" w:sz="4" w:space="0" w:color="auto"/>
              <w:right w:val="single" w:sz="4" w:space="0" w:color="auto"/>
            </w:tcBorders>
            <w:shd w:val="clear" w:color="auto" w:fill="auto"/>
            <w:noWrap/>
            <w:hideMark/>
          </w:tcPr>
          <w:p w:rsidR="004950E5" w:rsidRPr="004950E5" w:rsidRDefault="004950E5" w:rsidP="00D00375">
            <w:pPr>
              <w:spacing w:line="240" w:lineRule="auto"/>
              <w:jc w:val="right"/>
              <w:rPr>
                <w:rFonts w:ascii="Times New Roman" w:hAnsi="Times New Roman" w:cs="Times New Roman"/>
                <w:sz w:val="24"/>
                <w:szCs w:val="24"/>
              </w:rPr>
            </w:pPr>
            <w:r w:rsidRPr="004950E5">
              <w:rPr>
                <w:rFonts w:ascii="Times New Roman" w:hAnsi="Times New Roman" w:cs="Times New Roman"/>
                <w:sz w:val="24"/>
                <w:szCs w:val="24"/>
              </w:rPr>
              <w:t>213 450,7</w:t>
            </w:r>
          </w:p>
        </w:tc>
        <w:tc>
          <w:tcPr>
            <w:tcW w:w="1418" w:type="dxa"/>
            <w:tcBorders>
              <w:top w:val="nil"/>
              <w:left w:val="nil"/>
              <w:bottom w:val="single" w:sz="4" w:space="0" w:color="auto"/>
              <w:right w:val="single" w:sz="4" w:space="0" w:color="auto"/>
            </w:tcBorders>
            <w:shd w:val="clear" w:color="auto" w:fill="auto"/>
            <w:noWrap/>
            <w:hideMark/>
          </w:tcPr>
          <w:p w:rsidR="004950E5" w:rsidRPr="004950E5" w:rsidRDefault="004950E5" w:rsidP="00D00375">
            <w:pPr>
              <w:spacing w:line="240" w:lineRule="auto"/>
              <w:jc w:val="right"/>
              <w:rPr>
                <w:rFonts w:ascii="Times New Roman" w:hAnsi="Times New Roman" w:cs="Times New Roman"/>
                <w:sz w:val="24"/>
                <w:szCs w:val="24"/>
              </w:rPr>
            </w:pPr>
            <w:r w:rsidRPr="004950E5">
              <w:rPr>
                <w:rFonts w:ascii="Times New Roman" w:hAnsi="Times New Roman" w:cs="Times New Roman"/>
                <w:sz w:val="24"/>
                <w:szCs w:val="24"/>
              </w:rPr>
              <w:t>213 450,7</w:t>
            </w:r>
          </w:p>
        </w:tc>
      </w:tr>
      <w:tr w:rsidR="004950E5" w:rsidRPr="004950E5" w:rsidTr="004950E5">
        <w:trPr>
          <w:trHeight w:val="744"/>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4950E5" w:rsidRPr="004950E5" w:rsidRDefault="004950E5" w:rsidP="004950E5">
            <w:pPr>
              <w:spacing w:after="0" w:line="240" w:lineRule="auto"/>
              <w:jc w:val="center"/>
              <w:rPr>
                <w:rFonts w:ascii="Times New Roman" w:eastAsia="Times New Roman" w:hAnsi="Times New Roman" w:cs="Times New Roman"/>
                <w:color w:val="000000"/>
                <w:sz w:val="20"/>
                <w:szCs w:val="20"/>
              </w:rPr>
            </w:pPr>
            <w:r w:rsidRPr="004950E5">
              <w:rPr>
                <w:rFonts w:ascii="Times New Roman" w:eastAsia="Times New Roman" w:hAnsi="Times New Roman" w:cs="Times New Roman"/>
                <w:color w:val="000000"/>
                <w:sz w:val="20"/>
                <w:szCs w:val="20"/>
              </w:rPr>
              <w:t>2</w:t>
            </w:r>
          </w:p>
        </w:tc>
        <w:tc>
          <w:tcPr>
            <w:tcW w:w="4615" w:type="dxa"/>
            <w:tcBorders>
              <w:top w:val="nil"/>
              <w:left w:val="nil"/>
              <w:bottom w:val="single" w:sz="4" w:space="0" w:color="auto"/>
              <w:right w:val="single" w:sz="4" w:space="0" w:color="auto"/>
            </w:tcBorders>
            <w:shd w:val="clear" w:color="auto" w:fill="auto"/>
            <w:vAlign w:val="bottom"/>
            <w:hideMark/>
          </w:tcPr>
          <w:p w:rsidR="004950E5" w:rsidRPr="004950E5" w:rsidRDefault="004950E5" w:rsidP="00D00375">
            <w:pPr>
              <w:spacing w:after="0" w:line="240" w:lineRule="auto"/>
              <w:rPr>
                <w:rFonts w:ascii="Times New Roman" w:eastAsia="Times New Roman" w:hAnsi="Times New Roman" w:cs="Times New Roman"/>
                <w:color w:val="000000"/>
                <w:sz w:val="24"/>
                <w:szCs w:val="24"/>
              </w:rPr>
            </w:pPr>
            <w:r w:rsidRPr="004950E5">
              <w:rPr>
                <w:rFonts w:ascii="Times New Roman" w:eastAsia="Times New Roman" w:hAnsi="Times New Roman" w:cs="Times New Roman"/>
                <w:color w:val="000000"/>
                <w:sz w:val="24"/>
                <w:szCs w:val="24"/>
              </w:rPr>
              <w:t>Департамент городского хозяйства Администрации города Ханты-Мансийска</w:t>
            </w:r>
          </w:p>
        </w:tc>
        <w:tc>
          <w:tcPr>
            <w:tcW w:w="1418" w:type="dxa"/>
            <w:gridSpan w:val="2"/>
            <w:tcBorders>
              <w:top w:val="nil"/>
              <w:left w:val="nil"/>
              <w:bottom w:val="single" w:sz="4" w:space="0" w:color="auto"/>
              <w:right w:val="single" w:sz="4" w:space="0" w:color="auto"/>
            </w:tcBorders>
            <w:shd w:val="clear" w:color="auto" w:fill="auto"/>
            <w:noWrap/>
            <w:hideMark/>
          </w:tcPr>
          <w:p w:rsidR="004950E5" w:rsidRPr="004950E5" w:rsidRDefault="004950E5" w:rsidP="00D00375">
            <w:pPr>
              <w:spacing w:line="240" w:lineRule="auto"/>
              <w:jc w:val="right"/>
              <w:rPr>
                <w:rFonts w:ascii="Times New Roman" w:hAnsi="Times New Roman" w:cs="Times New Roman"/>
                <w:sz w:val="24"/>
                <w:szCs w:val="24"/>
              </w:rPr>
            </w:pPr>
            <w:r w:rsidRPr="004950E5">
              <w:rPr>
                <w:rFonts w:ascii="Times New Roman" w:hAnsi="Times New Roman" w:cs="Times New Roman"/>
                <w:sz w:val="24"/>
                <w:szCs w:val="24"/>
              </w:rPr>
              <w:t>1 639 444,1</w:t>
            </w:r>
          </w:p>
        </w:tc>
        <w:tc>
          <w:tcPr>
            <w:tcW w:w="1417" w:type="dxa"/>
            <w:gridSpan w:val="2"/>
            <w:tcBorders>
              <w:top w:val="nil"/>
              <w:left w:val="nil"/>
              <w:bottom w:val="single" w:sz="4" w:space="0" w:color="auto"/>
              <w:right w:val="single" w:sz="4" w:space="0" w:color="auto"/>
            </w:tcBorders>
            <w:shd w:val="clear" w:color="auto" w:fill="auto"/>
            <w:noWrap/>
            <w:hideMark/>
          </w:tcPr>
          <w:p w:rsidR="004950E5" w:rsidRPr="004950E5" w:rsidRDefault="004950E5" w:rsidP="00D00375">
            <w:pPr>
              <w:spacing w:line="240" w:lineRule="auto"/>
              <w:jc w:val="right"/>
              <w:rPr>
                <w:rFonts w:ascii="Times New Roman" w:hAnsi="Times New Roman" w:cs="Times New Roman"/>
                <w:sz w:val="24"/>
                <w:szCs w:val="24"/>
              </w:rPr>
            </w:pPr>
            <w:r w:rsidRPr="004950E5">
              <w:rPr>
                <w:rFonts w:ascii="Times New Roman" w:hAnsi="Times New Roman" w:cs="Times New Roman"/>
                <w:sz w:val="24"/>
                <w:szCs w:val="24"/>
              </w:rPr>
              <w:t>656 398,8</w:t>
            </w:r>
          </w:p>
        </w:tc>
        <w:tc>
          <w:tcPr>
            <w:tcW w:w="1418" w:type="dxa"/>
            <w:tcBorders>
              <w:top w:val="nil"/>
              <w:left w:val="nil"/>
              <w:bottom w:val="single" w:sz="4" w:space="0" w:color="auto"/>
              <w:right w:val="single" w:sz="4" w:space="0" w:color="auto"/>
            </w:tcBorders>
            <w:shd w:val="clear" w:color="auto" w:fill="auto"/>
            <w:noWrap/>
            <w:hideMark/>
          </w:tcPr>
          <w:p w:rsidR="004950E5" w:rsidRPr="004950E5" w:rsidRDefault="004950E5" w:rsidP="00D00375">
            <w:pPr>
              <w:spacing w:line="240" w:lineRule="auto"/>
              <w:jc w:val="right"/>
              <w:rPr>
                <w:rFonts w:ascii="Times New Roman" w:hAnsi="Times New Roman" w:cs="Times New Roman"/>
                <w:sz w:val="24"/>
                <w:szCs w:val="24"/>
              </w:rPr>
            </w:pPr>
            <w:r w:rsidRPr="004950E5">
              <w:rPr>
                <w:rFonts w:ascii="Times New Roman" w:hAnsi="Times New Roman" w:cs="Times New Roman"/>
                <w:sz w:val="24"/>
                <w:szCs w:val="24"/>
              </w:rPr>
              <w:t>213 158,9</w:t>
            </w:r>
          </w:p>
        </w:tc>
      </w:tr>
      <w:tr w:rsidR="004950E5" w:rsidRPr="004950E5" w:rsidTr="004950E5">
        <w:trPr>
          <w:trHeight w:val="91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950E5" w:rsidRPr="004950E5" w:rsidRDefault="004950E5" w:rsidP="004950E5">
            <w:pPr>
              <w:spacing w:after="0" w:line="240" w:lineRule="auto"/>
              <w:jc w:val="center"/>
              <w:rPr>
                <w:rFonts w:ascii="Times New Roman" w:eastAsia="Times New Roman" w:hAnsi="Times New Roman" w:cs="Times New Roman"/>
                <w:color w:val="000000"/>
                <w:sz w:val="24"/>
                <w:szCs w:val="24"/>
              </w:rPr>
            </w:pPr>
            <w:r w:rsidRPr="004950E5">
              <w:rPr>
                <w:rFonts w:ascii="Times New Roman" w:eastAsia="Times New Roman" w:hAnsi="Times New Roman" w:cs="Times New Roman"/>
                <w:color w:val="000000"/>
                <w:sz w:val="24"/>
                <w:szCs w:val="24"/>
              </w:rPr>
              <w:t>3</w:t>
            </w:r>
          </w:p>
        </w:tc>
        <w:tc>
          <w:tcPr>
            <w:tcW w:w="4615" w:type="dxa"/>
            <w:tcBorders>
              <w:top w:val="nil"/>
              <w:left w:val="nil"/>
              <w:bottom w:val="single" w:sz="4" w:space="0" w:color="auto"/>
              <w:right w:val="single" w:sz="4" w:space="0" w:color="auto"/>
            </w:tcBorders>
            <w:shd w:val="clear" w:color="auto" w:fill="auto"/>
            <w:vAlign w:val="bottom"/>
            <w:hideMark/>
          </w:tcPr>
          <w:p w:rsidR="004950E5" w:rsidRPr="004950E5" w:rsidRDefault="004950E5" w:rsidP="00D00375">
            <w:pPr>
              <w:spacing w:after="0" w:line="240" w:lineRule="auto"/>
              <w:jc w:val="both"/>
              <w:rPr>
                <w:rFonts w:ascii="Times New Roman" w:eastAsia="Times New Roman" w:hAnsi="Times New Roman" w:cs="Times New Roman"/>
                <w:color w:val="000000"/>
                <w:sz w:val="24"/>
                <w:szCs w:val="24"/>
              </w:rPr>
            </w:pPr>
            <w:r w:rsidRPr="004950E5">
              <w:rPr>
                <w:rFonts w:ascii="Times New Roman" w:eastAsia="Times New Roman" w:hAnsi="Times New Roman" w:cs="Times New Roman"/>
                <w:color w:val="000000"/>
                <w:sz w:val="24"/>
                <w:szCs w:val="24"/>
              </w:rPr>
              <w:t>Департамент градостроительства и архитектуры Администрации города Ханты-Мансийска</w:t>
            </w:r>
          </w:p>
        </w:tc>
        <w:tc>
          <w:tcPr>
            <w:tcW w:w="1418" w:type="dxa"/>
            <w:gridSpan w:val="2"/>
            <w:tcBorders>
              <w:top w:val="nil"/>
              <w:left w:val="nil"/>
              <w:bottom w:val="single" w:sz="4" w:space="0" w:color="auto"/>
              <w:right w:val="single" w:sz="4" w:space="0" w:color="auto"/>
            </w:tcBorders>
            <w:shd w:val="clear" w:color="auto" w:fill="auto"/>
            <w:noWrap/>
            <w:hideMark/>
          </w:tcPr>
          <w:p w:rsidR="004950E5" w:rsidRPr="004950E5" w:rsidRDefault="004950E5" w:rsidP="00D00375">
            <w:pPr>
              <w:spacing w:line="240" w:lineRule="auto"/>
              <w:jc w:val="right"/>
              <w:rPr>
                <w:rFonts w:ascii="Times New Roman" w:hAnsi="Times New Roman" w:cs="Times New Roman"/>
                <w:sz w:val="24"/>
                <w:szCs w:val="24"/>
              </w:rPr>
            </w:pPr>
            <w:r w:rsidRPr="004950E5">
              <w:rPr>
                <w:rFonts w:ascii="Times New Roman" w:hAnsi="Times New Roman" w:cs="Times New Roman"/>
                <w:sz w:val="24"/>
                <w:szCs w:val="24"/>
              </w:rPr>
              <w:t>765 270,0</w:t>
            </w:r>
          </w:p>
        </w:tc>
        <w:tc>
          <w:tcPr>
            <w:tcW w:w="1417" w:type="dxa"/>
            <w:gridSpan w:val="2"/>
            <w:tcBorders>
              <w:top w:val="nil"/>
              <w:left w:val="nil"/>
              <w:bottom w:val="single" w:sz="4" w:space="0" w:color="auto"/>
              <w:right w:val="single" w:sz="4" w:space="0" w:color="auto"/>
            </w:tcBorders>
            <w:shd w:val="clear" w:color="auto" w:fill="auto"/>
            <w:noWrap/>
            <w:hideMark/>
          </w:tcPr>
          <w:p w:rsidR="004950E5" w:rsidRPr="004950E5" w:rsidRDefault="004950E5" w:rsidP="00D00375">
            <w:pPr>
              <w:spacing w:line="240" w:lineRule="auto"/>
              <w:jc w:val="right"/>
              <w:rPr>
                <w:rFonts w:ascii="Times New Roman" w:hAnsi="Times New Roman" w:cs="Times New Roman"/>
                <w:sz w:val="24"/>
                <w:szCs w:val="24"/>
              </w:rPr>
            </w:pPr>
            <w:r w:rsidRPr="004950E5">
              <w:rPr>
                <w:rFonts w:ascii="Times New Roman" w:hAnsi="Times New Roman" w:cs="Times New Roman"/>
                <w:sz w:val="24"/>
                <w:szCs w:val="24"/>
              </w:rPr>
              <w:t>554 402,7</w:t>
            </w:r>
          </w:p>
        </w:tc>
        <w:tc>
          <w:tcPr>
            <w:tcW w:w="1418" w:type="dxa"/>
            <w:tcBorders>
              <w:top w:val="nil"/>
              <w:left w:val="nil"/>
              <w:bottom w:val="single" w:sz="4" w:space="0" w:color="auto"/>
              <w:right w:val="single" w:sz="4" w:space="0" w:color="auto"/>
            </w:tcBorders>
            <w:shd w:val="clear" w:color="auto" w:fill="auto"/>
            <w:noWrap/>
            <w:hideMark/>
          </w:tcPr>
          <w:p w:rsidR="004950E5" w:rsidRPr="004950E5" w:rsidRDefault="004950E5" w:rsidP="00D00375">
            <w:pPr>
              <w:spacing w:line="240" w:lineRule="auto"/>
              <w:jc w:val="right"/>
              <w:rPr>
                <w:rFonts w:ascii="Times New Roman" w:hAnsi="Times New Roman" w:cs="Times New Roman"/>
                <w:sz w:val="24"/>
                <w:szCs w:val="24"/>
              </w:rPr>
            </w:pPr>
            <w:r w:rsidRPr="004950E5">
              <w:rPr>
                <w:rFonts w:ascii="Times New Roman" w:hAnsi="Times New Roman" w:cs="Times New Roman"/>
                <w:sz w:val="24"/>
                <w:szCs w:val="24"/>
              </w:rPr>
              <w:t>920 490,2</w:t>
            </w:r>
          </w:p>
        </w:tc>
      </w:tr>
    </w:tbl>
    <w:p w:rsidR="004950E5" w:rsidRPr="004950E5" w:rsidRDefault="004950E5" w:rsidP="004950E5">
      <w:pPr>
        <w:tabs>
          <w:tab w:val="left" w:pos="459"/>
        </w:tabs>
        <w:suppressAutoHyphens/>
        <w:spacing w:after="0" w:line="240" w:lineRule="auto"/>
        <w:ind w:firstLine="709"/>
        <w:jc w:val="both"/>
        <w:rPr>
          <w:rFonts w:ascii="Times New Roman" w:eastAsia="Times New Roman" w:hAnsi="Times New Roman" w:cs="Times New Roman"/>
          <w:sz w:val="28"/>
          <w:szCs w:val="28"/>
        </w:rPr>
      </w:pPr>
    </w:p>
    <w:p w:rsidR="004950E5" w:rsidRPr="004950E5" w:rsidRDefault="004950E5" w:rsidP="00D00375">
      <w:pPr>
        <w:tabs>
          <w:tab w:val="left" w:pos="459"/>
        </w:tabs>
        <w:suppressAutoHyphens/>
        <w:spacing w:after="0"/>
        <w:ind w:firstLine="709"/>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В состав муниципальной программы вход</w:t>
      </w:r>
      <w:r w:rsidR="00936DFE">
        <w:rPr>
          <w:rFonts w:ascii="Times New Roman" w:eastAsia="Times New Roman" w:hAnsi="Times New Roman" w:cs="Times New Roman"/>
          <w:sz w:val="28"/>
          <w:szCs w:val="28"/>
        </w:rPr>
        <w:t>я</w:t>
      </w:r>
      <w:r w:rsidRPr="004950E5">
        <w:rPr>
          <w:rFonts w:ascii="Times New Roman" w:eastAsia="Times New Roman" w:hAnsi="Times New Roman" w:cs="Times New Roman"/>
          <w:sz w:val="28"/>
          <w:szCs w:val="28"/>
        </w:rPr>
        <w:t xml:space="preserve">т </w:t>
      </w:r>
      <w:r w:rsidR="00936DFE">
        <w:rPr>
          <w:rFonts w:ascii="Times New Roman" w:eastAsia="Times New Roman" w:hAnsi="Times New Roman" w:cs="Times New Roman"/>
          <w:sz w:val="28"/>
          <w:szCs w:val="28"/>
        </w:rPr>
        <w:t xml:space="preserve">два региональных проекта: </w:t>
      </w:r>
      <w:r w:rsidRPr="004950E5">
        <w:rPr>
          <w:rFonts w:ascii="Times New Roman" w:eastAsia="Times New Roman" w:hAnsi="Times New Roman" w:cs="Times New Roman"/>
          <w:sz w:val="28"/>
          <w:szCs w:val="28"/>
        </w:rPr>
        <w:t>региональный проект, направленный на достижение целей, показателей и решение</w:t>
      </w:r>
      <w:r w:rsidR="00F63B67">
        <w:rPr>
          <w:rFonts w:ascii="Times New Roman" w:eastAsia="Times New Roman" w:hAnsi="Times New Roman" w:cs="Times New Roman"/>
          <w:sz w:val="28"/>
          <w:szCs w:val="28"/>
        </w:rPr>
        <w:t xml:space="preserve"> </w:t>
      </w:r>
      <w:r w:rsidRPr="004950E5">
        <w:rPr>
          <w:rFonts w:ascii="Times New Roman" w:eastAsia="Times New Roman" w:hAnsi="Times New Roman" w:cs="Times New Roman"/>
          <w:sz w:val="28"/>
          <w:szCs w:val="28"/>
        </w:rPr>
        <w:t>задач национального проекта</w:t>
      </w:r>
      <w:r w:rsidR="00F63B67">
        <w:rPr>
          <w:rFonts w:ascii="Times New Roman" w:eastAsia="Times New Roman" w:hAnsi="Times New Roman" w:cs="Times New Roman"/>
          <w:sz w:val="28"/>
          <w:szCs w:val="28"/>
        </w:rPr>
        <w:t>,</w:t>
      </w:r>
      <w:r w:rsidR="00C0497D">
        <w:rPr>
          <w:rFonts w:ascii="Times New Roman" w:eastAsia="Times New Roman" w:hAnsi="Times New Roman" w:cs="Times New Roman"/>
          <w:sz w:val="28"/>
          <w:szCs w:val="28"/>
        </w:rPr>
        <w:t xml:space="preserve"> и</w:t>
      </w:r>
      <w:r w:rsidRPr="004950E5">
        <w:rPr>
          <w:rFonts w:ascii="Times New Roman" w:eastAsia="Times New Roman" w:hAnsi="Times New Roman" w:cs="Times New Roman"/>
          <w:sz w:val="28"/>
          <w:szCs w:val="28"/>
        </w:rPr>
        <w:t xml:space="preserve"> региональный проект, направленный на достижение целей социально-экономического развития Ханты-Мансийского автономного округа – Югры.</w:t>
      </w:r>
    </w:p>
    <w:p w:rsidR="004950E5" w:rsidRPr="004950E5" w:rsidRDefault="004950E5" w:rsidP="00D00375">
      <w:pPr>
        <w:tabs>
          <w:tab w:val="left" w:pos="459"/>
        </w:tabs>
        <w:suppressAutoHyphens/>
        <w:spacing w:after="0"/>
        <w:ind w:firstLine="709"/>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 xml:space="preserve">Расходы на </w:t>
      </w:r>
      <w:r w:rsidR="00936DFE">
        <w:rPr>
          <w:rFonts w:ascii="Times New Roman" w:eastAsia="Times New Roman" w:hAnsi="Times New Roman" w:cs="Times New Roman"/>
          <w:sz w:val="28"/>
          <w:szCs w:val="28"/>
        </w:rPr>
        <w:t>реализацию муниципальной программы</w:t>
      </w:r>
      <w:r w:rsidRPr="004950E5">
        <w:rPr>
          <w:rFonts w:ascii="Times New Roman" w:eastAsia="Times New Roman" w:hAnsi="Times New Roman" w:cs="Times New Roman"/>
          <w:sz w:val="28"/>
          <w:szCs w:val="28"/>
        </w:rPr>
        <w:t xml:space="preserve"> распределены следующим образом:</w:t>
      </w:r>
    </w:p>
    <w:p w:rsidR="004950E5" w:rsidRPr="004950E5" w:rsidRDefault="00C0497D" w:rsidP="004950E5">
      <w:pPr>
        <w:tabs>
          <w:tab w:val="left" w:pos="459"/>
        </w:tabs>
        <w:suppressAutoHyphens/>
        <w:spacing w:before="240" w:after="0" w:line="240" w:lineRule="auto"/>
        <w:jc w:val="right"/>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т</w:t>
      </w:r>
      <w:r w:rsidR="004950E5" w:rsidRPr="004950E5">
        <w:rPr>
          <w:rFonts w:ascii="Times New Roman" w:eastAsia="Times New Roman" w:hAnsi="Times New Roman" w:cs="Times New Roman"/>
          <w:sz w:val="28"/>
          <w:szCs w:val="28"/>
        </w:rPr>
        <w:t>аблица 3.</w:t>
      </w:r>
      <w:r>
        <w:rPr>
          <w:rFonts w:ascii="Times New Roman" w:eastAsia="Times New Roman" w:hAnsi="Times New Roman" w:cs="Times New Roman"/>
          <w:sz w:val="28"/>
          <w:szCs w:val="28"/>
        </w:rPr>
        <w:t>27</w:t>
      </w:r>
    </w:p>
    <w:p w:rsidR="00C0497D" w:rsidRDefault="004950E5" w:rsidP="004950E5">
      <w:pPr>
        <w:spacing w:after="0"/>
        <w:jc w:val="center"/>
        <w:rPr>
          <w:rFonts w:ascii="Times New Roman" w:eastAsia="Times New Roman" w:hAnsi="Times New Roman" w:cs="Times New Roman"/>
          <w:b/>
          <w:sz w:val="28"/>
          <w:szCs w:val="28"/>
        </w:rPr>
      </w:pPr>
      <w:r w:rsidRPr="004950E5">
        <w:rPr>
          <w:rFonts w:ascii="Times New Roman" w:eastAsia="Times New Roman" w:hAnsi="Times New Roman" w:cs="Times New Roman"/>
          <w:b/>
          <w:sz w:val="28"/>
          <w:szCs w:val="28"/>
        </w:rPr>
        <w:t>Структура расходов муниципальной программы</w:t>
      </w:r>
    </w:p>
    <w:p w:rsidR="004950E5" w:rsidRPr="004950E5" w:rsidRDefault="004950E5" w:rsidP="004950E5">
      <w:pPr>
        <w:spacing w:after="0"/>
        <w:jc w:val="center"/>
        <w:rPr>
          <w:rFonts w:ascii="Times New Roman" w:eastAsia="Times New Roman" w:hAnsi="Times New Roman" w:cs="Times New Roman"/>
          <w:b/>
          <w:sz w:val="28"/>
          <w:szCs w:val="28"/>
        </w:rPr>
      </w:pPr>
      <w:r w:rsidRPr="004950E5">
        <w:rPr>
          <w:rFonts w:ascii="Times New Roman" w:eastAsia="Times New Roman" w:hAnsi="Times New Roman" w:cs="Times New Roman"/>
          <w:b/>
          <w:sz w:val="28"/>
          <w:szCs w:val="28"/>
        </w:rPr>
        <w:t xml:space="preserve"> «Развитие транспортной системы»</w:t>
      </w:r>
    </w:p>
    <w:p w:rsidR="004950E5" w:rsidRPr="004950E5" w:rsidRDefault="004950E5" w:rsidP="004950E5">
      <w:pPr>
        <w:spacing w:after="0"/>
        <w:jc w:val="right"/>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(тыс. рублей)</w:t>
      </w:r>
    </w:p>
    <w:tbl>
      <w:tblPr>
        <w:tblStyle w:val="100"/>
        <w:tblW w:w="9417" w:type="dxa"/>
        <w:tblLook w:val="04A0" w:firstRow="1" w:lastRow="0" w:firstColumn="1" w:lastColumn="0" w:noHBand="0" w:noVBand="1"/>
      </w:tblPr>
      <w:tblGrid>
        <w:gridCol w:w="4774"/>
        <w:gridCol w:w="1572"/>
        <w:gridCol w:w="1446"/>
        <w:gridCol w:w="1625"/>
      </w:tblGrid>
      <w:tr w:rsidR="004950E5" w:rsidRPr="004950E5" w:rsidTr="002733E9">
        <w:trPr>
          <w:trHeight w:val="469"/>
          <w:tblHeader/>
        </w:trPr>
        <w:tc>
          <w:tcPr>
            <w:tcW w:w="4774" w:type="dxa"/>
            <w:vMerge w:val="restart"/>
            <w:hideMark/>
          </w:tcPr>
          <w:p w:rsidR="004950E5" w:rsidRPr="00C0497D" w:rsidRDefault="004950E5" w:rsidP="0092489F">
            <w:pPr>
              <w:spacing w:after="0" w:line="240" w:lineRule="auto"/>
              <w:jc w:val="center"/>
              <w:rPr>
                <w:rFonts w:ascii="Times New Roman" w:eastAsia="Times New Roman" w:hAnsi="Times New Roman" w:cs="Times New Roman"/>
                <w:sz w:val="24"/>
                <w:szCs w:val="24"/>
              </w:rPr>
            </w:pPr>
            <w:r w:rsidRPr="00C0497D">
              <w:rPr>
                <w:rFonts w:ascii="Times New Roman" w:eastAsia="Times New Roman" w:hAnsi="Times New Roman" w:cs="Times New Roman"/>
                <w:sz w:val="24"/>
                <w:szCs w:val="24"/>
              </w:rPr>
              <w:t>Наименование мероприяти</w:t>
            </w:r>
            <w:r w:rsidR="0092489F">
              <w:rPr>
                <w:rFonts w:ascii="Times New Roman" w:eastAsia="Times New Roman" w:hAnsi="Times New Roman" w:cs="Times New Roman"/>
                <w:sz w:val="24"/>
                <w:szCs w:val="24"/>
              </w:rPr>
              <w:t>й</w:t>
            </w:r>
            <w:r w:rsidRPr="00C0497D">
              <w:rPr>
                <w:rFonts w:ascii="Times New Roman" w:eastAsia="Times New Roman" w:hAnsi="Times New Roman" w:cs="Times New Roman"/>
                <w:sz w:val="24"/>
                <w:szCs w:val="24"/>
              </w:rPr>
              <w:t xml:space="preserve"> муниципальной программы, источника финансового обеспечения</w:t>
            </w:r>
          </w:p>
        </w:tc>
        <w:tc>
          <w:tcPr>
            <w:tcW w:w="4643" w:type="dxa"/>
            <w:gridSpan w:val="3"/>
            <w:hideMark/>
          </w:tcPr>
          <w:p w:rsidR="004950E5" w:rsidRPr="00C0497D" w:rsidRDefault="004950E5" w:rsidP="004950E5">
            <w:pPr>
              <w:spacing w:after="0" w:line="240" w:lineRule="auto"/>
              <w:jc w:val="center"/>
              <w:rPr>
                <w:rFonts w:ascii="Times New Roman" w:eastAsia="Times New Roman" w:hAnsi="Times New Roman" w:cs="Times New Roman"/>
                <w:sz w:val="24"/>
                <w:szCs w:val="24"/>
              </w:rPr>
            </w:pPr>
            <w:r w:rsidRPr="00C0497D">
              <w:rPr>
                <w:rFonts w:ascii="Times New Roman" w:eastAsia="Times New Roman" w:hAnsi="Times New Roman" w:cs="Times New Roman"/>
                <w:sz w:val="24"/>
                <w:szCs w:val="24"/>
              </w:rPr>
              <w:t>Проект</w:t>
            </w:r>
          </w:p>
        </w:tc>
      </w:tr>
      <w:tr w:rsidR="004950E5" w:rsidRPr="004950E5" w:rsidTr="002733E9">
        <w:trPr>
          <w:trHeight w:val="500"/>
          <w:tblHeader/>
        </w:trPr>
        <w:tc>
          <w:tcPr>
            <w:tcW w:w="4774" w:type="dxa"/>
            <w:vMerge/>
            <w:hideMark/>
          </w:tcPr>
          <w:p w:rsidR="004950E5" w:rsidRPr="00C0497D" w:rsidRDefault="004950E5" w:rsidP="004950E5">
            <w:pPr>
              <w:spacing w:after="0" w:line="240" w:lineRule="auto"/>
              <w:rPr>
                <w:rFonts w:ascii="Times New Roman" w:eastAsia="Times New Roman" w:hAnsi="Times New Roman" w:cs="Times New Roman"/>
                <w:sz w:val="24"/>
                <w:szCs w:val="24"/>
              </w:rPr>
            </w:pPr>
          </w:p>
        </w:tc>
        <w:tc>
          <w:tcPr>
            <w:tcW w:w="1572" w:type="dxa"/>
            <w:hideMark/>
          </w:tcPr>
          <w:p w:rsidR="004950E5" w:rsidRPr="00C0497D" w:rsidRDefault="004950E5" w:rsidP="004950E5">
            <w:pPr>
              <w:spacing w:after="0" w:line="240" w:lineRule="auto"/>
              <w:jc w:val="center"/>
              <w:rPr>
                <w:rFonts w:ascii="Times New Roman" w:eastAsia="Times New Roman" w:hAnsi="Times New Roman" w:cs="Times New Roman"/>
                <w:sz w:val="24"/>
                <w:szCs w:val="24"/>
              </w:rPr>
            </w:pPr>
            <w:r w:rsidRPr="00C0497D">
              <w:rPr>
                <w:rFonts w:ascii="Times New Roman" w:eastAsia="Times New Roman" w:hAnsi="Times New Roman" w:cs="Times New Roman"/>
                <w:sz w:val="24"/>
                <w:szCs w:val="24"/>
              </w:rPr>
              <w:t>2025</w:t>
            </w:r>
            <w:r w:rsidRPr="00C0497D">
              <w:rPr>
                <w:rFonts w:ascii="Times New Roman" w:eastAsia="Times New Roman" w:hAnsi="Times New Roman" w:cs="Times New Roman"/>
                <w:sz w:val="24"/>
                <w:szCs w:val="24"/>
              </w:rPr>
              <w:br/>
              <w:t>год</w:t>
            </w:r>
          </w:p>
        </w:tc>
        <w:tc>
          <w:tcPr>
            <w:tcW w:w="1446" w:type="dxa"/>
            <w:hideMark/>
          </w:tcPr>
          <w:p w:rsidR="004950E5" w:rsidRPr="00C0497D" w:rsidRDefault="004950E5" w:rsidP="004950E5">
            <w:pPr>
              <w:spacing w:after="0" w:line="240" w:lineRule="auto"/>
              <w:jc w:val="center"/>
              <w:rPr>
                <w:rFonts w:ascii="Times New Roman" w:eastAsia="Times New Roman" w:hAnsi="Times New Roman" w:cs="Times New Roman"/>
                <w:sz w:val="24"/>
                <w:szCs w:val="24"/>
              </w:rPr>
            </w:pPr>
            <w:r w:rsidRPr="00C0497D">
              <w:rPr>
                <w:rFonts w:ascii="Times New Roman" w:eastAsia="Times New Roman" w:hAnsi="Times New Roman" w:cs="Times New Roman"/>
                <w:sz w:val="24"/>
                <w:szCs w:val="24"/>
              </w:rPr>
              <w:t>2026</w:t>
            </w:r>
            <w:r w:rsidRPr="00C0497D">
              <w:rPr>
                <w:rFonts w:ascii="Times New Roman" w:eastAsia="Times New Roman" w:hAnsi="Times New Roman" w:cs="Times New Roman"/>
                <w:sz w:val="24"/>
                <w:szCs w:val="24"/>
              </w:rPr>
              <w:br/>
              <w:t>год</w:t>
            </w:r>
          </w:p>
        </w:tc>
        <w:tc>
          <w:tcPr>
            <w:tcW w:w="1625" w:type="dxa"/>
            <w:hideMark/>
          </w:tcPr>
          <w:p w:rsidR="004950E5" w:rsidRPr="00C0497D" w:rsidRDefault="004950E5" w:rsidP="004950E5">
            <w:pPr>
              <w:spacing w:after="0" w:line="240" w:lineRule="auto"/>
              <w:jc w:val="center"/>
              <w:rPr>
                <w:rFonts w:ascii="Times New Roman" w:eastAsia="Times New Roman" w:hAnsi="Times New Roman" w:cs="Times New Roman"/>
                <w:sz w:val="24"/>
                <w:szCs w:val="24"/>
              </w:rPr>
            </w:pPr>
            <w:r w:rsidRPr="00C0497D">
              <w:rPr>
                <w:rFonts w:ascii="Times New Roman" w:eastAsia="Times New Roman" w:hAnsi="Times New Roman" w:cs="Times New Roman"/>
                <w:sz w:val="24"/>
                <w:szCs w:val="24"/>
              </w:rPr>
              <w:t>2027</w:t>
            </w:r>
            <w:r w:rsidRPr="00C0497D">
              <w:rPr>
                <w:rFonts w:ascii="Times New Roman" w:eastAsia="Times New Roman" w:hAnsi="Times New Roman" w:cs="Times New Roman"/>
                <w:sz w:val="24"/>
                <w:szCs w:val="24"/>
              </w:rPr>
              <w:br/>
              <w:t>год</w:t>
            </w:r>
          </w:p>
        </w:tc>
      </w:tr>
      <w:tr w:rsidR="004950E5" w:rsidRPr="004950E5" w:rsidTr="002733E9">
        <w:trPr>
          <w:trHeight w:val="265"/>
          <w:tblHeader/>
        </w:trPr>
        <w:tc>
          <w:tcPr>
            <w:tcW w:w="4774" w:type="dxa"/>
            <w:hideMark/>
          </w:tcPr>
          <w:p w:rsidR="004950E5" w:rsidRPr="00C0497D" w:rsidRDefault="004950E5" w:rsidP="004950E5">
            <w:pPr>
              <w:spacing w:after="0" w:line="240" w:lineRule="auto"/>
              <w:jc w:val="center"/>
              <w:rPr>
                <w:rFonts w:ascii="Times New Roman" w:eastAsia="Times New Roman" w:hAnsi="Times New Roman" w:cs="Times New Roman"/>
                <w:sz w:val="24"/>
                <w:szCs w:val="24"/>
              </w:rPr>
            </w:pPr>
            <w:r w:rsidRPr="00C0497D">
              <w:rPr>
                <w:rFonts w:ascii="Times New Roman" w:eastAsia="Times New Roman" w:hAnsi="Times New Roman" w:cs="Times New Roman"/>
                <w:sz w:val="24"/>
                <w:szCs w:val="24"/>
              </w:rPr>
              <w:t>1</w:t>
            </w:r>
          </w:p>
        </w:tc>
        <w:tc>
          <w:tcPr>
            <w:tcW w:w="1572" w:type="dxa"/>
            <w:noWrap/>
            <w:hideMark/>
          </w:tcPr>
          <w:p w:rsidR="004950E5" w:rsidRPr="00C0497D" w:rsidRDefault="000A2C9C" w:rsidP="004950E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46" w:type="dxa"/>
            <w:noWrap/>
            <w:hideMark/>
          </w:tcPr>
          <w:p w:rsidR="004950E5" w:rsidRPr="00C0497D" w:rsidRDefault="000A2C9C" w:rsidP="004950E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625" w:type="dxa"/>
            <w:noWrap/>
            <w:hideMark/>
          </w:tcPr>
          <w:p w:rsidR="004950E5" w:rsidRPr="00C0497D" w:rsidRDefault="000A2C9C" w:rsidP="004950E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4950E5" w:rsidRPr="004950E5" w:rsidTr="002733E9">
        <w:trPr>
          <w:trHeight w:val="710"/>
        </w:trPr>
        <w:tc>
          <w:tcPr>
            <w:tcW w:w="4774" w:type="dxa"/>
            <w:hideMark/>
          </w:tcPr>
          <w:p w:rsidR="00C0497D" w:rsidRDefault="004950E5" w:rsidP="004950E5">
            <w:pPr>
              <w:spacing w:after="0" w:line="240" w:lineRule="auto"/>
              <w:rPr>
                <w:rFonts w:ascii="Times New Roman" w:eastAsia="Times New Roman" w:hAnsi="Times New Roman" w:cs="Times New Roman"/>
                <w:b/>
                <w:bCs/>
                <w:sz w:val="24"/>
                <w:szCs w:val="24"/>
              </w:rPr>
            </w:pPr>
            <w:r w:rsidRPr="00C0497D">
              <w:rPr>
                <w:rFonts w:ascii="Times New Roman" w:eastAsia="Times New Roman" w:hAnsi="Times New Roman" w:cs="Times New Roman"/>
                <w:b/>
                <w:bCs/>
                <w:sz w:val="24"/>
                <w:szCs w:val="24"/>
              </w:rPr>
              <w:t xml:space="preserve">Всего по муниципальной программе, </w:t>
            </w:r>
          </w:p>
          <w:p w:rsidR="004950E5" w:rsidRPr="00C0497D" w:rsidRDefault="004950E5" w:rsidP="004950E5">
            <w:pPr>
              <w:spacing w:after="0" w:line="240" w:lineRule="auto"/>
              <w:rPr>
                <w:rFonts w:ascii="Times New Roman" w:eastAsia="Times New Roman" w:hAnsi="Times New Roman" w:cs="Times New Roman"/>
                <w:bCs/>
                <w:sz w:val="24"/>
                <w:szCs w:val="24"/>
              </w:rPr>
            </w:pPr>
            <w:r w:rsidRPr="00C0497D">
              <w:rPr>
                <w:rFonts w:ascii="Times New Roman" w:eastAsia="Times New Roman" w:hAnsi="Times New Roman" w:cs="Times New Roman"/>
                <w:bCs/>
                <w:sz w:val="24"/>
                <w:szCs w:val="24"/>
              </w:rPr>
              <w:t xml:space="preserve">в том числе: </w:t>
            </w:r>
          </w:p>
        </w:tc>
        <w:tc>
          <w:tcPr>
            <w:tcW w:w="1572" w:type="dxa"/>
            <w:noWrap/>
            <w:hideMark/>
          </w:tcPr>
          <w:p w:rsidR="004950E5" w:rsidRPr="00C0497D" w:rsidRDefault="004950E5" w:rsidP="004950E5">
            <w:pPr>
              <w:jc w:val="right"/>
              <w:rPr>
                <w:rFonts w:ascii="Times New Roman" w:hAnsi="Times New Roman" w:cs="Times New Roman"/>
                <w:b/>
                <w:sz w:val="24"/>
                <w:szCs w:val="24"/>
              </w:rPr>
            </w:pPr>
            <w:r w:rsidRPr="00C0497D">
              <w:rPr>
                <w:rFonts w:ascii="Times New Roman" w:hAnsi="Times New Roman" w:cs="Times New Roman"/>
                <w:b/>
                <w:sz w:val="24"/>
                <w:szCs w:val="24"/>
              </w:rPr>
              <w:t>2 616 712,2</w:t>
            </w:r>
          </w:p>
        </w:tc>
        <w:tc>
          <w:tcPr>
            <w:tcW w:w="1446" w:type="dxa"/>
            <w:noWrap/>
            <w:hideMark/>
          </w:tcPr>
          <w:p w:rsidR="004950E5" w:rsidRPr="00C0497D" w:rsidRDefault="004950E5" w:rsidP="004950E5">
            <w:pPr>
              <w:jc w:val="right"/>
              <w:rPr>
                <w:rFonts w:ascii="Times New Roman" w:hAnsi="Times New Roman" w:cs="Times New Roman"/>
                <w:b/>
                <w:sz w:val="24"/>
                <w:szCs w:val="24"/>
              </w:rPr>
            </w:pPr>
            <w:r w:rsidRPr="00C0497D">
              <w:rPr>
                <w:rFonts w:ascii="Times New Roman" w:hAnsi="Times New Roman" w:cs="Times New Roman"/>
                <w:b/>
                <w:sz w:val="24"/>
                <w:szCs w:val="24"/>
              </w:rPr>
              <w:t>1 424 252,2</w:t>
            </w:r>
          </w:p>
        </w:tc>
        <w:tc>
          <w:tcPr>
            <w:tcW w:w="1625" w:type="dxa"/>
            <w:noWrap/>
            <w:hideMark/>
          </w:tcPr>
          <w:p w:rsidR="004950E5" w:rsidRPr="00C0497D" w:rsidRDefault="004950E5" w:rsidP="004950E5">
            <w:pPr>
              <w:jc w:val="right"/>
              <w:rPr>
                <w:rFonts w:ascii="Times New Roman" w:hAnsi="Times New Roman" w:cs="Times New Roman"/>
                <w:b/>
                <w:sz w:val="24"/>
                <w:szCs w:val="24"/>
              </w:rPr>
            </w:pPr>
            <w:r w:rsidRPr="00C0497D">
              <w:rPr>
                <w:rFonts w:ascii="Times New Roman" w:hAnsi="Times New Roman" w:cs="Times New Roman"/>
                <w:b/>
                <w:sz w:val="24"/>
                <w:szCs w:val="24"/>
              </w:rPr>
              <w:t>1 347 099,8</w:t>
            </w:r>
          </w:p>
        </w:tc>
      </w:tr>
      <w:tr w:rsidR="0092489F" w:rsidRPr="004950E5" w:rsidTr="002733E9">
        <w:trPr>
          <w:trHeight w:val="265"/>
        </w:trPr>
        <w:tc>
          <w:tcPr>
            <w:tcW w:w="4774" w:type="dxa"/>
          </w:tcPr>
          <w:p w:rsidR="0092489F" w:rsidRPr="00C0497D" w:rsidRDefault="0092489F" w:rsidP="0092489F">
            <w:pPr>
              <w:spacing w:after="0" w:line="240" w:lineRule="auto"/>
              <w:rPr>
                <w:rFonts w:ascii="Times New Roman" w:eastAsia="Times New Roman" w:hAnsi="Times New Roman" w:cs="Times New Roman"/>
                <w:sz w:val="24"/>
                <w:szCs w:val="24"/>
              </w:rPr>
            </w:pPr>
            <w:r w:rsidRPr="00C0497D">
              <w:rPr>
                <w:rFonts w:ascii="Times New Roman" w:eastAsia="Times New Roman" w:hAnsi="Times New Roman" w:cs="Times New Roman"/>
                <w:sz w:val="24"/>
                <w:szCs w:val="24"/>
              </w:rPr>
              <w:t>бюджет автономного округа</w:t>
            </w:r>
          </w:p>
        </w:tc>
        <w:tc>
          <w:tcPr>
            <w:tcW w:w="1572" w:type="dxa"/>
            <w:noWrap/>
          </w:tcPr>
          <w:p w:rsidR="0092489F" w:rsidRPr="00C0497D" w:rsidRDefault="0092489F" w:rsidP="0092489F">
            <w:pPr>
              <w:jc w:val="right"/>
              <w:rPr>
                <w:rFonts w:ascii="Times New Roman" w:hAnsi="Times New Roman" w:cs="Times New Roman"/>
                <w:sz w:val="24"/>
                <w:szCs w:val="24"/>
              </w:rPr>
            </w:pPr>
            <w:r w:rsidRPr="00C0497D">
              <w:rPr>
                <w:rFonts w:ascii="Times New Roman" w:hAnsi="Times New Roman" w:cs="Times New Roman"/>
                <w:sz w:val="24"/>
                <w:szCs w:val="24"/>
              </w:rPr>
              <w:t>2 133 983,8</w:t>
            </w:r>
          </w:p>
        </w:tc>
        <w:tc>
          <w:tcPr>
            <w:tcW w:w="1446" w:type="dxa"/>
            <w:noWrap/>
          </w:tcPr>
          <w:p w:rsidR="0092489F" w:rsidRPr="00C0497D" w:rsidRDefault="0092489F" w:rsidP="0092489F">
            <w:pPr>
              <w:jc w:val="right"/>
              <w:rPr>
                <w:rFonts w:ascii="Times New Roman" w:hAnsi="Times New Roman" w:cs="Times New Roman"/>
                <w:sz w:val="24"/>
                <w:szCs w:val="24"/>
              </w:rPr>
            </w:pPr>
            <w:r w:rsidRPr="00C0497D">
              <w:rPr>
                <w:rFonts w:ascii="Times New Roman" w:hAnsi="Times New Roman" w:cs="Times New Roman"/>
                <w:sz w:val="24"/>
                <w:szCs w:val="24"/>
              </w:rPr>
              <w:t>981 572,8</w:t>
            </w:r>
          </w:p>
        </w:tc>
        <w:tc>
          <w:tcPr>
            <w:tcW w:w="1625" w:type="dxa"/>
            <w:noWrap/>
          </w:tcPr>
          <w:p w:rsidR="0092489F" w:rsidRPr="00C0497D" w:rsidRDefault="0092489F" w:rsidP="0092489F">
            <w:pPr>
              <w:jc w:val="right"/>
              <w:rPr>
                <w:rFonts w:ascii="Times New Roman" w:hAnsi="Times New Roman" w:cs="Times New Roman"/>
                <w:sz w:val="24"/>
                <w:szCs w:val="24"/>
              </w:rPr>
            </w:pPr>
            <w:r w:rsidRPr="00C0497D">
              <w:rPr>
                <w:rFonts w:ascii="Times New Roman" w:hAnsi="Times New Roman" w:cs="Times New Roman"/>
                <w:sz w:val="24"/>
                <w:szCs w:val="24"/>
              </w:rPr>
              <w:t>919 635,5</w:t>
            </w:r>
          </w:p>
        </w:tc>
      </w:tr>
      <w:tr w:rsidR="0092489F" w:rsidRPr="004950E5" w:rsidTr="002733E9">
        <w:trPr>
          <w:trHeight w:val="265"/>
        </w:trPr>
        <w:tc>
          <w:tcPr>
            <w:tcW w:w="4774" w:type="dxa"/>
            <w:hideMark/>
          </w:tcPr>
          <w:p w:rsidR="0092489F" w:rsidRPr="00C0497D" w:rsidRDefault="0092489F" w:rsidP="0092489F">
            <w:pPr>
              <w:spacing w:after="0" w:line="240" w:lineRule="auto"/>
              <w:rPr>
                <w:rFonts w:ascii="Times New Roman" w:eastAsia="Times New Roman" w:hAnsi="Times New Roman" w:cs="Times New Roman"/>
                <w:sz w:val="24"/>
                <w:szCs w:val="24"/>
              </w:rPr>
            </w:pPr>
            <w:r w:rsidRPr="00C0497D">
              <w:rPr>
                <w:rFonts w:ascii="Times New Roman" w:eastAsia="Times New Roman" w:hAnsi="Times New Roman" w:cs="Times New Roman"/>
                <w:sz w:val="24"/>
                <w:szCs w:val="24"/>
              </w:rPr>
              <w:t>бюджет города</w:t>
            </w:r>
          </w:p>
        </w:tc>
        <w:tc>
          <w:tcPr>
            <w:tcW w:w="1572" w:type="dxa"/>
            <w:noWrap/>
            <w:hideMark/>
          </w:tcPr>
          <w:p w:rsidR="0092489F" w:rsidRPr="00C0497D" w:rsidRDefault="0092489F" w:rsidP="0092489F">
            <w:pPr>
              <w:jc w:val="right"/>
              <w:rPr>
                <w:rFonts w:ascii="Times New Roman" w:hAnsi="Times New Roman" w:cs="Times New Roman"/>
                <w:sz w:val="24"/>
                <w:szCs w:val="24"/>
              </w:rPr>
            </w:pPr>
            <w:r w:rsidRPr="00C0497D">
              <w:rPr>
                <w:rFonts w:ascii="Times New Roman" w:hAnsi="Times New Roman" w:cs="Times New Roman"/>
                <w:sz w:val="24"/>
                <w:szCs w:val="24"/>
              </w:rPr>
              <w:t>482 728,4</w:t>
            </w:r>
          </w:p>
        </w:tc>
        <w:tc>
          <w:tcPr>
            <w:tcW w:w="1446" w:type="dxa"/>
            <w:noWrap/>
            <w:hideMark/>
          </w:tcPr>
          <w:p w:rsidR="0092489F" w:rsidRPr="00C0497D" w:rsidRDefault="0092489F" w:rsidP="0092489F">
            <w:pPr>
              <w:jc w:val="right"/>
              <w:rPr>
                <w:rFonts w:ascii="Times New Roman" w:hAnsi="Times New Roman" w:cs="Times New Roman"/>
                <w:sz w:val="24"/>
                <w:szCs w:val="24"/>
              </w:rPr>
            </w:pPr>
            <w:r w:rsidRPr="00C0497D">
              <w:rPr>
                <w:rFonts w:ascii="Times New Roman" w:hAnsi="Times New Roman" w:cs="Times New Roman"/>
                <w:sz w:val="24"/>
                <w:szCs w:val="24"/>
              </w:rPr>
              <w:t>442 679,4</w:t>
            </w:r>
          </w:p>
        </w:tc>
        <w:tc>
          <w:tcPr>
            <w:tcW w:w="1625" w:type="dxa"/>
            <w:noWrap/>
            <w:hideMark/>
          </w:tcPr>
          <w:p w:rsidR="0092489F" w:rsidRPr="00C0497D" w:rsidRDefault="0092489F" w:rsidP="0092489F">
            <w:pPr>
              <w:jc w:val="right"/>
              <w:rPr>
                <w:rFonts w:ascii="Times New Roman" w:hAnsi="Times New Roman" w:cs="Times New Roman"/>
                <w:sz w:val="24"/>
                <w:szCs w:val="24"/>
              </w:rPr>
            </w:pPr>
            <w:r w:rsidRPr="00C0497D">
              <w:rPr>
                <w:rFonts w:ascii="Times New Roman" w:hAnsi="Times New Roman" w:cs="Times New Roman"/>
                <w:sz w:val="24"/>
                <w:szCs w:val="24"/>
              </w:rPr>
              <w:t>427 464,3</w:t>
            </w:r>
          </w:p>
        </w:tc>
      </w:tr>
      <w:tr w:rsidR="0092489F" w:rsidRPr="004950E5" w:rsidTr="002733E9">
        <w:trPr>
          <w:trHeight w:val="725"/>
        </w:trPr>
        <w:tc>
          <w:tcPr>
            <w:tcW w:w="4774" w:type="dxa"/>
            <w:hideMark/>
          </w:tcPr>
          <w:p w:rsidR="0092489F" w:rsidRDefault="0092489F" w:rsidP="0092489F">
            <w:pPr>
              <w:spacing w:after="0" w:line="240" w:lineRule="auto"/>
              <w:rPr>
                <w:rFonts w:ascii="Times New Roman" w:eastAsia="Times New Roman" w:hAnsi="Times New Roman" w:cs="Times New Roman"/>
                <w:sz w:val="24"/>
                <w:szCs w:val="24"/>
              </w:rPr>
            </w:pPr>
            <w:r w:rsidRPr="00C0497D">
              <w:rPr>
                <w:rFonts w:ascii="Times New Roman" w:hAnsi="Times New Roman" w:cs="Times New Roman"/>
                <w:sz w:val="24"/>
                <w:szCs w:val="24"/>
              </w:rPr>
              <w:t>Региональный проект «Региональная и местная дорожная сеть»</w:t>
            </w:r>
            <w:r w:rsidRPr="00C0497D">
              <w:rPr>
                <w:rFonts w:ascii="Times New Roman" w:eastAsia="Times New Roman" w:hAnsi="Times New Roman" w:cs="Times New Roman"/>
                <w:sz w:val="24"/>
                <w:szCs w:val="24"/>
              </w:rPr>
              <w:t xml:space="preserve"> всего, </w:t>
            </w:r>
          </w:p>
          <w:p w:rsidR="0092489F" w:rsidRPr="00C0497D" w:rsidRDefault="0092489F" w:rsidP="0092489F">
            <w:pPr>
              <w:spacing w:after="0" w:line="240" w:lineRule="auto"/>
              <w:rPr>
                <w:rFonts w:ascii="Times New Roman" w:eastAsia="Times New Roman" w:hAnsi="Times New Roman" w:cs="Times New Roman"/>
                <w:sz w:val="24"/>
                <w:szCs w:val="24"/>
              </w:rPr>
            </w:pPr>
            <w:r w:rsidRPr="00C0497D">
              <w:rPr>
                <w:rFonts w:ascii="Times New Roman" w:eastAsia="Times New Roman" w:hAnsi="Times New Roman" w:cs="Times New Roman"/>
                <w:sz w:val="24"/>
                <w:szCs w:val="24"/>
              </w:rPr>
              <w:t>в том числе:</w:t>
            </w:r>
          </w:p>
        </w:tc>
        <w:tc>
          <w:tcPr>
            <w:tcW w:w="1572" w:type="dxa"/>
            <w:noWrap/>
            <w:hideMark/>
          </w:tcPr>
          <w:p w:rsidR="0092489F" w:rsidRPr="00C0497D" w:rsidRDefault="0092489F" w:rsidP="0092489F">
            <w:pPr>
              <w:jc w:val="right"/>
              <w:rPr>
                <w:rFonts w:ascii="Times New Roman" w:hAnsi="Times New Roman" w:cs="Times New Roman"/>
                <w:sz w:val="24"/>
                <w:szCs w:val="24"/>
              </w:rPr>
            </w:pPr>
            <w:r w:rsidRPr="00C0497D">
              <w:rPr>
                <w:rFonts w:ascii="Times New Roman" w:hAnsi="Times New Roman" w:cs="Times New Roman"/>
                <w:sz w:val="24"/>
                <w:szCs w:val="24"/>
              </w:rPr>
              <w:t>0,0</w:t>
            </w:r>
          </w:p>
        </w:tc>
        <w:tc>
          <w:tcPr>
            <w:tcW w:w="1446" w:type="dxa"/>
            <w:noWrap/>
            <w:hideMark/>
          </w:tcPr>
          <w:p w:rsidR="0092489F" w:rsidRPr="00C0497D" w:rsidRDefault="0092489F" w:rsidP="0092489F">
            <w:pPr>
              <w:jc w:val="right"/>
              <w:rPr>
                <w:rFonts w:ascii="Times New Roman" w:hAnsi="Times New Roman" w:cs="Times New Roman"/>
                <w:sz w:val="24"/>
                <w:szCs w:val="24"/>
              </w:rPr>
            </w:pPr>
            <w:r w:rsidRPr="00C0497D">
              <w:rPr>
                <w:rFonts w:ascii="Times New Roman" w:hAnsi="Times New Roman" w:cs="Times New Roman"/>
                <w:sz w:val="24"/>
                <w:szCs w:val="24"/>
              </w:rPr>
              <w:t>83 744,6</w:t>
            </w:r>
          </w:p>
        </w:tc>
        <w:tc>
          <w:tcPr>
            <w:tcW w:w="1625" w:type="dxa"/>
            <w:noWrap/>
            <w:hideMark/>
          </w:tcPr>
          <w:p w:rsidR="0092489F" w:rsidRPr="00C0497D" w:rsidRDefault="0092489F" w:rsidP="0092489F">
            <w:pPr>
              <w:jc w:val="right"/>
              <w:rPr>
                <w:rFonts w:ascii="Times New Roman" w:hAnsi="Times New Roman" w:cs="Times New Roman"/>
                <w:sz w:val="24"/>
                <w:szCs w:val="24"/>
              </w:rPr>
            </w:pPr>
            <w:r w:rsidRPr="00C0497D">
              <w:rPr>
                <w:rFonts w:ascii="Times New Roman" w:hAnsi="Times New Roman" w:cs="Times New Roman"/>
                <w:sz w:val="24"/>
                <w:szCs w:val="24"/>
              </w:rPr>
              <w:t>85 055,6</w:t>
            </w:r>
          </w:p>
        </w:tc>
      </w:tr>
      <w:tr w:rsidR="0092489F" w:rsidRPr="004950E5" w:rsidTr="002733E9">
        <w:trPr>
          <w:trHeight w:val="409"/>
        </w:trPr>
        <w:tc>
          <w:tcPr>
            <w:tcW w:w="4774" w:type="dxa"/>
          </w:tcPr>
          <w:p w:rsidR="0092489F" w:rsidRPr="00C0497D" w:rsidRDefault="0092489F" w:rsidP="0092489F">
            <w:pPr>
              <w:spacing w:after="0" w:line="240" w:lineRule="auto"/>
              <w:rPr>
                <w:rFonts w:ascii="Times New Roman" w:eastAsia="Times New Roman" w:hAnsi="Times New Roman" w:cs="Times New Roman"/>
                <w:sz w:val="24"/>
                <w:szCs w:val="24"/>
              </w:rPr>
            </w:pPr>
            <w:r w:rsidRPr="00C0497D">
              <w:rPr>
                <w:rFonts w:ascii="Times New Roman" w:eastAsia="Times New Roman" w:hAnsi="Times New Roman" w:cs="Times New Roman"/>
                <w:sz w:val="24"/>
                <w:szCs w:val="24"/>
              </w:rPr>
              <w:t xml:space="preserve">бюджет автономного округа </w:t>
            </w:r>
          </w:p>
        </w:tc>
        <w:tc>
          <w:tcPr>
            <w:tcW w:w="1572" w:type="dxa"/>
            <w:noWrap/>
          </w:tcPr>
          <w:p w:rsidR="0092489F" w:rsidRPr="00C0497D" w:rsidRDefault="0092489F" w:rsidP="0092489F">
            <w:pPr>
              <w:jc w:val="right"/>
              <w:rPr>
                <w:rFonts w:ascii="Times New Roman" w:hAnsi="Times New Roman" w:cs="Times New Roman"/>
                <w:sz w:val="24"/>
                <w:szCs w:val="24"/>
              </w:rPr>
            </w:pPr>
            <w:r w:rsidRPr="00C0497D">
              <w:rPr>
                <w:rFonts w:ascii="Times New Roman" w:hAnsi="Times New Roman" w:cs="Times New Roman"/>
                <w:sz w:val="24"/>
                <w:szCs w:val="24"/>
              </w:rPr>
              <w:t>0,0</w:t>
            </w:r>
          </w:p>
        </w:tc>
        <w:tc>
          <w:tcPr>
            <w:tcW w:w="1446" w:type="dxa"/>
            <w:noWrap/>
          </w:tcPr>
          <w:p w:rsidR="0092489F" w:rsidRPr="00C0497D" w:rsidRDefault="0092489F" w:rsidP="0092489F">
            <w:pPr>
              <w:jc w:val="right"/>
              <w:rPr>
                <w:rFonts w:ascii="Times New Roman" w:hAnsi="Times New Roman" w:cs="Times New Roman"/>
                <w:sz w:val="24"/>
                <w:szCs w:val="24"/>
              </w:rPr>
            </w:pPr>
            <w:r w:rsidRPr="00C0497D">
              <w:rPr>
                <w:rFonts w:ascii="Times New Roman" w:hAnsi="Times New Roman" w:cs="Times New Roman"/>
                <w:sz w:val="24"/>
                <w:szCs w:val="24"/>
              </w:rPr>
              <w:t>40 042,6</w:t>
            </w:r>
          </w:p>
        </w:tc>
        <w:tc>
          <w:tcPr>
            <w:tcW w:w="1625" w:type="dxa"/>
            <w:noWrap/>
          </w:tcPr>
          <w:p w:rsidR="0092489F" w:rsidRPr="00C0497D" w:rsidRDefault="0092489F" w:rsidP="0092489F">
            <w:pPr>
              <w:jc w:val="right"/>
              <w:rPr>
                <w:rFonts w:ascii="Times New Roman" w:hAnsi="Times New Roman" w:cs="Times New Roman"/>
                <w:sz w:val="24"/>
                <w:szCs w:val="24"/>
              </w:rPr>
            </w:pPr>
            <w:r w:rsidRPr="00C0497D">
              <w:rPr>
                <w:rFonts w:ascii="Times New Roman" w:hAnsi="Times New Roman" w:cs="Times New Roman"/>
                <w:sz w:val="24"/>
                <w:szCs w:val="24"/>
              </w:rPr>
              <w:t>40 042,6</w:t>
            </w:r>
          </w:p>
        </w:tc>
      </w:tr>
      <w:tr w:rsidR="0092489F" w:rsidRPr="004950E5" w:rsidTr="002733E9">
        <w:trPr>
          <w:trHeight w:val="409"/>
        </w:trPr>
        <w:tc>
          <w:tcPr>
            <w:tcW w:w="4774" w:type="dxa"/>
            <w:hideMark/>
          </w:tcPr>
          <w:p w:rsidR="0092489F" w:rsidRPr="00C0497D" w:rsidRDefault="0092489F" w:rsidP="009248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Pr="00C0497D">
              <w:rPr>
                <w:rFonts w:ascii="Times New Roman" w:eastAsia="Times New Roman" w:hAnsi="Times New Roman" w:cs="Times New Roman"/>
                <w:sz w:val="24"/>
                <w:szCs w:val="24"/>
              </w:rPr>
              <w:t>юджет города</w:t>
            </w:r>
          </w:p>
        </w:tc>
        <w:tc>
          <w:tcPr>
            <w:tcW w:w="1572" w:type="dxa"/>
            <w:noWrap/>
            <w:hideMark/>
          </w:tcPr>
          <w:p w:rsidR="0092489F" w:rsidRPr="00C0497D" w:rsidRDefault="0092489F" w:rsidP="0092489F">
            <w:pPr>
              <w:jc w:val="right"/>
              <w:rPr>
                <w:rFonts w:ascii="Times New Roman" w:hAnsi="Times New Roman" w:cs="Times New Roman"/>
                <w:sz w:val="24"/>
                <w:szCs w:val="24"/>
              </w:rPr>
            </w:pPr>
            <w:r w:rsidRPr="00C0497D">
              <w:rPr>
                <w:rFonts w:ascii="Times New Roman" w:hAnsi="Times New Roman" w:cs="Times New Roman"/>
                <w:sz w:val="24"/>
                <w:szCs w:val="24"/>
              </w:rPr>
              <w:t>0,0</w:t>
            </w:r>
          </w:p>
        </w:tc>
        <w:tc>
          <w:tcPr>
            <w:tcW w:w="1446" w:type="dxa"/>
            <w:noWrap/>
            <w:hideMark/>
          </w:tcPr>
          <w:p w:rsidR="0092489F" w:rsidRPr="00C0497D" w:rsidRDefault="0092489F" w:rsidP="0092489F">
            <w:pPr>
              <w:jc w:val="right"/>
              <w:rPr>
                <w:rFonts w:ascii="Times New Roman" w:hAnsi="Times New Roman" w:cs="Times New Roman"/>
                <w:sz w:val="24"/>
                <w:szCs w:val="24"/>
              </w:rPr>
            </w:pPr>
            <w:r w:rsidRPr="00C0497D">
              <w:rPr>
                <w:rFonts w:ascii="Times New Roman" w:hAnsi="Times New Roman" w:cs="Times New Roman"/>
                <w:sz w:val="24"/>
                <w:szCs w:val="24"/>
              </w:rPr>
              <w:t>43 702,0</w:t>
            </w:r>
          </w:p>
        </w:tc>
        <w:tc>
          <w:tcPr>
            <w:tcW w:w="1625" w:type="dxa"/>
            <w:noWrap/>
            <w:hideMark/>
          </w:tcPr>
          <w:p w:rsidR="0092489F" w:rsidRPr="00C0497D" w:rsidRDefault="0092489F" w:rsidP="0092489F">
            <w:pPr>
              <w:jc w:val="right"/>
              <w:rPr>
                <w:rFonts w:ascii="Times New Roman" w:hAnsi="Times New Roman" w:cs="Times New Roman"/>
                <w:sz w:val="24"/>
                <w:szCs w:val="24"/>
              </w:rPr>
            </w:pPr>
            <w:r w:rsidRPr="00C0497D">
              <w:rPr>
                <w:rFonts w:ascii="Times New Roman" w:hAnsi="Times New Roman" w:cs="Times New Roman"/>
                <w:sz w:val="24"/>
                <w:szCs w:val="24"/>
              </w:rPr>
              <w:t>45 013,0</w:t>
            </w:r>
          </w:p>
        </w:tc>
      </w:tr>
      <w:tr w:rsidR="0092489F" w:rsidRPr="004950E5" w:rsidTr="002733E9">
        <w:trPr>
          <w:trHeight w:val="891"/>
        </w:trPr>
        <w:tc>
          <w:tcPr>
            <w:tcW w:w="4774" w:type="dxa"/>
            <w:hideMark/>
          </w:tcPr>
          <w:p w:rsidR="0092489F" w:rsidRDefault="0092489F" w:rsidP="0092489F">
            <w:pPr>
              <w:spacing w:after="0" w:line="240" w:lineRule="auto"/>
              <w:rPr>
                <w:rFonts w:ascii="Times New Roman" w:eastAsia="Times New Roman" w:hAnsi="Times New Roman" w:cs="Times New Roman"/>
                <w:sz w:val="24"/>
                <w:szCs w:val="24"/>
              </w:rPr>
            </w:pPr>
            <w:r w:rsidRPr="00C0497D">
              <w:rPr>
                <w:rFonts w:ascii="Times New Roman" w:hAnsi="Times New Roman" w:cs="Times New Roman"/>
                <w:sz w:val="24"/>
                <w:szCs w:val="24"/>
              </w:rPr>
              <w:t>Региональный проект «Строительство (реконструкция) автомобильных дорог общего пользования местного значения»</w:t>
            </w:r>
            <w:r w:rsidRPr="00C0497D">
              <w:rPr>
                <w:rFonts w:ascii="Times New Roman" w:eastAsia="Times New Roman" w:hAnsi="Times New Roman" w:cs="Times New Roman"/>
                <w:sz w:val="24"/>
                <w:szCs w:val="24"/>
              </w:rPr>
              <w:t xml:space="preserve"> всего, </w:t>
            </w:r>
          </w:p>
          <w:p w:rsidR="0092489F" w:rsidRPr="00C0497D" w:rsidRDefault="0092489F" w:rsidP="0092489F">
            <w:pPr>
              <w:spacing w:after="0" w:line="240" w:lineRule="auto"/>
              <w:rPr>
                <w:rFonts w:ascii="Times New Roman" w:eastAsia="Times New Roman" w:hAnsi="Times New Roman" w:cs="Times New Roman"/>
                <w:sz w:val="24"/>
                <w:szCs w:val="24"/>
              </w:rPr>
            </w:pPr>
            <w:r w:rsidRPr="00C0497D">
              <w:rPr>
                <w:rFonts w:ascii="Times New Roman" w:eastAsia="Times New Roman" w:hAnsi="Times New Roman" w:cs="Times New Roman"/>
                <w:sz w:val="24"/>
                <w:szCs w:val="24"/>
              </w:rPr>
              <w:t>в том числе:</w:t>
            </w:r>
          </w:p>
        </w:tc>
        <w:tc>
          <w:tcPr>
            <w:tcW w:w="1572" w:type="dxa"/>
            <w:noWrap/>
            <w:hideMark/>
          </w:tcPr>
          <w:p w:rsidR="0092489F" w:rsidRPr="00C0497D" w:rsidRDefault="0092489F" w:rsidP="0092489F">
            <w:pPr>
              <w:jc w:val="right"/>
              <w:rPr>
                <w:rFonts w:ascii="Times New Roman" w:hAnsi="Times New Roman" w:cs="Times New Roman"/>
                <w:sz w:val="24"/>
                <w:szCs w:val="24"/>
              </w:rPr>
            </w:pPr>
            <w:r w:rsidRPr="00C0497D">
              <w:rPr>
                <w:rFonts w:ascii="Times New Roman" w:hAnsi="Times New Roman" w:cs="Times New Roman"/>
                <w:sz w:val="24"/>
                <w:szCs w:val="24"/>
              </w:rPr>
              <w:t>380 384,8</w:t>
            </w:r>
          </w:p>
        </w:tc>
        <w:tc>
          <w:tcPr>
            <w:tcW w:w="1446" w:type="dxa"/>
            <w:noWrap/>
            <w:hideMark/>
          </w:tcPr>
          <w:p w:rsidR="0092489F" w:rsidRPr="00C0497D" w:rsidRDefault="0092489F" w:rsidP="0092489F">
            <w:pPr>
              <w:jc w:val="right"/>
              <w:rPr>
                <w:rFonts w:ascii="Times New Roman" w:hAnsi="Times New Roman" w:cs="Times New Roman"/>
                <w:sz w:val="24"/>
                <w:szCs w:val="24"/>
              </w:rPr>
            </w:pPr>
            <w:r w:rsidRPr="00C0497D">
              <w:rPr>
                <w:rFonts w:ascii="Times New Roman" w:hAnsi="Times New Roman" w:cs="Times New Roman"/>
                <w:sz w:val="24"/>
                <w:szCs w:val="24"/>
              </w:rPr>
              <w:t>218 387,3</w:t>
            </w:r>
          </w:p>
        </w:tc>
        <w:tc>
          <w:tcPr>
            <w:tcW w:w="1625" w:type="dxa"/>
            <w:noWrap/>
            <w:hideMark/>
          </w:tcPr>
          <w:p w:rsidR="0092489F" w:rsidRPr="00C0497D" w:rsidRDefault="0092489F" w:rsidP="0092489F">
            <w:pPr>
              <w:jc w:val="right"/>
              <w:rPr>
                <w:rFonts w:ascii="Times New Roman" w:hAnsi="Times New Roman" w:cs="Times New Roman"/>
                <w:sz w:val="24"/>
                <w:szCs w:val="24"/>
              </w:rPr>
            </w:pPr>
            <w:r w:rsidRPr="00C0497D">
              <w:rPr>
                <w:rFonts w:ascii="Times New Roman" w:hAnsi="Times New Roman" w:cs="Times New Roman"/>
                <w:sz w:val="24"/>
                <w:szCs w:val="24"/>
              </w:rPr>
              <w:t>658 686,2</w:t>
            </w:r>
          </w:p>
        </w:tc>
      </w:tr>
      <w:tr w:rsidR="0092489F" w:rsidRPr="004950E5" w:rsidTr="002733E9">
        <w:trPr>
          <w:trHeight w:val="397"/>
        </w:trPr>
        <w:tc>
          <w:tcPr>
            <w:tcW w:w="4774" w:type="dxa"/>
            <w:noWrap/>
          </w:tcPr>
          <w:p w:rsidR="0092489F" w:rsidRPr="00C0497D" w:rsidRDefault="0092489F" w:rsidP="0092489F">
            <w:pPr>
              <w:spacing w:after="0" w:line="240" w:lineRule="auto"/>
              <w:rPr>
                <w:rFonts w:ascii="Times New Roman" w:eastAsia="Times New Roman" w:hAnsi="Times New Roman" w:cs="Times New Roman"/>
                <w:sz w:val="24"/>
                <w:szCs w:val="24"/>
              </w:rPr>
            </w:pPr>
            <w:r w:rsidRPr="00C0497D">
              <w:rPr>
                <w:rFonts w:ascii="Times New Roman" w:eastAsia="Times New Roman" w:hAnsi="Times New Roman" w:cs="Times New Roman"/>
                <w:sz w:val="24"/>
                <w:szCs w:val="24"/>
              </w:rPr>
              <w:t xml:space="preserve">бюджет автономного округа </w:t>
            </w:r>
          </w:p>
        </w:tc>
        <w:tc>
          <w:tcPr>
            <w:tcW w:w="1572" w:type="dxa"/>
            <w:noWrap/>
          </w:tcPr>
          <w:p w:rsidR="0092489F" w:rsidRPr="00C0497D" w:rsidRDefault="0092489F" w:rsidP="0092489F">
            <w:pPr>
              <w:jc w:val="right"/>
              <w:rPr>
                <w:rFonts w:ascii="Times New Roman" w:hAnsi="Times New Roman" w:cs="Times New Roman"/>
                <w:sz w:val="24"/>
                <w:szCs w:val="24"/>
              </w:rPr>
            </w:pPr>
            <w:r w:rsidRPr="00C0497D">
              <w:rPr>
                <w:rFonts w:ascii="Times New Roman" w:hAnsi="Times New Roman" w:cs="Times New Roman"/>
                <w:sz w:val="24"/>
                <w:szCs w:val="24"/>
              </w:rPr>
              <w:t>342 346,3</w:t>
            </w:r>
          </w:p>
        </w:tc>
        <w:tc>
          <w:tcPr>
            <w:tcW w:w="1446" w:type="dxa"/>
            <w:noWrap/>
          </w:tcPr>
          <w:p w:rsidR="0092489F" w:rsidRPr="00C0497D" w:rsidRDefault="0092489F" w:rsidP="0092489F">
            <w:pPr>
              <w:jc w:val="right"/>
              <w:rPr>
                <w:rFonts w:ascii="Times New Roman" w:hAnsi="Times New Roman" w:cs="Times New Roman"/>
                <w:sz w:val="24"/>
                <w:szCs w:val="24"/>
              </w:rPr>
            </w:pPr>
            <w:r w:rsidRPr="00C0497D">
              <w:rPr>
                <w:rFonts w:ascii="Times New Roman" w:hAnsi="Times New Roman" w:cs="Times New Roman"/>
                <w:sz w:val="24"/>
                <w:szCs w:val="24"/>
              </w:rPr>
              <w:t>196 548,6</w:t>
            </w:r>
          </w:p>
        </w:tc>
        <w:tc>
          <w:tcPr>
            <w:tcW w:w="1625" w:type="dxa"/>
            <w:noWrap/>
          </w:tcPr>
          <w:p w:rsidR="0092489F" w:rsidRPr="00C0497D" w:rsidRDefault="0092489F" w:rsidP="0092489F">
            <w:pPr>
              <w:jc w:val="right"/>
              <w:rPr>
                <w:rFonts w:ascii="Times New Roman" w:hAnsi="Times New Roman" w:cs="Times New Roman"/>
                <w:sz w:val="24"/>
                <w:szCs w:val="24"/>
              </w:rPr>
            </w:pPr>
            <w:r w:rsidRPr="00C0497D">
              <w:rPr>
                <w:rFonts w:ascii="Times New Roman" w:hAnsi="Times New Roman" w:cs="Times New Roman"/>
                <w:sz w:val="24"/>
                <w:szCs w:val="24"/>
              </w:rPr>
              <w:t>592 817,6</w:t>
            </w:r>
          </w:p>
        </w:tc>
      </w:tr>
      <w:tr w:rsidR="0092489F" w:rsidRPr="004950E5" w:rsidTr="002733E9">
        <w:trPr>
          <w:trHeight w:val="397"/>
        </w:trPr>
        <w:tc>
          <w:tcPr>
            <w:tcW w:w="4774" w:type="dxa"/>
            <w:noWrap/>
            <w:hideMark/>
          </w:tcPr>
          <w:p w:rsidR="0092489F" w:rsidRPr="00C0497D" w:rsidRDefault="0092489F" w:rsidP="0092489F">
            <w:pPr>
              <w:spacing w:after="0" w:line="240" w:lineRule="auto"/>
              <w:rPr>
                <w:rFonts w:ascii="Times New Roman" w:eastAsia="Times New Roman" w:hAnsi="Times New Roman" w:cs="Times New Roman"/>
                <w:sz w:val="24"/>
                <w:szCs w:val="24"/>
              </w:rPr>
            </w:pPr>
            <w:r w:rsidRPr="00C0497D">
              <w:rPr>
                <w:rFonts w:ascii="Times New Roman" w:eastAsia="Times New Roman" w:hAnsi="Times New Roman" w:cs="Times New Roman"/>
                <w:sz w:val="24"/>
                <w:szCs w:val="24"/>
              </w:rPr>
              <w:t>бюджет города</w:t>
            </w:r>
          </w:p>
        </w:tc>
        <w:tc>
          <w:tcPr>
            <w:tcW w:w="1572" w:type="dxa"/>
            <w:noWrap/>
            <w:hideMark/>
          </w:tcPr>
          <w:p w:rsidR="0092489F" w:rsidRPr="00C0497D" w:rsidRDefault="0092489F" w:rsidP="0092489F">
            <w:pPr>
              <w:jc w:val="right"/>
              <w:rPr>
                <w:rFonts w:ascii="Times New Roman" w:hAnsi="Times New Roman" w:cs="Times New Roman"/>
                <w:sz w:val="24"/>
                <w:szCs w:val="24"/>
              </w:rPr>
            </w:pPr>
            <w:r w:rsidRPr="00C0497D">
              <w:rPr>
                <w:rFonts w:ascii="Times New Roman" w:hAnsi="Times New Roman" w:cs="Times New Roman"/>
                <w:sz w:val="24"/>
                <w:szCs w:val="24"/>
              </w:rPr>
              <w:t>38 038,5</w:t>
            </w:r>
          </w:p>
        </w:tc>
        <w:tc>
          <w:tcPr>
            <w:tcW w:w="1446" w:type="dxa"/>
            <w:noWrap/>
            <w:hideMark/>
          </w:tcPr>
          <w:p w:rsidR="0092489F" w:rsidRPr="00C0497D" w:rsidRDefault="0092489F" w:rsidP="0092489F">
            <w:pPr>
              <w:jc w:val="right"/>
              <w:rPr>
                <w:rFonts w:ascii="Times New Roman" w:hAnsi="Times New Roman" w:cs="Times New Roman"/>
                <w:sz w:val="24"/>
                <w:szCs w:val="24"/>
              </w:rPr>
            </w:pPr>
            <w:r w:rsidRPr="00C0497D">
              <w:rPr>
                <w:rFonts w:ascii="Times New Roman" w:hAnsi="Times New Roman" w:cs="Times New Roman"/>
                <w:sz w:val="24"/>
                <w:szCs w:val="24"/>
              </w:rPr>
              <w:t>21 838,7</w:t>
            </w:r>
          </w:p>
        </w:tc>
        <w:tc>
          <w:tcPr>
            <w:tcW w:w="1625" w:type="dxa"/>
            <w:noWrap/>
            <w:hideMark/>
          </w:tcPr>
          <w:p w:rsidR="0092489F" w:rsidRPr="00C0497D" w:rsidRDefault="0092489F" w:rsidP="0092489F">
            <w:pPr>
              <w:jc w:val="right"/>
              <w:rPr>
                <w:rFonts w:ascii="Times New Roman" w:hAnsi="Times New Roman" w:cs="Times New Roman"/>
                <w:sz w:val="24"/>
                <w:szCs w:val="24"/>
              </w:rPr>
            </w:pPr>
            <w:r w:rsidRPr="00C0497D">
              <w:rPr>
                <w:rFonts w:ascii="Times New Roman" w:hAnsi="Times New Roman" w:cs="Times New Roman"/>
                <w:sz w:val="24"/>
                <w:szCs w:val="24"/>
              </w:rPr>
              <w:t>65 868,6</w:t>
            </w:r>
          </w:p>
        </w:tc>
      </w:tr>
      <w:tr w:rsidR="0092489F" w:rsidRPr="004950E5" w:rsidTr="002733E9">
        <w:trPr>
          <w:trHeight w:val="1036"/>
        </w:trPr>
        <w:tc>
          <w:tcPr>
            <w:tcW w:w="4774" w:type="dxa"/>
            <w:hideMark/>
          </w:tcPr>
          <w:p w:rsidR="0092489F" w:rsidRDefault="0092489F" w:rsidP="0092489F">
            <w:pPr>
              <w:spacing w:after="0" w:line="240" w:lineRule="auto"/>
              <w:rPr>
                <w:rFonts w:ascii="Times New Roman" w:eastAsia="Times New Roman" w:hAnsi="Times New Roman" w:cs="Times New Roman"/>
                <w:sz w:val="24"/>
                <w:szCs w:val="24"/>
              </w:rPr>
            </w:pPr>
            <w:r w:rsidRPr="00C0497D">
              <w:rPr>
                <w:rFonts w:ascii="Times New Roman" w:hAnsi="Times New Roman" w:cs="Times New Roman"/>
                <w:sz w:val="24"/>
                <w:szCs w:val="24"/>
              </w:rPr>
              <w:t>«Повышение комплексной безопасности дорожного движения»</w:t>
            </w:r>
            <w:r w:rsidRPr="00C0497D">
              <w:rPr>
                <w:rFonts w:ascii="Times New Roman" w:eastAsia="Times New Roman" w:hAnsi="Times New Roman" w:cs="Times New Roman"/>
                <w:sz w:val="24"/>
                <w:szCs w:val="24"/>
              </w:rPr>
              <w:t xml:space="preserve"> всего, </w:t>
            </w:r>
          </w:p>
          <w:p w:rsidR="0092489F" w:rsidRPr="00C0497D" w:rsidRDefault="0092489F" w:rsidP="0092489F">
            <w:pPr>
              <w:spacing w:after="0" w:line="240" w:lineRule="auto"/>
              <w:rPr>
                <w:rFonts w:ascii="Times New Roman" w:eastAsia="Times New Roman" w:hAnsi="Times New Roman" w:cs="Times New Roman"/>
                <w:sz w:val="24"/>
                <w:szCs w:val="24"/>
              </w:rPr>
            </w:pPr>
            <w:r w:rsidRPr="00C0497D">
              <w:rPr>
                <w:rFonts w:ascii="Times New Roman" w:eastAsia="Times New Roman" w:hAnsi="Times New Roman" w:cs="Times New Roman"/>
                <w:sz w:val="24"/>
                <w:szCs w:val="24"/>
              </w:rPr>
              <w:t>в том числе:</w:t>
            </w:r>
          </w:p>
        </w:tc>
        <w:tc>
          <w:tcPr>
            <w:tcW w:w="1572" w:type="dxa"/>
            <w:noWrap/>
          </w:tcPr>
          <w:p w:rsidR="0092489F" w:rsidRPr="00C0497D" w:rsidRDefault="0092489F" w:rsidP="0092489F">
            <w:pPr>
              <w:jc w:val="right"/>
              <w:rPr>
                <w:rFonts w:ascii="Times New Roman" w:hAnsi="Times New Roman" w:cs="Times New Roman"/>
                <w:sz w:val="24"/>
                <w:szCs w:val="24"/>
              </w:rPr>
            </w:pPr>
            <w:r w:rsidRPr="00C0497D">
              <w:rPr>
                <w:rFonts w:ascii="Times New Roman" w:hAnsi="Times New Roman" w:cs="Times New Roman"/>
                <w:sz w:val="24"/>
                <w:szCs w:val="24"/>
              </w:rPr>
              <w:t>2 012 819,0</w:t>
            </w:r>
          </w:p>
        </w:tc>
        <w:tc>
          <w:tcPr>
            <w:tcW w:w="1446" w:type="dxa"/>
            <w:noWrap/>
          </w:tcPr>
          <w:p w:rsidR="0092489F" w:rsidRPr="00C0497D" w:rsidRDefault="0092489F" w:rsidP="0092489F">
            <w:pPr>
              <w:jc w:val="right"/>
              <w:rPr>
                <w:rFonts w:ascii="Times New Roman" w:hAnsi="Times New Roman" w:cs="Times New Roman"/>
                <w:sz w:val="24"/>
                <w:szCs w:val="24"/>
              </w:rPr>
            </w:pPr>
            <w:r w:rsidRPr="00C0497D">
              <w:rPr>
                <w:rFonts w:ascii="Times New Roman" w:hAnsi="Times New Roman" w:cs="Times New Roman"/>
                <w:sz w:val="24"/>
                <w:szCs w:val="24"/>
              </w:rPr>
              <w:t>889 981,2</w:t>
            </w:r>
          </w:p>
        </w:tc>
        <w:tc>
          <w:tcPr>
            <w:tcW w:w="1625" w:type="dxa"/>
            <w:noWrap/>
          </w:tcPr>
          <w:p w:rsidR="0092489F" w:rsidRPr="00C0497D" w:rsidRDefault="0092489F" w:rsidP="0092489F">
            <w:pPr>
              <w:jc w:val="right"/>
              <w:rPr>
                <w:rFonts w:ascii="Times New Roman" w:hAnsi="Times New Roman" w:cs="Times New Roman"/>
                <w:sz w:val="24"/>
                <w:szCs w:val="24"/>
              </w:rPr>
            </w:pPr>
            <w:r w:rsidRPr="00C0497D">
              <w:rPr>
                <w:rFonts w:ascii="Times New Roman" w:hAnsi="Times New Roman" w:cs="Times New Roman"/>
                <w:sz w:val="24"/>
                <w:szCs w:val="24"/>
              </w:rPr>
              <w:t>380 863,2</w:t>
            </w:r>
          </w:p>
        </w:tc>
      </w:tr>
      <w:tr w:rsidR="0092489F" w:rsidRPr="004950E5" w:rsidTr="002733E9">
        <w:trPr>
          <w:trHeight w:val="349"/>
        </w:trPr>
        <w:tc>
          <w:tcPr>
            <w:tcW w:w="4774" w:type="dxa"/>
          </w:tcPr>
          <w:p w:rsidR="0092489F" w:rsidRPr="00C0497D" w:rsidRDefault="0092489F" w:rsidP="0092489F">
            <w:pPr>
              <w:spacing w:after="0" w:line="240" w:lineRule="auto"/>
              <w:rPr>
                <w:rFonts w:ascii="Times New Roman" w:eastAsia="Times New Roman" w:hAnsi="Times New Roman" w:cs="Times New Roman"/>
                <w:sz w:val="24"/>
                <w:szCs w:val="24"/>
              </w:rPr>
            </w:pPr>
            <w:r w:rsidRPr="00C0497D">
              <w:rPr>
                <w:rFonts w:ascii="Times New Roman" w:eastAsia="Times New Roman" w:hAnsi="Times New Roman" w:cs="Times New Roman"/>
                <w:sz w:val="24"/>
                <w:szCs w:val="24"/>
              </w:rPr>
              <w:t xml:space="preserve">бюджет автономного округа </w:t>
            </w:r>
          </w:p>
        </w:tc>
        <w:tc>
          <w:tcPr>
            <w:tcW w:w="1572" w:type="dxa"/>
            <w:noWrap/>
          </w:tcPr>
          <w:p w:rsidR="0092489F" w:rsidRPr="00C0497D" w:rsidRDefault="0092489F" w:rsidP="0092489F">
            <w:pPr>
              <w:jc w:val="right"/>
              <w:rPr>
                <w:rFonts w:ascii="Times New Roman" w:hAnsi="Times New Roman" w:cs="Times New Roman"/>
                <w:sz w:val="24"/>
                <w:szCs w:val="24"/>
              </w:rPr>
            </w:pPr>
            <w:r w:rsidRPr="00C0497D">
              <w:rPr>
                <w:rFonts w:ascii="Times New Roman" w:hAnsi="Times New Roman" w:cs="Times New Roman"/>
                <w:sz w:val="24"/>
                <w:szCs w:val="24"/>
              </w:rPr>
              <w:t>1 791 637,5</w:t>
            </w:r>
          </w:p>
        </w:tc>
        <w:tc>
          <w:tcPr>
            <w:tcW w:w="1446" w:type="dxa"/>
            <w:noWrap/>
          </w:tcPr>
          <w:p w:rsidR="0092489F" w:rsidRPr="00C0497D" w:rsidRDefault="0092489F" w:rsidP="0092489F">
            <w:pPr>
              <w:jc w:val="right"/>
              <w:rPr>
                <w:rFonts w:ascii="Times New Roman" w:hAnsi="Times New Roman" w:cs="Times New Roman"/>
                <w:sz w:val="24"/>
                <w:szCs w:val="24"/>
              </w:rPr>
            </w:pPr>
            <w:r w:rsidRPr="00C0497D">
              <w:rPr>
                <w:rFonts w:ascii="Times New Roman" w:hAnsi="Times New Roman" w:cs="Times New Roman"/>
                <w:sz w:val="24"/>
                <w:szCs w:val="24"/>
              </w:rPr>
              <w:t>744 981,6</w:t>
            </w:r>
          </w:p>
        </w:tc>
        <w:tc>
          <w:tcPr>
            <w:tcW w:w="1625" w:type="dxa"/>
            <w:noWrap/>
          </w:tcPr>
          <w:p w:rsidR="0092489F" w:rsidRPr="00C0497D" w:rsidRDefault="0092489F" w:rsidP="0092489F">
            <w:pPr>
              <w:jc w:val="right"/>
              <w:rPr>
                <w:rFonts w:ascii="Times New Roman" w:hAnsi="Times New Roman" w:cs="Times New Roman"/>
                <w:sz w:val="24"/>
                <w:szCs w:val="24"/>
              </w:rPr>
            </w:pPr>
            <w:r w:rsidRPr="00C0497D">
              <w:rPr>
                <w:rFonts w:ascii="Times New Roman" w:hAnsi="Times New Roman" w:cs="Times New Roman"/>
                <w:sz w:val="24"/>
                <w:szCs w:val="24"/>
              </w:rPr>
              <w:t>286 775,3</w:t>
            </w:r>
          </w:p>
        </w:tc>
      </w:tr>
      <w:tr w:rsidR="0092489F" w:rsidRPr="004950E5" w:rsidTr="002733E9">
        <w:trPr>
          <w:trHeight w:val="349"/>
        </w:trPr>
        <w:tc>
          <w:tcPr>
            <w:tcW w:w="4774" w:type="dxa"/>
            <w:hideMark/>
          </w:tcPr>
          <w:p w:rsidR="0092489F" w:rsidRPr="00C0497D" w:rsidRDefault="0092489F" w:rsidP="0092489F">
            <w:pPr>
              <w:spacing w:after="0" w:line="240" w:lineRule="auto"/>
              <w:rPr>
                <w:rFonts w:ascii="Times New Roman" w:eastAsia="Times New Roman" w:hAnsi="Times New Roman" w:cs="Times New Roman"/>
                <w:sz w:val="24"/>
                <w:szCs w:val="24"/>
              </w:rPr>
            </w:pPr>
            <w:r w:rsidRPr="00C0497D">
              <w:rPr>
                <w:rFonts w:ascii="Times New Roman" w:eastAsia="Times New Roman" w:hAnsi="Times New Roman" w:cs="Times New Roman"/>
                <w:sz w:val="24"/>
                <w:szCs w:val="24"/>
              </w:rPr>
              <w:t>бюджет города</w:t>
            </w:r>
          </w:p>
        </w:tc>
        <w:tc>
          <w:tcPr>
            <w:tcW w:w="1572" w:type="dxa"/>
            <w:noWrap/>
          </w:tcPr>
          <w:p w:rsidR="0092489F" w:rsidRPr="00C0497D" w:rsidRDefault="0092489F" w:rsidP="0092489F">
            <w:pPr>
              <w:jc w:val="right"/>
              <w:rPr>
                <w:rFonts w:ascii="Times New Roman" w:hAnsi="Times New Roman" w:cs="Times New Roman"/>
                <w:sz w:val="24"/>
                <w:szCs w:val="24"/>
              </w:rPr>
            </w:pPr>
            <w:r w:rsidRPr="00C0497D">
              <w:rPr>
                <w:rFonts w:ascii="Times New Roman" w:hAnsi="Times New Roman" w:cs="Times New Roman"/>
                <w:sz w:val="24"/>
                <w:szCs w:val="24"/>
              </w:rPr>
              <w:t>221 181,5</w:t>
            </w:r>
          </w:p>
        </w:tc>
        <w:tc>
          <w:tcPr>
            <w:tcW w:w="1446" w:type="dxa"/>
            <w:noWrap/>
          </w:tcPr>
          <w:p w:rsidR="0092489F" w:rsidRPr="00C0497D" w:rsidRDefault="0092489F" w:rsidP="0092489F">
            <w:pPr>
              <w:jc w:val="right"/>
              <w:rPr>
                <w:rFonts w:ascii="Times New Roman" w:hAnsi="Times New Roman" w:cs="Times New Roman"/>
                <w:sz w:val="24"/>
                <w:szCs w:val="24"/>
              </w:rPr>
            </w:pPr>
            <w:r w:rsidRPr="00C0497D">
              <w:rPr>
                <w:rFonts w:ascii="Times New Roman" w:hAnsi="Times New Roman" w:cs="Times New Roman"/>
                <w:sz w:val="24"/>
                <w:szCs w:val="24"/>
              </w:rPr>
              <w:t>144 999,6</w:t>
            </w:r>
          </w:p>
        </w:tc>
        <w:tc>
          <w:tcPr>
            <w:tcW w:w="1625" w:type="dxa"/>
            <w:noWrap/>
          </w:tcPr>
          <w:p w:rsidR="0092489F" w:rsidRPr="00C0497D" w:rsidRDefault="0092489F" w:rsidP="0092489F">
            <w:pPr>
              <w:jc w:val="right"/>
              <w:rPr>
                <w:rFonts w:ascii="Times New Roman" w:hAnsi="Times New Roman" w:cs="Times New Roman"/>
                <w:sz w:val="24"/>
                <w:szCs w:val="24"/>
              </w:rPr>
            </w:pPr>
            <w:r w:rsidRPr="00C0497D">
              <w:rPr>
                <w:rFonts w:ascii="Times New Roman" w:hAnsi="Times New Roman" w:cs="Times New Roman"/>
                <w:sz w:val="24"/>
                <w:szCs w:val="24"/>
              </w:rPr>
              <w:t>94 087,9</w:t>
            </w:r>
          </w:p>
        </w:tc>
      </w:tr>
      <w:tr w:rsidR="0092489F" w:rsidRPr="004950E5" w:rsidTr="002733E9">
        <w:trPr>
          <w:trHeight w:val="373"/>
        </w:trPr>
        <w:tc>
          <w:tcPr>
            <w:tcW w:w="4774" w:type="dxa"/>
          </w:tcPr>
          <w:p w:rsidR="0092489F" w:rsidRPr="00C0497D" w:rsidRDefault="0092489F" w:rsidP="0092489F">
            <w:pPr>
              <w:spacing w:after="0" w:line="240" w:lineRule="auto"/>
              <w:rPr>
                <w:rFonts w:ascii="Times New Roman" w:eastAsia="Times New Roman" w:hAnsi="Times New Roman" w:cs="Times New Roman"/>
                <w:sz w:val="24"/>
                <w:szCs w:val="24"/>
              </w:rPr>
            </w:pPr>
            <w:r w:rsidRPr="00C0497D">
              <w:rPr>
                <w:rFonts w:ascii="Times New Roman" w:hAnsi="Times New Roman" w:cs="Times New Roman"/>
                <w:sz w:val="24"/>
                <w:szCs w:val="24"/>
              </w:rPr>
              <w:t>«Создание условий для организации транспортного обслуживания населения автомобильным, внутренним водным транспортом»</w:t>
            </w:r>
            <w:r>
              <w:rPr>
                <w:rFonts w:ascii="Times New Roman" w:hAnsi="Times New Roman" w:cs="Times New Roman"/>
                <w:sz w:val="24"/>
                <w:szCs w:val="24"/>
              </w:rPr>
              <w:t xml:space="preserve"> всего, в том числе:</w:t>
            </w:r>
          </w:p>
        </w:tc>
        <w:tc>
          <w:tcPr>
            <w:tcW w:w="1572" w:type="dxa"/>
            <w:noWrap/>
          </w:tcPr>
          <w:p w:rsidR="0092489F" w:rsidRPr="00C0497D" w:rsidRDefault="0092489F" w:rsidP="0092489F">
            <w:pPr>
              <w:jc w:val="right"/>
              <w:rPr>
                <w:rFonts w:ascii="Times New Roman" w:hAnsi="Times New Roman" w:cs="Times New Roman"/>
                <w:sz w:val="24"/>
                <w:szCs w:val="24"/>
              </w:rPr>
            </w:pPr>
            <w:r w:rsidRPr="00C0497D">
              <w:rPr>
                <w:rFonts w:ascii="Times New Roman" w:hAnsi="Times New Roman" w:cs="Times New Roman"/>
                <w:sz w:val="24"/>
                <w:szCs w:val="24"/>
              </w:rPr>
              <w:t>211 998,1</w:t>
            </w:r>
          </w:p>
        </w:tc>
        <w:tc>
          <w:tcPr>
            <w:tcW w:w="1446" w:type="dxa"/>
            <w:noWrap/>
          </w:tcPr>
          <w:p w:rsidR="0092489F" w:rsidRPr="00C0497D" w:rsidRDefault="0092489F" w:rsidP="0092489F">
            <w:pPr>
              <w:jc w:val="right"/>
              <w:rPr>
                <w:rFonts w:ascii="Times New Roman" w:hAnsi="Times New Roman" w:cs="Times New Roman"/>
                <w:sz w:val="24"/>
                <w:szCs w:val="24"/>
              </w:rPr>
            </w:pPr>
            <w:r w:rsidRPr="00C0497D">
              <w:rPr>
                <w:rFonts w:ascii="Times New Roman" w:hAnsi="Times New Roman" w:cs="Times New Roman"/>
                <w:sz w:val="24"/>
                <w:szCs w:val="24"/>
              </w:rPr>
              <w:t>213 450,7</w:t>
            </w:r>
          </w:p>
        </w:tc>
        <w:tc>
          <w:tcPr>
            <w:tcW w:w="1625" w:type="dxa"/>
            <w:noWrap/>
          </w:tcPr>
          <w:p w:rsidR="0092489F" w:rsidRPr="00C0497D" w:rsidRDefault="0092489F" w:rsidP="0092489F">
            <w:pPr>
              <w:jc w:val="right"/>
              <w:rPr>
                <w:rFonts w:ascii="Times New Roman" w:hAnsi="Times New Roman" w:cs="Times New Roman"/>
                <w:sz w:val="24"/>
                <w:szCs w:val="24"/>
              </w:rPr>
            </w:pPr>
            <w:r w:rsidRPr="00C0497D">
              <w:rPr>
                <w:rFonts w:ascii="Times New Roman" w:hAnsi="Times New Roman" w:cs="Times New Roman"/>
                <w:sz w:val="24"/>
                <w:szCs w:val="24"/>
              </w:rPr>
              <w:t>213 450,7</w:t>
            </w:r>
          </w:p>
        </w:tc>
      </w:tr>
      <w:tr w:rsidR="0092489F" w:rsidRPr="004950E5" w:rsidTr="002733E9">
        <w:trPr>
          <w:trHeight w:val="373"/>
        </w:trPr>
        <w:tc>
          <w:tcPr>
            <w:tcW w:w="4774" w:type="dxa"/>
          </w:tcPr>
          <w:p w:rsidR="0092489F" w:rsidRPr="00C0497D" w:rsidRDefault="0092489F" w:rsidP="0092489F">
            <w:pPr>
              <w:spacing w:after="0" w:line="240" w:lineRule="auto"/>
              <w:rPr>
                <w:rFonts w:ascii="Times New Roman" w:eastAsia="Times New Roman" w:hAnsi="Times New Roman" w:cs="Times New Roman"/>
                <w:sz w:val="24"/>
                <w:szCs w:val="24"/>
              </w:rPr>
            </w:pPr>
            <w:r w:rsidRPr="00C0497D">
              <w:rPr>
                <w:rFonts w:ascii="Times New Roman" w:eastAsia="Times New Roman" w:hAnsi="Times New Roman" w:cs="Times New Roman"/>
                <w:sz w:val="24"/>
                <w:szCs w:val="24"/>
              </w:rPr>
              <w:t xml:space="preserve">бюджет </w:t>
            </w:r>
            <w:r>
              <w:rPr>
                <w:rFonts w:ascii="Times New Roman" w:eastAsia="Times New Roman" w:hAnsi="Times New Roman" w:cs="Times New Roman"/>
                <w:sz w:val="24"/>
                <w:szCs w:val="24"/>
              </w:rPr>
              <w:t>города</w:t>
            </w:r>
            <w:r w:rsidRPr="00C0497D">
              <w:rPr>
                <w:rFonts w:ascii="Times New Roman" w:eastAsia="Times New Roman" w:hAnsi="Times New Roman" w:cs="Times New Roman"/>
                <w:sz w:val="24"/>
                <w:szCs w:val="24"/>
              </w:rPr>
              <w:t xml:space="preserve"> </w:t>
            </w:r>
          </w:p>
        </w:tc>
        <w:tc>
          <w:tcPr>
            <w:tcW w:w="1572" w:type="dxa"/>
            <w:noWrap/>
          </w:tcPr>
          <w:p w:rsidR="0092489F" w:rsidRPr="00C0497D" w:rsidRDefault="0092489F" w:rsidP="0092489F">
            <w:pPr>
              <w:jc w:val="right"/>
              <w:rPr>
                <w:rFonts w:ascii="Times New Roman" w:hAnsi="Times New Roman" w:cs="Times New Roman"/>
                <w:sz w:val="24"/>
                <w:szCs w:val="24"/>
              </w:rPr>
            </w:pPr>
            <w:r w:rsidRPr="00C0497D">
              <w:rPr>
                <w:rFonts w:ascii="Times New Roman" w:hAnsi="Times New Roman" w:cs="Times New Roman"/>
                <w:sz w:val="24"/>
                <w:szCs w:val="24"/>
              </w:rPr>
              <w:t>211 998,1</w:t>
            </w:r>
          </w:p>
        </w:tc>
        <w:tc>
          <w:tcPr>
            <w:tcW w:w="1446" w:type="dxa"/>
            <w:noWrap/>
          </w:tcPr>
          <w:p w:rsidR="0092489F" w:rsidRPr="00C0497D" w:rsidRDefault="0092489F" w:rsidP="0092489F">
            <w:pPr>
              <w:jc w:val="right"/>
              <w:rPr>
                <w:rFonts w:ascii="Times New Roman" w:hAnsi="Times New Roman" w:cs="Times New Roman"/>
                <w:sz w:val="24"/>
                <w:szCs w:val="24"/>
              </w:rPr>
            </w:pPr>
            <w:r w:rsidRPr="00C0497D">
              <w:rPr>
                <w:rFonts w:ascii="Times New Roman" w:hAnsi="Times New Roman" w:cs="Times New Roman"/>
                <w:sz w:val="24"/>
                <w:szCs w:val="24"/>
              </w:rPr>
              <w:t>213 450,7</w:t>
            </w:r>
          </w:p>
        </w:tc>
        <w:tc>
          <w:tcPr>
            <w:tcW w:w="1625" w:type="dxa"/>
            <w:noWrap/>
          </w:tcPr>
          <w:p w:rsidR="0092489F" w:rsidRPr="00C0497D" w:rsidRDefault="0092489F" w:rsidP="0092489F">
            <w:pPr>
              <w:jc w:val="right"/>
              <w:rPr>
                <w:rFonts w:ascii="Times New Roman" w:hAnsi="Times New Roman" w:cs="Times New Roman"/>
                <w:sz w:val="24"/>
                <w:szCs w:val="24"/>
              </w:rPr>
            </w:pPr>
            <w:r w:rsidRPr="00C0497D">
              <w:rPr>
                <w:rFonts w:ascii="Times New Roman" w:hAnsi="Times New Roman" w:cs="Times New Roman"/>
                <w:sz w:val="24"/>
                <w:szCs w:val="24"/>
              </w:rPr>
              <w:t>213 450,7</w:t>
            </w:r>
          </w:p>
        </w:tc>
      </w:tr>
      <w:tr w:rsidR="0092489F" w:rsidRPr="004950E5" w:rsidTr="002733E9">
        <w:trPr>
          <w:trHeight w:val="373"/>
        </w:trPr>
        <w:tc>
          <w:tcPr>
            <w:tcW w:w="4774" w:type="dxa"/>
          </w:tcPr>
          <w:p w:rsidR="0092489F" w:rsidRDefault="0092489F" w:rsidP="0092489F">
            <w:pPr>
              <w:spacing w:after="0" w:line="240" w:lineRule="auto"/>
              <w:rPr>
                <w:rFonts w:ascii="Times New Roman" w:hAnsi="Times New Roman" w:cs="Times New Roman"/>
                <w:sz w:val="24"/>
                <w:szCs w:val="24"/>
              </w:rPr>
            </w:pPr>
            <w:r w:rsidRPr="00C0497D">
              <w:rPr>
                <w:rFonts w:ascii="Times New Roman" w:hAnsi="Times New Roman" w:cs="Times New Roman"/>
                <w:sz w:val="24"/>
                <w:szCs w:val="24"/>
              </w:rPr>
              <w:t>«Создание условий для проезда населения к садоводческим и огородническим некоммерческим объединениям граждан»</w:t>
            </w:r>
            <w:r>
              <w:rPr>
                <w:rFonts w:ascii="Times New Roman" w:hAnsi="Times New Roman" w:cs="Times New Roman"/>
                <w:sz w:val="24"/>
                <w:szCs w:val="24"/>
              </w:rPr>
              <w:t xml:space="preserve"> всего, </w:t>
            </w:r>
          </w:p>
          <w:p w:rsidR="0092489F" w:rsidRPr="00C0497D" w:rsidRDefault="0092489F" w:rsidP="0092489F">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в том числе:</w:t>
            </w:r>
          </w:p>
        </w:tc>
        <w:tc>
          <w:tcPr>
            <w:tcW w:w="1572" w:type="dxa"/>
            <w:noWrap/>
          </w:tcPr>
          <w:p w:rsidR="0092489F" w:rsidRPr="00C0497D" w:rsidRDefault="0092489F" w:rsidP="0092489F">
            <w:pPr>
              <w:jc w:val="right"/>
              <w:rPr>
                <w:rFonts w:ascii="Times New Roman" w:hAnsi="Times New Roman" w:cs="Times New Roman"/>
                <w:sz w:val="24"/>
                <w:szCs w:val="24"/>
              </w:rPr>
            </w:pPr>
            <w:r w:rsidRPr="00C0497D">
              <w:rPr>
                <w:rFonts w:ascii="Times New Roman" w:hAnsi="Times New Roman" w:cs="Times New Roman"/>
                <w:sz w:val="24"/>
                <w:szCs w:val="24"/>
              </w:rPr>
              <w:t>11 510,3</w:t>
            </w:r>
          </w:p>
        </w:tc>
        <w:tc>
          <w:tcPr>
            <w:tcW w:w="1446" w:type="dxa"/>
            <w:noWrap/>
          </w:tcPr>
          <w:p w:rsidR="0092489F" w:rsidRPr="00C0497D" w:rsidRDefault="0092489F" w:rsidP="0092489F">
            <w:pPr>
              <w:jc w:val="right"/>
              <w:rPr>
                <w:rFonts w:ascii="Times New Roman" w:hAnsi="Times New Roman" w:cs="Times New Roman"/>
                <w:sz w:val="24"/>
                <w:szCs w:val="24"/>
              </w:rPr>
            </w:pPr>
            <w:r w:rsidRPr="00C0497D">
              <w:rPr>
                <w:rFonts w:ascii="Times New Roman" w:hAnsi="Times New Roman" w:cs="Times New Roman"/>
                <w:sz w:val="24"/>
                <w:szCs w:val="24"/>
              </w:rPr>
              <w:t>18 688,4</w:t>
            </w:r>
          </w:p>
        </w:tc>
        <w:tc>
          <w:tcPr>
            <w:tcW w:w="1625" w:type="dxa"/>
            <w:noWrap/>
          </w:tcPr>
          <w:p w:rsidR="0092489F" w:rsidRPr="00C0497D" w:rsidRDefault="0092489F" w:rsidP="0092489F">
            <w:pPr>
              <w:jc w:val="right"/>
              <w:rPr>
                <w:rFonts w:ascii="Times New Roman" w:hAnsi="Times New Roman" w:cs="Times New Roman"/>
                <w:sz w:val="24"/>
                <w:szCs w:val="24"/>
              </w:rPr>
            </w:pPr>
            <w:r w:rsidRPr="00C0497D">
              <w:rPr>
                <w:rFonts w:ascii="Times New Roman" w:hAnsi="Times New Roman" w:cs="Times New Roman"/>
                <w:sz w:val="24"/>
                <w:szCs w:val="24"/>
              </w:rPr>
              <w:t>9 044,1</w:t>
            </w:r>
          </w:p>
        </w:tc>
      </w:tr>
      <w:tr w:rsidR="0092489F" w:rsidRPr="004950E5" w:rsidTr="002733E9">
        <w:trPr>
          <w:trHeight w:val="373"/>
        </w:trPr>
        <w:tc>
          <w:tcPr>
            <w:tcW w:w="4774" w:type="dxa"/>
          </w:tcPr>
          <w:p w:rsidR="0092489F" w:rsidRPr="00C0497D" w:rsidRDefault="0092489F" w:rsidP="0092489F">
            <w:pPr>
              <w:spacing w:after="0" w:line="240" w:lineRule="auto"/>
              <w:rPr>
                <w:rFonts w:ascii="Times New Roman" w:eastAsia="Times New Roman" w:hAnsi="Times New Roman" w:cs="Times New Roman"/>
                <w:sz w:val="24"/>
                <w:szCs w:val="24"/>
              </w:rPr>
            </w:pPr>
            <w:r w:rsidRPr="00C0497D">
              <w:rPr>
                <w:rFonts w:ascii="Times New Roman" w:eastAsia="Times New Roman" w:hAnsi="Times New Roman" w:cs="Times New Roman"/>
                <w:sz w:val="24"/>
                <w:szCs w:val="24"/>
              </w:rPr>
              <w:t>бюджет города</w:t>
            </w:r>
          </w:p>
        </w:tc>
        <w:tc>
          <w:tcPr>
            <w:tcW w:w="1572" w:type="dxa"/>
            <w:noWrap/>
          </w:tcPr>
          <w:p w:rsidR="0092489F" w:rsidRPr="00C0497D" w:rsidRDefault="0092489F" w:rsidP="0092489F">
            <w:pPr>
              <w:jc w:val="right"/>
              <w:rPr>
                <w:rFonts w:ascii="Times New Roman" w:hAnsi="Times New Roman" w:cs="Times New Roman"/>
                <w:sz w:val="24"/>
                <w:szCs w:val="24"/>
              </w:rPr>
            </w:pPr>
            <w:r w:rsidRPr="00C0497D">
              <w:rPr>
                <w:rFonts w:ascii="Times New Roman" w:hAnsi="Times New Roman" w:cs="Times New Roman"/>
                <w:sz w:val="24"/>
                <w:szCs w:val="24"/>
              </w:rPr>
              <w:t>11 510,3</w:t>
            </w:r>
          </w:p>
        </w:tc>
        <w:tc>
          <w:tcPr>
            <w:tcW w:w="1446" w:type="dxa"/>
            <w:noWrap/>
          </w:tcPr>
          <w:p w:rsidR="0092489F" w:rsidRPr="00C0497D" w:rsidRDefault="0092489F" w:rsidP="0092489F">
            <w:pPr>
              <w:jc w:val="right"/>
              <w:rPr>
                <w:rFonts w:ascii="Times New Roman" w:hAnsi="Times New Roman" w:cs="Times New Roman"/>
                <w:sz w:val="24"/>
                <w:szCs w:val="24"/>
              </w:rPr>
            </w:pPr>
            <w:r w:rsidRPr="00C0497D">
              <w:rPr>
                <w:rFonts w:ascii="Times New Roman" w:hAnsi="Times New Roman" w:cs="Times New Roman"/>
                <w:sz w:val="24"/>
                <w:szCs w:val="24"/>
              </w:rPr>
              <w:t>18 688,4</w:t>
            </w:r>
          </w:p>
        </w:tc>
        <w:tc>
          <w:tcPr>
            <w:tcW w:w="1625" w:type="dxa"/>
            <w:noWrap/>
          </w:tcPr>
          <w:p w:rsidR="0092489F" w:rsidRPr="00C0497D" w:rsidRDefault="0092489F" w:rsidP="0092489F">
            <w:pPr>
              <w:jc w:val="right"/>
              <w:rPr>
                <w:rFonts w:ascii="Times New Roman" w:hAnsi="Times New Roman" w:cs="Times New Roman"/>
                <w:sz w:val="24"/>
                <w:szCs w:val="24"/>
              </w:rPr>
            </w:pPr>
            <w:r w:rsidRPr="00C0497D">
              <w:rPr>
                <w:rFonts w:ascii="Times New Roman" w:hAnsi="Times New Roman" w:cs="Times New Roman"/>
                <w:sz w:val="24"/>
                <w:szCs w:val="24"/>
              </w:rPr>
              <w:t>9 044,1</w:t>
            </w:r>
          </w:p>
        </w:tc>
      </w:tr>
    </w:tbl>
    <w:p w:rsidR="004950E5" w:rsidRPr="004950E5" w:rsidRDefault="004950E5" w:rsidP="004950E5">
      <w:pPr>
        <w:spacing w:after="0" w:line="240" w:lineRule="auto"/>
        <w:ind w:right="140"/>
        <w:jc w:val="both"/>
        <w:rPr>
          <w:rFonts w:ascii="Times New Roman" w:eastAsia="Times New Roman" w:hAnsi="Times New Roman" w:cs="Times New Roman"/>
          <w:sz w:val="24"/>
          <w:szCs w:val="24"/>
        </w:rPr>
      </w:pPr>
    </w:p>
    <w:p w:rsidR="004950E5" w:rsidRPr="004950E5" w:rsidRDefault="004950E5" w:rsidP="004950E5">
      <w:pPr>
        <w:tabs>
          <w:tab w:val="left" w:pos="0"/>
        </w:tabs>
        <w:suppressAutoHyphens/>
        <w:spacing w:after="0"/>
        <w:ind w:firstLine="709"/>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В рамках реализации регионального проекта «Региональная и местная дорожная сеть» предусмотрено финансовое обеспечение ремон</w:t>
      </w:r>
      <w:r w:rsidR="00C0497D">
        <w:rPr>
          <w:rFonts w:ascii="Times New Roman" w:eastAsia="Times New Roman" w:hAnsi="Times New Roman" w:cs="Times New Roman"/>
          <w:sz w:val="28"/>
          <w:szCs w:val="28"/>
        </w:rPr>
        <w:t>та</w:t>
      </w:r>
      <w:r w:rsidRPr="004950E5">
        <w:rPr>
          <w:rFonts w:ascii="Times New Roman" w:eastAsia="Times New Roman" w:hAnsi="Times New Roman" w:cs="Times New Roman"/>
          <w:sz w:val="28"/>
          <w:szCs w:val="28"/>
        </w:rPr>
        <w:t xml:space="preserve"> автомобильной дороги по ул. Доронина (от ул. Шевченко до ул. Чехова) в сумме на 2026 год 83 744,6 тыс. рублей, на 2027 год 85 055,6 тыс. рублей, в том числе за счет средств автономного округа в сумме 40 042,6 тыс. рублей на 2026-2027 годы ежегодно.</w:t>
      </w:r>
    </w:p>
    <w:p w:rsidR="004950E5" w:rsidRPr="004950E5" w:rsidRDefault="004950E5" w:rsidP="004950E5">
      <w:pPr>
        <w:tabs>
          <w:tab w:val="left" w:pos="0"/>
        </w:tabs>
        <w:suppressAutoHyphens/>
        <w:spacing w:after="0"/>
        <w:ind w:firstLine="709"/>
        <w:jc w:val="both"/>
        <w:rPr>
          <w:rFonts w:ascii="TimesNewRomanPSMT" w:hAnsi="TimesNewRomanPSMT" w:cs="TimesNewRomanPSMT"/>
          <w:sz w:val="28"/>
          <w:szCs w:val="28"/>
        </w:rPr>
      </w:pPr>
      <w:r w:rsidRPr="004950E5">
        <w:rPr>
          <w:rFonts w:ascii="Times New Roman" w:eastAsia="Times New Roman" w:hAnsi="Times New Roman" w:cs="Times New Roman"/>
          <w:sz w:val="28"/>
          <w:szCs w:val="28"/>
        </w:rPr>
        <w:t xml:space="preserve">В рамках регионального проекта </w:t>
      </w:r>
      <w:r w:rsidRPr="004950E5">
        <w:rPr>
          <w:rFonts w:ascii="TimesNewRomanPSMT" w:hAnsi="TimesNewRomanPSMT" w:cs="TimesNewRomanPSMT"/>
          <w:sz w:val="28"/>
          <w:szCs w:val="28"/>
        </w:rPr>
        <w:t xml:space="preserve">«Строительство (реконструкция) автомобильных дорог общего пользования местного значения» </w:t>
      </w:r>
      <w:r w:rsidRPr="004950E5">
        <w:rPr>
          <w:rFonts w:ascii="Times New Roman" w:eastAsia="Calibri" w:hAnsi="Times New Roman" w:cs="Times New Roman"/>
          <w:sz w:val="28"/>
          <w:szCs w:val="28"/>
          <w:lang w:eastAsia="en-US"/>
        </w:rPr>
        <w:t>за счет средств дорожного фонда Ханты-Мансийского автономного округа – Югры</w:t>
      </w:r>
      <w:r w:rsidRPr="004950E5">
        <w:rPr>
          <w:rFonts w:ascii="TimesNewRomanPSMT" w:hAnsi="TimesNewRomanPSMT" w:cs="TimesNewRomanPSMT"/>
          <w:sz w:val="28"/>
          <w:szCs w:val="28"/>
        </w:rPr>
        <w:t xml:space="preserve"> запланировано:</w:t>
      </w:r>
    </w:p>
    <w:p w:rsidR="004950E5" w:rsidRPr="004950E5" w:rsidRDefault="004950E5" w:rsidP="004950E5">
      <w:pPr>
        <w:tabs>
          <w:tab w:val="left" w:pos="0"/>
        </w:tabs>
        <w:suppressAutoHyphens/>
        <w:spacing w:after="0"/>
        <w:ind w:firstLine="709"/>
        <w:jc w:val="both"/>
        <w:rPr>
          <w:rFonts w:ascii="TimesNewRomanPSMT" w:hAnsi="TimesNewRomanPSMT" w:cs="TimesNewRomanPSMT"/>
          <w:sz w:val="28"/>
          <w:szCs w:val="28"/>
        </w:rPr>
      </w:pPr>
      <w:r w:rsidRPr="004950E5">
        <w:rPr>
          <w:rFonts w:ascii="TimesNewRomanPSMT" w:hAnsi="TimesNewRomanPSMT" w:cs="TimesNewRomanPSMT"/>
          <w:sz w:val="28"/>
          <w:szCs w:val="28"/>
        </w:rPr>
        <w:t xml:space="preserve">- в 2025 году строительство улично-дорожной сети микрорайона «Береговая зона» (этап 2,3) на сумму 380 384,8 тыс. рублей, </w:t>
      </w:r>
    </w:p>
    <w:p w:rsidR="004950E5" w:rsidRPr="004950E5" w:rsidRDefault="004950E5" w:rsidP="004950E5">
      <w:pPr>
        <w:tabs>
          <w:tab w:val="left" w:pos="0"/>
        </w:tabs>
        <w:suppressAutoHyphens/>
        <w:spacing w:after="0"/>
        <w:ind w:firstLine="709"/>
        <w:jc w:val="both"/>
        <w:rPr>
          <w:rFonts w:ascii="TimesNewRomanPSMT" w:hAnsi="TimesNewRomanPSMT" w:cs="TimesNewRomanPSMT"/>
          <w:sz w:val="28"/>
          <w:szCs w:val="28"/>
        </w:rPr>
      </w:pPr>
      <w:r w:rsidRPr="004950E5">
        <w:rPr>
          <w:rFonts w:ascii="TimesNewRomanPSMT" w:hAnsi="TimesNewRomanPSMT" w:cs="TimesNewRomanPSMT"/>
          <w:sz w:val="28"/>
          <w:szCs w:val="28"/>
        </w:rPr>
        <w:t xml:space="preserve">- </w:t>
      </w:r>
      <w:r w:rsidR="00C0497D">
        <w:rPr>
          <w:rFonts w:ascii="TimesNewRomanPSMT" w:hAnsi="TimesNewRomanPSMT" w:cs="TimesNewRomanPSMT"/>
          <w:sz w:val="28"/>
          <w:szCs w:val="28"/>
        </w:rPr>
        <w:t xml:space="preserve">в 2026 году на сумму </w:t>
      </w:r>
      <w:r w:rsidR="00C0497D" w:rsidRPr="004950E5">
        <w:rPr>
          <w:rFonts w:ascii="TimesNewRomanPSMT" w:hAnsi="TimesNewRomanPSMT" w:cs="TimesNewRomanPSMT"/>
          <w:sz w:val="28"/>
          <w:szCs w:val="28"/>
        </w:rPr>
        <w:t xml:space="preserve">218 387,3 тыс. рублей </w:t>
      </w:r>
      <w:r w:rsidR="00C0497D">
        <w:rPr>
          <w:rFonts w:ascii="TimesNewRomanPSMT" w:hAnsi="TimesNewRomanPSMT" w:cs="TimesNewRomanPSMT"/>
          <w:sz w:val="28"/>
          <w:szCs w:val="28"/>
        </w:rPr>
        <w:t xml:space="preserve">и в </w:t>
      </w:r>
      <w:r w:rsidR="00C0497D" w:rsidRPr="004950E5">
        <w:rPr>
          <w:rFonts w:ascii="TimesNewRomanPSMT" w:hAnsi="TimesNewRomanPSMT" w:cs="TimesNewRomanPSMT"/>
          <w:sz w:val="28"/>
          <w:szCs w:val="28"/>
        </w:rPr>
        <w:t xml:space="preserve">2027 год </w:t>
      </w:r>
      <w:r w:rsidR="00C0497D">
        <w:rPr>
          <w:rFonts w:ascii="TimesNewRomanPSMT" w:hAnsi="TimesNewRomanPSMT" w:cs="TimesNewRomanPSMT"/>
          <w:sz w:val="28"/>
          <w:szCs w:val="28"/>
        </w:rPr>
        <w:t xml:space="preserve">на сумму </w:t>
      </w:r>
      <w:r w:rsidR="00C0497D" w:rsidRPr="004950E5">
        <w:rPr>
          <w:rFonts w:ascii="TimesNewRomanPSMT" w:hAnsi="TimesNewRomanPSMT" w:cs="TimesNewRomanPSMT"/>
          <w:sz w:val="28"/>
          <w:szCs w:val="28"/>
        </w:rPr>
        <w:t xml:space="preserve">658 686,2 тыс. рублей </w:t>
      </w:r>
      <w:r w:rsidRPr="004950E5">
        <w:rPr>
          <w:rFonts w:ascii="TimesNewRomanPSMT" w:hAnsi="TimesNewRomanPSMT" w:cs="TimesNewRomanPSMT"/>
          <w:sz w:val="28"/>
          <w:szCs w:val="28"/>
        </w:rPr>
        <w:t>строительство улично-дорожно</w:t>
      </w:r>
      <w:r w:rsidR="00C0497D">
        <w:rPr>
          <w:rFonts w:ascii="TimesNewRomanPSMT" w:hAnsi="TimesNewRomanPSMT" w:cs="TimesNewRomanPSMT"/>
          <w:sz w:val="28"/>
          <w:szCs w:val="28"/>
        </w:rPr>
        <w:t xml:space="preserve">й сети микрорайона «Восточный» </w:t>
      </w:r>
      <w:r w:rsidRPr="004950E5">
        <w:rPr>
          <w:rFonts w:ascii="TimesNewRomanPSMT" w:hAnsi="TimesNewRomanPSMT" w:cs="TimesNewRomanPSMT"/>
          <w:sz w:val="28"/>
          <w:szCs w:val="28"/>
        </w:rPr>
        <w:t>(1 этап).</w:t>
      </w:r>
    </w:p>
    <w:p w:rsidR="004950E5" w:rsidRPr="004950E5" w:rsidRDefault="004950E5" w:rsidP="004950E5">
      <w:pPr>
        <w:tabs>
          <w:tab w:val="left" w:pos="0"/>
        </w:tabs>
        <w:suppressAutoHyphens/>
        <w:spacing w:after="0"/>
        <w:ind w:firstLine="709"/>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 xml:space="preserve">В рамках реализации мероприятия </w:t>
      </w:r>
      <w:r w:rsidRPr="004950E5">
        <w:rPr>
          <w:rFonts w:ascii="TimesNewRomanPSMT" w:hAnsi="TimesNewRomanPSMT" w:cs="TimesNewRomanPSMT"/>
          <w:sz w:val="28"/>
          <w:szCs w:val="28"/>
        </w:rPr>
        <w:t>«Повышение комплексной безопасности дорожного движения</w:t>
      </w:r>
      <w:r w:rsidRPr="004950E5">
        <w:rPr>
          <w:rFonts w:ascii="Times New Roman" w:eastAsia="Times New Roman" w:hAnsi="Times New Roman" w:cs="Times New Roman"/>
          <w:sz w:val="28"/>
          <w:szCs w:val="28"/>
        </w:rPr>
        <w:t>» предусмотрены средства на у</w:t>
      </w:r>
      <w:r w:rsidRPr="004950E5">
        <w:rPr>
          <w:rFonts w:ascii="Times New Roman" w:eastAsia="Calibri" w:hAnsi="Times New Roman" w:cs="Times New Roman"/>
          <w:sz w:val="28"/>
          <w:szCs w:val="28"/>
        </w:rPr>
        <w:t>лучшение технических характеристик автомобильных дорог, развития и функционирования системы управления автомобильными дорогами, у</w:t>
      </w:r>
      <w:r w:rsidRPr="004950E5">
        <w:rPr>
          <w:rFonts w:ascii="Times New Roman" w:eastAsia="Calibri" w:hAnsi="Times New Roman" w:cs="Times New Roman"/>
          <w:sz w:val="28"/>
          <w:szCs w:val="28"/>
          <w:shd w:val="clear" w:color="auto" w:fill="FFFFFF"/>
        </w:rPr>
        <w:t>лучшение качества улично-дорожной сети в результате строительства, реконструкции и ремонта автомобильных дорог местного значения. Объем средств на реализацию мероприятия составляет в 2025 году 2 012 819,0 тыс. рублей, в 2026 году 889 981,2 тыс. рублей, в 2027 году 380 863,2 тыс. рублей, в том числе на:</w:t>
      </w:r>
    </w:p>
    <w:p w:rsidR="004950E5" w:rsidRPr="004950E5" w:rsidRDefault="004950E5" w:rsidP="004950E5">
      <w:pPr>
        <w:tabs>
          <w:tab w:val="left" w:pos="0"/>
        </w:tabs>
        <w:suppressAutoHyphens/>
        <w:spacing w:after="0"/>
        <w:ind w:firstLine="709"/>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выполнение проектно-изыскательских работ и капитальный ремонт автомобильной дороги по ул. Мира (от ул. Мира 120 до окружного лицея информационных технологий) в 2025 году на сумму 219 315,1 тыс. рублей;</w:t>
      </w:r>
    </w:p>
    <w:p w:rsidR="004950E5" w:rsidRPr="004950E5" w:rsidRDefault="004950E5" w:rsidP="004950E5">
      <w:pPr>
        <w:tabs>
          <w:tab w:val="left" w:pos="0"/>
        </w:tabs>
        <w:suppressAutoHyphens/>
        <w:spacing w:after="0"/>
        <w:ind w:firstLine="709"/>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выполнение проектно-изыскательских работ и капитальный ремонт автомобильной дороги по ул. Иртышская на 2025 год в сумме 112 114,3 тыс. рублей;</w:t>
      </w:r>
    </w:p>
    <w:p w:rsidR="004950E5" w:rsidRPr="004950E5" w:rsidRDefault="004950E5" w:rsidP="004950E5">
      <w:pPr>
        <w:tabs>
          <w:tab w:val="left" w:pos="0"/>
        </w:tabs>
        <w:suppressAutoHyphens/>
        <w:spacing w:after="0"/>
        <w:ind w:firstLine="709"/>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выполнение проектно-изыскательских работ и капитальный ремонт автомобильной дороги по ул. Олега Кошевого в 2025 году на сумму 51 549,6 тыс. рублей;</w:t>
      </w:r>
    </w:p>
    <w:p w:rsidR="004950E5" w:rsidRPr="004950E5" w:rsidRDefault="004950E5" w:rsidP="004950E5">
      <w:pPr>
        <w:tabs>
          <w:tab w:val="left" w:pos="0"/>
        </w:tabs>
        <w:suppressAutoHyphens/>
        <w:spacing w:after="0"/>
        <w:ind w:firstLine="709"/>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капитальный ремонт автомобильной дороги в районе федеральной автомобильной дороги «Р-404 Тюмень-Тобольск-Ханты-Мансийск» на 2026 год в сумме 67 861,6 тыс. рублей;</w:t>
      </w:r>
    </w:p>
    <w:p w:rsidR="004950E5" w:rsidRPr="004950E5" w:rsidRDefault="004950E5" w:rsidP="004950E5">
      <w:pPr>
        <w:tabs>
          <w:tab w:val="left" w:pos="0"/>
        </w:tabs>
        <w:suppressAutoHyphens/>
        <w:spacing w:after="0"/>
        <w:ind w:firstLine="709"/>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капитальный ремонт автомобильной дороги по ул. Ледовая (от ул. Луговая до ул. Ямская) на сумму в 2026 году 100 000,0 тыс. рублей, в 2027 году 94 285,7 тыс. рублей;</w:t>
      </w:r>
    </w:p>
    <w:p w:rsidR="004950E5" w:rsidRPr="004950E5" w:rsidRDefault="004950E5" w:rsidP="004950E5">
      <w:pPr>
        <w:tabs>
          <w:tab w:val="left" w:pos="0"/>
        </w:tabs>
        <w:suppressAutoHyphens/>
        <w:spacing w:after="0"/>
        <w:ind w:firstLine="709"/>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 xml:space="preserve">капитальный ремонт автомобильной дороги по ул. Коминтерна (от ул. Рознина до ул. Мира) на 2026-2027 годы в сумме 104 117,6 тыс. рублей ежегодно; </w:t>
      </w:r>
    </w:p>
    <w:p w:rsidR="004950E5" w:rsidRPr="004950E5" w:rsidRDefault="004950E5" w:rsidP="004950E5">
      <w:pPr>
        <w:tabs>
          <w:tab w:val="left" w:pos="0"/>
        </w:tabs>
        <w:suppressAutoHyphens/>
        <w:spacing w:after="0"/>
        <w:ind w:firstLine="709"/>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капитальный ремонт автомобильной дороги по ул. Ягодная в общей сумме 50 000,0 тыс. ру</w:t>
      </w:r>
      <w:r w:rsidR="00806CBA">
        <w:rPr>
          <w:rFonts w:ascii="Times New Roman" w:eastAsia="Times New Roman" w:hAnsi="Times New Roman" w:cs="Times New Roman"/>
          <w:sz w:val="28"/>
          <w:szCs w:val="28"/>
        </w:rPr>
        <w:t>блей на 2026-2027 годы ежегодно;</w:t>
      </w:r>
    </w:p>
    <w:p w:rsidR="004950E5" w:rsidRPr="004950E5" w:rsidRDefault="004950E5" w:rsidP="004950E5">
      <w:pPr>
        <w:tabs>
          <w:tab w:val="left" w:pos="0"/>
        </w:tabs>
        <w:suppressAutoHyphens/>
        <w:spacing w:after="0"/>
        <w:ind w:firstLine="709"/>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выполнение проектно-изыскательских работ по капитальному ремонту</w:t>
      </w:r>
      <w:r w:rsidR="00732C4C">
        <w:rPr>
          <w:rFonts w:ascii="Times New Roman" w:eastAsia="Times New Roman" w:hAnsi="Times New Roman" w:cs="Times New Roman"/>
          <w:sz w:val="28"/>
          <w:szCs w:val="28"/>
        </w:rPr>
        <w:t xml:space="preserve"> и строительству</w:t>
      </w:r>
      <w:r w:rsidRPr="004950E5">
        <w:rPr>
          <w:rFonts w:ascii="Times New Roman" w:eastAsia="Times New Roman" w:hAnsi="Times New Roman" w:cs="Times New Roman"/>
          <w:sz w:val="28"/>
          <w:szCs w:val="28"/>
        </w:rPr>
        <w:t xml:space="preserve"> автомобильных дорог на 2026-2027 годы в сумме 10 000,0 тыс. рублей ежегодно;</w:t>
      </w:r>
    </w:p>
    <w:p w:rsidR="004950E5" w:rsidRPr="004950E5" w:rsidRDefault="004950E5" w:rsidP="004950E5">
      <w:pPr>
        <w:spacing w:after="0"/>
        <w:ind w:firstLine="709"/>
        <w:jc w:val="both"/>
        <w:rPr>
          <w:rFonts w:ascii="Times New Roman" w:eastAsia="Calibri" w:hAnsi="Times New Roman" w:cs="Times New Roman"/>
          <w:sz w:val="28"/>
          <w:szCs w:val="28"/>
          <w:lang w:eastAsia="en-US"/>
        </w:rPr>
      </w:pPr>
      <w:r w:rsidRPr="004950E5">
        <w:rPr>
          <w:rFonts w:ascii="Times New Roman" w:eastAsia="Calibri" w:hAnsi="Times New Roman" w:cs="Times New Roman"/>
          <w:sz w:val="28"/>
          <w:szCs w:val="28"/>
          <w:lang w:eastAsia="en-US"/>
        </w:rPr>
        <w:t xml:space="preserve">инструментальная диагностика по ремонту объектов улично-дорожной сети города </w:t>
      </w:r>
      <w:r w:rsidRPr="004950E5">
        <w:rPr>
          <w:rFonts w:ascii="Times New Roman" w:eastAsia="Calibri" w:hAnsi="Times New Roman" w:cs="Times New Roman"/>
          <w:sz w:val="26"/>
          <w:szCs w:val="28"/>
          <w:lang w:eastAsia="en-US"/>
        </w:rPr>
        <w:t>Х</w:t>
      </w:r>
      <w:r w:rsidRPr="004950E5">
        <w:rPr>
          <w:rFonts w:ascii="Times New Roman" w:eastAsia="Calibri" w:hAnsi="Times New Roman" w:cs="Times New Roman"/>
          <w:sz w:val="28"/>
          <w:szCs w:val="28"/>
          <w:lang w:eastAsia="en-US"/>
        </w:rPr>
        <w:t>анты-Мансийска на 2025 год в сумме 12 011,0 тыс. рублей на 2026-2027 годы 11,0 тыс. рублей ежегодно;</w:t>
      </w:r>
    </w:p>
    <w:p w:rsidR="004950E5" w:rsidRPr="004950E5" w:rsidRDefault="004950E5" w:rsidP="004950E5">
      <w:pPr>
        <w:spacing w:after="0"/>
        <w:ind w:firstLine="709"/>
        <w:jc w:val="both"/>
        <w:rPr>
          <w:rFonts w:ascii="Times New Roman" w:eastAsia="Calibri" w:hAnsi="Times New Roman" w:cs="Times New Roman"/>
          <w:sz w:val="28"/>
          <w:szCs w:val="28"/>
          <w:lang w:eastAsia="en-US"/>
        </w:rPr>
      </w:pPr>
      <w:r w:rsidRPr="004950E5">
        <w:rPr>
          <w:rFonts w:ascii="Times New Roman" w:eastAsia="Calibri" w:hAnsi="Times New Roman" w:cs="Times New Roman"/>
          <w:sz w:val="28"/>
          <w:szCs w:val="28"/>
          <w:lang w:eastAsia="en-US"/>
        </w:rPr>
        <w:t>выполнение работ по диагностике автомобильных дорог местного значения по улицам города, подготовка комплексной схемы организации дорожного движения и проектов организации дорожного движения в сумме 2 114,1 тыс. рублей на 2026-2027 годы ежегодно;</w:t>
      </w:r>
    </w:p>
    <w:p w:rsidR="004950E5" w:rsidRPr="004950E5" w:rsidRDefault="004950E5" w:rsidP="004950E5">
      <w:pPr>
        <w:tabs>
          <w:tab w:val="left" w:pos="0"/>
        </w:tabs>
        <w:suppressAutoHyphens/>
        <w:spacing w:after="0"/>
        <w:ind w:firstLine="709"/>
        <w:jc w:val="both"/>
        <w:rPr>
          <w:rFonts w:ascii="TimesNewRomanPSMT" w:hAnsi="TimesNewRomanPSMT" w:cs="TimesNewRomanPSMT"/>
          <w:sz w:val="28"/>
          <w:szCs w:val="28"/>
        </w:rPr>
      </w:pPr>
      <w:r w:rsidRPr="004950E5">
        <w:rPr>
          <w:rFonts w:ascii="Times New Roman" w:eastAsia="Times New Roman" w:hAnsi="Times New Roman" w:cs="Times New Roman"/>
          <w:bCs/>
          <w:sz w:val="28"/>
          <w:szCs w:val="28"/>
        </w:rPr>
        <w:t xml:space="preserve">модернизация и эксплуатация систем информирования участников дорожного движения, обновление информационных табличек на остановочных пунктах города Ханты-Мансийска изменения схем и графиков движения общественного транспорта, в сумме </w:t>
      </w:r>
      <w:r w:rsidRPr="004950E5">
        <w:rPr>
          <w:rFonts w:ascii="Times New Roman" w:eastAsia="Times New Roman" w:hAnsi="Times New Roman" w:cs="Times New Roman"/>
          <w:sz w:val="28"/>
          <w:szCs w:val="28"/>
        </w:rPr>
        <w:t>98,6 тыс. рублей на 2025-2027 годы</w:t>
      </w:r>
      <w:r w:rsidRPr="004950E5">
        <w:rPr>
          <w:rFonts w:ascii="Times New Roman" w:eastAsia="Times New Roman" w:hAnsi="Times New Roman" w:cs="Times New Roman"/>
          <w:bCs/>
          <w:sz w:val="28"/>
          <w:szCs w:val="28"/>
        </w:rPr>
        <w:t xml:space="preserve"> ежегодно.</w:t>
      </w:r>
    </w:p>
    <w:p w:rsidR="004950E5" w:rsidRPr="004950E5" w:rsidRDefault="004950E5" w:rsidP="004950E5">
      <w:pPr>
        <w:spacing w:after="0"/>
        <w:jc w:val="both"/>
        <w:rPr>
          <w:rFonts w:ascii="Times New Roman" w:eastAsia="Calibri" w:hAnsi="Times New Roman" w:cs="Times New Roman"/>
          <w:sz w:val="28"/>
          <w:szCs w:val="28"/>
          <w:lang w:eastAsia="en-US"/>
        </w:rPr>
      </w:pPr>
      <w:r w:rsidRPr="004950E5">
        <w:rPr>
          <w:rFonts w:ascii="Times New Roman" w:eastAsia="Calibri" w:hAnsi="Times New Roman" w:cs="Times New Roman"/>
          <w:sz w:val="28"/>
          <w:szCs w:val="28"/>
          <w:lang w:eastAsia="en-US"/>
        </w:rPr>
        <w:t xml:space="preserve">         На приведение автомобильных дорог местного значения в нормативное состояние, текущий ремонт автомобильных дорог: </w:t>
      </w:r>
    </w:p>
    <w:p w:rsidR="004950E5" w:rsidRPr="004950E5" w:rsidRDefault="004950E5" w:rsidP="004950E5">
      <w:pPr>
        <w:spacing w:after="0"/>
        <w:ind w:firstLine="709"/>
        <w:jc w:val="both"/>
        <w:rPr>
          <w:rFonts w:ascii="Times New Roman" w:eastAsia="Calibri" w:hAnsi="Times New Roman" w:cs="Times New Roman"/>
          <w:sz w:val="28"/>
          <w:szCs w:val="28"/>
          <w:lang w:eastAsia="en-US"/>
        </w:rPr>
      </w:pPr>
      <w:r w:rsidRPr="004950E5">
        <w:rPr>
          <w:rFonts w:ascii="Times New Roman" w:eastAsia="Calibri" w:hAnsi="Times New Roman" w:cs="Times New Roman"/>
          <w:sz w:val="28"/>
          <w:szCs w:val="28"/>
          <w:lang w:eastAsia="en-US"/>
        </w:rPr>
        <w:t>- в 2025 году предусмотрена сумма в размере 1 617 730,3 тыс. рублей, по автомобильным дорогам:</w:t>
      </w:r>
      <w:r w:rsidRPr="004950E5">
        <w:t xml:space="preserve"> </w:t>
      </w:r>
      <w:r w:rsidRPr="004950E5">
        <w:rPr>
          <w:rFonts w:ascii="Times New Roman" w:eastAsia="Calibri" w:hAnsi="Times New Roman" w:cs="Times New Roman"/>
          <w:sz w:val="28"/>
          <w:szCs w:val="28"/>
          <w:lang w:eastAsia="en-US"/>
        </w:rPr>
        <w:t>ул. Индустриальная (от ул. Сосновый бор до мкр. Восточный), ул. Доронина (от ул. Шевченко до ул. Чехова), ул. Кирова, ул. Строителей, пер. Кедровый, ул. Индустриальная (от Тобольского тракта до ул. Сосновый бор), ул. Индустриальная (от ул. Сосновый бор до мкр. Восточный), ул. Доронина (от ул. Чехова до ул. Мира),</w:t>
      </w:r>
      <w:r w:rsidRPr="004950E5">
        <w:t xml:space="preserve"> </w:t>
      </w:r>
      <w:r w:rsidRPr="004950E5">
        <w:rPr>
          <w:rFonts w:ascii="Times New Roman" w:eastAsia="Calibri" w:hAnsi="Times New Roman" w:cs="Times New Roman"/>
          <w:sz w:val="28"/>
          <w:szCs w:val="28"/>
          <w:lang w:eastAsia="en-US"/>
        </w:rPr>
        <w:t>ул. Сирина (от ул. Рознина до д. 73 (детский сад), кольцевая дорога в районе Самарово, ул. Аграрная, ул. Новогодняя, ул. Пионерская (ул. Калинина до ул. Крупская), ул. Березовская, ул. Красноармейская, ул. Луговая, ул. Осенняя, ул. Ленина (от ул. Энгельса до ул. Строителей), ул. Ленина (от начала до ул. Коминтерна), ул. Рознина (от ул. Обская до ул. Энгельса), ул. Свердлова, ул. Рознина (от ул. Карла Маркса до ул. Крупская), ул. Гагарина (от ул. Мира до дома 51 по ул. Гагарина), ул. Карла Маркса (от ул. Чехова до ул. Дзержинского), ул. Сосновый бор (от ул. Солнечная до ул. Индустриальная), ул. Мира;</w:t>
      </w:r>
    </w:p>
    <w:p w:rsidR="004950E5" w:rsidRPr="004950E5" w:rsidRDefault="004950E5" w:rsidP="004950E5">
      <w:pPr>
        <w:spacing w:after="0"/>
        <w:ind w:firstLine="709"/>
        <w:jc w:val="both"/>
        <w:rPr>
          <w:rFonts w:ascii="Times New Roman" w:eastAsia="Calibri" w:hAnsi="Times New Roman" w:cs="Times New Roman"/>
          <w:sz w:val="28"/>
          <w:szCs w:val="28"/>
          <w:lang w:eastAsia="en-US"/>
        </w:rPr>
      </w:pPr>
      <w:r w:rsidRPr="004950E5">
        <w:rPr>
          <w:rFonts w:ascii="Times New Roman" w:eastAsia="Calibri" w:hAnsi="Times New Roman" w:cs="Times New Roman"/>
          <w:sz w:val="28"/>
          <w:szCs w:val="28"/>
          <w:lang w:eastAsia="en-US"/>
        </w:rPr>
        <w:t>- в 2026 году предусмотрена сумма в размере 555 778,3 тыс. рублей по автомобильным дорогам: ул. Лопарева (от ул. Чехова до ул. Мира), ул. Комсомольская (ул. Коминтерна до ул. Энгельса), ул. Пионерская (ул. Коминтерна до ул. Энгельса), ул. Восточная объездная (от ул. Сутормина до ул. Мира), ул. Студенческая (от ул. Мира до дома 8 по ул. Студенческая);</w:t>
      </w:r>
    </w:p>
    <w:p w:rsidR="004950E5" w:rsidRPr="004950E5" w:rsidRDefault="004950E5" w:rsidP="004950E5">
      <w:pPr>
        <w:spacing w:after="0"/>
        <w:ind w:firstLine="709"/>
        <w:jc w:val="both"/>
        <w:rPr>
          <w:rFonts w:ascii="Times New Roman" w:eastAsia="Calibri" w:hAnsi="Times New Roman" w:cs="Times New Roman"/>
          <w:sz w:val="28"/>
          <w:szCs w:val="28"/>
          <w:lang w:eastAsia="en-US"/>
        </w:rPr>
      </w:pPr>
      <w:r w:rsidRPr="004950E5">
        <w:rPr>
          <w:rFonts w:ascii="Times New Roman" w:eastAsia="Calibri" w:hAnsi="Times New Roman" w:cs="Times New Roman"/>
          <w:sz w:val="28"/>
          <w:szCs w:val="28"/>
          <w:lang w:eastAsia="en-US"/>
        </w:rPr>
        <w:t>- в 2027 году предусмотрена сумма в размере 120 236,1 тыс. рублей по автомобильным дорогам: ул. Промышленная (от ул. Сирина до Технопарка), ул. Набережная, ул. Ермака (от ул. Иртышская до ул. Луговая), ул. Мичурина (от ул. Свободы до дома 34), ул. Пролетарская (от ул. Конева до ул. Кирова).</w:t>
      </w:r>
    </w:p>
    <w:p w:rsidR="004950E5" w:rsidRPr="004950E5" w:rsidRDefault="004950E5" w:rsidP="004950E5">
      <w:pPr>
        <w:spacing w:after="240"/>
        <w:ind w:firstLine="709"/>
        <w:contextualSpacing/>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 xml:space="preserve">По мероприятию </w:t>
      </w:r>
      <w:r w:rsidRPr="004950E5">
        <w:rPr>
          <w:rFonts w:ascii="TimesNewRomanPSMT" w:hAnsi="TimesNewRomanPSMT" w:cs="TimesNewRomanPSMT"/>
          <w:sz w:val="28"/>
          <w:szCs w:val="28"/>
        </w:rPr>
        <w:t>«Создание условий для организации транспортного обслуживания населения автомобильным, внутренним водным транспортом»</w:t>
      </w:r>
      <w:r w:rsidRPr="004950E5">
        <w:rPr>
          <w:rFonts w:ascii="Times New Roman" w:eastAsia="Times New Roman" w:hAnsi="Times New Roman" w:cs="Times New Roman"/>
          <w:sz w:val="28"/>
          <w:szCs w:val="28"/>
        </w:rPr>
        <w:t xml:space="preserve"> запланировано:</w:t>
      </w:r>
      <w:r w:rsidRPr="004950E5">
        <w:rPr>
          <w:rFonts w:ascii="Times New Roman" w:eastAsia="Times New Roman" w:hAnsi="Times New Roman" w:cs="Times New Roman"/>
          <w:bCs/>
        </w:rPr>
        <w:t xml:space="preserve"> </w:t>
      </w:r>
    </w:p>
    <w:p w:rsidR="004950E5" w:rsidRPr="004950E5" w:rsidRDefault="004950E5" w:rsidP="004950E5">
      <w:pPr>
        <w:spacing w:after="240"/>
        <w:ind w:firstLine="709"/>
        <w:contextualSpacing/>
        <w:jc w:val="both"/>
        <w:rPr>
          <w:rFonts w:ascii="Times New Roman" w:eastAsia="Times New Roman" w:hAnsi="Times New Roman" w:cs="Times New Roman"/>
          <w:bCs/>
          <w:sz w:val="28"/>
          <w:szCs w:val="28"/>
        </w:rPr>
      </w:pPr>
      <w:r w:rsidRPr="004950E5">
        <w:rPr>
          <w:rFonts w:ascii="Times New Roman" w:eastAsia="Times New Roman" w:hAnsi="Times New Roman" w:cs="Times New Roman"/>
          <w:sz w:val="28"/>
          <w:szCs w:val="28"/>
        </w:rPr>
        <w:t xml:space="preserve">выполнение работ по перевозке пассажиров на муниципальных маршрутах города Ханты-Мансийска. В рамках мероприятия осуществляется перевозка пассажиров на низкозольных автобусах, приспособленных для перевозки маломобильных категорий граждан, на эти цели предусмотрена в 2025 году сумма </w:t>
      </w:r>
      <w:r w:rsidRPr="004950E5">
        <w:rPr>
          <w:rFonts w:ascii="Times New Roman" w:eastAsia="Times New Roman" w:hAnsi="Times New Roman" w:cs="Times New Roman"/>
          <w:bCs/>
          <w:sz w:val="28"/>
          <w:szCs w:val="28"/>
        </w:rPr>
        <w:t xml:space="preserve">181 459,4 </w:t>
      </w:r>
      <w:r w:rsidRPr="004950E5">
        <w:rPr>
          <w:rFonts w:ascii="Times New Roman" w:eastAsia="Times New Roman" w:hAnsi="Times New Roman" w:cs="Times New Roman"/>
          <w:sz w:val="28"/>
        </w:rPr>
        <w:t xml:space="preserve">тыс. </w:t>
      </w:r>
      <w:r w:rsidRPr="004950E5">
        <w:rPr>
          <w:rFonts w:ascii="Times New Roman" w:eastAsia="Times New Roman" w:hAnsi="Times New Roman" w:cs="Times New Roman"/>
          <w:bCs/>
          <w:sz w:val="28"/>
          <w:szCs w:val="28"/>
        </w:rPr>
        <w:t>рублей, на 2026-2027 годы сумма 182 912,0 тыс. рублей ежегодно;</w:t>
      </w:r>
    </w:p>
    <w:p w:rsidR="004950E5" w:rsidRPr="004950E5" w:rsidRDefault="004950E5" w:rsidP="004950E5">
      <w:pPr>
        <w:spacing w:after="240"/>
        <w:ind w:firstLine="709"/>
        <w:contextualSpacing/>
        <w:jc w:val="both"/>
        <w:rPr>
          <w:rFonts w:ascii="Times New Roman" w:eastAsia="Times New Roman" w:hAnsi="Times New Roman" w:cs="Times New Roman"/>
          <w:bCs/>
          <w:sz w:val="28"/>
          <w:szCs w:val="28"/>
        </w:rPr>
      </w:pPr>
      <w:r w:rsidRPr="004950E5">
        <w:rPr>
          <w:rFonts w:ascii="Times New Roman" w:eastAsia="Times New Roman" w:hAnsi="Times New Roman" w:cs="Times New Roman"/>
          <w:bCs/>
          <w:sz w:val="28"/>
          <w:szCs w:val="28"/>
        </w:rPr>
        <w:t xml:space="preserve">предоставление субсидий из бюджета города Ханты-Мансийска перевозчикам в целях возмещения недополученных доходов, возникших в результате осуществления перевозки </w:t>
      </w:r>
      <w:r w:rsidR="002733E9">
        <w:rPr>
          <w:rFonts w:ascii="Times New Roman" w:eastAsia="Times New Roman" w:hAnsi="Times New Roman" w:cs="Times New Roman"/>
          <w:bCs/>
          <w:sz w:val="28"/>
          <w:szCs w:val="28"/>
        </w:rPr>
        <w:t>льготных категорий горожан,</w:t>
      </w:r>
      <w:r w:rsidRPr="004950E5">
        <w:rPr>
          <w:rFonts w:ascii="Times New Roman" w:eastAsia="Times New Roman" w:hAnsi="Times New Roman" w:cs="Times New Roman"/>
          <w:bCs/>
          <w:sz w:val="28"/>
          <w:szCs w:val="28"/>
        </w:rPr>
        <w:t xml:space="preserve"> </w:t>
      </w:r>
      <w:r w:rsidRPr="004950E5">
        <w:rPr>
          <w:rFonts w:ascii="Times New Roman" w:eastAsia="Times New Roman" w:hAnsi="Times New Roman" w:cs="Times New Roman"/>
          <w:sz w:val="28"/>
          <w:szCs w:val="28"/>
        </w:rPr>
        <w:t xml:space="preserve">предусмотрено финансирование в сумме </w:t>
      </w:r>
      <w:r w:rsidRPr="004950E5">
        <w:rPr>
          <w:rFonts w:ascii="Times New Roman" w:eastAsia="Times New Roman" w:hAnsi="Times New Roman" w:cs="Times New Roman"/>
          <w:bCs/>
          <w:sz w:val="28"/>
          <w:szCs w:val="28"/>
        </w:rPr>
        <w:t xml:space="preserve">20 498,4 </w:t>
      </w:r>
      <w:r w:rsidRPr="004950E5">
        <w:rPr>
          <w:rFonts w:ascii="Times New Roman" w:eastAsia="Times New Roman" w:hAnsi="Times New Roman" w:cs="Times New Roman"/>
          <w:sz w:val="28"/>
        </w:rPr>
        <w:t xml:space="preserve">тыс. </w:t>
      </w:r>
      <w:r w:rsidRPr="004950E5">
        <w:rPr>
          <w:rFonts w:ascii="Times New Roman" w:eastAsia="Times New Roman" w:hAnsi="Times New Roman" w:cs="Times New Roman"/>
          <w:bCs/>
          <w:sz w:val="28"/>
          <w:szCs w:val="28"/>
        </w:rPr>
        <w:t>рублей</w:t>
      </w:r>
      <w:r w:rsidRPr="004950E5">
        <w:rPr>
          <w:rFonts w:ascii="Times New Roman" w:eastAsia="Times New Roman" w:hAnsi="Times New Roman" w:cs="Times New Roman"/>
          <w:sz w:val="28"/>
          <w:szCs w:val="28"/>
        </w:rPr>
        <w:t xml:space="preserve"> на 2025-2027 годы </w:t>
      </w:r>
      <w:r w:rsidRPr="004950E5">
        <w:rPr>
          <w:rFonts w:ascii="Times New Roman" w:eastAsia="Times New Roman" w:hAnsi="Times New Roman" w:cs="Times New Roman"/>
          <w:bCs/>
          <w:sz w:val="28"/>
          <w:szCs w:val="28"/>
        </w:rPr>
        <w:t>ежегодно;</w:t>
      </w:r>
    </w:p>
    <w:p w:rsidR="004950E5" w:rsidRPr="004950E5" w:rsidRDefault="004950E5" w:rsidP="004950E5">
      <w:pPr>
        <w:spacing w:after="240"/>
        <w:ind w:firstLine="709"/>
        <w:contextualSpacing/>
        <w:jc w:val="both"/>
        <w:rPr>
          <w:rFonts w:ascii="Times New Roman" w:eastAsia="Times New Roman" w:hAnsi="Times New Roman" w:cs="Times New Roman"/>
          <w:bCs/>
          <w:sz w:val="28"/>
          <w:szCs w:val="28"/>
        </w:rPr>
      </w:pPr>
      <w:r w:rsidRPr="004950E5">
        <w:rPr>
          <w:rFonts w:ascii="Times New Roman" w:eastAsia="Times New Roman" w:hAnsi="Times New Roman" w:cs="Times New Roman"/>
          <w:bCs/>
          <w:sz w:val="28"/>
          <w:szCs w:val="28"/>
        </w:rPr>
        <w:t xml:space="preserve">предоставление субсидий из бюджета города Ханты-Мансийска перевозчикам на возмещение затрат, связанных с оплатой услуг по оформлению пассажирского транспорта </w:t>
      </w:r>
      <w:r w:rsidRPr="004950E5">
        <w:rPr>
          <w:rFonts w:ascii="Times New Roman" w:eastAsia="Times New Roman" w:hAnsi="Times New Roman" w:cs="Times New Roman"/>
          <w:sz w:val="28"/>
          <w:szCs w:val="28"/>
        </w:rPr>
        <w:t xml:space="preserve">в сумме </w:t>
      </w:r>
      <w:r w:rsidRPr="004950E5">
        <w:rPr>
          <w:rFonts w:ascii="Times New Roman" w:eastAsia="Times New Roman" w:hAnsi="Times New Roman" w:cs="Times New Roman"/>
          <w:bCs/>
          <w:sz w:val="28"/>
          <w:szCs w:val="28"/>
        </w:rPr>
        <w:t xml:space="preserve">229,4 </w:t>
      </w:r>
      <w:r w:rsidRPr="004950E5">
        <w:rPr>
          <w:rFonts w:ascii="Times New Roman" w:eastAsia="Times New Roman" w:hAnsi="Times New Roman" w:cs="Times New Roman"/>
          <w:sz w:val="28"/>
        </w:rPr>
        <w:t xml:space="preserve">тыс. </w:t>
      </w:r>
      <w:r w:rsidRPr="004950E5">
        <w:rPr>
          <w:rFonts w:ascii="Times New Roman" w:eastAsia="Times New Roman" w:hAnsi="Times New Roman" w:cs="Times New Roman"/>
          <w:bCs/>
          <w:sz w:val="28"/>
          <w:szCs w:val="28"/>
        </w:rPr>
        <w:t>рублей</w:t>
      </w:r>
      <w:r w:rsidRPr="004950E5">
        <w:rPr>
          <w:rFonts w:ascii="Times New Roman" w:eastAsia="Times New Roman" w:hAnsi="Times New Roman" w:cs="Times New Roman"/>
          <w:sz w:val="28"/>
          <w:szCs w:val="28"/>
        </w:rPr>
        <w:t xml:space="preserve"> на 2025-2027 годах </w:t>
      </w:r>
      <w:r w:rsidRPr="004950E5">
        <w:rPr>
          <w:rFonts w:ascii="Times New Roman" w:eastAsia="Times New Roman" w:hAnsi="Times New Roman" w:cs="Times New Roman"/>
          <w:bCs/>
          <w:sz w:val="28"/>
          <w:szCs w:val="28"/>
        </w:rPr>
        <w:t>ежегодно;</w:t>
      </w:r>
    </w:p>
    <w:p w:rsidR="004950E5" w:rsidRPr="004950E5" w:rsidRDefault="004950E5" w:rsidP="004950E5">
      <w:pPr>
        <w:spacing w:after="240"/>
        <w:ind w:firstLine="709"/>
        <w:contextualSpacing/>
        <w:jc w:val="both"/>
        <w:rPr>
          <w:rFonts w:ascii="Times New Roman" w:eastAsia="Times New Roman" w:hAnsi="Times New Roman" w:cs="Times New Roman"/>
          <w:bCs/>
          <w:sz w:val="28"/>
          <w:szCs w:val="28"/>
        </w:rPr>
      </w:pPr>
      <w:r w:rsidRPr="004950E5">
        <w:rPr>
          <w:rFonts w:ascii="Times New Roman" w:eastAsia="Times New Roman" w:hAnsi="Times New Roman" w:cs="Times New Roman"/>
          <w:bCs/>
          <w:sz w:val="28"/>
          <w:szCs w:val="28"/>
        </w:rPr>
        <w:t>предоставление субсидии на перевозку пассажиров водным транспортом по маршруту «Ханты-Мансийска – Дачи»</w:t>
      </w:r>
      <w:r w:rsidRPr="004950E5">
        <w:rPr>
          <w:rFonts w:ascii="Times New Roman" w:eastAsia="Times New Roman" w:hAnsi="Times New Roman" w:cs="Times New Roman"/>
          <w:sz w:val="28"/>
          <w:szCs w:val="28"/>
        </w:rPr>
        <w:t xml:space="preserve">, которая обеспечивает затраты на проезд горожан с учетом тарифа, установленного Региональной службой по тарифам ХМАО-Югры. Финансовое обеспечение на 2025-2027 годы предусмотрено в сумме </w:t>
      </w:r>
      <w:r w:rsidRPr="004950E5">
        <w:rPr>
          <w:rFonts w:ascii="Times New Roman" w:eastAsia="Times New Roman" w:hAnsi="Times New Roman" w:cs="Times New Roman"/>
          <w:bCs/>
          <w:sz w:val="28"/>
          <w:szCs w:val="28"/>
        </w:rPr>
        <w:t xml:space="preserve">9 810,9 </w:t>
      </w:r>
      <w:r w:rsidRPr="004950E5">
        <w:rPr>
          <w:rFonts w:ascii="Times New Roman" w:eastAsia="Times New Roman" w:hAnsi="Times New Roman" w:cs="Times New Roman"/>
          <w:sz w:val="28"/>
        </w:rPr>
        <w:t xml:space="preserve">тыс. </w:t>
      </w:r>
      <w:r w:rsidRPr="004950E5">
        <w:rPr>
          <w:rFonts w:ascii="Times New Roman" w:eastAsia="Times New Roman" w:hAnsi="Times New Roman" w:cs="Times New Roman"/>
          <w:bCs/>
          <w:sz w:val="28"/>
          <w:szCs w:val="28"/>
        </w:rPr>
        <w:t>рублей ежегодно.</w:t>
      </w:r>
    </w:p>
    <w:p w:rsidR="004950E5" w:rsidRPr="004950E5" w:rsidRDefault="004950E5" w:rsidP="004950E5">
      <w:pPr>
        <w:spacing w:after="240"/>
        <w:ind w:firstLine="709"/>
        <w:contextualSpacing/>
        <w:jc w:val="both"/>
        <w:rPr>
          <w:rFonts w:ascii="Times New Roman" w:eastAsia="Times New Roman" w:hAnsi="Times New Roman" w:cs="Times New Roman"/>
          <w:bCs/>
        </w:rPr>
      </w:pPr>
      <w:r w:rsidRPr="004950E5">
        <w:rPr>
          <w:rFonts w:ascii="Times New Roman" w:eastAsia="Times New Roman" w:hAnsi="Times New Roman" w:cs="Times New Roman"/>
          <w:sz w:val="28"/>
          <w:szCs w:val="28"/>
        </w:rPr>
        <w:t xml:space="preserve">По мероприятию </w:t>
      </w:r>
      <w:r w:rsidRPr="004950E5">
        <w:rPr>
          <w:rFonts w:ascii="TimesNewRomanPSMT" w:hAnsi="TimesNewRomanPSMT" w:cs="TimesNewRomanPSMT"/>
          <w:sz w:val="28"/>
          <w:szCs w:val="28"/>
        </w:rPr>
        <w:t>«Создание условий для проезда населения к садоводческим и огородническим некоммерческим объединениям граждан»</w:t>
      </w:r>
      <w:r w:rsidRPr="004950E5">
        <w:rPr>
          <w:rFonts w:ascii="Times New Roman" w:eastAsia="Times New Roman" w:hAnsi="Times New Roman" w:cs="Times New Roman"/>
          <w:sz w:val="36"/>
          <w:szCs w:val="28"/>
        </w:rPr>
        <w:t xml:space="preserve"> </w:t>
      </w:r>
      <w:r w:rsidRPr="004950E5">
        <w:rPr>
          <w:rFonts w:ascii="Times New Roman" w:eastAsia="Times New Roman" w:hAnsi="Times New Roman" w:cs="Times New Roman"/>
          <w:sz w:val="28"/>
          <w:szCs w:val="28"/>
        </w:rPr>
        <w:t>предусмотрено финансовое обеспечение в 2025 году в сумме 11 510,3 тыс. рублей, в 2026 году 18 688,4 тыс. рублей, в 2027 году 9 044,1 тыс. рублей, в том числе на:</w:t>
      </w:r>
      <w:r w:rsidRPr="004950E5">
        <w:rPr>
          <w:rFonts w:ascii="Times New Roman" w:eastAsia="Times New Roman" w:hAnsi="Times New Roman" w:cs="Times New Roman"/>
          <w:bCs/>
        </w:rPr>
        <w:t xml:space="preserve"> </w:t>
      </w:r>
    </w:p>
    <w:p w:rsidR="004950E5" w:rsidRPr="004950E5" w:rsidRDefault="004950E5" w:rsidP="004950E5">
      <w:pPr>
        <w:spacing w:after="240"/>
        <w:ind w:firstLine="709"/>
        <w:contextualSpacing/>
        <w:jc w:val="both"/>
        <w:rPr>
          <w:rFonts w:ascii="Times New Roman" w:eastAsia="Times New Roman" w:hAnsi="Times New Roman" w:cs="Times New Roman"/>
          <w:sz w:val="28"/>
          <w:szCs w:val="24"/>
        </w:rPr>
      </w:pPr>
      <w:r w:rsidRPr="004950E5">
        <w:rPr>
          <w:rFonts w:ascii="Times New Roman" w:eastAsia="Times New Roman" w:hAnsi="Times New Roman" w:cs="Times New Roman"/>
          <w:bCs/>
          <w:sz w:val="28"/>
          <w:szCs w:val="24"/>
        </w:rPr>
        <w:t xml:space="preserve">работы по щебенению земельных участков, предназначенных для организации проезда к территориям </w:t>
      </w:r>
      <w:r w:rsidRPr="004950E5">
        <w:rPr>
          <w:rFonts w:ascii="Times New Roman" w:eastAsia="Times New Roman" w:hAnsi="Times New Roman" w:cs="Times New Roman"/>
          <w:sz w:val="28"/>
          <w:szCs w:val="28"/>
        </w:rPr>
        <w:t>ТСН СНТ «Дорожник», ТСН СОНТ «Белка», СОТ «Церковь», СОТ «Лимпопо», СОТ «Эколог», ТСН СОНТ «Дорожник-2», ТСН СОНТ «Кузя» на сумму в 2025 году 9 604,1 тыс. рублей, в 2026 году 14 652,2 тыс. рублей, в 2027 году 5 643,5 тыс. рублей;</w:t>
      </w:r>
    </w:p>
    <w:p w:rsidR="004950E5" w:rsidRDefault="004950E5" w:rsidP="004950E5">
      <w:pPr>
        <w:spacing w:after="240"/>
        <w:ind w:firstLine="709"/>
        <w:contextualSpacing/>
        <w:jc w:val="both"/>
        <w:rPr>
          <w:rFonts w:ascii="Times New Roman" w:eastAsia="Times New Roman" w:hAnsi="Times New Roman" w:cs="Times New Roman"/>
          <w:bCs/>
          <w:sz w:val="28"/>
          <w:szCs w:val="28"/>
        </w:rPr>
      </w:pPr>
      <w:r w:rsidRPr="004950E5">
        <w:rPr>
          <w:rFonts w:ascii="Times New Roman" w:eastAsia="Times New Roman" w:hAnsi="Times New Roman" w:cs="Times New Roman"/>
          <w:sz w:val="28"/>
          <w:szCs w:val="28"/>
        </w:rPr>
        <w:t>выполнение работ по устройству разворотных площадок для пожарной техники в тупиковых проездах на территориях осуществления гражданами садоводства и огородничества в 2025 году предусмотрено 1 906,2 тыс. рублей, в 2026 году 4 036,2 тыс. рублей, в 2027 году 3 400,6 тыс. рублей</w:t>
      </w:r>
      <w:r w:rsidRPr="004950E5">
        <w:rPr>
          <w:rFonts w:ascii="Times New Roman" w:eastAsia="Times New Roman" w:hAnsi="Times New Roman" w:cs="Times New Roman"/>
          <w:bCs/>
          <w:sz w:val="28"/>
          <w:szCs w:val="28"/>
        </w:rPr>
        <w:t>.</w:t>
      </w:r>
    </w:p>
    <w:p w:rsidR="002733E9" w:rsidRPr="004950E5" w:rsidRDefault="002733E9" w:rsidP="004950E5">
      <w:pPr>
        <w:spacing w:after="240"/>
        <w:ind w:firstLine="709"/>
        <w:contextualSpacing/>
        <w:jc w:val="both"/>
        <w:rPr>
          <w:rFonts w:ascii="Times New Roman" w:eastAsia="Times New Roman" w:hAnsi="Times New Roman" w:cs="Times New Roman"/>
          <w:bCs/>
          <w:sz w:val="28"/>
          <w:szCs w:val="28"/>
        </w:rPr>
      </w:pPr>
    </w:p>
    <w:p w:rsidR="004950E5" w:rsidRPr="002733E9" w:rsidRDefault="002733E9" w:rsidP="004950E5">
      <w:pPr>
        <w:keepNext/>
        <w:keepLines/>
        <w:spacing w:after="0" w:line="240" w:lineRule="auto"/>
        <w:jc w:val="center"/>
        <w:outlineLvl w:val="0"/>
        <w:rPr>
          <w:rFonts w:ascii="Times New Roman" w:eastAsia="Times New Roman" w:hAnsi="Times New Roman" w:cstheme="majorBidi"/>
          <w:b/>
          <w:bCs/>
          <w:color w:val="1F4E79" w:themeColor="accent1" w:themeShade="80"/>
          <w:sz w:val="28"/>
          <w:szCs w:val="28"/>
        </w:rPr>
      </w:pPr>
      <w:bookmarkStart w:id="30" w:name="_Toc87861557"/>
      <w:bookmarkStart w:id="31" w:name="_Toc119334744"/>
      <w:bookmarkStart w:id="32" w:name="_Toc184375789"/>
      <w:r w:rsidRPr="002733E9">
        <w:rPr>
          <w:rFonts w:ascii="Times New Roman" w:eastAsia="Times New Roman" w:hAnsi="Times New Roman" w:cstheme="majorBidi"/>
          <w:b/>
          <w:bCs/>
          <w:color w:val="1F4E79" w:themeColor="accent1" w:themeShade="80"/>
          <w:sz w:val="28"/>
          <w:szCs w:val="28"/>
        </w:rPr>
        <w:t xml:space="preserve">1700000000 </w:t>
      </w:r>
      <w:r w:rsidR="004950E5" w:rsidRPr="002733E9">
        <w:rPr>
          <w:rFonts w:ascii="Times New Roman" w:eastAsia="Times New Roman" w:hAnsi="Times New Roman" w:cstheme="majorBidi"/>
          <w:b/>
          <w:bCs/>
          <w:color w:val="1F4E79" w:themeColor="accent1" w:themeShade="80"/>
          <w:sz w:val="28"/>
          <w:szCs w:val="28"/>
        </w:rPr>
        <w:t xml:space="preserve">Муниципальная программа города Ханты-Мансийска </w:t>
      </w:r>
      <w:r w:rsidR="00F63B67">
        <w:rPr>
          <w:rFonts w:ascii="Times New Roman" w:eastAsia="Times New Roman" w:hAnsi="Times New Roman" w:cstheme="majorBidi"/>
          <w:b/>
          <w:bCs/>
          <w:color w:val="1F4E79" w:themeColor="accent1" w:themeShade="80"/>
          <w:sz w:val="28"/>
          <w:szCs w:val="28"/>
        </w:rPr>
        <w:t>«</w:t>
      </w:r>
      <w:r w:rsidR="004950E5" w:rsidRPr="002733E9">
        <w:rPr>
          <w:rFonts w:ascii="Times New Roman" w:eastAsia="Times New Roman" w:hAnsi="Times New Roman" w:cstheme="majorBidi"/>
          <w:b/>
          <w:bCs/>
          <w:color w:val="1F4E79" w:themeColor="accent1" w:themeShade="80"/>
          <w:sz w:val="28"/>
          <w:szCs w:val="28"/>
        </w:rPr>
        <w:t>Развитие гражданского общества»</w:t>
      </w:r>
      <w:bookmarkEnd w:id="30"/>
      <w:bookmarkEnd w:id="31"/>
      <w:bookmarkEnd w:id="32"/>
    </w:p>
    <w:p w:rsidR="004950E5" w:rsidRPr="004950E5" w:rsidRDefault="004950E5" w:rsidP="004950E5">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4950E5" w:rsidRPr="004950E5" w:rsidRDefault="004950E5" w:rsidP="002733E9">
      <w:pPr>
        <w:spacing w:after="0"/>
        <w:ind w:firstLine="708"/>
        <w:jc w:val="both"/>
        <w:rPr>
          <w:rFonts w:ascii="Times New Roman" w:eastAsia="Calibri" w:hAnsi="Times New Roman" w:cs="Times New Roman"/>
          <w:color w:val="000000"/>
          <w:sz w:val="28"/>
          <w:szCs w:val="28"/>
          <w:u w:color="000000"/>
          <w:bdr w:val="nil"/>
        </w:rPr>
      </w:pPr>
      <w:bookmarkStart w:id="33" w:name="_Toc24882732"/>
      <w:r w:rsidRPr="004950E5">
        <w:rPr>
          <w:rFonts w:ascii="Times New Roman" w:eastAsia="Calibri" w:hAnsi="Times New Roman" w:cs="Times New Roman"/>
          <w:sz w:val="28"/>
          <w:szCs w:val="28"/>
        </w:rPr>
        <w:t xml:space="preserve">Муниципальная программа города Ханты-Мансийска «Развитие гражданского общества» (далее – муниципальная программа) </w:t>
      </w:r>
      <w:r w:rsidR="0092489F">
        <w:rPr>
          <w:rFonts w:ascii="Times New Roman" w:eastAsia="Calibri" w:hAnsi="Times New Roman" w:cs="Times New Roman"/>
          <w:sz w:val="28"/>
          <w:szCs w:val="28"/>
        </w:rPr>
        <w:t xml:space="preserve">нацелена на </w:t>
      </w:r>
      <w:r w:rsidRPr="004950E5">
        <w:rPr>
          <w:rFonts w:ascii="Times New Roman" w:eastAsia="Times New Roman" w:hAnsi="Times New Roman" w:cs="Times New Roman"/>
          <w:sz w:val="28"/>
          <w:szCs w:val="28"/>
        </w:rPr>
        <w:t>создание условий для развития институтов гражданского общества, реализации гражданских инициатив и укрепления социальной защищенности.</w:t>
      </w:r>
    </w:p>
    <w:p w:rsidR="002733E9" w:rsidRDefault="004950E5" w:rsidP="0008748F">
      <w:pPr>
        <w:ind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На реализацию муниципальной программы в 2025 году планируется направить 347 226,</w:t>
      </w:r>
      <w:r w:rsidR="000B5E2D">
        <w:rPr>
          <w:rFonts w:ascii="Times New Roman" w:eastAsia="Times New Roman" w:hAnsi="Times New Roman" w:cs="Times New Roman"/>
          <w:sz w:val="28"/>
          <w:szCs w:val="28"/>
        </w:rPr>
        <w:t>6</w:t>
      </w:r>
      <w:r w:rsidRPr="004950E5">
        <w:rPr>
          <w:rFonts w:ascii="Times New Roman" w:eastAsia="Times New Roman" w:hAnsi="Times New Roman" w:cs="Times New Roman"/>
          <w:sz w:val="28"/>
          <w:szCs w:val="28"/>
        </w:rPr>
        <w:t xml:space="preserve"> тыс.</w:t>
      </w:r>
      <w:r w:rsidR="000B5E2D">
        <w:rPr>
          <w:rFonts w:ascii="Times New Roman" w:eastAsia="Times New Roman" w:hAnsi="Times New Roman" w:cs="Times New Roman"/>
          <w:sz w:val="28"/>
          <w:szCs w:val="28"/>
        </w:rPr>
        <w:t xml:space="preserve"> рублей, в 2026 году – 347 226,6</w:t>
      </w:r>
      <w:r w:rsidRPr="004950E5">
        <w:rPr>
          <w:rFonts w:ascii="Times New Roman" w:eastAsia="Times New Roman" w:hAnsi="Times New Roman" w:cs="Times New Roman"/>
          <w:sz w:val="28"/>
          <w:szCs w:val="28"/>
        </w:rPr>
        <w:t xml:space="preserve"> тыс. рублей и в 2027 году – 347 226,</w:t>
      </w:r>
      <w:r w:rsidR="000B5E2D">
        <w:rPr>
          <w:rFonts w:ascii="Times New Roman" w:eastAsia="Times New Roman" w:hAnsi="Times New Roman" w:cs="Times New Roman"/>
          <w:sz w:val="28"/>
          <w:szCs w:val="28"/>
        </w:rPr>
        <w:t>6</w:t>
      </w:r>
      <w:r w:rsidRPr="004950E5">
        <w:rPr>
          <w:rFonts w:ascii="Times New Roman" w:eastAsia="Times New Roman" w:hAnsi="Times New Roman" w:cs="Times New Roman"/>
          <w:sz w:val="28"/>
          <w:szCs w:val="28"/>
        </w:rPr>
        <w:t xml:space="preserve"> тыс. рублей. </w:t>
      </w:r>
      <w:bookmarkEnd w:id="33"/>
    </w:p>
    <w:p w:rsidR="004950E5" w:rsidRPr="002733E9" w:rsidRDefault="002733E9" w:rsidP="004950E5">
      <w:pPr>
        <w:jc w:val="right"/>
        <w:rPr>
          <w:rFonts w:ascii="Times New Roman" w:eastAsia="Times New Roman" w:hAnsi="Times New Roman" w:cs="Times New Roman"/>
          <w:sz w:val="28"/>
          <w:szCs w:val="28"/>
        </w:rPr>
      </w:pPr>
      <w:r w:rsidRPr="002733E9">
        <w:rPr>
          <w:rFonts w:ascii="Times New Roman" w:eastAsia="Times New Roman" w:hAnsi="Times New Roman" w:cs="Times New Roman"/>
          <w:sz w:val="28"/>
          <w:szCs w:val="28"/>
        </w:rPr>
        <w:t>Таблица 3.28</w:t>
      </w:r>
    </w:p>
    <w:p w:rsidR="004950E5" w:rsidRPr="004950E5" w:rsidRDefault="004950E5" w:rsidP="004950E5">
      <w:pPr>
        <w:spacing w:after="0" w:line="240" w:lineRule="auto"/>
        <w:jc w:val="center"/>
        <w:rPr>
          <w:rFonts w:ascii="Times New Roman" w:hAnsi="Times New Roman" w:cs="Times New Roman"/>
          <w:b/>
          <w:sz w:val="28"/>
          <w:szCs w:val="28"/>
        </w:rPr>
      </w:pPr>
      <w:r w:rsidRPr="004950E5">
        <w:rPr>
          <w:rFonts w:ascii="Times New Roman" w:eastAsia="Times New Roman" w:hAnsi="Times New Roman" w:cs="Times New Roman"/>
          <w:b/>
          <w:sz w:val="28"/>
          <w:szCs w:val="28"/>
        </w:rPr>
        <w:t xml:space="preserve">Объем бюджетных ассигнований на 2025-2027 годы по исполнителям муниципальной программы города Ханты-Мансийска </w:t>
      </w:r>
      <w:r w:rsidRPr="004950E5">
        <w:rPr>
          <w:rFonts w:ascii="Times New Roman" w:eastAsia="Times New Roman" w:hAnsi="Times New Roman" w:cs="Times New Roman"/>
          <w:b/>
          <w:sz w:val="28"/>
          <w:szCs w:val="28"/>
        </w:rPr>
        <w:br/>
      </w:r>
      <w:r w:rsidRPr="004950E5">
        <w:rPr>
          <w:rFonts w:ascii="Times New Roman" w:hAnsi="Times New Roman" w:cs="Times New Roman"/>
          <w:b/>
          <w:sz w:val="28"/>
          <w:szCs w:val="28"/>
        </w:rPr>
        <w:t>«Развитие гражданского общества»</w:t>
      </w:r>
    </w:p>
    <w:p w:rsidR="004950E5" w:rsidRPr="004950E5" w:rsidRDefault="004950E5" w:rsidP="004950E5">
      <w:pPr>
        <w:spacing w:after="0" w:line="240" w:lineRule="auto"/>
        <w:jc w:val="center"/>
        <w:rPr>
          <w:rFonts w:ascii="Times New Roman" w:eastAsia="Times New Roman" w:hAnsi="Times New Roman" w:cs="Times New Roman"/>
          <w:b/>
          <w:sz w:val="24"/>
          <w:szCs w:val="24"/>
        </w:rPr>
      </w:pPr>
    </w:p>
    <w:p w:rsidR="004950E5" w:rsidRPr="002733E9" w:rsidRDefault="004950E5" w:rsidP="004950E5">
      <w:pPr>
        <w:tabs>
          <w:tab w:val="left" w:pos="459"/>
        </w:tabs>
        <w:suppressAutoHyphens/>
        <w:spacing w:after="0" w:line="240" w:lineRule="auto"/>
        <w:jc w:val="right"/>
        <w:rPr>
          <w:rFonts w:ascii="Times New Roman" w:eastAsia="Times New Roman" w:hAnsi="Times New Roman" w:cs="Times New Roman"/>
          <w:sz w:val="28"/>
          <w:szCs w:val="28"/>
        </w:rPr>
      </w:pPr>
      <w:r w:rsidRPr="002733E9">
        <w:rPr>
          <w:rFonts w:ascii="Times New Roman" w:eastAsia="Times New Roman" w:hAnsi="Times New Roman" w:cs="Times New Roman"/>
          <w:sz w:val="28"/>
          <w:szCs w:val="28"/>
        </w:rPr>
        <w:t>тыс. рублей</w:t>
      </w:r>
    </w:p>
    <w:tbl>
      <w:tblPr>
        <w:tblW w:w="9923" w:type="dxa"/>
        <w:tblInd w:w="-459" w:type="dxa"/>
        <w:tblLook w:val="04A0" w:firstRow="1" w:lastRow="0" w:firstColumn="1" w:lastColumn="0" w:noHBand="0" w:noVBand="1"/>
      </w:tblPr>
      <w:tblGrid>
        <w:gridCol w:w="580"/>
        <w:gridCol w:w="4240"/>
        <w:gridCol w:w="1701"/>
        <w:gridCol w:w="1701"/>
        <w:gridCol w:w="1701"/>
      </w:tblGrid>
      <w:tr w:rsidR="004950E5" w:rsidRPr="004950E5" w:rsidTr="004950E5">
        <w:trPr>
          <w:trHeight w:val="263"/>
          <w:tblHeader/>
        </w:trPr>
        <w:tc>
          <w:tcPr>
            <w:tcW w:w="580" w:type="dxa"/>
            <w:vMerge w:val="restart"/>
            <w:tcBorders>
              <w:top w:val="single" w:sz="4" w:space="0" w:color="auto"/>
              <w:left w:val="single" w:sz="4" w:space="0" w:color="auto"/>
              <w:bottom w:val="nil"/>
              <w:right w:val="single" w:sz="4" w:space="0" w:color="auto"/>
            </w:tcBorders>
            <w:vAlign w:val="center"/>
            <w:hideMark/>
          </w:tcPr>
          <w:p w:rsidR="004950E5" w:rsidRPr="004950E5" w:rsidRDefault="004950E5" w:rsidP="004950E5">
            <w:pPr>
              <w:spacing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 п/п</w:t>
            </w:r>
          </w:p>
        </w:tc>
        <w:tc>
          <w:tcPr>
            <w:tcW w:w="4240" w:type="dxa"/>
            <w:vMerge w:val="restart"/>
            <w:tcBorders>
              <w:top w:val="single" w:sz="4" w:space="0" w:color="auto"/>
              <w:left w:val="single" w:sz="4" w:space="0" w:color="auto"/>
              <w:bottom w:val="nil"/>
              <w:right w:val="single" w:sz="4" w:space="0" w:color="auto"/>
            </w:tcBorders>
            <w:vAlign w:val="center"/>
            <w:hideMark/>
          </w:tcPr>
          <w:p w:rsidR="004950E5" w:rsidRPr="004950E5" w:rsidRDefault="004950E5" w:rsidP="004950E5">
            <w:pPr>
              <w:spacing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Наименование исполнителя муниципальной программы</w:t>
            </w:r>
          </w:p>
        </w:tc>
        <w:tc>
          <w:tcPr>
            <w:tcW w:w="5103" w:type="dxa"/>
            <w:gridSpan w:val="3"/>
            <w:tcBorders>
              <w:top w:val="single" w:sz="4" w:space="0" w:color="auto"/>
              <w:left w:val="nil"/>
              <w:bottom w:val="single" w:sz="4" w:space="0" w:color="auto"/>
              <w:right w:val="single" w:sz="4" w:space="0" w:color="000000"/>
            </w:tcBorders>
            <w:vAlign w:val="center"/>
            <w:hideMark/>
          </w:tcPr>
          <w:p w:rsidR="004950E5" w:rsidRPr="004950E5" w:rsidRDefault="004950E5" w:rsidP="004950E5">
            <w:pPr>
              <w:spacing w:after="0"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Проект</w:t>
            </w:r>
          </w:p>
        </w:tc>
      </w:tr>
      <w:tr w:rsidR="004950E5" w:rsidRPr="004950E5" w:rsidTr="004950E5">
        <w:trPr>
          <w:trHeight w:val="383"/>
          <w:tblHeader/>
        </w:trPr>
        <w:tc>
          <w:tcPr>
            <w:tcW w:w="0" w:type="auto"/>
            <w:vMerge/>
            <w:tcBorders>
              <w:top w:val="single" w:sz="4" w:space="0" w:color="auto"/>
              <w:left w:val="single" w:sz="4" w:space="0" w:color="auto"/>
              <w:bottom w:val="nil"/>
              <w:right w:val="single" w:sz="4" w:space="0" w:color="auto"/>
            </w:tcBorders>
            <w:vAlign w:val="center"/>
            <w:hideMark/>
          </w:tcPr>
          <w:p w:rsidR="004950E5" w:rsidRPr="004950E5" w:rsidRDefault="004950E5" w:rsidP="004950E5">
            <w:pPr>
              <w:spacing w:after="0"/>
              <w:jc w:val="cente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nil"/>
              <w:right w:val="single" w:sz="4" w:space="0" w:color="auto"/>
            </w:tcBorders>
            <w:vAlign w:val="center"/>
            <w:hideMark/>
          </w:tcPr>
          <w:p w:rsidR="004950E5" w:rsidRPr="004950E5" w:rsidRDefault="004950E5" w:rsidP="004950E5">
            <w:pPr>
              <w:spacing w:after="0"/>
              <w:jc w:val="center"/>
              <w:rPr>
                <w:rFonts w:ascii="Times New Roman" w:eastAsia="Times New Roman" w:hAnsi="Times New Roman" w:cs="Times New Roman"/>
                <w:sz w:val="24"/>
                <w:szCs w:val="24"/>
              </w:rPr>
            </w:pPr>
          </w:p>
        </w:tc>
        <w:tc>
          <w:tcPr>
            <w:tcW w:w="1701" w:type="dxa"/>
            <w:tcBorders>
              <w:top w:val="nil"/>
              <w:left w:val="nil"/>
              <w:bottom w:val="nil"/>
              <w:right w:val="single" w:sz="4" w:space="0" w:color="auto"/>
            </w:tcBorders>
            <w:vAlign w:val="center"/>
            <w:hideMark/>
          </w:tcPr>
          <w:p w:rsidR="004950E5" w:rsidRPr="004950E5" w:rsidRDefault="004950E5" w:rsidP="004950E5">
            <w:pPr>
              <w:spacing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2025 год</w:t>
            </w:r>
          </w:p>
        </w:tc>
        <w:tc>
          <w:tcPr>
            <w:tcW w:w="1701" w:type="dxa"/>
            <w:tcBorders>
              <w:top w:val="nil"/>
              <w:left w:val="nil"/>
              <w:bottom w:val="nil"/>
              <w:right w:val="single" w:sz="4" w:space="0" w:color="auto"/>
            </w:tcBorders>
            <w:vAlign w:val="center"/>
            <w:hideMark/>
          </w:tcPr>
          <w:p w:rsidR="004950E5" w:rsidRPr="004950E5" w:rsidRDefault="004950E5" w:rsidP="004950E5">
            <w:pPr>
              <w:spacing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2026 год</w:t>
            </w:r>
          </w:p>
        </w:tc>
        <w:tc>
          <w:tcPr>
            <w:tcW w:w="1701" w:type="dxa"/>
            <w:tcBorders>
              <w:top w:val="nil"/>
              <w:left w:val="nil"/>
              <w:bottom w:val="nil"/>
              <w:right w:val="single" w:sz="4" w:space="0" w:color="auto"/>
            </w:tcBorders>
            <w:vAlign w:val="center"/>
            <w:hideMark/>
          </w:tcPr>
          <w:p w:rsidR="004950E5" w:rsidRPr="004950E5" w:rsidRDefault="004950E5" w:rsidP="004950E5">
            <w:pPr>
              <w:spacing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2027 год</w:t>
            </w:r>
          </w:p>
        </w:tc>
      </w:tr>
      <w:tr w:rsidR="004950E5" w:rsidRPr="004950E5" w:rsidTr="004950E5">
        <w:trPr>
          <w:trHeight w:val="189"/>
        </w:trPr>
        <w:tc>
          <w:tcPr>
            <w:tcW w:w="580" w:type="dxa"/>
            <w:tcBorders>
              <w:top w:val="single" w:sz="4" w:space="0" w:color="auto"/>
              <w:left w:val="single" w:sz="4" w:space="0" w:color="auto"/>
              <w:bottom w:val="single" w:sz="4" w:space="0" w:color="auto"/>
              <w:right w:val="single" w:sz="4" w:space="0" w:color="auto"/>
            </w:tcBorders>
            <w:vAlign w:val="center"/>
            <w:hideMark/>
          </w:tcPr>
          <w:p w:rsidR="004950E5" w:rsidRPr="004950E5" w:rsidRDefault="004950E5" w:rsidP="004950E5">
            <w:pPr>
              <w:spacing w:after="0"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1</w:t>
            </w:r>
          </w:p>
        </w:tc>
        <w:tc>
          <w:tcPr>
            <w:tcW w:w="4240" w:type="dxa"/>
            <w:tcBorders>
              <w:top w:val="single" w:sz="4" w:space="0" w:color="auto"/>
              <w:left w:val="nil"/>
              <w:bottom w:val="single" w:sz="4" w:space="0" w:color="auto"/>
              <w:right w:val="single" w:sz="4" w:space="0" w:color="auto"/>
            </w:tcBorders>
            <w:vAlign w:val="center"/>
            <w:hideMark/>
          </w:tcPr>
          <w:p w:rsidR="004950E5" w:rsidRPr="004950E5" w:rsidRDefault="004950E5" w:rsidP="004950E5">
            <w:pPr>
              <w:spacing w:after="0"/>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2</w:t>
            </w:r>
          </w:p>
        </w:tc>
        <w:tc>
          <w:tcPr>
            <w:tcW w:w="1701" w:type="dxa"/>
            <w:tcBorders>
              <w:top w:val="single" w:sz="4" w:space="0" w:color="auto"/>
              <w:left w:val="nil"/>
              <w:bottom w:val="single" w:sz="4" w:space="0" w:color="auto"/>
              <w:right w:val="single" w:sz="4" w:space="0" w:color="auto"/>
            </w:tcBorders>
            <w:vAlign w:val="center"/>
            <w:hideMark/>
          </w:tcPr>
          <w:p w:rsidR="004950E5" w:rsidRPr="004950E5" w:rsidRDefault="004950E5" w:rsidP="004950E5">
            <w:pPr>
              <w:spacing w:after="0"/>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3</w:t>
            </w:r>
          </w:p>
        </w:tc>
        <w:tc>
          <w:tcPr>
            <w:tcW w:w="1701" w:type="dxa"/>
            <w:tcBorders>
              <w:top w:val="single" w:sz="4" w:space="0" w:color="auto"/>
              <w:left w:val="nil"/>
              <w:bottom w:val="single" w:sz="4" w:space="0" w:color="auto"/>
              <w:right w:val="single" w:sz="4" w:space="0" w:color="auto"/>
            </w:tcBorders>
            <w:vAlign w:val="center"/>
            <w:hideMark/>
          </w:tcPr>
          <w:p w:rsidR="004950E5" w:rsidRPr="004950E5" w:rsidRDefault="004950E5" w:rsidP="004950E5">
            <w:pPr>
              <w:spacing w:after="0"/>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4</w:t>
            </w:r>
          </w:p>
        </w:tc>
        <w:tc>
          <w:tcPr>
            <w:tcW w:w="1701" w:type="dxa"/>
            <w:tcBorders>
              <w:top w:val="single" w:sz="4" w:space="0" w:color="auto"/>
              <w:left w:val="nil"/>
              <w:bottom w:val="single" w:sz="4" w:space="0" w:color="auto"/>
              <w:right w:val="single" w:sz="4" w:space="0" w:color="auto"/>
            </w:tcBorders>
            <w:vAlign w:val="center"/>
            <w:hideMark/>
          </w:tcPr>
          <w:p w:rsidR="004950E5" w:rsidRPr="004950E5" w:rsidRDefault="004950E5" w:rsidP="004950E5">
            <w:pPr>
              <w:spacing w:after="0"/>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5</w:t>
            </w:r>
          </w:p>
        </w:tc>
      </w:tr>
      <w:tr w:rsidR="004950E5" w:rsidRPr="004950E5" w:rsidTr="0091341E">
        <w:trPr>
          <w:trHeight w:val="566"/>
        </w:trPr>
        <w:tc>
          <w:tcPr>
            <w:tcW w:w="580" w:type="dxa"/>
            <w:tcBorders>
              <w:top w:val="single" w:sz="4" w:space="0" w:color="auto"/>
              <w:left w:val="single" w:sz="4" w:space="0" w:color="auto"/>
              <w:bottom w:val="single" w:sz="4" w:space="0" w:color="auto"/>
              <w:right w:val="single" w:sz="4" w:space="0" w:color="auto"/>
            </w:tcBorders>
            <w:vAlign w:val="center"/>
            <w:hideMark/>
          </w:tcPr>
          <w:p w:rsidR="004950E5" w:rsidRPr="004950E5" w:rsidRDefault="004950E5" w:rsidP="004950E5">
            <w:pPr>
              <w:spacing w:line="240" w:lineRule="auto"/>
              <w:jc w:val="center"/>
              <w:rPr>
                <w:rFonts w:ascii="Times New Roman" w:eastAsia="Times New Roman" w:hAnsi="Times New Roman" w:cs="Times New Roman"/>
                <w:sz w:val="24"/>
                <w:szCs w:val="24"/>
              </w:rPr>
            </w:pPr>
          </w:p>
        </w:tc>
        <w:tc>
          <w:tcPr>
            <w:tcW w:w="4240" w:type="dxa"/>
            <w:tcBorders>
              <w:top w:val="single" w:sz="4" w:space="0" w:color="auto"/>
              <w:left w:val="nil"/>
              <w:bottom w:val="single" w:sz="4" w:space="0" w:color="auto"/>
              <w:right w:val="single" w:sz="4" w:space="0" w:color="auto"/>
            </w:tcBorders>
            <w:vAlign w:val="center"/>
            <w:hideMark/>
          </w:tcPr>
          <w:p w:rsidR="004950E5" w:rsidRPr="004950E5" w:rsidRDefault="004950E5" w:rsidP="000B5E2D">
            <w:pPr>
              <w:spacing w:after="0"/>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Всего по муниципальной программе,</w:t>
            </w:r>
          </w:p>
          <w:p w:rsidR="004950E5" w:rsidRPr="004950E5" w:rsidRDefault="004950E5" w:rsidP="000B5E2D">
            <w:pP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950E5" w:rsidRPr="004950E5" w:rsidRDefault="004950E5" w:rsidP="000B5E2D">
            <w:pPr>
              <w:spacing w:after="0" w:line="240" w:lineRule="auto"/>
              <w:jc w:val="center"/>
              <w:rPr>
                <w:rFonts w:ascii="Times New Roman" w:eastAsia="Times New Roman" w:hAnsi="Times New Roman" w:cs="Times New Roman"/>
                <w:color w:val="000000"/>
                <w:sz w:val="24"/>
                <w:szCs w:val="24"/>
              </w:rPr>
            </w:pPr>
            <w:r w:rsidRPr="004950E5">
              <w:rPr>
                <w:rFonts w:ascii="Times New Roman" w:hAnsi="Times New Roman" w:cs="Times New Roman"/>
                <w:color w:val="000000"/>
                <w:sz w:val="24"/>
                <w:szCs w:val="24"/>
              </w:rPr>
              <w:t>347 226,</w:t>
            </w:r>
            <w:r w:rsidR="000B5E2D">
              <w:rPr>
                <w:rFonts w:ascii="Times New Roman" w:hAnsi="Times New Roman" w:cs="Times New Roman"/>
                <w:color w:val="000000"/>
                <w:sz w:val="24"/>
                <w:szCs w:val="24"/>
              </w:rPr>
              <w:t>6</w:t>
            </w:r>
          </w:p>
        </w:tc>
        <w:tc>
          <w:tcPr>
            <w:tcW w:w="1701" w:type="dxa"/>
            <w:tcBorders>
              <w:top w:val="single" w:sz="4" w:space="0" w:color="auto"/>
              <w:left w:val="nil"/>
              <w:bottom w:val="single" w:sz="4" w:space="0" w:color="auto"/>
              <w:right w:val="single" w:sz="4" w:space="0" w:color="auto"/>
            </w:tcBorders>
            <w:shd w:val="clear" w:color="auto" w:fill="auto"/>
            <w:vAlign w:val="center"/>
          </w:tcPr>
          <w:p w:rsidR="004950E5" w:rsidRPr="004950E5" w:rsidRDefault="004950E5" w:rsidP="004950E5">
            <w:pPr>
              <w:spacing w:after="0" w:line="240" w:lineRule="auto"/>
              <w:jc w:val="center"/>
              <w:rPr>
                <w:rFonts w:ascii="Times New Roman" w:hAnsi="Times New Roman" w:cs="Times New Roman"/>
                <w:color w:val="000000"/>
                <w:sz w:val="24"/>
                <w:szCs w:val="24"/>
              </w:rPr>
            </w:pPr>
            <w:r w:rsidRPr="004950E5">
              <w:rPr>
                <w:rFonts w:ascii="Times New Roman" w:hAnsi="Times New Roman" w:cs="Times New Roman"/>
                <w:color w:val="000000"/>
                <w:sz w:val="24"/>
                <w:szCs w:val="24"/>
              </w:rPr>
              <w:t>3</w:t>
            </w:r>
            <w:r w:rsidR="000B5E2D">
              <w:rPr>
                <w:rFonts w:ascii="Times New Roman" w:hAnsi="Times New Roman" w:cs="Times New Roman"/>
                <w:color w:val="000000"/>
                <w:sz w:val="24"/>
                <w:szCs w:val="24"/>
              </w:rPr>
              <w:t>47 226,6</w:t>
            </w:r>
          </w:p>
        </w:tc>
        <w:tc>
          <w:tcPr>
            <w:tcW w:w="1701" w:type="dxa"/>
            <w:tcBorders>
              <w:top w:val="single" w:sz="4" w:space="0" w:color="auto"/>
              <w:left w:val="nil"/>
              <w:bottom w:val="single" w:sz="4" w:space="0" w:color="auto"/>
              <w:right w:val="single" w:sz="4" w:space="0" w:color="auto"/>
            </w:tcBorders>
            <w:shd w:val="clear" w:color="auto" w:fill="auto"/>
            <w:vAlign w:val="center"/>
          </w:tcPr>
          <w:p w:rsidR="004950E5" w:rsidRPr="004950E5" w:rsidRDefault="004950E5" w:rsidP="000B5E2D">
            <w:pPr>
              <w:spacing w:after="0" w:line="240" w:lineRule="auto"/>
              <w:jc w:val="center"/>
              <w:rPr>
                <w:rFonts w:ascii="Times New Roman" w:hAnsi="Times New Roman" w:cs="Times New Roman"/>
                <w:color w:val="000000"/>
                <w:sz w:val="24"/>
                <w:szCs w:val="24"/>
              </w:rPr>
            </w:pPr>
            <w:r w:rsidRPr="004950E5">
              <w:rPr>
                <w:rFonts w:ascii="Times New Roman" w:hAnsi="Times New Roman" w:cs="Times New Roman"/>
                <w:color w:val="000000"/>
                <w:sz w:val="24"/>
                <w:szCs w:val="24"/>
              </w:rPr>
              <w:t>347 226,</w:t>
            </w:r>
            <w:r w:rsidR="000B5E2D">
              <w:rPr>
                <w:rFonts w:ascii="Times New Roman" w:hAnsi="Times New Roman" w:cs="Times New Roman"/>
                <w:color w:val="000000"/>
                <w:sz w:val="24"/>
                <w:szCs w:val="24"/>
              </w:rPr>
              <w:t>6</w:t>
            </w:r>
          </w:p>
        </w:tc>
      </w:tr>
      <w:tr w:rsidR="000B5E2D" w:rsidRPr="004950E5" w:rsidTr="0091341E">
        <w:trPr>
          <w:trHeight w:val="588"/>
        </w:trPr>
        <w:tc>
          <w:tcPr>
            <w:tcW w:w="580" w:type="dxa"/>
            <w:tcBorders>
              <w:top w:val="single" w:sz="4" w:space="0" w:color="auto"/>
              <w:left w:val="single" w:sz="4" w:space="0" w:color="auto"/>
              <w:bottom w:val="single" w:sz="4" w:space="0" w:color="auto"/>
              <w:right w:val="single" w:sz="4" w:space="0" w:color="auto"/>
            </w:tcBorders>
            <w:vAlign w:val="center"/>
            <w:hideMark/>
          </w:tcPr>
          <w:p w:rsidR="000B5E2D" w:rsidRPr="004950E5" w:rsidRDefault="000B5E2D" w:rsidP="000B5E2D">
            <w:pPr>
              <w:spacing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1.</w:t>
            </w:r>
          </w:p>
        </w:tc>
        <w:tc>
          <w:tcPr>
            <w:tcW w:w="4240" w:type="dxa"/>
            <w:tcBorders>
              <w:top w:val="single" w:sz="4" w:space="0" w:color="auto"/>
              <w:left w:val="single" w:sz="4" w:space="0" w:color="auto"/>
              <w:bottom w:val="single" w:sz="4" w:space="0" w:color="auto"/>
              <w:right w:val="single" w:sz="4" w:space="0" w:color="auto"/>
            </w:tcBorders>
            <w:vAlign w:val="center"/>
            <w:hideMark/>
          </w:tcPr>
          <w:p w:rsidR="000B5E2D" w:rsidRPr="004950E5" w:rsidRDefault="000B5E2D" w:rsidP="000B5E2D">
            <w:pPr>
              <w:spacing w:after="0"/>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Администрация города</w:t>
            </w:r>
            <w:r>
              <w:rPr>
                <w:rFonts w:ascii="Times New Roman" w:eastAsia="Times New Roman" w:hAnsi="Times New Roman" w:cs="Times New Roman"/>
                <w:sz w:val="24"/>
                <w:szCs w:val="24"/>
              </w:rPr>
              <w:t xml:space="preserve"> </w:t>
            </w:r>
            <w:r w:rsidRPr="004950E5">
              <w:rPr>
                <w:rFonts w:ascii="Times New Roman" w:eastAsia="Times New Roman" w:hAnsi="Times New Roman" w:cs="Times New Roman"/>
                <w:sz w:val="24"/>
                <w:szCs w:val="24"/>
              </w:rPr>
              <w:t>Ханты-Мансийска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B5E2D" w:rsidRPr="004950E5" w:rsidRDefault="000B5E2D" w:rsidP="000B5E2D">
            <w:pPr>
              <w:spacing w:after="0" w:line="240" w:lineRule="auto"/>
              <w:jc w:val="center"/>
              <w:rPr>
                <w:rFonts w:ascii="Times New Roman" w:eastAsia="Times New Roman" w:hAnsi="Times New Roman" w:cs="Times New Roman"/>
                <w:color w:val="000000"/>
                <w:sz w:val="24"/>
                <w:szCs w:val="24"/>
              </w:rPr>
            </w:pPr>
            <w:r w:rsidRPr="004950E5">
              <w:rPr>
                <w:rFonts w:ascii="Times New Roman" w:hAnsi="Times New Roman" w:cs="Times New Roman"/>
                <w:color w:val="000000"/>
                <w:sz w:val="24"/>
                <w:szCs w:val="24"/>
              </w:rPr>
              <w:t>347 226,</w:t>
            </w:r>
            <w:r>
              <w:rPr>
                <w:rFonts w:ascii="Times New Roman" w:hAnsi="Times New Roman" w:cs="Times New Roman"/>
                <w:color w:val="000000"/>
                <w:sz w:val="24"/>
                <w:szCs w:val="24"/>
              </w:rPr>
              <w:t>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5E2D" w:rsidRPr="004950E5" w:rsidRDefault="000B5E2D" w:rsidP="000B5E2D">
            <w:pPr>
              <w:spacing w:after="0" w:line="240" w:lineRule="auto"/>
              <w:jc w:val="center"/>
              <w:rPr>
                <w:rFonts w:ascii="Times New Roman" w:hAnsi="Times New Roman" w:cs="Times New Roman"/>
                <w:color w:val="000000"/>
                <w:sz w:val="24"/>
                <w:szCs w:val="24"/>
              </w:rPr>
            </w:pPr>
            <w:r w:rsidRPr="004950E5">
              <w:rPr>
                <w:rFonts w:ascii="Times New Roman" w:hAnsi="Times New Roman" w:cs="Times New Roman"/>
                <w:color w:val="000000"/>
                <w:sz w:val="24"/>
                <w:szCs w:val="24"/>
              </w:rPr>
              <w:t>3</w:t>
            </w:r>
            <w:r>
              <w:rPr>
                <w:rFonts w:ascii="Times New Roman" w:hAnsi="Times New Roman" w:cs="Times New Roman"/>
                <w:color w:val="000000"/>
                <w:sz w:val="24"/>
                <w:szCs w:val="24"/>
              </w:rPr>
              <w:t>47 226,6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5E2D" w:rsidRPr="004950E5" w:rsidRDefault="000B5E2D" w:rsidP="000B5E2D">
            <w:pPr>
              <w:spacing w:after="0" w:line="240" w:lineRule="auto"/>
              <w:jc w:val="center"/>
              <w:rPr>
                <w:rFonts w:ascii="Times New Roman" w:hAnsi="Times New Roman" w:cs="Times New Roman"/>
                <w:color w:val="000000"/>
                <w:sz w:val="24"/>
                <w:szCs w:val="24"/>
              </w:rPr>
            </w:pPr>
            <w:r w:rsidRPr="004950E5">
              <w:rPr>
                <w:rFonts w:ascii="Times New Roman" w:hAnsi="Times New Roman" w:cs="Times New Roman"/>
                <w:color w:val="000000"/>
                <w:sz w:val="24"/>
                <w:szCs w:val="24"/>
              </w:rPr>
              <w:t>347 226,</w:t>
            </w:r>
            <w:r>
              <w:rPr>
                <w:rFonts w:ascii="Times New Roman" w:hAnsi="Times New Roman" w:cs="Times New Roman"/>
                <w:color w:val="000000"/>
                <w:sz w:val="24"/>
                <w:szCs w:val="24"/>
              </w:rPr>
              <w:t>6</w:t>
            </w:r>
          </w:p>
        </w:tc>
      </w:tr>
    </w:tbl>
    <w:p w:rsidR="004950E5" w:rsidRPr="000B258F" w:rsidRDefault="002733E9" w:rsidP="004950E5">
      <w:pPr>
        <w:tabs>
          <w:tab w:val="left" w:pos="459"/>
        </w:tabs>
        <w:suppressAutoHyphens/>
        <w:spacing w:before="240" w:after="0" w:line="360" w:lineRule="auto"/>
        <w:jc w:val="right"/>
        <w:rPr>
          <w:rFonts w:ascii="Times New Roman" w:eastAsia="Times New Roman" w:hAnsi="Times New Roman" w:cs="Times New Roman"/>
          <w:sz w:val="28"/>
          <w:szCs w:val="28"/>
        </w:rPr>
      </w:pPr>
      <w:r w:rsidRPr="000B258F">
        <w:rPr>
          <w:rFonts w:ascii="Times New Roman" w:eastAsia="Times New Roman" w:hAnsi="Times New Roman" w:cs="Times New Roman"/>
          <w:sz w:val="28"/>
          <w:szCs w:val="28"/>
        </w:rPr>
        <w:t>Таблица 3.29</w:t>
      </w:r>
    </w:p>
    <w:p w:rsidR="004950E5" w:rsidRPr="004950E5" w:rsidRDefault="004950E5" w:rsidP="004950E5">
      <w:pPr>
        <w:spacing w:after="0" w:line="240" w:lineRule="auto"/>
        <w:jc w:val="center"/>
        <w:rPr>
          <w:rFonts w:ascii="Times New Roman" w:hAnsi="Times New Roman" w:cs="Times New Roman"/>
          <w:b/>
          <w:sz w:val="28"/>
          <w:szCs w:val="28"/>
        </w:rPr>
      </w:pPr>
      <w:r w:rsidRPr="004950E5">
        <w:rPr>
          <w:rFonts w:ascii="Times New Roman" w:eastAsia="Times New Roman" w:hAnsi="Times New Roman" w:cs="Times New Roman"/>
          <w:b/>
          <w:sz w:val="28"/>
          <w:szCs w:val="28"/>
        </w:rPr>
        <w:t xml:space="preserve">Структура расходов муниципальной программы </w:t>
      </w:r>
      <w:r w:rsidRPr="004950E5">
        <w:rPr>
          <w:rFonts w:ascii="Times New Roman" w:eastAsia="Times New Roman" w:hAnsi="Times New Roman" w:cs="Times New Roman"/>
          <w:b/>
          <w:sz w:val="28"/>
          <w:szCs w:val="28"/>
        </w:rPr>
        <w:br/>
        <w:t xml:space="preserve">города Ханты-Мансийска </w:t>
      </w:r>
      <w:r w:rsidRPr="004950E5">
        <w:rPr>
          <w:rFonts w:ascii="Times New Roman" w:hAnsi="Times New Roman" w:cs="Times New Roman"/>
          <w:b/>
          <w:sz w:val="28"/>
          <w:szCs w:val="28"/>
        </w:rPr>
        <w:t>«Развитие гражданского общества»</w:t>
      </w:r>
    </w:p>
    <w:p w:rsidR="004950E5" w:rsidRPr="004950E5" w:rsidRDefault="004950E5" w:rsidP="004950E5">
      <w:pPr>
        <w:spacing w:after="0"/>
        <w:jc w:val="right"/>
        <w:rPr>
          <w:rFonts w:ascii="Times New Roman" w:eastAsia="Times New Roman" w:hAnsi="Times New Roman" w:cs="Times New Roman"/>
          <w:sz w:val="24"/>
          <w:szCs w:val="24"/>
        </w:rPr>
      </w:pPr>
      <w:bookmarkStart w:id="34" w:name="_Toc24882733"/>
      <w:r w:rsidRPr="004950E5">
        <w:rPr>
          <w:rFonts w:ascii="Times New Roman" w:eastAsia="Times New Roman" w:hAnsi="Times New Roman" w:cs="Times New Roman"/>
          <w:sz w:val="24"/>
          <w:szCs w:val="24"/>
        </w:rPr>
        <w:t>тыс. рублей</w:t>
      </w:r>
      <w:bookmarkEnd w:id="34"/>
    </w:p>
    <w:tbl>
      <w:tblPr>
        <w:tblW w:w="9923" w:type="dxa"/>
        <w:tblInd w:w="-459" w:type="dxa"/>
        <w:tblLook w:val="04A0" w:firstRow="1" w:lastRow="0" w:firstColumn="1" w:lastColumn="0" w:noHBand="0" w:noVBand="1"/>
      </w:tblPr>
      <w:tblGrid>
        <w:gridCol w:w="4820"/>
        <w:gridCol w:w="1701"/>
        <w:gridCol w:w="1701"/>
        <w:gridCol w:w="1701"/>
      </w:tblGrid>
      <w:tr w:rsidR="004950E5" w:rsidRPr="004950E5" w:rsidTr="004950E5">
        <w:trPr>
          <w:trHeight w:val="437"/>
          <w:tblHeader/>
        </w:trPr>
        <w:tc>
          <w:tcPr>
            <w:tcW w:w="482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950E5" w:rsidRPr="004950E5" w:rsidRDefault="004950E5" w:rsidP="0091341E">
            <w:pPr>
              <w:spacing w:after="0"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rPr>
              <w:t>Наименование мероприяти</w:t>
            </w:r>
            <w:r w:rsidR="0091341E">
              <w:rPr>
                <w:rFonts w:ascii="Times New Roman" w:eastAsia="Times New Roman" w:hAnsi="Times New Roman" w:cs="Times New Roman"/>
              </w:rPr>
              <w:t>й</w:t>
            </w:r>
            <w:r w:rsidRPr="004950E5">
              <w:rPr>
                <w:rFonts w:ascii="Times New Roman" w:eastAsia="Times New Roman" w:hAnsi="Times New Roman" w:cs="Times New Roman"/>
                <w:sz w:val="24"/>
                <w:szCs w:val="24"/>
              </w:rPr>
              <w:t xml:space="preserve"> муниципальной программы, источника финансового обеспечения</w:t>
            </w:r>
          </w:p>
        </w:tc>
        <w:tc>
          <w:tcPr>
            <w:tcW w:w="5103" w:type="dxa"/>
            <w:gridSpan w:val="3"/>
            <w:tcBorders>
              <w:top w:val="single" w:sz="4" w:space="0" w:color="auto"/>
              <w:left w:val="nil"/>
              <w:bottom w:val="single" w:sz="4" w:space="0" w:color="auto"/>
              <w:right w:val="single" w:sz="4" w:space="0" w:color="auto"/>
            </w:tcBorders>
            <w:shd w:val="clear" w:color="auto" w:fill="FFFFFF"/>
            <w:vAlign w:val="center"/>
            <w:hideMark/>
          </w:tcPr>
          <w:p w:rsidR="004950E5" w:rsidRPr="004950E5" w:rsidRDefault="004950E5" w:rsidP="004950E5">
            <w:pPr>
              <w:spacing w:after="0"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Проект</w:t>
            </w:r>
          </w:p>
        </w:tc>
      </w:tr>
      <w:tr w:rsidR="004950E5" w:rsidRPr="004950E5" w:rsidTr="004950E5">
        <w:trPr>
          <w:trHeight w:val="444"/>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50E5" w:rsidRPr="004950E5" w:rsidRDefault="004950E5" w:rsidP="004950E5">
            <w:pPr>
              <w:spacing w:after="0"/>
              <w:jc w:val="center"/>
              <w:rPr>
                <w:rFonts w:ascii="Times New Roman" w:eastAsia="Times New Roman" w:hAnsi="Times New Roman" w:cs="Times New Roman"/>
                <w:sz w:val="24"/>
                <w:szCs w:val="24"/>
              </w:rPr>
            </w:pPr>
          </w:p>
        </w:tc>
        <w:tc>
          <w:tcPr>
            <w:tcW w:w="1701" w:type="dxa"/>
            <w:tcBorders>
              <w:top w:val="single" w:sz="4" w:space="0" w:color="auto"/>
              <w:left w:val="nil"/>
              <w:bottom w:val="single" w:sz="4" w:space="0" w:color="auto"/>
              <w:right w:val="single" w:sz="4" w:space="0" w:color="auto"/>
            </w:tcBorders>
            <w:shd w:val="clear" w:color="auto" w:fill="FFFFFF"/>
            <w:vAlign w:val="center"/>
            <w:hideMark/>
          </w:tcPr>
          <w:p w:rsidR="004950E5" w:rsidRPr="004950E5" w:rsidRDefault="004950E5" w:rsidP="004950E5">
            <w:pPr>
              <w:spacing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2025 год</w:t>
            </w:r>
          </w:p>
        </w:tc>
        <w:tc>
          <w:tcPr>
            <w:tcW w:w="1701" w:type="dxa"/>
            <w:tcBorders>
              <w:top w:val="single" w:sz="4" w:space="0" w:color="auto"/>
              <w:left w:val="nil"/>
              <w:bottom w:val="single" w:sz="4" w:space="0" w:color="auto"/>
              <w:right w:val="single" w:sz="4" w:space="0" w:color="auto"/>
            </w:tcBorders>
            <w:vAlign w:val="center"/>
            <w:hideMark/>
          </w:tcPr>
          <w:p w:rsidR="004950E5" w:rsidRPr="004950E5" w:rsidRDefault="004950E5" w:rsidP="004950E5">
            <w:pPr>
              <w:spacing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2026 год</w:t>
            </w:r>
          </w:p>
        </w:tc>
        <w:tc>
          <w:tcPr>
            <w:tcW w:w="1701" w:type="dxa"/>
            <w:tcBorders>
              <w:top w:val="single" w:sz="4" w:space="0" w:color="auto"/>
              <w:left w:val="nil"/>
              <w:bottom w:val="single" w:sz="4" w:space="0" w:color="auto"/>
              <w:right w:val="single" w:sz="4" w:space="0" w:color="auto"/>
            </w:tcBorders>
            <w:vAlign w:val="center"/>
            <w:hideMark/>
          </w:tcPr>
          <w:p w:rsidR="004950E5" w:rsidRPr="004950E5" w:rsidRDefault="004950E5" w:rsidP="004950E5">
            <w:pPr>
              <w:spacing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2027 год</w:t>
            </w:r>
          </w:p>
        </w:tc>
      </w:tr>
      <w:tr w:rsidR="004950E5" w:rsidRPr="004950E5" w:rsidTr="004950E5">
        <w:trPr>
          <w:trHeight w:val="316"/>
          <w:tblHeader/>
        </w:trPr>
        <w:tc>
          <w:tcPr>
            <w:tcW w:w="4820" w:type="dxa"/>
            <w:tcBorders>
              <w:top w:val="single" w:sz="4" w:space="0" w:color="auto"/>
              <w:left w:val="single" w:sz="4" w:space="0" w:color="auto"/>
              <w:bottom w:val="single" w:sz="4" w:space="0" w:color="auto"/>
              <w:right w:val="single" w:sz="4" w:space="0" w:color="auto"/>
            </w:tcBorders>
            <w:vAlign w:val="center"/>
            <w:hideMark/>
          </w:tcPr>
          <w:p w:rsidR="004950E5" w:rsidRPr="004950E5" w:rsidRDefault="004950E5" w:rsidP="004950E5">
            <w:pPr>
              <w:spacing w:after="0"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1</w:t>
            </w:r>
          </w:p>
        </w:tc>
        <w:tc>
          <w:tcPr>
            <w:tcW w:w="1701" w:type="dxa"/>
            <w:tcBorders>
              <w:top w:val="single" w:sz="4" w:space="0" w:color="auto"/>
              <w:left w:val="nil"/>
              <w:bottom w:val="single" w:sz="4" w:space="0" w:color="auto"/>
              <w:right w:val="single" w:sz="4" w:space="0" w:color="auto"/>
            </w:tcBorders>
            <w:vAlign w:val="center"/>
            <w:hideMark/>
          </w:tcPr>
          <w:p w:rsidR="004950E5" w:rsidRPr="004950E5" w:rsidRDefault="004950E5" w:rsidP="004950E5">
            <w:pPr>
              <w:spacing w:after="0"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2</w:t>
            </w:r>
          </w:p>
        </w:tc>
        <w:tc>
          <w:tcPr>
            <w:tcW w:w="1701" w:type="dxa"/>
            <w:tcBorders>
              <w:top w:val="single" w:sz="4" w:space="0" w:color="auto"/>
              <w:left w:val="nil"/>
              <w:bottom w:val="single" w:sz="4" w:space="0" w:color="auto"/>
              <w:right w:val="single" w:sz="4" w:space="0" w:color="auto"/>
            </w:tcBorders>
            <w:vAlign w:val="center"/>
            <w:hideMark/>
          </w:tcPr>
          <w:p w:rsidR="004950E5" w:rsidRPr="004950E5" w:rsidRDefault="004950E5" w:rsidP="004950E5">
            <w:pPr>
              <w:spacing w:after="0"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3</w:t>
            </w:r>
          </w:p>
        </w:tc>
        <w:tc>
          <w:tcPr>
            <w:tcW w:w="1701" w:type="dxa"/>
            <w:tcBorders>
              <w:top w:val="single" w:sz="4" w:space="0" w:color="auto"/>
              <w:left w:val="nil"/>
              <w:bottom w:val="single" w:sz="4" w:space="0" w:color="auto"/>
              <w:right w:val="single" w:sz="4" w:space="0" w:color="auto"/>
            </w:tcBorders>
            <w:vAlign w:val="center"/>
            <w:hideMark/>
          </w:tcPr>
          <w:p w:rsidR="004950E5" w:rsidRPr="004950E5" w:rsidRDefault="004950E5" w:rsidP="004950E5">
            <w:pPr>
              <w:spacing w:after="0"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4</w:t>
            </w:r>
          </w:p>
        </w:tc>
      </w:tr>
      <w:tr w:rsidR="004950E5" w:rsidRPr="004950E5" w:rsidTr="004950E5">
        <w:trPr>
          <w:trHeight w:val="51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50E5" w:rsidRPr="004950E5" w:rsidRDefault="004950E5" w:rsidP="002733E9">
            <w:pPr>
              <w:spacing w:after="0" w:line="240" w:lineRule="auto"/>
              <w:rPr>
                <w:rFonts w:ascii="Times New Roman" w:eastAsia="Times New Roman" w:hAnsi="Times New Roman" w:cs="Times New Roman"/>
                <w:b/>
                <w:sz w:val="24"/>
                <w:szCs w:val="24"/>
              </w:rPr>
            </w:pPr>
            <w:r w:rsidRPr="004950E5">
              <w:rPr>
                <w:rFonts w:ascii="Times New Roman" w:eastAsia="Times New Roman" w:hAnsi="Times New Roman" w:cs="Times New Roman"/>
                <w:b/>
                <w:sz w:val="24"/>
                <w:szCs w:val="24"/>
              </w:rPr>
              <w:t>Всего по муниципальной программе,</w:t>
            </w:r>
          </w:p>
          <w:p w:rsidR="004950E5" w:rsidRPr="004950E5" w:rsidRDefault="004950E5" w:rsidP="002733E9">
            <w:pPr>
              <w:spacing w:after="0" w:line="240" w:lineRule="auto"/>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4950E5" w:rsidRPr="002733E9" w:rsidRDefault="004950E5" w:rsidP="004950E5">
            <w:pPr>
              <w:spacing w:after="0" w:line="240" w:lineRule="auto"/>
              <w:jc w:val="center"/>
              <w:rPr>
                <w:rFonts w:ascii="Times New Roman" w:hAnsi="Times New Roman" w:cs="Times New Roman"/>
                <w:b/>
                <w:color w:val="000000"/>
                <w:sz w:val="24"/>
                <w:szCs w:val="24"/>
              </w:rPr>
            </w:pPr>
            <w:r w:rsidRPr="002733E9">
              <w:rPr>
                <w:rFonts w:ascii="Times New Roman" w:hAnsi="Times New Roman" w:cs="Times New Roman"/>
                <w:b/>
                <w:color w:val="000000"/>
                <w:sz w:val="24"/>
                <w:szCs w:val="24"/>
              </w:rPr>
              <w:t>347 226,</w:t>
            </w:r>
            <w:r w:rsidR="000B5E2D">
              <w:rPr>
                <w:rFonts w:ascii="Times New Roman" w:hAnsi="Times New Roman" w:cs="Times New Roman"/>
                <w:b/>
                <w:color w:val="000000"/>
                <w:sz w:val="24"/>
                <w:szCs w:val="24"/>
              </w:rPr>
              <w:t>6</w:t>
            </w:r>
          </w:p>
          <w:p w:rsidR="004950E5" w:rsidRPr="002733E9" w:rsidRDefault="004950E5" w:rsidP="004950E5">
            <w:pPr>
              <w:spacing w:after="0" w:line="240" w:lineRule="auto"/>
              <w:jc w:val="center"/>
              <w:rPr>
                <w:rFonts w:ascii="Times New Roman" w:eastAsia="Times New Roman" w:hAnsi="Times New Roman" w:cs="Times New Roman"/>
                <w:b/>
                <w:color w:val="000000"/>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4950E5" w:rsidRPr="002733E9" w:rsidRDefault="004950E5" w:rsidP="000B5E2D">
            <w:pPr>
              <w:jc w:val="center"/>
              <w:rPr>
                <w:rFonts w:ascii="Times New Roman" w:hAnsi="Times New Roman" w:cs="Times New Roman"/>
                <w:b/>
                <w:color w:val="000000"/>
                <w:sz w:val="24"/>
                <w:szCs w:val="24"/>
              </w:rPr>
            </w:pPr>
            <w:r w:rsidRPr="002733E9">
              <w:rPr>
                <w:rFonts w:ascii="Times New Roman" w:hAnsi="Times New Roman" w:cs="Times New Roman"/>
                <w:b/>
                <w:color w:val="000000"/>
                <w:sz w:val="24"/>
                <w:szCs w:val="24"/>
              </w:rPr>
              <w:t>347 226,</w:t>
            </w:r>
            <w:r w:rsidR="000B5E2D">
              <w:rPr>
                <w:rFonts w:ascii="Times New Roman" w:hAnsi="Times New Roman" w:cs="Times New Roman"/>
                <w:b/>
                <w:color w:val="000000"/>
                <w:sz w:val="24"/>
                <w:szCs w:val="24"/>
              </w:rPr>
              <w:t>6</w:t>
            </w:r>
          </w:p>
        </w:tc>
        <w:tc>
          <w:tcPr>
            <w:tcW w:w="1701" w:type="dxa"/>
            <w:tcBorders>
              <w:top w:val="single" w:sz="4" w:space="0" w:color="auto"/>
              <w:left w:val="nil"/>
              <w:bottom w:val="single" w:sz="4" w:space="0" w:color="auto"/>
              <w:right w:val="single" w:sz="4" w:space="0" w:color="auto"/>
            </w:tcBorders>
            <w:shd w:val="clear" w:color="auto" w:fill="auto"/>
            <w:vAlign w:val="bottom"/>
          </w:tcPr>
          <w:p w:rsidR="004950E5" w:rsidRPr="002733E9" w:rsidRDefault="004950E5" w:rsidP="000B5E2D">
            <w:pPr>
              <w:jc w:val="center"/>
              <w:rPr>
                <w:rFonts w:ascii="Times New Roman" w:hAnsi="Times New Roman" w:cs="Times New Roman"/>
                <w:b/>
                <w:color w:val="000000"/>
                <w:sz w:val="24"/>
                <w:szCs w:val="24"/>
              </w:rPr>
            </w:pPr>
            <w:r w:rsidRPr="002733E9">
              <w:rPr>
                <w:rFonts w:ascii="Times New Roman" w:hAnsi="Times New Roman" w:cs="Times New Roman"/>
                <w:b/>
                <w:color w:val="000000"/>
                <w:sz w:val="24"/>
                <w:szCs w:val="24"/>
              </w:rPr>
              <w:t>347 226,</w:t>
            </w:r>
            <w:r w:rsidR="000B5E2D">
              <w:rPr>
                <w:rFonts w:ascii="Times New Roman" w:hAnsi="Times New Roman" w:cs="Times New Roman"/>
                <w:b/>
                <w:color w:val="000000"/>
                <w:sz w:val="24"/>
                <w:szCs w:val="24"/>
              </w:rPr>
              <w:t>6</w:t>
            </w:r>
          </w:p>
        </w:tc>
      </w:tr>
      <w:tr w:rsidR="004950E5" w:rsidRPr="004950E5" w:rsidTr="004950E5">
        <w:trPr>
          <w:trHeight w:val="30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4950E5" w:rsidRPr="004950E5" w:rsidRDefault="004950E5" w:rsidP="000B258F">
            <w:pPr>
              <w:spacing w:after="0" w:line="240" w:lineRule="auto"/>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бюджет города</w:t>
            </w:r>
          </w:p>
        </w:tc>
        <w:tc>
          <w:tcPr>
            <w:tcW w:w="1701" w:type="dxa"/>
            <w:tcBorders>
              <w:top w:val="nil"/>
              <w:left w:val="single" w:sz="4" w:space="0" w:color="auto"/>
              <w:bottom w:val="single" w:sz="4" w:space="0" w:color="auto"/>
              <w:right w:val="single" w:sz="4" w:space="0" w:color="auto"/>
            </w:tcBorders>
            <w:shd w:val="clear" w:color="auto" w:fill="auto"/>
            <w:vAlign w:val="bottom"/>
          </w:tcPr>
          <w:p w:rsidR="004950E5" w:rsidRPr="004950E5" w:rsidRDefault="004950E5" w:rsidP="000B5E2D">
            <w:pPr>
              <w:spacing w:line="240" w:lineRule="auto"/>
              <w:jc w:val="center"/>
              <w:rPr>
                <w:rFonts w:ascii="Times New Roman" w:hAnsi="Times New Roman" w:cs="Times New Roman"/>
                <w:color w:val="000000"/>
                <w:sz w:val="24"/>
                <w:szCs w:val="24"/>
              </w:rPr>
            </w:pPr>
            <w:r w:rsidRPr="004950E5">
              <w:rPr>
                <w:rFonts w:ascii="Times New Roman" w:hAnsi="Times New Roman" w:cs="Times New Roman"/>
                <w:color w:val="000000"/>
                <w:sz w:val="24"/>
                <w:szCs w:val="24"/>
              </w:rPr>
              <w:t>347 226,</w:t>
            </w:r>
            <w:r w:rsidR="000B5E2D">
              <w:rPr>
                <w:rFonts w:ascii="Times New Roman" w:hAnsi="Times New Roman" w:cs="Times New Roman"/>
                <w:color w:val="000000"/>
                <w:sz w:val="24"/>
                <w:szCs w:val="24"/>
              </w:rPr>
              <w:t>6</w:t>
            </w:r>
          </w:p>
        </w:tc>
        <w:tc>
          <w:tcPr>
            <w:tcW w:w="1701" w:type="dxa"/>
            <w:tcBorders>
              <w:top w:val="nil"/>
              <w:left w:val="nil"/>
              <w:bottom w:val="single" w:sz="4" w:space="0" w:color="auto"/>
              <w:right w:val="single" w:sz="4" w:space="0" w:color="auto"/>
            </w:tcBorders>
            <w:shd w:val="clear" w:color="auto" w:fill="auto"/>
            <w:vAlign w:val="bottom"/>
          </w:tcPr>
          <w:p w:rsidR="004950E5" w:rsidRPr="004950E5" w:rsidRDefault="004950E5" w:rsidP="000B5E2D">
            <w:pPr>
              <w:spacing w:line="240" w:lineRule="auto"/>
              <w:jc w:val="center"/>
              <w:rPr>
                <w:rFonts w:ascii="Times New Roman" w:hAnsi="Times New Roman" w:cs="Times New Roman"/>
                <w:color w:val="000000"/>
                <w:sz w:val="24"/>
                <w:szCs w:val="24"/>
              </w:rPr>
            </w:pPr>
            <w:r w:rsidRPr="004950E5">
              <w:rPr>
                <w:rFonts w:ascii="Times New Roman" w:hAnsi="Times New Roman" w:cs="Times New Roman"/>
                <w:color w:val="000000"/>
                <w:sz w:val="24"/>
                <w:szCs w:val="24"/>
              </w:rPr>
              <w:t>347 226,</w:t>
            </w:r>
            <w:r w:rsidR="000B5E2D">
              <w:rPr>
                <w:rFonts w:ascii="Times New Roman" w:hAnsi="Times New Roman" w:cs="Times New Roman"/>
                <w:color w:val="000000"/>
                <w:sz w:val="24"/>
                <w:szCs w:val="24"/>
              </w:rPr>
              <w:t>6</w:t>
            </w:r>
          </w:p>
        </w:tc>
        <w:tc>
          <w:tcPr>
            <w:tcW w:w="1701" w:type="dxa"/>
            <w:tcBorders>
              <w:top w:val="nil"/>
              <w:left w:val="nil"/>
              <w:bottom w:val="single" w:sz="4" w:space="0" w:color="auto"/>
              <w:right w:val="single" w:sz="4" w:space="0" w:color="auto"/>
            </w:tcBorders>
            <w:shd w:val="clear" w:color="auto" w:fill="auto"/>
            <w:vAlign w:val="bottom"/>
          </w:tcPr>
          <w:p w:rsidR="004950E5" w:rsidRPr="004950E5" w:rsidRDefault="004950E5" w:rsidP="000B5E2D">
            <w:pPr>
              <w:spacing w:line="240" w:lineRule="auto"/>
              <w:jc w:val="center"/>
              <w:rPr>
                <w:rFonts w:ascii="Times New Roman" w:hAnsi="Times New Roman" w:cs="Times New Roman"/>
                <w:color w:val="000000"/>
                <w:sz w:val="24"/>
                <w:szCs w:val="24"/>
              </w:rPr>
            </w:pPr>
            <w:r w:rsidRPr="004950E5">
              <w:rPr>
                <w:rFonts w:ascii="Times New Roman" w:hAnsi="Times New Roman" w:cs="Times New Roman"/>
                <w:color w:val="000000"/>
                <w:sz w:val="24"/>
                <w:szCs w:val="24"/>
              </w:rPr>
              <w:t>347 226,</w:t>
            </w:r>
            <w:r w:rsidR="000B5E2D">
              <w:rPr>
                <w:rFonts w:ascii="Times New Roman" w:hAnsi="Times New Roman" w:cs="Times New Roman"/>
                <w:color w:val="000000"/>
                <w:sz w:val="24"/>
                <w:szCs w:val="24"/>
              </w:rPr>
              <w:t>6</w:t>
            </w:r>
          </w:p>
        </w:tc>
      </w:tr>
      <w:tr w:rsidR="004950E5" w:rsidRPr="004950E5" w:rsidTr="004950E5">
        <w:trPr>
          <w:trHeight w:val="52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2733E9" w:rsidRDefault="004950E5" w:rsidP="000B258F">
            <w:pPr>
              <w:autoSpaceDE w:val="0"/>
              <w:autoSpaceDN w:val="0"/>
              <w:adjustRightInd w:val="0"/>
              <w:spacing w:after="0" w:line="240" w:lineRule="auto"/>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w:t>
            </w:r>
            <w:r w:rsidRPr="004950E5">
              <w:rPr>
                <w:rFonts w:ascii="Times New Roman" w:eastAsia="Calibri" w:hAnsi="Times New Roman" w:cs="Times New Roman"/>
                <w:sz w:val="24"/>
                <w:szCs w:val="24"/>
              </w:rPr>
              <w:t xml:space="preserve">Создание условий для реализации гражданских инициатив» </w:t>
            </w:r>
            <w:r w:rsidRPr="004950E5">
              <w:rPr>
                <w:rFonts w:ascii="Times New Roman" w:eastAsia="Times New Roman" w:hAnsi="Times New Roman" w:cs="Times New Roman"/>
                <w:sz w:val="24"/>
                <w:szCs w:val="24"/>
              </w:rPr>
              <w:t xml:space="preserve">всего, </w:t>
            </w:r>
          </w:p>
          <w:p w:rsidR="004950E5" w:rsidRPr="004950E5" w:rsidRDefault="004950E5" w:rsidP="000B258F">
            <w:pPr>
              <w:autoSpaceDE w:val="0"/>
              <w:autoSpaceDN w:val="0"/>
              <w:adjustRightInd w:val="0"/>
              <w:spacing w:after="0" w:line="240" w:lineRule="auto"/>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в том числе:</w:t>
            </w:r>
          </w:p>
        </w:tc>
        <w:tc>
          <w:tcPr>
            <w:tcW w:w="1701" w:type="dxa"/>
            <w:tcBorders>
              <w:top w:val="nil"/>
              <w:left w:val="single" w:sz="4" w:space="0" w:color="auto"/>
              <w:bottom w:val="single" w:sz="4" w:space="0" w:color="auto"/>
              <w:right w:val="single" w:sz="4" w:space="0" w:color="auto"/>
            </w:tcBorders>
            <w:shd w:val="clear" w:color="auto" w:fill="auto"/>
            <w:vAlign w:val="bottom"/>
          </w:tcPr>
          <w:p w:rsidR="004950E5" w:rsidRPr="004950E5" w:rsidRDefault="004950E5" w:rsidP="000B258F">
            <w:pPr>
              <w:spacing w:line="240" w:lineRule="auto"/>
              <w:jc w:val="center"/>
              <w:rPr>
                <w:rFonts w:ascii="Times New Roman" w:hAnsi="Times New Roman" w:cs="Times New Roman"/>
                <w:sz w:val="24"/>
                <w:szCs w:val="24"/>
              </w:rPr>
            </w:pPr>
            <w:r w:rsidRPr="004950E5">
              <w:rPr>
                <w:rFonts w:ascii="Times New Roman" w:hAnsi="Times New Roman" w:cs="Times New Roman"/>
                <w:sz w:val="24"/>
                <w:szCs w:val="24"/>
              </w:rPr>
              <w:t>22 572,0</w:t>
            </w:r>
          </w:p>
        </w:tc>
        <w:tc>
          <w:tcPr>
            <w:tcW w:w="1701" w:type="dxa"/>
            <w:tcBorders>
              <w:top w:val="nil"/>
              <w:left w:val="nil"/>
              <w:bottom w:val="single" w:sz="4" w:space="0" w:color="auto"/>
              <w:right w:val="single" w:sz="4" w:space="0" w:color="auto"/>
            </w:tcBorders>
            <w:shd w:val="clear" w:color="auto" w:fill="auto"/>
            <w:vAlign w:val="bottom"/>
          </w:tcPr>
          <w:p w:rsidR="004950E5" w:rsidRPr="004950E5" w:rsidRDefault="004950E5" w:rsidP="000B258F">
            <w:pPr>
              <w:spacing w:line="240" w:lineRule="auto"/>
              <w:jc w:val="center"/>
              <w:rPr>
                <w:rFonts w:ascii="Times New Roman" w:hAnsi="Times New Roman" w:cs="Times New Roman"/>
                <w:sz w:val="24"/>
                <w:szCs w:val="24"/>
              </w:rPr>
            </w:pPr>
            <w:r w:rsidRPr="004950E5">
              <w:rPr>
                <w:rFonts w:ascii="Times New Roman" w:hAnsi="Times New Roman" w:cs="Times New Roman"/>
                <w:sz w:val="24"/>
                <w:szCs w:val="24"/>
              </w:rPr>
              <w:t>22 572,0</w:t>
            </w:r>
          </w:p>
        </w:tc>
        <w:tc>
          <w:tcPr>
            <w:tcW w:w="1701" w:type="dxa"/>
            <w:tcBorders>
              <w:top w:val="nil"/>
              <w:left w:val="nil"/>
              <w:bottom w:val="single" w:sz="4" w:space="0" w:color="auto"/>
              <w:right w:val="single" w:sz="4" w:space="0" w:color="auto"/>
            </w:tcBorders>
            <w:shd w:val="clear" w:color="auto" w:fill="auto"/>
            <w:vAlign w:val="bottom"/>
          </w:tcPr>
          <w:p w:rsidR="004950E5" w:rsidRPr="004950E5" w:rsidRDefault="004950E5" w:rsidP="000B258F">
            <w:pPr>
              <w:spacing w:line="240" w:lineRule="auto"/>
              <w:jc w:val="center"/>
              <w:rPr>
                <w:rFonts w:ascii="Times New Roman" w:hAnsi="Times New Roman" w:cs="Times New Roman"/>
                <w:sz w:val="24"/>
                <w:szCs w:val="24"/>
              </w:rPr>
            </w:pPr>
            <w:r w:rsidRPr="004950E5">
              <w:rPr>
                <w:rFonts w:ascii="Times New Roman" w:hAnsi="Times New Roman" w:cs="Times New Roman"/>
                <w:sz w:val="24"/>
                <w:szCs w:val="24"/>
              </w:rPr>
              <w:t>22 572,0</w:t>
            </w:r>
          </w:p>
        </w:tc>
      </w:tr>
      <w:tr w:rsidR="004950E5" w:rsidRPr="004950E5" w:rsidTr="004950E5">
        <w:trPr>
          <w:trHeight w:val="30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4950E5" w:rsidRPr="004950E5" w:rsidRDefault="004950E5" w:rsidP="000B258F">
            <w:pPr>
              <w:spacing w:after="0" w:line="240" w:lineRule="auto"/>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бюджет города</w:t>
            </w:r>
          </w:p>
        </w:tc>
        <w:tc>
          <w:tcPr>
            <w:tcW w:w="1701" w:type="dxa"/>
            <w:tcBorders>
              <w:top w:val="nil"/>
              <w:left w:val="single" w:sz="4" w:space="0" w:color="auto"/>
              <w:bottom w:val="single" w:sz="4" w:space="0" w:color="auto"/>
              <w:right w:val="single" w:sz="4" w:space="0" w:color="auto"/>
            </w:tcBorders>
            <w:shd w:val="clear" w:color="auto" w:fill="auto"/>
            <w:vAlign w:val="bottom"/>
          </w:tcPr>
          <w:p w:rsidR="004950E5" w:rsidRPr="004950E5" w:rsidRDefault="004950E5" w:rsidP="000B258F">
            <w:pPr>
              <w:spacing w:line="240" w:lineRule="auto"/>
              <w:jc w:val="center"/>
              <w:rPr>
                <w:rFonts w:ascii="Times New Roman" w:hAnsi="Times New Roman" w:cs="Times New Roman"/>
                <w:color w:val="000000"/>
                <w:sz w:val="24"/>
                <w:szCs w:val="24"/>
              </w:rPr>
            </w:pPr>
            <w:r w:rsidRPr="004950E5">
              <w:rPr>
                <w:rFonts w:ascii="Times New Roman" w:hAnsi="Times New Roman" w:cs="Times New Roman"/>
                <w:color w:val="000000"/>
                <w:sz w:val="24"/>
                <w:szCs w:val="24"/>
              </w:rPr>
              <w:t>22 572,0</w:t>
            </w:r>
          </w:p>
        </w:tc>
        <w:tc>
          <w:tcPr>
            <w:tcW w:w="1701" w:type="dxa"/>
            <w:tcBorders>
              <w:top w:val="nil"/>
              <w:left w:val="nil"/>
              <w:bottom w:val="single" w:sz="4" w:space="0" w:color="auto"/>
              <w:right w:val="single" w:sz="4" w:space="0" w:color="auto"/>
            </w:tcBorders>
            <w:shd w:val="clear" w:color="auto" w:fill="auto"/>
            <w:vAlign w:val="bottom"/>
          </w:tcPr>
          <w:p w:rsidR="004950E5" w:rsidRPr="004950E5" w:rsidRDefault="004950E5" w:rsidP="000B258F">
            <w:pPr>
              <w:spacing w:line="240" w:lineRule="auto"/>
              <w:jc w:val="center"/>
              <w:rPr>
                <w:rFonts w:ascii="Times New Roman" w:hAnsi="Times New Roman" w:cs="Times New Roman"/>
                <w:color w:val="000000"/>
                <w:sz w:val="24"/>
                <w:szCs w:val="24"/>
              </w:rPr>
            </w:pPr>
            <w:r w:rsidRPr="004950E5">
              <w:rPr>
                <w:rFonts w:ascii="Times New Roman" w:hAnsi="Times New Roman" w:cs="Times New Roman"/>
                <w:color w:val="000000"/>
                <w:sz w:val="24"/>
                <w:szCs w:val="24"/>
              </w:rPr>
              <w:t>22 572,0</w:t>
            </w:r>
          </w:p>
        </w:tc>
        <w:tc>
          <w:tcPr>
            <w:tcW w:w="1701" w:type="dxa"/>
            <w:tcBorders>
              <w:top w:val="nil"/>
              <w:left w:val="nil"/>
              <w:bottom w:val="single" w:sz="4" w:space="0" w:color="auto"/>
              <w:right w:val="single" w:sz="4" w:space="0" w:color="auto"/>
            </w:tcBorders>
            <w:shd w:val="clear" w:color="auto" w:fill="auto"/>
            <w:vAlign w:val="bottom"/>
          </w:tcPr>
          <w:p w:rsidR="004950E5" w:rsidRPr="004950E5" w:rsidRDefault="004950E5" w:rsidP="000B258F">
            <w:pPr>
              <w:spacing w:line="240" w:lineRule="auto"/>
              <w:jc w:val="center"/>
              <w:rPr>
                <w:rFonts w:ascii="Times New Roman" w:hAnsi="Times New Roman" w:cs="Times New Roman"/>
                <w:color w:val="000000"/>
                <w:sz w:val="24"/>
                <w:szCs w:val="24"/>
              </w:rPr>
            </w:pPr>
            <w:r w:rsidRPr="004950E5">
              <w:rPr>
                <w:rFonts w:ascii="Times New Roman" w:hAnsi="Times New Roman" w:cs="Times New Roman"/>
                <w:color w:val="000000"/>
                <w:sz w:val="24"/>
                <w:szCs w:val="24"/>
              </w:rPr>
              <w:t>22 572,0</w:t>
            </w:r>
          </w:p>
        </w:tc>
      </w:tr>
      <w:tr w:rsidR="004950E5" w:rsidRPr="004950E5" w:rsidTr="004950E5">
        <w:trPr>
          <w:trHeight w:val="78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4950E5" w:rsidRPr="004950E5" w:rsidRDefault="004950E5" w:rsidP="000B258F">
            <w:pPr>
              <w:autoSpaceDE w:val="0"/>
              <w:autoSpaceDN w:val="0"/>
              <w:adjustRightInd w:val="0"/>
              <w:spacing w:after="0" w:line="240" w:lineRule="auto"/>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w:t>
            </w:r>
            <w:r w:rsidRPr="004950E5">
              <w:rPr>
                <w:rFonts w:ascii="Times New Roman" w:eastAsia="Calibri" w:hAnsi="Times New Roman" w:cs="Times New Roman"/>
                <w:sz w:val="24"/>
                <w:szCs w:val="24"/>
              </w:rPr>
              <w:t>Создание условий по обеспечению информационной открытости органов местного самоуправления</w:t>
            </w:r>
            <w:r w:rsidRPr="004950E5">
              <w:rPr>
                <w:rFonts w:ascii="Times New Roman" w:eastAsia="Times New Roman" w:hAnsi="Times New Roman" w:cs="Times New Roman"/>
                <w:sz w:val="24"/>
                <w:szCs w:val="24"/>
              </w:rPr>
              <w:t>» всего,</w:t>
            </w:r>
          </w:p>
          <w:p w:rsidR="004950E5" w:rsidRPr="004950E5" w:rsidRDefault="004950E5" w:rsidP="000B258F">
            <w:pPr>
              <w:spacing w:after="0" w:line="240" w:lineRule="auto"/>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в том числе:</w:t>
            </w:r>
          </w:p>
        </w:tc>
        <w:tc>
          <w:tcPr>
            <w:tcW w:w="1701" w:type="dxa"/>
            <w:tcBorders>
              <w:top w:val="nil"/>
              <w:left w:val="single" w:sz="4" w:space="0" w:color="auto"/>
              <w:bottom w:val="single" w:sz="4" w:space="0" w:color="auto"/>
              <w:right w:val="single" w:sz="4" w:space="0" w:color="auto"/>
            </w:tcBorders>
            <w:shd w:val="clear" w:color="auto" w:fill="auto"/>
            <w:vAlign w:val="bottom"/>
          </w:tcPr>
          <w:p w:rsidR="004950E5" w:rsidRPr="004950E5" w:rsidRDefault="004950E5" w:rsidP="000B258F">
            <w:pPr>
              <w:spacing w:line="240" w:lineRule="auto"/>
              <w:jc w:val="center"/>
              <w:rPr>
                <w:rFonts w:ascii="Times New Roman" w:hAnsi="Times New Roman" w:cs="Times New Roman"/>
                <w:sz w:val="24"/>
                <w:szCs w:val="24"/>
              </w:rPr>
            </w:pPr>
            <w:r w:rsidRPr="004950E5">
              <w:rPr>
                <w:rFonts w:ascii="Times New Roman" w:hAnsi="Times New Roman" w:cs="Times New Roman"/>
                <w:sz w:val="24"/>
                <w:szCs w:val="24"/>
              </w:rPr>
              <w:t>104 084,8</w:t>
            </w:r>
          </w:p>
        </w:tc>
        <w:tc>
          <w:tcPr>
            <w:tcW w:w="1701" w:type="dxa"/>
            <w:tcBorders>
              <w:top w:val="nil"/>
              <w:left w:val="nil"/>
              <w:bottom w:val="single" w:sz="4" w:space="0" w:color="auto"/>
              <w:right w:val="single" w:sz="4" w:space="0" w:color="auto"/>
            </w:tcBorders>
            <w:shd w:val="clear" w:color="auto" w:fill="auto"/>
            <w:vAlign w:val="bottom"/>
          </w:tcPr>
          <w:p w:rsidR="004950E5" w:rsidRPr="004950E5" w:rsidRDefault="004950E5" w:rsidP="000B258F">
            <w:pPr>
              <w:spacing w:line="240" w:lineRule="auto"/>
              <w:jc w:val="center"/>
              <w:rPr>
                <w:rFonts w:ascii="Times New Roman" w:hAnsi="Times New Roman" w:cs="Times New Roman"/>
                <w:sz w:val="24"/>
                <w:szCs w:val="24"/>
              </w:rPr>
            </w:pPr>
            <w:r w:rsidRPr="004950E5">
              <w:rPr>
                <w:rFonts w:ascii="Times New Roman" w:hAnsi="Times New Roman" w:cs="Times New Roman"/>
                <w:sz w:val="24"/>
                <w:szCs w:val="24"/>
              </w:rPr>
              <w:t>104 084,8</w:t>
            </w:r>
          </w:p>
        </w:tc>
        <w:tc>
          <w:tcPr>
            <w:tcW w:w="1701" w:type="dxa"/>
            <w:tcBorders>
              <w:top w:val="nil"/>
              <w:left w:val="nil"/>
              <w:bottom w:val="single" w:sz="4" w:space="0" w:color="auto"/>
              <w:right w:val="single" w:sz="4" w:space="0" w:color="auto"/>
            </w:tcBorders>
            <w:shd w:val="clear" w:color="auto" w:fill="auto"/>
            <w:vAlign w:val="bottom"/>
          </w:tcPr>
          <w:p w:rsidR="004950E5" w:rsidRPr="004950E5" w:rsidRDefault="004950E5" w:rsidP="000B258F">
            <w:pPr>
              <w:spacing w:line="240" w:lineRule="auto"/>
              <w:jc w:val="center"/>
              <w:rPr>
                <w:rFonts w:ascii="Times New Roman" w:hAnsi="Times New Roman" w:cs="Times New Roman"/>
                <w:sz w:val="24"/>
                <w:szCs w:val="24"/>
              </w:rPr>
            </w:pPr>
            <w:r w:rsidRPr="004950E5">
              <w:rPr>
                <w:rFonts w:ascii="Times New Roman" w:hAnsi="Times New Roman" w:cs="Times New Roman"/>
                <w:sz w:val="24"/>
                <w:szCs w:val="24"/>
              </w:rPr>
              <w:t>104 084,8</w:t>
            </w:r>
          </w:p>
        </w:tc>
      </w:tr>
      <w:tr w:rsidR="004950E5" w:rsidRPr="004950E5" w:rsidTr="004950E5">
        <w:trPr>
          <w:trHeight w:val="30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4950E5" w:rsidRPr="004950E5" w:rsidRDefault="004950E5" w:rsidP="000B258F">
            <w:pPr>
              <w:spacing w:after="0" w:line="240" w:lineRule="auto"/>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бюджет города</w:t>
            </w:r>
          </w:p>
        </w:tc>
        <w:tc>
          <w:tcPr>
            <w:tcW w:w="1701" w:type="dxa"/>
            <w:tcBorders>
              <w:top w:val="nil"/>
              <w:left w:val="single" w:sz="4" w:space="0" w:color="auto"/>
              <w:bottom w:val="single" w:sz="4" w:space="0" w:color="auto"/>
              <w:right w:val="single" w:sz="4" w:space="0" w:color="auto"/>
            </w:tcBorders>
            <w:shd w:val="clear" w:color="auto" w:fill="auto"/>
            <w:vAlign w:val="bottom"/>
          </w:tcPr>
          <w:p w:rsidR="004950E5" w:rsidRPr="004950E5" w:rsidRDefault="004950E5" w:rsidP="000B258F">
            <w:pPr>
              <w:spacing w:line="240" w:lineRule="auto"/>
              <w:jc w:val="center"/>
              <w:rPr>
                <w:rFonts w:ascii="Times New Roman" w:hAnsi="Times New Roman" w:cs="Times New Roman"/>
                <w:color w:val="000000"/>
                <w:sz w:val="24"/>
                <w:szCs w:val="24"/>
              </w:rPr>
            </w:pPr>
            <w:r w:rsidRPr="004950E5">
              <w:rPr>
                <w:rFonts w:ascii="Times New Roman" w:hAnsi="Times New Roman" w:cs="Times New Roman"/>
                <w:color w:val="000000"/>
                <w:sz w:val="24"/>
                <w:szCs w:val="24"/>
              </w:rPr>
              <w:t>104 084,8</w:t>
            </w:r>
          </w:p>
        </w:tc>
        <w:tc>
          <w:tcPr>
            <w:tcW w:w="1701" w:type="dxa"/>
            <w:tcBorders>
              <w:top w:val="nil"/>
              <w:left w:val="nil"/>
              <w:bottom w:val="single" w:sz="4" w:space="0" w:color="auto"/>
              <w:right w:val="single" w:sz="4" w:space="0" w:color="auto"/>
            </w:tcBorders>
            <w:shd w:val="clear" w:color="auto" w:fill="auto"/>
            <w:vAlign w:val="bottom"/>
          </w:tcPr>
          <w:p w:rsidR="004950E5" w:rsidRPr="004950E5" w:rsidRDefault="004950E5" w:rsidP="000B258F">
            <w:pPr>
              <w:spacing w:line="240" w:lineRule="auto"/>
              <w:jc w:val="center"/>
              <w:rPr>
                <w:rFonts w:ascii="Times New Roman" w:hAnsi="Times New Roman" w:cs="Times New Roman"/>
                <w:color w:val="000000"/>
                <w:sz w:val="24"/>
                <w:szCs w:val="24"/>
              </w:rPr>
            </w:pPr>
            <w:r w:rsidRPr="004950E5">
              <w:rPr>
                <w:rFonts w:ascii="Times New Roman" w:hAnsi="Times New Roman" w:cs="Times New Roman"/>
                <w:color w:val="000000"/>
                <w:sz w:val="24"/>
                <w:szCs w:val="24"/>
              </w:rPr>
              <w:t>104 084,8</w:t>
            </w:r>
          </w:p>
        </w:tc>
        <w:tc>
          <w:tcPr>
            <w:tcW w:w="1701" w:type="dxa"/>
            <w:tcBorders>
              <w:top w:val="nil"/>
              <w:left w:val="nil"/>
              <w:bottom w:val="single" w:sz="4" w:space="0" w:color="auto"/>
              <w:right w:val="single" w:sz="4" w:space="0" w:color="auto"/>
            </w:tcBorders>
            <w:shd w:val="clear" w:color="auto" w:fill="auto"/>
            <w:vAlign w:val="bottom"/>
          </w:tcPr>
          <w:p w:rsidR="004950E5" w:rsidRPr="004950E5" w:rsidRDefault="004950E5" w:rsidP="000B258F">
            <w:pPr>
              <w:spacing w:line="240" w:lineRule="auto"/>
              <w:jc w:val="center"/>
              <w:rPr>
                <w:rFonts w:ascii="Times New Roman" w:hAnsi="Times New Roman" w:cs="Times New Roman"/>
                <w:color w:val="000000"/>
                <w:sz w:val="24"/>
                <w:szCs w:val="24"/>
              </w:rPr>
            </w:pPr>
            <w:r w:rsidRPr="004950E5">
              <w:rPr>
                <w:rFonts w:ascii="Times New Roman" w:hAnsi="Times New Roman" w:cs="Times New Roman"/>
                <w:color w:val="000000"/>
                <w:sz w:val="24"/>
                <w:szCs w:val="24"/>
              </w:rPr>
              <w:t>104 084,8</w:t>
            </w:r>
          </w:p>
        </w:tc>
      </w:tr>
      <w:tr w:rsidR="004950E5" w:rsidRPr="004950E5" w:rsidTr="002733E9">
        <w:trPr>
          <w:trHeight w:val="43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4950E5" w:rsidRPr="004950E5" w:rsidRDefault="004950E5" w:rsidP="000B258F">
            <w:pPr>
              <w:autoSpaceDE w:val="0"/>
              <w:autoSpaceDN w:val="0"/>
              <w:adjustRightInd w:val="0"/>
              <w:spacing w:after="0" w:line="240" w:lineRule="auto"/>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w:t>
            </w:r>
            <w:r w:rsidRPr="004950E5">
              <w:rPr>
                <w:rFonts w:ascii="Times New Roman" w:eastAsia="Calibri" w:hAnsi="Times New Roman" w:cs="Times New Roman"/>
                <w:sz w:val="24"/>
                <w:szCs w:val="24"/>
              </w:rPr>
              <w:t>Создание условий для поддержания стабильного качества жизни, укрепление социальной защищенности отдельных категорий граждан</w:t>
            </w:r>
            <w:r w:rsidRPr="004950E5">
              <w:rPr>
                <w:rFonts w:ascii="Times New Roman" w:eastAsia="Times New Roman" w:hAnsi="Times New Roman" w:cs="Times New Roman"/>
                <w:sz w:val="24"/>
                <w:szCs w:val="24"/>
              </w:rPr>
              <w:t>» всего,</w:t>
            </w:r>
          </w:p>
          <w:p w:rsidR="004950E5" w:rsidRPr="004950E5" w:rsidRDefault="004950E5" w:rsidP="000B258F">
            <w:pPr>
              <w:spacing w:after="0" w:line="240" w:lineRule="auto"/>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в том числе:</w:t>
            </w:r>
          </w:p>
        </w:tc>
        <w:tc>
          <w:tcPr>
            <w:tcW w:w="1701" w:type="dxa"/>
            <w:tcBorders>
              <w:top w:val="nil"/>
              <w:left w:val="single" w:sz="4" w:space="0" w:color="auto"/>
              <w:bottom w:val="single" w:sz="4" w:space="0" w:color="auto"/>
              <w:right w:val="single" w:sz="4" w:space="0" w:color="auto"/>
            </w:tcBorders>
            <w:shd w:val="clear" w:color="auto" w:fill="auto"/>
            <w:vAlign w:val="bottom"/>
          </w:tcPr>
          <w:p w:rsidR="004950E5" w:rsidRPr="004950E5" w:rsidRDefault="004950E5" w:rsidP="000B258F">
            <w:pPr>
              <w:spacing w:line="240" w:lineRule="auto"/>
              <w:jc w:val="center"/>
              <w:rPr>
                <w:rFonts w:ascii="Times New Roman" w:hAnsi="Times New Roman" w:cs="Times New Roman"/>
                <w:sz w:val="24"/>
                <w:szCs w:val="24"/>
              </w:rPr>
            </w:pPr>
            <w:r w:rsidRPr="004950E5">
              <w:rPr>
                <w:rFonts w:ascii="Times New Roman" w:hAnsi="Times New Roman" w:cs="Times New Roman"/>
                <w:sz w:val="24"/>
                <w:szCs w:val="24"/>
              </w:rPr>
              <w:t>147 571,8</w:t>
            </w:r>
          </w:p>
        </w:tc>
        <w:tc>
          <w:tcPr>
            <w:tcW w:w="1701" w:type="dxa"/>
            <w:tcBorders>
              <w:top w:val="nil"/>
              <w:left w:val="nil"/>
              <w:bottom w:val="single" w:sz="4" w:space="0" w:color="auto"/>
              <w:right w:val="single" w:sz="4" w:space="0" w:color="auto"/>
            </w:tcBorders>
            <w:shd w:val="clear" w:color="auto" w:fill="auto"/>
            <w:vAlign w:val="bottom"/>
          </w:tcPr>
          <w:p w:rsidR="004950E5" w:rsidRPr="004950E5" w:rsidRDefault="004950E5" w:rsidP="000B258F">
            <w:pPr>
              <w:spacing w:line="240" w:lineRule="auto"/>
              <w:jc w:val="center"/>
              <w:rPr>
                <w:rFonts w:ascii="Times New Roman" w:hAnsi="Times New Roman" w:cs="Times New Roman"/>
                <w:sz w:val="24"/>
                <w:szCs w:val="24"/>
              </w:rPr>
            </w:pPr>
            <w:r w:rsidRPr="004950E5">
              <w:rPr>
                <w:rFonts w:ascii="Times New Roman" w:hAnsi="Times New Roman" w:cs="Times New Roman"/>
                <w:sz w:val="24"/>
                <w:szCs w:val="24"/>
              </w:rPr>
              <w:t>147 571,8</w:t>
            </w:r>
          </w:p>
        </w:tc>
        <w:tc>
          <w:tcPr>
            <w:tcW w:w="1701" w:type="dxa"/>
            <w:tcBorders>
              <w:top w:val="nil"/>
              <w:left w:val="nil"/>
              <w:bottom w:val="single" w:sz="4" w:space="0" w:color="auto"/>
              <w:right w:val="single" w:sz="4" w:space="0" w:color="auto"/>
            </w:tcBorders>
            <w:shd w:val="clear" w:color="auto" w:fill="auto"/>
            <w:vAlign w:val="bottom"/>
          </w:tcPr>
          <w:p w:rsidR="004950E5" w:rsidRPr="004950E5" w:rsidRDefault="004950E5" w:rsidP="000B258F">
            <w:pPr>
              <w:spacing w:line="240" w:lineRule="auto"/>
              <w:jc w:val="center"/>
              <w:rPr>
                <w:rFonts w:ascii="Times New Roman" w:hAnsi="Times New Roman" w:cs="Times New Roman"/>
                <w:sz w:val="24"/>
                <w:szCs w:val="24"/>
              </w:rPr>
            </w:pPr>
            <w:r w:rsidRPr="004950E5">
              <w:rPr>
                <w:rFonts w:ascii="Times New Roman" w:hAnsi="Times New Roman" w:cs="Times New Roman"/>
                <w:sz w:val="24"/>
                <w:szCs w:val="24"/>
              </w:rPr>
              <w:t>147 571,8</w:t>
            </w:r>
          </w:p>
        </w:tc>
      </w:tr>
      <w:tr w:rsidR="004950E5" w:rsidRPr="004950E5" w:rsidTr="004950E5">
        <w:trPr>
          <w:trHeight w:val="30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4950E5" w:rsidRPr="004950E5" w:rsidRDefault="004950E5" w:rsidP="000B258F">
            <w:pPr>
              <w:spacing w:after="0" w:line="240" w:lineRule="auto"/>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бюджет города</w:t>
            </w:r>
          </w:p>
        </w:tc>
        <w:tc>
          <w:tcPr>
            <w:tcW w:w="1701" w:type="dxa"/>
            <w:tcBorders>
              <w:top w:val="nil"/>
              <w:left w:val="single" w:sz="4" w:space="0" w:color="auto"/>
              <w:bottom w:val="single" w:sz="4" w:space="0" w:color="auto"/>
              <w:right w:val="single" w:sz="4" w:space="0" w:color="auto"/>
            </w:tcBorders>
            <w:shd w:val="clear" w:color="auto" w:fill="auto"/>
            <w:vAlign w:val="bottom"/>
          </w:tcPr>
          <w:p w:rsidR="004950E5" w:rsidRPr="004950E5" w:rsidRDefault="004950E5" w:rsidP="000B258F">
            <w:pPr>
              <w:spacing w:line="240" w:lineRule="auto"/>
              <w:jc w:val="center"/>
              <w:rPr>
                <w:rFonts w:ascii="Times New Roman" w:hAnsi="Times New Roman" w:cs="Times New Roman"/>
                <w:color w:val="000000"/>
                <w:sz w:val="24"/>
                <w:szCs w:val="24"/>
              </w:rPr>
            </w:pPr>
            <w:r w:rsidRPr="004950E5">
              <w:rPr>
                <w:rFonts w:ascii="Times New Roman" w:hAnsi="Times New Roman" w:cs="Times New Roman"/>
                <w:color w:val="000000"/>
                <w:sz w:val="24"/>
                <w:szCs w:val="24"/>
              </w:rPr>
              <w:t>147 571,8</w:t>
            </w:r>
          </w:p>
        </w:tc>
        <w:tc>
          <w:tcPr>
            <w:tcW w:w="1701" w:type="dxa"/>
            <w:tcBorders>
              <w:top w:val="nil"/>
              <w:left w:val="nil"/>
              <w:bottom w:val="single" w:sz="4" w:space="0" w:color="auto"/>
              <w:right w:val="single" w:sz="4" w:space="0" w:color="auto"/>
            </w:tcBorders>
            <w:shd w:val="clear" w:color="auto" w:fill="auto"/>
            <w:vAlign w:val="bottom"/>
          </w:tcPr>
          <w:p w:rsidR="004950E5" w:rsidRPr="004950E5" w:rsidRDefault="004950E5" w:rsidP="000B258F">
            <w:pPr>
              <w:spacing w:line="240" w:lineRule="auto"/>
              <w:jc w:val="center"/>
              <w:rPr>
                <w:rFonts w:ascii="Times New Roman" w:hAnsi="Times New Roman" w:cs="Times New Roman"/>
                <w:color w:val="000000"/>
                <w:sz w:val="24"/>
                <w:szCs w:val="24"/>
              </w:rPr>
            </w:pPr>
            <w:r w:rsidRPr="004950E5">
              <w:rPr>
                <w:rFonts w:ascii="Times New Roman" w:hAnsi="Times New Roman" w:cs="Times New Roman"/>
                <w:color w:val="000000"/>
                <w:sz w:val="24"/>
                <w:szCs w:val="24"/>
              </w:rPr>
              <w:t>147 571,8</w:t>
            </w:r>
          </w:p>
        </w:tc>
        <w:tc>
          <w:tcPr>
            <w:tcW w:w="1701" w:type="dxa"/>
            <w:tcBorders>
              <w:top w:val="nil"/>
              <w:left w:val="nil"/>
              <w:bottom w:val="single" w:sz="4" w:space="0" w:color="auto"/>
              <w:right w:val="single" w:sz="4" w:space="0" w:color="auto"/>
            </w:tcBorders>
            <w:shd w:val="clear" w:color="auto" w:fill="auto"/>
            <w:vAlign w:val="bottom"/>
          </w:tcPr>
          <w:p w:rsidR="004950E5" w:rsidRPr="004950E5" w:rsidRDefault="004950E5" w:rsidP="000B258F">
            <w:pPr>
              <w:spacing w:line="240" w:lineRule="auto"/>
              <w:jc w:val="center"/>
              <w:rPr>
                <w:rFonts w:ascii="Times New Roman" w:hAnsi="Times New Roman" w:cs="Times New Roman"/>
                <w:color w:val="000000"/>
                <w:sz w:val="24"/>
                <w:szCs w:val="24"/>
              </w:rPr>
            </w:pPr>
            <w:r w:rsidRPr="004950E5">
              <w:rPr>
                <w:rFonts w:ascii="Times New Roman" w:hAnsi="Times New Roman" w:cs="Times New Roman"/>
                <w:color w:val="000000"/>
                <w:sz w:val="24"/>
                <w:szCs w:val="24"/>
              </w:rPr>
              <w:t>147 571,8</w:t>
            </w:r>
          </w:p>
        </w:tc>
      </w:tr>
      <w:tr w:rsidR="004950E5" w:rsidRPr="004950E5" w:rsidTr="004950E5">
        <w:trPr>
          <w:trHeight w:val="78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4950E5" w:rsidRPr="004950E5" w:rsidRDefault="004950E5" w:rsidP="000B258F">
            <w:pPr>
              <w:autoSpaceDE w:val="0"/>
              <w:autoSpaceDN w:val="0"/>
              <w:adjustRightInd w:val="0"/>
              <w:spacing w:after="0" w:line="240" w:lineRule="auto"/>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 xml:space="preserve"> «</w:t>
            </w:r>
            <w:r w:rsidRPr="004950E5">
              <w:rPr>
                <w:rFonts w:ascii="Times New Roman" w:eastAsia="Calibri" w:hAnsi="Times New Roman" w:cs="Times New Roman"/>
                <w:sz w:val="24"/>
                <w:szCs w:val="24"/>
              </w:rPr>
              <w:t>Обеспечение деятельности казенных учреждений»</w:t>
            </w:r>
            <w:r w:rsidRPr="004950E5">
              <w:rPr>
                <w:rFonts w:ascii="Times New Roman" w:eastAsia="Times New Roman" w:hAnsi="Times New Roman" w:cs="Times New Roman"/>
                <w:sz w:val="24"/>
                <w:szCs w:val="24"/>
              </w:rPr>
              <w:t xml:space="preserve"> всего,</w:t>
            </w:r>
          </w:p>
          <w:p w:rsidR="004950E5" w:rsidRPr="004950E5" w:rsidRDefault="004950E5" w:rsidP="000B258F">
            <w:pPr>
              <w:spacing w:after="0" w:line="240" w:lineRule="auto"/>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в том числе:</w:t>
            </w:r>
          </w:p>
        </w:tc>
        <w:tc>
          <w:tcPr>
            <w:tcW w:w="1701" w:type="dxa"/>
            <w:tcBorders>
              <w:top w:val="nil"/>
              <w:left w:val="single" w:sz="4" w:space="0" w:color="auto"/>
              <w:bottom w:val="single" w:sz="4" w:space="0" w:color="auto"/>
              <w:right w:val="single" w:sz="4" w:space="0" w:color="auto"/>
            </w:tcBorders>
            <w:shd w:val="clear" w:color="auto" w:fill="auto"/>
            <w:vAlign w:val="bottom"/>
          </w:tcPr>
          <w:p w:rsidR="004950E5" w:rsidRPr="004950E5" w:rsidRDefault="004950E5" w:rsidP="000B5E2D">
            <w:pPr>
              <w:spacing w:line="240" w:lineRule="auto"/>
              <w:jc w:val="center"/>
              <w:rPr>
                <w:rFonts w:ascii="Times New Roman" w:hAnsi="Times New Roman" w:cs="Times New Roman"/>
                <w:sz w:val="24"/>
                <w:szCs w:val="24"/>
              </w:rPr>
            </w:pPr>
            <w:r w:rsidRPr="004950E5">
              <w:rPr>
                <w:rFonts w:ascii="Times New Roman" w:hAnsi="Times New Roman" w:cs="Times New Roman"/>
                <w:sz w:val="24"/>
                <w:szCs w:val="24"/>
              </w:rPr>
              <w:t>72</w:t>
            </w:r>
            <w:r w:rsidR="000B5E2D">
              <w:rPr>
                <w:rFonts w:ascii="Times New Roman" w:hAnsi="Times New Roman" w:cs="Times New Roman"/>
                <w:sz w:val="24"/>
                <w:szCs w:val="24"/>
              </w:rPr>
              <w:t> </w:t>
            </w:r>
            <w:r w:rsidRPr="004950E5">
              <w:rPr>
                <w:rFonts w:ascii="Times New Roman" w:hAnsi="Times New Roman" w:cs="Times New Roman"/>
                <w:sz w:val="24"/>
                <w:szCs w:val="24"/>
              </w:rPr>
              <w:t>99</w:t>
            </w:r>
            <w:r w:rsidR="000B5E2D">
              <w:rPr>
                <w:rFonts w:ascii="Times New Roman" w:hAnsi="Times New Roman" w:cs="Times New Roman"/>
                <w:sz w:val="24"/>
                <w:szCs w:val="24"/>
              </w:rPr>
              <w:t>8,0</w:t>
            </w:r>
          </w:p>
        </w:tc>
        <w:tc>
          <w:tcPr>
            <w:tcW w:w="1701" w:type="dxa"/>
            <w:tcBorders>
              <w:top w:val="nil"/>
              <w:left w:val="nil"/>
              <w:bottom w:val="single" w:sz="4" w:space="0" w:color="auto"/>
              <w:right w:val="single" w:sz="4" w:space="0" w:color="auto"/>
            </w:tcBorders>
            <w:shd w:val="clear" w:color="auto" w:fill="auto"/>
            <w:vAlign w:val="bottom"/>
          </w:tcPr>
          <w:p w:rsidR="004950E5" w:rsidRPr="004950E5" w:rsidRDefault="004950E5" w:rsidP="000B5E2D">
            <w:pPr>
              <w:spacing w:line="240" w:lineRule="auto"/>
              <w:jc w:val="center"/>
              <w:rPr>
                <w:rFonts w:ascii="Times New Roman" w:hAnsi="Times New Roman" w:cs="Times New Roman"/>
                <w:sz w:val="24"/>
                <w:szCs w:val="24"/>
              </w:rPr>
            </w:pPr>
            <w:r w:rsidRPr="004950E5">
              <w:rPr>
                <w:rFonts w:ascii="Times New Roman" w:hAnsi="Times New Roman" w:cs="Times New Roman"/>
                <w:sz w:val="24"/>
                <w:szCs w:val="24"/>
              </w:rPr>
              <w:t>72</w:t>
            </w:r>
            <w:r w:rsidR="000B5E2D">
              <w:rPr>
                <w:rFonts w:ascii="Times New Roman" w:hAnsi="Times New Roman" w:cs="Times New Roman"/>
                <w:sz w:val="24"/>
                <w:szCs w:val="24"/>
              </w:rPr>
              <w:t> </w:t>
            </w:r>
            <w:r w:rsidRPr="004950E5">
              <w:rPr>
                <w:rFonts w:ascii="Times New Roman" w:hAnsi="Times New Roman" w:cs="Times New Roman"/>
                <w:sz w:val="24"/>
                <w:szCs w:val="24"/>
              </w:rPr>
              <w:t>99</w:t>
            </w:r>
            <w:r w:rsidR="000B5E2D">
              <w:rPr>
                <w:rFonts w:ascii="Times New Roman" w:hAnsi="Times New Roman" w:cs="Times New Roman"/>
                <w:sz w:val="24"/>
                <w:szCs w:val="24"/>
              </w:rPr>
              <w:t>8,0</w:t>
            </w:r>
          </w:p>
        </w:tc>
        <w:tc>
          <w:tcPr>
            <w:tcW w:w="1701" w:type="dxa"/>
            <w:tcBorders>
              <w:top w:val="nil"/>
              <w:left w:val="nil"/>
              <w:bottom w:val="single" w:sz="4" w:space="0" w:color="auto"/>
              <w:right w:val="single" w:sz="4" w:space="0" w:color="auto"/>
            </w:tcBorders>
            <w:shd w:val="clear" w:color="auto" w:fill="auto"/>
            <w:vAlign w:val="bottom"/>
          </w:tcPr>
          <w:p w:rsidR="004950E5" w:rsidRPr="004950E5" w:rsidRDefault="004950E5" w:rsidP="000B5E2D">
            <w:pPr>
              <w:spacing w:line="240" w:lineRule="auto"/>
              <w:jc w:val="center"/>
              <w:rPr>
                <w:rFonts w:ascii="Times New Roman" w:hAnsi="Times New Roman" w:cs="Times New Roman"/>
                <w:sz w:val="24"/>
                <w:szCs w:val="24"/>
              </w:rPr>
            </w:pPr>
            <w:r w:rsidRPr="004950E5">
              <w:rPr>
                <w:rFonts w:ascii="Times New Roman" w:hAnsi="Times New Roman" w:cs="Times New Roman"/>
                <w:sz w:val="24"/>
                <w:szCs w:val="24"/>
              </w:rPr>
              <w:t>72</w:t>
            </w:r>
            <w:r w:rsidR="000B5E2D">
              <w:rPr>
                <w:rFonts w:ascii="Times New Roman" w:hAnsi="Times New Roman" w:cs="Times New Roman"/>
                <w:sz w:val="24"/>
                <w:szCs w:val="24"/>
              </w:rPr>
              <w:t> </w:t>
            </w:r>
            <w:r w:rsidRPr="004950E5">
              <w:rPr>
                <w:rFonts w:ascii="Times New Roman" w:hAnsi="Times New Roman" w:cs="Times New Roman"/>
                <w:sz w:val="24"/>
                <w:szCs w:val="24"/>
              </w:rPr>
              <w:t>99</w:t>
            </w:r>
            <w:r w:rsidR="000B5E2D">
              <w:rPr>
                <w:rFonts w:ascii="Times New Roman" w:hAnsi="Times New Roman" w:cs="Times New Roman"/>
                <w:sz w:val="24"/>
                <w:szCs w:val="24"/>
              </w:rPr>
              <w:t>8,0</w:t>
            </w:r>
          </w:p>
        </w:tc>
      </w:tr>
      <w:tr w:rsidR="004950E5" w:rsidRPr="004950E5" w:rsidTr="000B5E2D">
        <w:trPr>
          <w:trHeight w:val="30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4950E5" w:rsidRPr="004950E5" w:rsidRDefault="004950E5" w:rsidP="000B258F">
            <w:pPr>
              <w:spacing w:after="0" w:line="240" w:lineRule="auto"/>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бюджет города</w:t>
            </w:r>
          </w:p>
        </w:tc>
        <w:tc>
          <w:tcPr>
            <w:tcW w:w="1701" w:type="dxa"/>
            <w:tcBorders>
              <w:top w:val="nil"/>
              <w:left w:val="single" w:sz="4" w:space="0" w:color="auto"/>
              <w:bottom w:val="single" w:sz="4" w:space="0" w:color="auto"/>
              <w:right w:val="single" w:sz="4" w:space="0" w:color="auto"/>
            </w:tcBorders>
            <w:shd w:val="clear" w:color="auto" w:fill="auto"/>
            <w:vAlign w:val="bottom"/>
          </w:tcPr>
          <w:p w:rsidR="004950E5" w:rsidRPr="004950E5" w:rsidRDefault="004950E5" w:rsidP="000B5E2D">
            <w:pPr>
              <w:spacing w:after="0" w:line="240" w:lineRule="auto"/>
              <w:jc w:val="center"/>
              <w:rPr>
                <w:rFonts w:ascii="Times New Roman" w:hAnsi="Times New Roman" w:cs="Times New Roman"/>
                <w:color w:val="000000"/>
                <w:sz w:val="24"/>
                <w:szCs w:val="24"/>
              </w:rPr>
            </w:pPr>
            <w:r w:rsidRPr="004950E5">
              <w:rPr>
                <w:rFonts w:ascii="Times New Roman" w:hAnsi="Times New Roman" w:cs="Times New Roman"/>
                <w:color w:val="000000"/>
                <w:sz w:val="24"/>
                <w:szCs w:val="24"/>
              </w:rPr>
              <w:t>72</w:t>
            </w:r>
            <w:r w:rsidR="000B5E2D">
              <w:rPr>
                <w:rFonts w:ascii="Times New Roman" w:hAnsi="Times New Roman" w:cs="Times New Roman"/>
                <w:color w:val="000000"/>
                <w:sz w:val="24"/>
                <w:szCs w:val="24"/>
              </w:rPr>
              <w:t> </w:t>
            </w:r>
            <w:r w:rsidRPr="004950E5">
              <w:rPr>
                <w:rFonts w:ascii="Times New Roman" w:hAnsi="Times New Roman" w:cs="Times New Roman"/>
                <w:color w:val="000000"/>
                <w:sz w:val="24"/>
                <w:szCs w:val="24"/>
              </w:rPr>
              <w:t>99</w:t>
            </w:r>
            <w:r w:rsidR="000B5E2D">
              <w:rPr>
                <w:rFonts w:ascii="Times New Roman" w:hAnsi="Times New Roman" w:cs="Times New Roman"/>
                <w:color w:val="000000"/>
                <w:sz w:val="24"/>
                <w:szCs w:val="24"/>
              </w:rPr>
              <w:t>8,0</w:t>
            </w:r>
          </w:p>
        </w:tc>
        <w:tc>
          <w:tcPr>
            <w:tcW w:w="1701" w:type="dxa"/>
            <w:tcBorders>
              <w:top w:val="nil"/>
              <w:left w:val="nil"/>
              <w:bottom w:val="single" w:sz="4" w:space="0" w:color="auto"/>
              <w:right w:val="single" w:sz="4" w:space="0" w:color="auto"/>
            </w:tcBorders>
            <w:shd w:val="clear" w:color="auto" w:fill="auto"/>
            <w:vAlign w:val="bottom"/>
          </w:tcPr>
          <w:p w:rsidR="004950E5" w:rsidRPr="004950E5" w:rsidRDefault="004950E5" w:rsidP="000B5E2D">
            <w:pPr>
              <w:spacing w:after="0" w:line="240" w:lineRule="auto"/>
              <w:jc w:val="center"/>
              <w:rPr>
                <w:rFonts w:ascii="Times New Roman" w:hAnsi="Times New Roman" w:cs="Times New Roman"/>
                <w:sz w:val="24"/>
                <w:szCs w:val="24"/>
              </w:rPr>
            </w:pPr>
            <w:r w:rsidRPr="004950E5">
              <w:rPr>
                <w:rFonts w:ascii="Times New Roman" w:hAnsi="Times New Roman" w:cs="Times New Roman"/>
                <w:sz w:val="24"/>
                <w:szCs w:val="24"/>
              </w:rPr>
              <w:t>72</w:t>
            </w:r>
            <w:r w:rsidR="000B5E2D">
              <w:rPr>
                <w:rFonts w:ascii="Times New Roman" w:hAnsi="Times New Roman" w:cs="Times New Roman"/>
                <w:sz w:val="24"/>
                <w:szCs w:val="24"/>
              </w:rPr>
              <w:t> </w:t>
            </w:r>
            <w:r w:rsidRPr="004950E5">
              <w:rPr>
                <w:rFonts w:ascii="Times New Roman" w:hAnsi="Times New Roman" w:cs="Times New Roman"/>
                <w:sz w:val="24"/>
                <w:szCs w:val="24"/>
              </w:rPr>
              <w:t>99</w:t>
            </w:r>
            <w:r w:rsidR="000B5E2D">
              <w:rPr>
                <w:rFonts w:ascii="Times New Roman" w:hAnsi="Times New Roman" w:cs="Times New Roman"/>
                <w:sz w:val="24"/>
                <w:szCs w:val="24"/>
              </w:rPr>
              <w:t>8,0</w:t>
            </w:r>
          </w:p>
        </w:tc>
        <w:tc>
          <w:tcPr>
            <w:tcW w:w="1701" w:type="dxa"/>
            <w:tcBorders>
              <w:top w:val="nil"/>
              <w:left w:val="nil"/>
              <w:bottom w:val="single" w:sz="4" w:space="0" w:color="auto"/>
              <w:right w:val="single" w:sz="4" w:space="0" w:color="auto"/>
            </w:tcBorders>
            <w:shd w:val="clear" w:color="auto" w:fill="auto"/>
            <w:vAlign w:val="bottom"/>
          </w:tcPr>
          <w:p w:rsidR="004950E5" w:rsidRPr="004950E5" w:rsidRDefault="004950E5" w:rsidP="000B5E2D">
            <w:pPr>
              <w:spacing w:after="0" w:line="240" w:lineRule="auto"/>
              <w:jc w:val="center"/>
              <w:rPr>
                <w:rFonts w:ascii="Times New Roman" w:hAnsi="Times New Roman" w:cs="Times New Roman"/>
                <w:sz w:val="24"/>
                <w:szCs w:val="24"/>
              </w:rPr>
            </w:pPr>
            <w:r w:rsidRPr="004950E5">
              <w:rPr>
                <w:rFonts w:ascii="Times New Roman" w:hAnsi="Times New Roman" w:cs="Times New Roman"/>
                <w:sz w:val="24"/>
                <w:szCs w:val="24"/>
              </w:rPr>
              <w:t>72</w:t>
            </w:r>
            <w:r w:rsidR="000B5E2D">
              <w:rPr>
                <w:rFonts w:ascii="Times New Roman" w:hAnsi="Times New Roman" w:cs="Times New Roman"/>
                <w:sz w:val="24"/>
                <w:szCs w:val="24"/>
              </w:rPr>
              <w:t> </w:t>
            </w:r>
            <w:r w:rsidRPr="004950E5">
              <w:rPr>
                <w:rFonts w:ascii="Times New Roman" w:hAnsi="Times New Roman" w:cs="Times New Roman"/>
                <w:sz w:val="24"/>
                <w:szCs w:val="24"/>
              </w:rPr>
              <w:t>99</w:t>
            </w:r>
            <w:r w:rsidR="000B5E2D">
              <w:rPr>
                <w:rFonts w:ascii="Times New Roman" w:hAnsi="Times New Roman" w:cs="Times New Roman"/>
                <w:sz w:val="24"/>
                <w:szCs w:val="24"/>
              </w:rPr>
              <w:t>8,0</w:t>
            </w:r>
          </w:p>
        </w:tc>
      </w:tr>
    </w:tbl>
    <w:p w:rsidR="004950E5" w:rsidRPr="004950E5" w:rsidRDefault="004950E5" w:rsidP="000B258F">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4950E5" w:rsidRPr="004950E5" w:rsidRDefault="004950E5" w:rsidP="004950E5">
      <w:pPr>
        <w:autoSpaceDE w:val="0"/>
        <w:autoSpaceDN w:val="0"/>
        <w:adjustRightInd w:val="0"/>
        <w:spacing w:after="0"/>
        <w:ind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Муниципальная программа состоит их четырех мероприятий.</w:t>
      </w:r>
    </w:p>
    <w:p w:rsidR="004950E5" w:rsidRPr="004950E5" w:rsidRDefault="004950E5" w:rsidP="004950E5">
      <w:pPr>
        <w:spacing w:after="0"/>
        <w:ind w:firstLine="567"/>
        <w:jc w:val="both"/>
        <w:rPr>
          <w:rFonts w:ascii="Times New Roman" w:hAnsi="Times New Roman" w:cs="Times New Roman"/>
          <w:bCs/>
          <w:sz w:val="20"/>
          <w:szCs w:val="20"/>
        </w:rPr>
      </w:pPr>
      <w:r w:rsidRPr="004950E5">
        <w:rPr>
          <w:rFonts w:ascii="Times New Roman" w:eastAsia="Times New Roman" w:hAnsi="Times New Roman" w:cs="Times New Roman"/>
          <w:sz w:val="28"/>
          <w:szCs w:val="28"/>
        </w:rPr>
        <w:t>Мероприятие «</w:t>
      </w:r>
      <w:r w:rsidRPr="004950E5">
        <w:rPr>
          <w:rFonts w:ascii="Times New Roman" w:eastAsia="Calibri" w:hAnsi="Times New Roman" w:cs="Times New Roman"/>
          <w:sz w:val="28"/>
          <w:szCs w:val="28"/>
        </w:rPr>
        <w:t>Создание условий для реализации гражданских инициатив»</w:t>
      </w:r>
      <w:r w:rsidRPr="004950E5">
        <w:rPr>
          <w:rFonts w:ascii="Times New Roman" w:eastAsia="Times New Roman" w:hAnsi="Times New Roman" w:cs="Times New Roman"/>
          <w:sz w:val="28"/>
          <w:szCs w:val="28"/>
        </w:rPr>
        <w:t xml:space="preserve"> в размере </w:t>
      </w:r>
      <w:r w:rsidRPr="004950E5">
        <w:rPr>
          <w:rFonts w:ascii="Times New Roman" w:hAnsi="Times New Roman" w:cs="Times New Roman"/>
          <w:bCs/>
          <w:sz w:val="28"/>
          <w:szCs w:val="28"/>
        </w:rPr>
        <w:t>22 572,0</w:t>
      </w:r>
      <w:r w:rsidRPr="004950E5">
        <w:rPr>
          <w:rFonts w:ascii="Times New Roman" w:hAnsi="Times New Roman" w:cs="Times New Roman"/>
          <w:bCs/>
          <w:sz w:val="20"/>
          <w:szCs w:val="20"/>
        </w:rPr>
        <w:t xml:space="preserve"> </w:t>
      </w:r>
      <w:r w:rsidRPr="004950E5">
        <w:rPr>
          <w:rFonts w:ascii="Times New Roman" w:eastAsia="Times New Roman" w:hAnsi="Times New Roman" w:cs="Times New Roman"/>
          <w:sz w:val="28"/>
          <w:szCs w:val="28"/>
        </w:rPr>
        <w:t>тыс. рублей ежегодно в 2025–2027 годах предусматривает расходы:</w:t>
      </w:r>
    </w:p>
    <w:p w:rsidR="004950E5" w:rsidRPr="004950E5" w:rsidRDefault="004950E5" w:rsidP="004950E5">
      <w:pPr>
        <w:spacing w:after="0"/>
        <w:ind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предоставление субсидий социально ориентированным некоммерческим организациям на финансовое обеспечение затрат на реализацию мероприятий и (или) проектов в сферах духовно-нравственной культуры народов России, научной деятельности;</w:t>
      </w:r>
    </w:p>
    <w:p w:rsidR="004950E5" w:rsidRPr="004950E5" w:rsidRDefault="004950E5" w:rsidP="004950E5">
      <w:pPr>
        <w:spacing w:after="0"/>
        <w:ind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предоставление субсидий на финансовое обеспечение уставной деятельности социально ориентированным некоммерческим организациям, осуществляющим организацию и проведение социально значимых общественных мероприятий и (или) проектов на территории города Ханты-Мансийска - содействие деятельности: направленной на повышение активности инвалидов, граждан старшего поколения, вовлечение их в общественно значимые мероприятия, организацию досуговой деятельности, военно-патриотическое воспитание молодежи;</w:t>
      </w:r>
    </w:p>
    <w:p w:rsidR="004950E5" w:rsidRPr="004950E5" w:rsidRDefault="004950E5" w:rsidP="004950E5">
      <w:pPr>
        <w:spacing w:after="0"/>
        <w:ind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предоставление субсидий на финансовое обеспечение затрат социально ориентированным некоммерческим организациям, осуществляющим организацию и проведение социально значимых общественных мероприятий и (или) проектов на территории города Ханты-Мансийска.</w:t>
      </w:r>
    </w:p>
    <w:p w:rsidR="004950E5" w:rsidRPr="004950E5" w:rsidRDefault="0091341E" w:rsidP="004950E5">
      <w:pPr>
        <w:spacing w:after="0"/>
        <w:ind w:firstLine="567"/>
        <w:jc w:val="both"/>
        <w:rPr>
          <w:rFonts w:ascii="Times New Roman" w:hAnsi="Times New Roman" w:cs="Times New Roman"/>
          <w:bCs/>
          <w:sz w:val="20"/>
          <w:szCs w:val="20"/>
        </w:rPr>
      </w:pPr>
      <w:r>
        <w:rPr>
          <w:rFonts w:ascii="Times New Roman" w:eastAsia="Times New Roman" w:hAnsi="Times New Roman" w:cs="Times New Roman"/>
          <w:sz w:val="28"/>
          <w:szCs w:val="28"/>
        </w:rPr>
        <w:t>М</w:t>
      </w:r>
      <w:r w:rsidR="004950E5" w:rsidRPr="004950E5">
        <w:rPr>
          <w:rFonts w:ascii="Times New Roman" w:eastAsia="Times New Roman" w:hAnsi="Times New Roman" w:cs="Times New Roman"/>
          <w:sz w:val="28"/>
          <w:szCs w:val="28"/>
        </w:rPr>
        <w:t>ероприяти</w:t>
      </w:r>
      <w:r w:rsidR="002733E9">
        <w:rPr>
          <w:rFonts w:ascii="Times New Roman" w:eastAsia="Times New Roman" w:hAnsi="Times New Roman" w:cs="Times New Roman"/>
          <w:sz w:val="28"/>
          <w:szCs w:val="28"/>
        </w:rPr>
        <w:t>е</w:t>
      </w:r>
      <w:r w:rsidR="004950E5" w:rsidRPr="004950E5">
        <w:rPr>
          <w:rFonts w:ascii="Times New Roman" w:eastAsia="Times New Roman" w:hAnsi="Times New Roman" w:cs="Times New Roman"/>
          <w:sz w:val="28"/>
          <w:szCs w:val="28"/>
        </w:rPr>
        <w:t xml:space="preserve"> «</w:t>
      </w:r>
      <w:r w:rsidR="004950E5" w:rsidRPr="004950E5">
        <w:rPr>
          <w:rFonts w:ascii="Times New Roman" w:eastAsia="Calibri" w:hAnsi="Times New Roman" w:cs="Times New Roman"/>
          <w:sz w:val="28"/>
          <w:szCs w:val="28"/>
        </w:rPr>
        <w:t>Создание условий по обеспечению информационной открытости органов местного самоуправления</w:t>
      </w:r>
      <w:r w:rsidR="004950E5" w:rsidRPr="004950E5">
        <w:rPr>
          <w:rFonts w:ascii="Times New Roman" w:eastAsia="Times New Roman" w:hAnsi="Times New Roman" w:cs="Times New Roman"/>
          <w:sz w:val="28"/>
          <w:szCs w:val="28"/>
        </w:rPr>
        <w:t xml:space="preserve">» на сумму </w:t>
      </w:r>
      <w:r w:rsidR="004950E5" w:rsidRPr="004950E5">
        <w:rPr>
          <w:rFonts w:ascii="Times New Roman" w:hAnsi="Times New Roman" w:cs="Times New Roman"/>
          <w:bCs/>
          <w:sz w:val="28"/>
          <w:szCs w:val="28"/>
        </w:rPr>
        <w:t>104 084,8</w:t>
      </w:r>
      <w:r w:rsidR="004950E5" w:rsidRPr="004950E5">
        <w:rPr>
          <w:rFonts w:ascii="Times New Roman" w:hAnsi="Times New Roman" w:cs="Times New Roman"/>
          <w:bCs/>
          <w:sz w:val="20"/>
          <w:szCs w:val="20"/>
        </w:rPr>
        <w:t xml:space="preserve"> </w:t>
      </w:r>
      <w:r w:rsidR="004950E5" w:rsidRPr="004950E5">
        <w:rPr>
          <w:rFonts w:ascii="Times New Roman" w:eastAsia="Times New Roman" w:hAnsi="Times New Roman" w:cs="Times New Roman"/>
          <w:sz w:val="28"/>
          <w:szCs w:val="28"/>
        </w:rPr>
        <w:t>тыс. рублей ежегодно в 2025–2027 годах предусматривает расходы:</w:t>
      </w:r>
    </w:p>
    <w:p w:rsidR="004950E5" w:rsidRPr="004950E5" w:rsidRDefault="004950E5" w:rsidP="004950E5">
      <w:pPr>
        <w:autoSpaceDE w:val="0"/>
        <w:autoSpaceDN w:val="0"/>
        <w:adjustRightInd w:val="0"/>
        <w:spacing w:after="0"/>
        <w:ind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 xml:space="preserve">обеспечение доступа населения к актуальной информации </w:t>
      </w:r>
      <w:r w:rsidRPr="004950E5">
        <w:rPr>
          <w:rFonts w:ascii="Times New Roman" w:eastAsia="Times New Roman" w:hAnsi="Times New Roman" w:cs="Times New Roman"/>
          <w:sz w:val="28"/>
          <w:szCs w:val="28"/>
        </w:rPr>
        <w:br/>
        <w:t>о деятельности органов местного самоуправления города Ханты-Мансийска, муниципальных предприятий и учреждений города Ханты-Мансийска, в том числе в сети Интернет, при проведении праздничных и социально значимых мероприятий (аудиовизуальная трансляция);</w:t>
      </w:r>
    </w:p>
    <w:p w:rsidR="004950E5" w:rsidRPr="004950E5" w:rsidRDefault="004950E5" w:rsidP="004950E5">
      <w:pPr>
        <w:autoSpaceDE w:val="0"/>
        <w:autoSpaceDN w:val="0"/>
        <w:adjustRightInd w:val="0"/>
        <w:spacing w:after="0"/>
        <w:ind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обеспечение доступа населения к информации о проводимых массовых мероприятиях, в том числе с использованием аудиовизуальных средств трансляции;</w:t>
      </w:r>
    </w:p>
    <w:p w:rsidR="004950E5" w:rsidRPr="004950E5" w:rsidRDefault="004950E5" w:rsidP="004950E5">
      <w:pPr>
        <w:autoSpaceDE w:val="0"/>
        <w:autoSpaceDN w:val="0"/>
        <w:adjustRightInd w:val="0"/>
        <w:spacing w:after="0"/>
        <w:ind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создание фото- и видеоматериалов о деятельности органов местного самоуправления города Ханты-Мансийска;</w:t>
      </w:r>
    </w:p>
    <w:p w:rsidR="004950E5" w:rsidRPr="004950E5" w:rsidRDefault="004950E5" w:rsidP="004950E5">
      <w:pPr>
        <w:autoSpaceDE w:val="0"/>
        <w:autoSpaceDN w:val="0"/>
        <w:adjustRightInd w:val="0"/>
        <w:spacing w:after="0"/>
        <w:ind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организацию и проведение семинаров, пресс-конференций, брифингов, блог-туров, пресс-туров, специализированных журналистских (профессиональных) конкурсов;</w:t>
      </w:r>
    </w:p>
    <w:p w:rsidR="004950E5" w:rsidRPr="004950E5" w:rsidRDefault="004950E5" w:rsidP="004950E5">
      <w:pPr>
        <w:autoSpaceDE w:val="0"/>
        <w:autoSpaceDN w:val="0"/>
        <w:adjustRightInd w:val="0"/>
        <w:spacing w:after="0"/>
        <w:ind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организацию участия представителей средств массовой информации города Ханты-Мансийска в мероприятиях, направленных на повышение профессионального мастерства;</w:t>
      </w:r>
    </w:p>
    <w:p w:rsidR="004950E5" w:rsidRPr="004950E5" w:rsidRDefault="004950E5" w:rsidP="004950E5">
      <w:pPr>
        <w:autoSpaceDE w:val="0"/>
        <w:autoSpaceDN w:val="0"/>
        <w:adjustRightInd w:val="0"/>
        <w:spacing w:after="0"/>
        <w:ind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реализацию проектов, направленных на формирование культуры открытости в системе муниципального управления, в том числе проведение прямых линий с руководителями органов местного самоуправления города Ханты-Мансийска для обеспечения прямого диалога и обратной связи с гражданами;</w:t>
      </w:r>
    </w:p>
    <w:p w:rsidR="004950E5" w:rsidRPr="004950E5" w:rsidRDefault="004950E5" w:rsidP="004950E5">
      <w:pPr>
        <w:autoSpaceDE w:val="0"/>
        <w:autoSpaceDN w:val="0"/>
        <w:adjustRightInd w:val="0"/>
        <w:spacing w:after="0"/>
        <w:ind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 xml:space="preserve">организацию и проведение </w:t>
      </w:r>
      <w:proofErr w:type="spellStart"/>
      <w:r w:rsidRPr="004950E5">
        <w:rPr>
          <w:rFonts w:ascii="Times New Roman" w:eastAsia="Times New Roman" w:hAnsi="Times New Roman" w:cs="Times New Roman"/>
          <w:sz w:val="28"/>
          <w:szCs w:val="28"/>
        </w:rPr>
        <w:t>медиаметрических</w:t>
      </w:r>
      <w:proofErr w:type="spellEnd"/>
      <w:r w:rsidRPr="004950E5">
        <w:rPr>
          <w:rFonts w:ascii="Times New Roman" w:eastAsia="Times New Roman" w:hAnsi="Times New Roman" w:cs="Times New Roman"/>
          <w:sz w:val="28"/>
          <w:szCs w:val="28"/>
        </w:rPr>
        <w:t xml:space="preserve"> и социологических мониторингов (исследований) общественного мнения;</w:t>
      </w:r>
    </w:p>
    <w:p w:rsidR="004950E5" w:rsidRPr="004950E5" w:rsidRDefault="004950E5" w:rsidP="004950E5">
      <w:pPr>
        <w:autoSpaceDE w:val="0"/>
        <w:autoSpaceDN w:val="0"/>
        <w:adjustRightInd w:val="0"/>
        <w:spacing w:after="0"/>
        <w:ind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информационное обеспечение форм непосредственного осуществления населением местного самоуправления и участия населения в осуществлении местного самоуправления, за исключением предусмотренных статьями 22 - 24 Федерального закона от 06.10.2003 №131-ФЗ «Об общих принципах организации местного самоуправления в Российской Федерации»;</w:t>
      </w:r>
    </w:p>
    <w:p w:rsidR="004950E5" w:rsidRPr="004950E5" w:rsidRDefault="004950E5" w:rsidP="004950E5">
      <w:pPr>
        <w:autoSpaceDE w:val="0"/>
        <w:autoSpaceDN w:val="0"/>
        <w:adjustRightInd w:val="0"/>
        <w:spacing w:after="0"/>
        <w:ind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разработку, изготовление и размещение социально значимой информации на объектах наружной рекламы;</w:t>
      </w:r>
    </w:p>
    <w:p w:rsidR="004950E5" w:rsidRPr="004950E5" w:rsidRDefault="004950E5" w:rsidP="004950E5">
      <w:pPr>
        <w:autoSpaceDE w:val="0"/>
        <w:autoSpaceDN w:val="0"/>
        <w:adjustRightInd w:val="0"/>
        <w:spacing w:after="0"/>
        <w:ind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ежегодное обновление Доски почета города Ханты-Мансийска;</w:t>
      </w:r>
    </w:p>
    <w:p w:rsidR="004950E5" w:rsidRPr="004950E5" w:rsidRDefault="004950E5" w:rsidP="004950E5">
      <w:pPr>
        <w:autoSpaceDE w:val="0"/>
        <w:autoSpaceDN w:val="0"/>
        <w:adjustRightInd w:val="0"/>
        <w:spacing w:after="0"/>
        <w:ind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разработку, приобретение (изготовление) информационных, видео- и фотоматериалов, полиграфической, презентационной продукции о городе Ханты-Мансийске, в том числе на электронных носителях;</w:t>
      </w:r>
    </w:p>
    <w:p w:rsidR="004950E5" w:rsidRPr="004950E5" w:rsidRDefault="004950E5" w:rsidP="004950E5">
      <w:pPr>
        <w:autoSpaceDE w:val="0"/>
        <w:autoSpaceDN w:val="0"/>
        <w:adjustRightInd w:val="0"/>
        <w:spacing w:after="0"/>
        <w:ind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осуществление издательской деятельности, в том числе по доставке и распространению газеты «Самарово - Ханты-Мансийск»;</w:t>
      </w:r>
    </w:p>
    <w:p w:rsidR="004950E5" w:rsidRPr="004950E5" w:rsidRDefault="004950E5" w:rsidP="004950E5">
      <w:pPr>
        <w:autoSpaceDE w:val="0"/>
        <w:autoSpaceDN w:val="0"/>
        <w:adjustRightInd w:val="0"/>
        <w:spacing w:after="0"/>
        <w:ind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создание и распространение телепередач городского телевидения «Новая студия»;</w:t>
      </w:r>
    </w:p>
    <w:p w:rsidR="004950E5" w:rsidRPr="004950E5" w:rsidRDefault="004950E5" w:rsidP="004950E5">
      <w:pPr>
        <w:autoSpaceDE w:val="0"/>
        <w:autoSpaceDN w:val="0"/>
        <w:adjustRightInd w:val="0"/>
        <w:spacing w:after="0"/>
        <w:ind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разработку и ведение информационных ресурсов;</w:t>
      </w:r>
    </w:p>
    <w:p w:rsidR="004950E5" w:rsidRPr="004950E5" w:rsidRDefault="004950E5" w:rsidP="004950E5">
      <w:pPr>
        <w:autoSpaceDE w:val="0"/>
        <w:autoSpaceDN w:val="0"/>
        <w:adjustRightInd w:val="0"/>
        <w:spacing w:after="0"/>
        <w:ind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 xml:space="preserve">ведение аккаунтов Администрации города Ханты-Мансийска </w:t>
      </w:r>
      <w:r w:rsidRPr="004950E5">
        <w:rPr>
          <w:rFonts w:ascii="Times New Roman" w:eastAsia="Times New Roman" w:hAnsi="Times New Roman" w:cs="Times New Roman"/>
          <w:sz w:val="28"/>
          <w:szCs w:val="28"/>
        </w:rPr>
        <w:br/>
        <w:t>в социальных сетях;</w:t>
      </w:r>
    </w:p>
    <w:p w:rsidR="004950E5" w:rsidRPr="004950E5" w:rsidRDefault="004950E5" w:rsidP="004950E5">
      <w:pPr>
        <w:autoSpaceDE w:val="0"/>
        <w:autoSpaceDN w:val="0"/>
        <w:adjustRightInd w:val="0"/>
        <w:spacing w:after="0"/>
        <w:ind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содержание сетевого издания «Информационное агентство «</w:t>
      </w:r>
      <w:proofErr w:type="spellStart"/>
      <w:r w:rsidRPr="004950E5">
        <w:rPr>
          <w:rFonts w:ascii="Times New Roman" w:eastAsia="Times New Roman" w:hAnsi="Times New Roman" w:cs="Times New Roman"/>
          <w:sz w:val="28"/>
          <w:szCs w:val="28"/>
        </w:rPr>
        <w:t>News</w:t>
      </w:r>
      <w:proofErr w:type="spellEnd"/>
      <w:r w:rsidRPr="004950E5">
        <w:rPr>
          <w:rFonts w:ascii="Times New Roman" w:eastAsia="Times New Roman" w:hAnsi="Times New Roman" w:cs="Times New Roman"/>
          <w:sz w:val="28"/>
          <w:szCs w:val="28"/>
        </w:rPr>
        <w:t>-HM»;</w:t>
      </w:r>
    </w:p>
    <w:p w:rsidR="004950E5" w:rsidRPr="004950E5" w:rsidRDefault="004950E5" w:rsidP="004950E5">
      <w:pPr>
        <w:autoSpaceDE w:val="0"/>
        <w:autoSpaceDN w:val="0"/>
        <w:adjustRightInd w:val="0"/>
        <w:spacing w:after="0"/>
        <w:ind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продвижение и сопровождение деятельности органов местного самоуправления города Ханты-Мансийска, социально значимых мероприятий, проводимых в городе Ханты-Мансийске в социальных сетях;</w:t>
      </w:r>
    </w:p>
    <w:p w:rsidR="004950E5" w:rsidRPr="004950E5" w:rsidRDefault="004950E5" w:rsidP="004950E5">
      <w:pPr>
        <w:autoSpaceDE w:val="0"/>
        <w:autoSpaceDN w:val="0"/>
        <w:adjustRightInd w:val="0"/>
        <w:spacing w:after="0"/>
        <w:ind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получение обратной связи от жителей города Ханты-Мансийска в сети Интернет о деятельности органов местного самоуправления города Ханты-Мансийска, социально значимых мероприятиях, проводимых в городе Ханты-Мансийске;</w:t>
      </w:r>
    </w:p>
    <w:p w:rsidR="004950E5" w:rsidRPr="004950E5" w:rsidRDefault="004950E5" w:rsidP="004950E5">
      <w:pPr>
        <w:spacing w:after="0"/>
        <w:ind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 xml:space="preserve">мониторинг публикаций в средствах массовой информации о деятельности органов местного самоуправления города Ханты-Мансийска, социально значимых мероприятиях, проводимых в городе Ханты-Мансийске; </w:t>
      </w:r>
    </w:p>
    <w:p w:rsidR="004950E5" w:rsidRPr="004950E5" w:rsidRDefault="004950E5" w:rsidP="004950E5">
      <w:pPr>
        <w:spacing w:after="0"/>
        <w:ind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 xml:space="preserve">на создание и печать книги «Ханты-Мансийск - город трудовой доблести»; </w:t>
      </w:r>
    </w:p>
    <w:p w:rsidR="004950E5" w:rsidRPr="004950E5" w:rsidRDefault="002733E9" w:rsidP="004950E5">
      <w:pPr>
        <w:autoSpaceDE w:val="0"/>
        <w:autoSpaceDN w:val="0"/>
        <w:adjustRightInd w:val="0"/>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финансовое обеспечение выполнение муниципального задания муниципальным бюджетным учреждением </w:t>
      </w:r>
      <w:r w:rsidR="004950E5" w:rsidRPr="004950E5">
        <w:rPr>
          <w:rFonts w:ascii="Times New Roman" w:eastAsia="Times New Roman" w:hAnsi="Times New Roman" w:cs="Times New Roman"/>
          <w:sz w:val="28"/>
          <w:szCs w:val="28"/>
        </w:rPr>
        <w:t>«Городской информационный центр.</w:t>
      </w:r>
    </w:p>
    <w:p w:rsidR="004950E5" w:rsidRPr="004950E5" w:rsidRDefault="0091341E" w:rsidP="004950E5">
      <w:pPr>
        <w:spacing w:after="0"/>
        <w:ind w:firstLine="567"/>
        <w:jc w:val="both"/>
        <w:rPr>
          <w:rFonts w:ascii="Times New Roman" w:hAnsi="Times New Roman" w:cs="Times New Roman"/>
          <w:bCs/>
          <w:sz w:val="20"/>
          <w:szCs w:val="20"/>
        </w:rPr>
      </w:pPr>
      <w:r>
        <w:rPr>
          <w:rFonts w:ascii="Times New Roman" w:eastAsia="Times New Roman" w:hAnsi="Times New Roman" w:cs="Times New Roman"/>
          <w:sz w:val="28"/>
          <w:szCs w:val="28"/>
        </w:rPr>
        <w:t>М</w:t>
      </w:r>
      <w:r w:rsidR="004950E5" w:rsidRPr="004950E5">
        <w:rPr>
          <w:rFonts w:ascii="Times New Roman" w:eastAsia="Times New Roman" w:hAnsi="Times New Roman" w:cs="Times New Roman"/>
          <w:sz w:val="28"/>
          <w:szCs w:val="28"/>
        </w:rPr>
        <w:t>ероприятие «</w:t>
      </w:r>
      <w:r w:rsidR="004950E5" w:rsidRPr="004950E5">
        <w:rPr>
          <w:rFonts w:ascii="Times New Roman" w:eastAsia="Calibri" w:hAnsi="Times New Roman" w:cs="Times New Roman"/>
          <w:sz w:val="28"/>
          <w:szCs w:val="28"/>
        </w:rPr>
        <w:t>Создание условий для поддержания стабильного качества жизни, укрепление социальной защищенности отдельных категорий граждан</w:t>
      </w:r>
      <w:r w:rsidR="004950E5" w:rsidRPr="004950E5">
        <w:rPr>
          <w:rFonts w:ascii="Times New Roman" w:eastAsia="Times New Roman" w:hAnsi="Times New Roman" w:cs="Times New Roman"/>
          <w:sz w:val="28"/>
          <w:szCs w:val="28"/>
        </w:rPr>
        <w:t xml:space="preserve">» в </w:t>
      </w:r>
      <w:r w:rsidR="000B258F">
        <w:rPr>
          <w:rFonts w:ascii="Times New Roman" w:eastAsia="Times New Roman" w:hAnsi="Times New Roman" w:cs="Times New Roman"/>
          <w:sz w:val="28"/>
          <w:szCs w:val="28"/>
        </w:rPr>
        <w:t>сумме</w:t>
      </w:r>
      <w:r w:rsidR="004950E5" w:rsidRPr="004950E5">
        <w:rPr>
          <w:rFonts w:ascii="Times New Roman" w:eastAsia="Times New Roman" w:hAnsi="Times New Roman" w:cs="Times New Roman"/>
          <w:sz w:val="28"/>
          <w:szCs w:val="28"/>
        </w:rPr>
        <w:t xml:space="preserve"> </w:t>
      </w:r>
      <w:r w:rsidR="004950E5" w:rsidRPr="004950E5">
        <w:rPr>
          <w:rFonts w:ascii="Times New Roman" w:hAnsi="Times New Roman" w:cs="Times New Roman"/>
          <w:bCs/>
          <w:sz w:val="28"/>
          <w:szCs w:val="28"/>
        </w:rPr>
        <w:t>147 571,8</w:t>
      </w:r>
      <w:r w:rsidR="004950E5" w:rsidRPr="004950E5">
        <w:rPr>
          <w:rFonts w:ascii="Times New Roman" w:hAnsi="Times New Roman" w:cs="Times New Roman"/>
          <w:bCs/>
          <w:sz w:val="20"/>
          <w:szCs w:val="20"/>
        </w:rPr>
        <w:t xml:space="preserve"> </w:t>
      </w:r>
      <w:r w:rsidR="004950E5" w:rsidRPr="004950E5">
        <w:rPr>
          <w:rFonts w:ascii="Times New Roman" w:eastAsia="Times New Roman" w:hAnsi="Times New Roman" w:cs="Times New Roman"/>
          <w:sz w:val="28"/>
          <w:szCs w:val="28"/>
        </w:rPr>
        <w:t>тыс. рублей ежегодно в 2025–2027 годах предусматривает расходы</w:t>
      </w:r>
      <w:r w:rsidR="000B258F">
        <w:rPr>
          <w:rFonts w:ascii="Times New Roman" w:eastAsia="Times New Roman" w:hAnsi="Times New Roman" w:cs="Times New Roman"/>
          <w:sz w:val="28"/>
          <w:szCs w:val="28"/>
        </w:rPr>
        <w:t xml:space="preserve"> на</w:t>
      </w:r>
      <w:r w:rsidR="004950E5" w:rsidRPr="004950E5">
        <w:rPr>
          <w:rFonts w:ascii="Times New Roman" w:eastAsia="Times New Roman" w:hAnsi="Times New Roman" w:cs="Times New Roman"/>
          <w:sz w:val="28"/>
          <w:szCs w:val="28"/>
        </w:rPr>
        <w:t>:</w:t>
      </w:r>
    </w:p>
    <w:p w:rsidR="004950E5" w:rsidRPr="004950E5" w:rsidRDefault="004950E5" w:rsidP="004950E5">
      <w:pPr>
        <w:spacing w:after="0"/>
        <w:ind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организаци</w:t>
      </w:r>
      <w:r w:rsidR="000B258F">
        <w:rPr>
          <w:rFonts w:ascii="Times New Roman" w:eastAsia="Times New Roman" w:hAnsi="Times New Roman" w:cs="Times New Roman"/>
          <w:sz w:val="28"/>
          <w:szCs w:val="28"/>
        </w:rPr>
        <w:t>ю</w:t>
      </w:r>
      <w:r w:rsidRPr="004950E5">
        <w:rPr>
          <w:rFonts w:ascii="Times New Roman" w:eastAsia="Times New Roman" w:hAnsi="Times New Roman" w:cs="Times New Roman"/>
          <w:sz w:val="28"/>
          <w:szCs w:val="28"/>
        </w:rPr>
        <w:t xml:space="preserve"> временного размещения и питания граждан Российской Федерации, Украины и лиц без гражданства, постоянно проживающих на территориях Украины, Донецкой Народной Республики, Луганской Народной Республики, Запорожской области и Херсонской области, вынужденно покинувших жилые помещения и прибывших на территорию города Ханты-Мансийска в экстренном массовом порядке);</w:t>
      </w:r>
    </w:p>
    <w:p w:rsidR="004950E5" w:rsidRPr="004950E5" w:rsidRDefault="004950E5" w:rsidP="004950E5">
      <w:pPr>
        <w:autoSpaceDE w:val="0"/>
        <w:autoSpaceDN w:val="0"/>
        <w:adjustRightInd w:val="0"/>
        <w:spacing w:after="0"/>
        <w:ind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участие в траурных мероприятиях погибших (умерших) ветеранов боевых действий (возложение цветов);</w:t>
      </w:r>
    </w:p>
    <w:p w:rsidR="004950E5" w:rsidRPr="004950E5" w:rsidRDefault="004950E5" w:rsidP="004950E5">
      <w:pPr>
        <w:autoSpaceDE w:val="0"/>
        <w:autoSpaceDN w:val="0"/>
        <w:adjustRightInd w:val="0"/>
        <w:spacing w:after="0"/>
        <w:ind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чествование ветеранов Великой Отечественной войны Главой города Ханты-Мансийска в связи с празднованием Дня Победы в Великой Отечественной войне 1941 - 1945 годов;</w:t>
      </w:r>
    </w:p>
    <w:p w:rsidR="004950E5" w:rsidRPr="004950E5" w:rsidRDefault="000B258F" w:rsidP="004950E5">
      <w:pPr>
        <w:autoSpaceDE w:val="0"/>
        <w:autoSpaceDN w:val="0"/>
        <w:adjustRightInd w:val="0"/>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организацию</w:t>
      </w:r>
      <w:r w:rsidR="004950E5" w:rsidRPr="004950E5">
        <w:rPr>
          <w:rFonts w:ascii="Times New Roman" w:eastAsia="Times New Roman" w:hAnsi="Times New Roman" w:cs="Times New Roman"/>
          <w:sz w:val="28"/>
          <w:szCs w:val="28"/>
        </w:rPr>
        <w:t xml:space="preserve"> и проведение работ по благоустройству захоронений участников Великой Отечественной войны;</w:t>
      </w:r>
    </w:p>
    <w:p w:rsidR="004950E5" w:rsidRPr="004950E5" w:rsidRDefault="004950E5" w:rsidP="004950E5">
      <w:pPr>
        <w:autoSpaceDE w:val="0"/>
        <w:autoSpaceDN w:val="0"/>
        <w:adjustRightInd w:val="0"/>
        <w:spacing w:after="0"/>
        <w:ind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 xml:space="preserve">поздравление ветеранов города с юбилейной, праздничной датой по ходатайству Ханты-Мансийской городской общественной организации ветеранов войны, труда, Вооруженных Сил и </w:t>
      </w:r>
      <w:r w:rsidR="000B258F" w:rsidRPr="004950E5">
        <w:rPr>
          <w:rFonts w:ascii="Times New Roman" w:eastAsia="Times New Roman" w:hAnsi="Times New Roman" w:cs="Times New Roman"/>
          <w:sz w:val="28"/>
          <w:szCs w:val="28"/>
        </w:rPr>
        <w:t>правоохранительных органов с вручением памятного подарка,</w:t>
      </w:r>
      <w:r w:rsidRPr="004950E5">
        <w:rPr>
          <w:rFonts w:ascii="Times New Roman" w:eastAsia="Times New Roman" w:hAnsi="Times New Roman" w:cs="Times New Roman"/>
          <w:sz w:val="28"/>
          <w:szCs w:val="28"/>
        </w:rPr>
        <w:t xml:space="preserve"> букета цветов;</w:t>
      </w:r>
    </w:p>
    <w:p w:rsidR="004950E5" w:rsidRPr="004950E5" w:rsidRDefault="004950E5" w:rsidP="004950E5">
      <w:pPr>
        <w:autoSpaceDE w:val="0"/>
        <w:autoSpaceDN w:val="0"/>
        <w:adjustRightInd w:val="0"/>
        <w:spacing w:after="0"/>
        <w:ind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выплаты дополнительных мер социальной поддержки и социальной помощи отдельным категориям граждан;</w:t>
      </w:r>
    </w:p>
    <w:p w:rsidR="004950E5" w:rsidRPr="004950E5" w:rsidRDefault="004950E5" w:rsidP="004950E5">
      <w:pPr>
        <w:autoSpaceDE w:val="0"/>
        <w:autoSpaceDN w:val="0"/>
        <w:adjustRightInd w:val="0"/>
        <w:spacing w:after="0"/>
        <w:ind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предоставление меры социальной поддержки в виде единовременной денежной выплаты отдельной категории граждан;</w:t>
      </w:r>
    </w:p>
    <w:p w:rsidR="004950E5" w:rsidRPr="004950E5" w:rsidRDefault="004950E5" w:rsidP="004950E5">
      <w:pPr>
        <w:autoSpaceDE w:val="0"/>
        <w:autoSpaceDN w:val="0"/>
        <w:adjustRightInd w:val="0"/>
        <w:spacing w:after="0"/>
        <w:ind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предоставление мер социальной поддержки в связи с присвоением звания «Почетный житель города Ханты-Мансийска»;</w:t>
      </w:r>
    </w:p>
    <w:p w:rsidR="004950E5" w:rsidRPr="004950E5" w:rsidRDefault="004950E5" w:rsidP="004950E5">
      <w:pPr>
        <w:autoSpaceDE w:val="0"/>
        <w:autoSpaceDN w:val="0"/>
        <w:adjustRightInd w:val="0"/>
        <w:spacing w:after="0"/>
        <w:ind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оказание помощи на подключение неблагоустроенных жилых домов к сетям водо-, газоснабжения;</w:t>
      </w:r>
    </w:p>
    <w:p w:rsidR="004950E5" w:rsidRPr="004950E5" w:rsidRDefault="004950E5" w:rsidP="004950E5">
      <w:pPr>
        <w:autoSpaceDE w:val="0"/>
        <w:autoSpaceDN w:val="0"/>
        <w:adjustRightInd w:val="0"/>
        <w:spacing w:after="0"/>
        <w:ind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предоставление меры социальной поддержки ветеранам Великой Отечественной войны в части улучшения жилищных условий;</w:t>
      </w:r>
    </w:p>
    <w:p w:rsidR="004950E5" w:rsidRPr="004950E5" w:rsidRDefault="004950E5" w:rsidP="004950E5">
      <w:pPr>
        <w:autoSpaceDE w:val="0"/>
        <w:autoSpaceDN w:val="0"/>
        <w:adjustRightInd w:val="0"/>
        <w:spacing w:after="0"/>
        <w:ind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выплат</w:t>
      </w:r>
      <w:r w:rsidR="000B258F">
        <w:rPr>
          <w:rFonts w:ascii="Times New Roman" w:eastAsia="Times New Roman" w:hAnsi="Times New Roman" w:cs="Times New Roman"/>
          <w:sz w:val="28"/>
          <w:szCs w:val="28"/>
        </w:rPr>
        <w:t>у</w:t>
      </w:r>
      <w:r w:rsidRPr="004950E5">
        <w:rPr>
          <w:rFonts w:ascii="Times New Roman" w:eastAsia="Times New Roman" w:hAnsi="Times New Roman" w:cs="Times New Roman"/>
          <w:sz w:val="28"/>
          <w:szCs w:val="28"/>
        </w:rPr>
        <w:t xml:space="preserve"> пенсии за выслугу лет лицам, замещавшим муниципальные должности на постоянной основе и должности муниципальной службы в органах местного самоуправления города Ханты-Мансийска;</w:t>
      </w:r>
    </w:p>
    <w:p w:rsidR="004950E5" w:rsidRPr="004950E5" w:rsidRDefault="004950E5" w:rsidP="004950E5">
      <w:pPr>
        <w:spacing w:after="0"/>
        <w:ind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частичн</w:t>
      </w:r>
      <w:r w:rsidR="000B258F">
        <w:rPr>
          <w:rFonts w:ascii="Times New Roman" w:eastAsia="Times New Roman" w:hAnsi="Times New Roman" w:cs="Times New Roman"/>
          <w:sz w:val="28"/>
          <w:szCs w:val="28"/>
        </w:rPr>
        <w:t>ую</w:t>
      </w:r>
      <w:r w:rsidRPr="004950E5">
        <w:rPr>
          <w:rFonts w:ascii="Times New Roman" w:eastAsia="Times New Roman" w:hAnsi="Times New Roman" w:cs="Times New Roman"/>
          <w:sz w:val="28"/>
          <w:szCs w:val="28"/>
        </w:rPr>
        <w:t xml:space="preserve"> компенсаци</w:t>
      </w:r>
      <w:r w:rsidR="000B258F">
        <w:rPr>
          <w:rFonts w:ascii="Times New Roman" w:eastAsia="Times New Roman" w:hAnsi="Times New Roman" w:cs="Times New Roman"/>
          <w:sz w:val="28"/>
          <w:szCs w:val="28"/>
        </w:rPr>
        <w:t>ю</w:t>
      </w:r>
      <w:r w:rsidRPr="004950E5">
        <w:rPr>
          <w:rFonts w:ascii="Times New Roman" w:eastAsia="Times New Roman" w:hAnsi="Times New Roman" w:cs="Times New Roman"/>
          <w:sz w:val="28"/>
          <w:szCs w:val="28"/>
        </w:rPr>
        <w:t xml:space="preserve"> стоимости оздоровительной или санаторно-курортной путевки с компенсацией стоимости проезда к месту санаторно-курортного или оздоровительного лечения и обратно неработающим, осуществлявшим свои полномочия на постоянной основе</w:t>
      </w:r>
      <w:r w:rsidR="000B258F">
        <w:rPr>
          <w:rFonts w:ascii="Times New Roman" w:eastAsia="Times New Roman" w:hAnsi="Times New Roman" w:cs="Times New Roman"/>
          <w:sz w:val="28"/>
          <w:szCs w:val="28"/>
        </w:rPr>
        <w:t xml:space="preserve"> муниципальным должностным лицам, </w:t>
      </w:r>
      <w:r w:rsidRPr="004950E5">
        <w:rPr>
          <w:rFonts w:ascii="Times New Roman" w:eastAsia="Times New Roman" w:hAnsi="Times New Roman" w:cs="Times New Roman"/>
          <w:sz w:val="28"/>
          <w:szCs w:val="28"/>
        </w:rPr>
        <w:t>муниципальным служащим муниципального образования городской округ Ханты-Мансийск, которым назначена пенсия за выслугу лет;</w:t>
      </w:r>
    </w:p>
    <w:p w:rsidR="004950E5" w:rsidRPr="004950E5" w:rsidRDefault="004950E5" w:rsidP="004950E5">
      <w:pPr>
        <w:spacing w:after="0"/>
        <w:ind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 xml:space="preserve"> доставка и изготовление печатной продукции (доставка газеты);</w:t>
      </w:r>
    </w:p>
    <w:p w:rsidR="004950E5" w:rsidRPr="004950E5" w:rsidRDefault="004950E5" w:rsidP="004950E5">
      <w:pPr>
        <w:spacing w:after="0"/>
        <w:ind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организация и проведение мероприятий к праздничным и памятным датам.</w:t>
      </w:r>
    </w:p>
    <w:p w:rsidR="004950E5" w:rsidRPr="004950E5" w:rsidRDefault="004950E5" w:rsidP="004950E5">
      <w:pPr>
        <w:spacing w:after="0"/>
        <w:ind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Мероприятие «</w:t>
      </w:r>
      <w:r w:rsidRPr="004950E5">
        <w:rPr>
          <w:rFonts w:ascii="Times New Roman" w:eastAsia="Calibri" w:hAnsi="Times New Roman" w:cs="Times New Roman"/>
          <w:sz w:val="28"/>
          <w:szCs w:val="28"/>
        </w:rPr>
        <w:t>Обеспечение деятельности казенных учреждений»</w:t>
      </w:r>
      <w:r w:rsidRPr="004950E5">
        <w:rPr>
          <w:rFonts w:ascii="Times New Roman" w:hAnsi="Times New Roman" w:cs="Times New Roman"/>
          <w:bCs/>
          <w:sz w:val="28"/>
          <w:szCs w:val="28"/>
        </w:rPr>
        <w:t xml:space="preserve"> </w:t>
      </w:r>
      <w:r w:rsidRPr="004950E5">
        <w:rPr>
          <w:rFonts w:ascii="Times New Roman" w:eastAsia="Times New Roman" w:hAnsi="Times New Roman" w:cs="Times New Roman"/>
          <w:sz w:val="28"/>
          <w:szCs w:val="28"/>
        </w:rPr>
        <w:t>в размере 72</w:t>
      </w:r>
      <w:r w:rsidR="000B5E2D">
        <w:rPr>
          <w:rFonts w:ascii="Times New Roman" w:eastAsia="Times New Roman" w:hAnsi="Times New Roman" w:cs="Times New Roman"/>
          <w:sz w:val="28"/>
          <w:szCs w:val="28"/>
        </w:rPr>
        <w:t> </w:t>
      </w:r>
      <w:r w:rsidRPr="004950E5">
        <w:rPr>
          <w:rFonts w:ascii="Times New Roman" w:eastAsia="Times New Roman" w:hAnsi="Times New Roman" w:cs="Times New Roman"/>
          <w:sz w:val="28"/>
          <w:szCs w:val="28"/>
        </w:rPr>
        <w:t>99</w:t>
      </w:r>
      <w:r w:rsidR="000B5E2D">
        <w:rPr>
          <w:rFonts w:ascii="Times New Roman" w:eastAsia="Times New Roman" w:hAnsi="Times New Roman" w:cs="Times New Roman"/>
          <w:sz w:val="28"/>
          <w:szCs w:val="28"/>
        </w:rPr>
        <w:t>8,0</w:t>
      </w:r>
      <w:r w:rsidRPr="004950E5">
        <w:rPr>
          <w:rFonts w:ascii="Times New Roman" w:hAnsi="Times New Roman" w:cs="Times New Roman"/>
          <w:bCs/>
          <w:sz w:val="20"/>
          <w:szCs w:val="20"/>
        </w:rPr>
        <w:t xml:space="preserve"> </w:t>
      </w:r>
      <w:r w:rsidRPr="004950E5">
        <w:rPr>
          <w:rFonts w:ascii="Times New Roman" w:eastAsia="Times New Roman" w:hAnsi="Times New Roman" w:cs="Times New Roman"/>
          <w:sz w:val="28"/>
          <w:szCs w:val="28"/>
        </w:rPr>
        <w:t xml:space="preserve">тыс. рублей ежегодно в 2025–2027 годах предусматривает расходы на </w:t>
      </w:r>
      <w:r w:rsidRPr="004950E5">
        <w:rPr>
          <w:rFonts w:ascii="Times New Roman" w:eastAsia="Calibri" w:hAnsi="Times New Roman" w:cs="Times New Roman"/>
          <w:sz w:val="28"/>
          <w:szCs w:val="28"/>
        </w:rPr>
        <w:t>обеспечение выполнения функций муниципального казенного учреждения «Ресурсный центр города Ханты-Мансийска».</w:t>
      </w:r>
    </w:p>
    <w:p w:rsidR="004950E5" w:rsidRPr="000B258F" w:rsidRDefault="004950E5" w:rsidP="004950E5">
      <w:pPr>
        <w:keepNext/>
        <w:keepLines/>
        <w:spacing w:before="480" w:after="0" w:line="240" w:lineRule="auto"/>
        <w:jc w:val="center"/>
        <w:outlineLvl w:val="0"/>
        <w:rPr>
          <w:rFonts w:ascii="Times New Roman" w:eastAsiaTheme="majorEastAsia" w:hAnsi="Times New Roman" w:cstheme="majorBidi"/>
          <w:b/>
          <w:bCs/>
          <w:color w:val="1F4E79" w:themeColor="accent1" w:themeShade="80"/>
          <w:sz w:val="28"/>
          <w:szCs w:val="28"/>
        </w:rPr>
      </w:pPr>
      <w:bookmarkStart w:id="35" w:name="_Toc87861559"/>
      <w:bookmarkStart w:id="36" w:name="_Toc153187394"/>
      <w:bookmarkStart w:id="37" w:name="_Toc184375790"/>
      <w:r w:rsidRPr="000B258F">
        <w:rPr>
          <w:rFonts w:ascii="Times New Roman" w:eastAsiaTheme="majorEastAsia" w:hAnsi="Times New Roman" w:cstheme="majorBidi"/>
          <w:b/>
          <w:bCs/>
          <w:color w:val="1F4E79" w:themeColor="accent1" w:themeShade="80"/>
          <w:sz w:val="28"/>
          <w:szCs w:val="28"/>
        </w:rPr>
        <w:t xml:space="preserve">2200000000 Муниципальная программа города Ханты-Мансийска </w:t>
      </w:r>
      <w:r w:rsidR="00F63B67">
        <w:rPr>
          <w:rFonts w:ascii="Times New Roman" w:eastAsiaTheme="majorEastAsia" w:hAnsi="Times New Roman" w:cstheme="majorBidi"/>
          <w:b/>
          <w:bCs/>
          <w:color w:val="1F4E79" w:themeColor="accent1" w:themeShade="80"/>
          <w:sz w:val="28"/>
          <w:szCs w:val="28"/>
        </w:rPr>
        <w:t>«</w:t>
      </w:r>
      <w:r w:rsidRPr="000B258F">
        <w:rPr>
          <w:rFonts w:ascii="Times New Roman" w:eastAsiaTheme="majorEastAsia" w:hAnsi="Times New Roman" w:cstheme="majorBidi"/>
          <w:b/>
          <w:bCs/>
          <w:color w:val="1F4E79" w:themeColor="accent1" w:themeShade="80"/>
          <w:sz w:val="28"/>
          <w:szCs w:val="28"/>
        </w:rPr>
        <w:t xml:space="preserve">Защита населения и территории от чрезвычайных ситуаций, </w:t>
      </w:r>
      <w:r w:rsidR="00F63B67">
        <w:rPr>
          <w:rFonts w:ascii="Times New Roman" w:eastAsiaTheme="majorEastAsia" w:hAnsi="Times New Roman" w:cstheme="majorBidi"/>
          <w:b/>
          <w:bCs/>
          <w:color w:val="1F4E79" w:themeColor="accent1" w:themeShade="80"/>
          <w:sz w:val="28"/>
          <w:szCs w:val="28"/>
        </w:rPr>
        <w:t>о</w:t>
      </w:r>
      <w:r w:rsidRPr="000B258F">
        <w:rPr>
          <w:rFonts w:ascii="Times New Roman" w:eastAsiaTheme="majorEastAsia" w:hAnsi="Times New Roman" w:cstheme="majorBidi"/>
          <w:b/>
          <w:bCs/>
          <w:color w:val="1F4E79" w:themeColor="accent1" w:themeShade="80"/>
          <w:sz w:val="28"/>
          <w:szCs w:val="28"/>
        </w:rPr>
        <w:t>беспечение пожарной безопасности»</w:t>
      </w:r>
      <w:bookmarkEnd w:id="35"/>
      <w:bookmarkEnd w:id="36"/>
      <w:bookmarkEnd w:id="37"/>
    </w:p>
    <w:p w:rsidR="004950E5" w:rsidRPr="000B258F" w:rsidRDefault="004950E5" w:rsidP="004950E5">
      <w:pPr>
        <w:spacing w:after="0"/>
        <w:ind w:right="424" w:firstLine="709"/>
        <w:jc w:val="both"/>
        <w:rPr>
          <w:rFonts w:ascii="Times New Roman" w:eastAsia="Times New Roman" w:hAnsi="Times New Roman" w:cs="Times New Roman"/>
          <w:color w:val="1F4E79" w:themeColor="accent1" w:themeShade="80"/>
          <w:sz w:val="28"/>
          <w:szCs w:val="28"/>
        </w:rPr>
      </w:pPr>
    </w:p>
    <w:p w:rsidR="000B258F" w:rsidRPr="004950E5" w:rsidRDefault="000B258F" w:rsidP="004950E5">
      <w:pPr>
        <w:spacing w:after="0"/>
        <w:ind w:right="42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Целью муниципальной программы </w:t>
      </w:r>
      <w:r w:rsidR="0091341E" w:rsidRPr="004950E5">
        <w:rPr>
          <w:rFonts w:ascii="Times New Roman" w:eastAsia="Times New Roman" w:hAnsi="Times New Roman" w:cs="Times New Roman"/>
          <w:sz w:val="28"/>
          <w:szCs w:val="28"/>
        </w:rPr>
        <w:t>«Защита населения и территории от чрезвычайных ситуаций, обеспечение пожарной безопасности»</w:t>
      </w:r>
      <w:r w:rsidR="0091341E">
        <w:rPr>
          <w:rFonts w:ascii="Times New Roman" w:eastAsia="Times New Roman" w:hAnsi="Times New Roman" w:cs="Times New Roman"/>
          <w:sz w:val="28"/>
          <w:szCs w:val="28"/>
        </w:rPr>
        <w:t xml:space="preserve"> (далее – муниципальная программа) </w:t>
      </w:r>
      <w:r>
        <w:rPr>
          <w:rFonts w:ascii="Times New Roman" w:eastAsia="Times New Roman" w:hAnsi="Times New Roman" w:cs="Times New Roman"/>
          <w:sz w:val="28"/>
          <w:szCs w:val="28"/>
        </w:rPr>
        <w:t>является обеспечение и поддержание высокой готовности сил и средств гражданской обороны, защита населения и территории от чрезвычайных ситуаций природного и техногенного характера, обеспечение первичных мер пожарной безопасности и безопасности людей на водных объектах.</w:t>
      </w:r>
    </w:p>
    <w:p w:rsidR="004950E5" w:rsidRPr="004950E5" w:rsidRDefault="004950E5" w:rsidP="004950E5">
      <w:pPr>
        <w:spacing w:after="0"/>
        <w:ind w:firstLine="709"/>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На реализацию муниципальной программы предусмотрены бюджетные ассигнования в 2025 году – 180 403,9 тыс. рублей, в 2026-2027 годах – 176 714,4 тыс. рублей ежегодно.</w:t>
      </w:r>
    </w:p>
    <w:p w:rsidR="004950E5" w:rsidRPr="004950E5" w:rsidRDefault="004950E5" w:rsidP="004950E5">
      <w:pPr>
        <w:tabs>
          <w:tab w:val="left" w:pos="0"/>
        </w:tabs>
        <w:suppressAutoHyphens/>
        <w:spacing w:after="240"/>
        <w:ind w:firstLine="709"/>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Объемы бюджетных ассигнований распределены следующим образом:</w:t>
      </w:r>
    </w:p>
    <w:p w:rsidR="004950E5" w:rsidRPr="004950E5" w:rsidRDefault="004950E5" w:rsidP="004950E5">
      <w:pPr>
        <w:tabs>
          <w:tab w:val="left" w:pos="0"/>
        </w:tabs>
        <w:suppressAutoHyphens/>
        <w:spacing w:after="240" w:line="240" w:lineRule="auto"/>
        <w:ind w:firstLine="709"/>
        <w:jc w:val="right"/>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таблица 3.3</w:t>
      </w:r>
      <w:r w:rsidR="000B258F">
        <w:rPr>
          <w:rFonts w:ascii="Times New Roman" w:eastAsia="Times New Roman" w:hAnsi="Times New Roman" w:cs="Times New Roman"/>
          <w:sz w:val="28"/>
          <w:szCs w:val="28"/>
        </w:rPr>
        <w:t>0</w:t>
      </w:r>
    </w:p>
    <w:p w:rsidR="004950E5" w:rsidRPr="004950E5" w:rsidRDefault="004950E5" w:rsidP="004950E5">
      <w:pPr>
        <w:spacing w:after="0"/>
        <w:jc w:val="center"/>
        <w:rPr>
          <w:rFonts w:ascii="Times New Roman" w:eastAsia="Times New Roman" w:hAnsi="Times New Roman" w:cs="Times New Roman"/>
          <w:b/>
          <w:sz w:val="24"/>
          <w:szCs w:val="24"/>
        </w:rPr>
      </w:pPr>
      <w:r w:rsidRPr="004950E5">
        <w:rPr>
          <w:rFonts w:ascii="Times New Roman" w:eastAsia="Times New Roman" w:hAnsi="Times New Roman" w:cs="Times New Roman"/>
          <w:b/>
          <w:sz w:val="28"/>
          <w:szCs w:val="28"/>
        </w:rPr>
        <w:t xml:space="preserve">Объем бюджетных ассигнований на 2025 - 2027 годы по исполнителям муниципальной программы «Защита населения и территории от чрезвычайных ситуаций, обеспечение пожарной» </w:t>
      </w:r>
    </w:p>
    <w:p w:rsidR="004950E5" w:rsidRPr="004950E5" w:rsidRDefault="004950E5" w:rsidP="004950E5">
      <w:pPr>
        <w:spacing w:after="0" w:line="240" w:lineRule="auto"/>
        <w:jc w:val="right"/>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(тыс. рублей)</w:t>
      </w:r>
    </w:p>
    <w:tbl>
      <w:tblPr>
        <w:tblW w:w="9388" w:type="dxa"/>
        <w:tblInd w:w="96" w:type="dxa"/>
        <w:tblLook w:val="04A0" w:firstRow="1" w:lastRow="0" w:firstColumn="1" w:lastColumn="0" w:noHBand="0" w:noVBand="1"/>
      </w:tblPr>
      <w:tblGrid>
        <w:gridCol w:w="540"/>
        <w:gridCol w:w="4170"/>
        <w:gridCol w:w="1701"/>
        <w:gridCol w:w="1418"/>
        <w:gridCol w:w="1559"/>
      </w:tblGrid>
      <w:tr w:rsidR="004950E5" w:rsidRPr="004950E5" w:rsidTr="004950E5">
        <w:trPr>
          <w:trHeight w:val="264"/>
          <w:tblHeader/>
        </w:trPr>
        <w:tc>
          <w:tcPr>
            <w:tcW w:w="540" w:type="dxa"/>
            <w:vMerge w:val="restart"/>
            <w:tcBorders>
              <w:top w:val="single" w:sz="4" w:space="0" w:color="auto"/>
              <w:left w:val="single" w:sz="4" w:space="0" w:color="auto"/>
              <w:bottom w:val="single" w:sz="4" w:space="0" w:color="000000"/>
              <w:right w:val="single" w:sz="4" w:space="0" w:color="auto"/>
            </w:tcBorders>
            <w:vAlign w:val="center"/>
            <w:hideMark/>
          </w:tcPr>
          <w:p w:rsidR="004950E5" w:rsidRPr="004950E5" w:rsidRDefault="004950E5" w:rsidP="004950E5">
            <w:pPr>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 п/п</w:t>
            </w:r>
          </w:p>
        </w:tc>
        <w:tc>
          <w:tcPr>
            <w:tcW w:w="4170" w:type="dxa"/>
            <w:vMerge w:val="restart"/>
            <w:tcBorders>
              <w:top w:val="single" w:sz="4" w:space="0" w:color="auto"/>
              <w:left w:val="single" w:sz="4" w:space="0" w:color="auto"/>
              <w:bottom w:val="single" w:sz="4" w:space="0" w:color="000000"/>
              <w:right w:val="single" w:sz="4" w:space="0" w:color="auto"/>
            </w:tcBorders>
            <w:vAlign w:val="center"/>
            <w:hideMark/>
          </w:tcPr>
          <w:p w:rsidR="004950E5" w:rsidRPr="004950E5" w:rsidRDefault="004950E5" w:rsidP="004950E5">
            <w:pPr>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Наименование исполнителя муниципальной программы</w:t>
            </w:r>
          </w:p>
        </w:tc>
        <w:tc>
          <w:tcPr>
            <w:tcW w:w="4678" w:type="dxa"/>
            <w:gridSpan w:val="3"/>
            <w:tcBorders>
              <w:top w:val="single" w:sz="4" w:space="0" w:color="auto"/>
              <w:left w:val="nil"/>
              <w:bottom w:val="single" w:sz="4" w:space="0" w:color="auto"/>
              <w:right w:val="single" w:sz="4" w:space="0" w:color="000000"/>
            </w:tcBorders>
            <w:vAlign w:val="center"/>
            <w:hideMark/>
          </w:tcPr>
          <w:p w:rsidR="004950E5" w:rsidRPr="004950E5" w:rsidRDefault="004950E5" w:rsidP="004950E5">
            <w:pPr>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Проект</w:t>
            </w:r>
          </w:p>
        </w:tc>
      </w:tr>
      <w:tr w:rsidR="004950E5" w:rsidRPr="004950E5" w:rsidTr="004950E5">
        <w:trPr>
          <w:trHeight w:val="289"/>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950E5" w:rsidRPr="004950E5" w:rsidRDefault="004950E5" w:rsidP="004950E5">
            <w:pPr>
              <w:spacing w:after="0" w:line="240" w:lineRule="auto"/>
              <w:rPr>
                <w:rFonts w:ascii="Times New Roman" w:eastAsia="Times New Roman" w:hAnsi="Times New Roman" w:cs="Times New Roman"/>
                <w:sz w:val="24"/>
                <w:szCs w:val="24"/>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950E5" w:rsidRPr="004950E5" w:rsidRDefault="004950E5" w:rsidP="004950E5">
            <w:pPr>
              <w:spacing w:after="0" w:line="240" w:lineRule="auto"/>
              <w:rPr>
                <w:rFonts w:ascii="Times New Roman" w:eastAsia="Times New Roman" w:hAnsi="Times New Roman" w:cs="Times New Roman"/>
                <w:sz w:val="24"/>
                <w:szCs w:val="24"/>
                <w:lang w:eastAsia="en-US"/>
              </w:rPr>
            </w:pPr>
          </w:p>
        </w:tc>
        <w:tc>
          <w:tcPr>
            <w:tcW w:w="1701" w:type="dxa"/>
            <w:tcBorders>
              <w:top w:val="nil"/>
              <w:left w:val="nil"/>
              <w:bottom w:val="single" w:sz="4" w:space="0" w:color="auto"/>
              <w:right w:val="single" w:sz="4" w:space="0" w:color="auto"/>
            </w:tcBorders>
            <w:vAlign w:val="bottom"/>
            <w:hideMark/>
          </w:tcPr>
          <w:p w:rsidR="004950E5" w:rsidRPr="004950E5" w:rsidRDefault="004950E5" w:rsidP="004950E5">
            <w:pPr>
              <w:spacing w:after="0" w:line="240" w:lineRule="auto"/>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2025 год</w:t>
            </w:r>
          </w:p>
        </w:tc>
        <w:tc>
          <w:tcPr>
            <w:tcW w:w="1418" w:type="dxa"/>
            <w:tcBorders>
              <w:top w:val="nil"/>
              <w:left w:val="nil"/>
              <w:bottom w:val="single" w:sz="4" w:space="0" w:color="auto"/>
              <w:right w:val="single" w:sz="4" w:space="0" w:color="auto"/>
            </w:tcBorders>
            <w:vAlign w:val="bottom"/>
            <w:hideMark/>
          </w:tcPr>
          <w:p w:rsidR="004950E5" w:rsidRPr="004950E5" w:rsidRDefault="004950E5" w:rsidP="004950E5">
            <w:pPr>
              <w:spacing w:after="0" w:line="240" w:lineRule="auto"/>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2026 год</w:t>
            </w:r>
          </w:p>
        </w:tc>
        <w:tc>
          <w:tcPr>
            <w:tcW w:w="1559" w:type="dxa"/>
            <w:tcBorders>
              <w:top w:val="nil"/>
              <w:left w:val="nil"/>
              <w:bottom w:val="single" w:sz="4" w:space="0" w:color="auto"/>
              <w:right w:val="single" w:sz="4" w:space="0" w:color="auto"/>
            </w:tcBorders>
            <w:vAlign w:val="bottom"/>
            <w:hideMark/>
          </w:tcPr>
          <w:p w:rsidR="004950E5" w:rsidRPr="004950E5" w:rsidRDefault="004950E5" w:rsidP="004950E5">
            <w:pPr>
              <w:spacing w:after="0" w:line="240" w:lineRule="auto"/>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2027 год</w:t>
            </w:r>
          </w:p>
        </w:tc>
      </w:tr>
      <w:tr w:rsidR="004950E5" w:rsidRPr="004950E5" w:rsidTr="004950E5">
        <w:trPr>
          <w:trHeight w:val="225"/>
        </w:trPr>
        <w:tc>
          <w:tcPr>
            <w:tcW w:w="540" w:type="dxa"/>
            <w:tcBorders>
              <w:top w:val="nil"/>
              <w:left w:val="single" w:sz="4" w:space="0" w:color="auto"/>
              <w:bottom w:val="single" w:sz="4" w:space="0" w:color="auto"/>
              <w:right w:val="single" w:sz="4" w:space="0" w:color="auto"/>
            </w:tcBorders>
            <w:noWrap/>
            <w:vAlign w:val="center"/>
          </w:tcPr>
          <w:p w:rsidR="004950E5" w:rsidRPr="004950E5" w:rsidRDefault="004950E5" w:rsidP="004950E5">
            <w:pPr>
              <w:spacing w:after="0"/>
              <w:jc w:val="center"/>
              <w:rPr>
                <w:rFonts w:ascii="Times New Roman" w:eastAsia="Calibri" w:hAnsi="Times New Roman" w:cs="Times New Roman"/>
                <w:sz w:val="24"/>
                <w:szCs w:val="24"/>
                <w:lang w:eastAsia="en-US"/>
              </w:rPr>
            </w:pPr>
            <w:r w:rsidRPr="004950E5">
              <w:rPr>
                <w:rFonts w:ascii="Times New Roman" w:eastAsia="Calibri" w:hAnsi="Times New Roman" w:cs="Times New Roman"/>
                <w:sz w:val="24"/>
                <w:szCs w:val="24"/>
                <w:lang w:eastAsia="en-US"/>
              </w:rPr>
              <w:t>1</w:t>
            </w:r>
          </w:p>
        </w:tc>
        <w:tc>
          <w:tcPr>
            <w:tcW w:w="4170" w:type="dxa"/>
            <w:tcBorders>
              <w:top w:val="nil"/>
              <w:left w:val="nil"/>
              <w:bottom w:val="single" w:sz="4" w:space="0" w:color="auto"/>
              <w:right w:val="single" w:sz="4" w:space="0" w:color="auto"/>
            </w:tcBorders>
            <w:noWrap/>
            <w:vAlign w:val="bottom"/>
          </w:tcPr>
          <w:p w:rsidR="004950E5" w:rsidRPr="004950E5" w:rsidRDefault="004950E5" w:rsidP="004950E5">
            <w:pPr>
              <w:spacing w:after="0"/>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2</w:t>
            </w:r>
          </w:p>
        </w:tc>
        <w:tc>
          <w:tcPr>
            <w:tcW w:w="1701" w:type="dxa"/>
            <w:tcBorders>
              <w:top w:val="nil"/>
              <w:left w:val="nil"/>
              <w:bottom w:val="single" w:sz="4" w:space="0" w:color="auto"/>
              <w:right w:val="single" w:sz="4" w:space="0" w:color="auto"/>
            </w:tcBorders>
            <w:noWrap/>
            <w:vAlign w:val="bottom"/>
          </w:tcPr>
          <w:p w:rsidR="004950E5" w:rsidRPr="004950E5" w:rsidRDefault="004950E5" w:rsidP="004950E5">
            <w:pPr>
              <w:spacing w:after="0"/>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3</w:t>
            </w:r>
          </w:p>
        </w:tc>
        <w:tc>
          <w:tcPr>
            <w:tcW w:w="1418" w:type="dxa"/>
            <w:tcBorders>
              <w:top w:val="nil"/>
              <w:left w:val="nil"/>
              <w:bottom w:val="single" w:sz="4" w:space="0" w:color="auto"/>
              <w:right w:val="single" w:sz="4" w:space="0" w:color="auto"/>
            </w:tcBorders>
            <w:noWrap/>
            <w:vAlign w:val="bottom"/>
          </w:tcPr>
          <w:p w:rsidR="004950E5" w:rsidRPr="004950E5" w:rsidRDefault="004950E5" w:rsidP="004950E5">
            <w:pPr>
              <w:spacing w:after="0"/>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4</w:t>
            </w:r>
          </w:p>
        </w:tc>
        <w:tc>
          <w:tcPr>
            <w:tcW w:w="1559" w:type="dxa"/>
            <w:tcBorders>
              <w:top w:val="nil"/>
              <w:left w:val="nil"/>
              <w:bottom w:val="single" w:sz="4" w:space="0" w:color="auto"/>
              <w:right w:val="single" w:sz="4" w:space="0" w:color="auto"/>
            </w:tcBorders>
            <w:noWrap/>
            <w:vAlign w:val="bottom"/>
          </w:tcPr>
          <w:p w:rsidR="004950E5" w:rsidRPr="004950E5" w:rsidRDefault="004950E5" w:rsidP="004950E5">
            <w:pPr>
              <w:spacing w:after="0"/>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5</w:t>
            </w:r>
          </w:p>
        </w:tc>
      </w:tr>
      <w:tr w:rsidR="004950E5" w:rsidRPr="004950E5" w:rsidTr="004950E5">
        <w:trPr>
          <w:trHeight w:val="264"/>
        </w:trPr>
        <w:tc>
          <w:tcPr>
            <w:tcW w:w="540" w:type="dxa"/>
            <w:tcBorders>
              <w:top w:val="nil"/>
              <w:left w:val="single" w:sz="4" w:space="0" w:color="auto"/>
              <w:bottom w:val="single" w:sz="4" w:space="0" w:color="auto"/>
              <w:right w:val="single" w:sz="4" w:space="0" w:color="auto"/>
            </w:tcBorders>
            <w:noWrap/>
            <w:vAlign w:val="center"/>
            <w:hideMark/>
          </w:tcPr>
          <w:p w:rsidR="004950E5" w:rsidRPr="004950E5" w:rsidRDefault="004950E5" w:rsidP="004950E5">
            <w:pPr>
              <w:spacing w:after="0" w:line="240" w:lineRule="auto"/>
              <w:rPr>
                <w:rFonts w:ascii="Calibri" w:eastAsia="Calibri" w:hAnsi="Calibri" w:cs="Times New Roman"/>
                <w:sz w:val="24"/>
                <w:szCs w:val="24"/>
                <w:lang w:eastAsia="en-US"/>
              </w:rPr>
            </w:pPr>
          </w:p>
        </w:tc>
        <w:tc>
          <w:tcPr>
            <w:tcW w:w="4170" w:type="dxa"/>
            <w:tcBorders>
              <w:top w:val="nil"/>
              <w:left w:val="nil"/>
              <w:bottom w:val="single" w:sz="4" w:space="0" w:color="auto"/>
              <w:right w:val="single" w:sz="4" w:space="0" w:color="auto"/>
            </w:tcBorders>
            <w:noWrap/>
            <w:vAlign w:val="bottom"/>
            <w:hideMark/>
          </w:tcPr>
          <w:p w:rsidR="004950E5" w:rsidRPr="004950E5" w:rsidRDefault="004950E5" w:rsidP="004950E5">
            <w:pPr>
              <w:spacing w:after="0" w:line="240" w:lineRule="auto"/>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Всего по муниципальной программе</w:t>
            </w:r>
          </w:p>
        </w:tc>
        <w:tc>
          <w:tcPr>
            <w:tcW w:w="1701" w:type="dxa"/>
            <w:tcBorders>
              <w:top w:val="nil"/>
              <w:left w:val="nil"/>
              <w:bottom w:val="single" w:sz="8" w:space="0" w:color="auto"/>
              <w:right w:val="single" w:sz="8" w:space="0" w:color="auto"/>
            </w:tcBorders>
            <w:shd w:val="clear" w:color="auto" w:fill="auto"/>
            <w:noWrap/>
            <w:vAlign w:val="bottom"/>
            <w:hideMark/>
          </w:tcPr>
          <w:p w:rsidR="004950E5" w:rsidRPr="004950E5" w:rsidRDefault="004950E5" w:rsidP="004950E5">
            <w:pPr>
              <w:spacing w:after="100" w:afterAutospacing="1" w:line="259" w:lineRule="auto"/>
              <w:jc w:val="right"/>
              <w:rPr>
                <w:rFonts w:ascii="Times New Roman" w:eastAsiaTheme="minorHAnsi" w:hAnsi="Times New Roman" w:cs="Times New Roman"/>
                <w:sz w:val="24"/>
                <w:szCs w:val="24"/>
                <w:lang w:eastAsia="en-US"/>
              </w:rPr>
            </w:pPr>
            <w:r w:rsidRPr="004950E5">
              <w:rPr>
                <w:rFonts w:ascii="Times New Roman" w:eastAsiaTheme="minorHAnsi" w:hAnsi="Times New Roman" w:cs="Times New Roman"/>
                <w:sz w:val="24"/>
                <w:szCs w:val="24"/>
                <w:lang w:eastAsia="en-US"/>
              </w:rPr>
              <w:t>180 403,9</w:t>
            </w:r>
          </w:p>
        </w:tc>
        <w:tc>
          <w:tcPr>
            <w:tcW w:w="1418" w:type="dxa"/>
            <w:tcBorders>
              <w:top w:val="nil"/>
              <w:left w:val="nil"/>
              <w:bottom w:val="single" w:sz="8" w:space="0" w:color="auto"/>
              <w:right w:val="single" w:sz="8" w:space="0" w:color="auto"/>
            </w:tcBorders>
            <w:shd w:val="clear" w:color="auto" w:fill="auto"/>
            <w:noWrap/>
            <w:vAlign w:val="bottom"/>
            <w:hideMark/>
          </w:tcPr>
          <w:p w:rsidR="004950E5" w:rsidRPr="004950E5" w:rsidRDefault="004950E5" w:rsidP="004950E5">
            <w:pPr>
              <w:spacing w:after="100" w:afterAutospacing="1" w:line="259" w:lineRule="auto"/>
              <w:jc w:val="right"/>
              <w:rPr>
                <w:rFonts w:ascii="Times New Roman" w:eastAsiaTheme="minorHAnsi" w:hAnsi="Times New Roman" w:cs="Times New Roman"/>
                <w:sz w:val="24"/>
                <w:szCs w:val="24"/>
                <w:lang w:eastAsia="en-US"/>
              </w:rPr>
            </w:pPr>
            <w:r w:rsidRPr="004950E5">
              <w:rPr>
                <w:rFonts w:ascii="Times New Roman" w:eastAsiaTheme="minorHAnsi" w:hAnsi="Times New Roman" w:cs="Times New Roman"/>
                <w:sz w:val="24"/>
                <w:szCs w:val="24"/>
                <w:lang w:eastAsia="en-US"/>
              </w:rPr>
              <w:t>176 714,4</w:t>
            </w:r>
          </w:p>
        </w:tc>
        <w:tc>
          <w:tcPr>
            <w:tcW w:w="1559" w:type="dxa"/>
            <w:tcBorders>
              <w:top w:val="nil"/>
              <w:left w:val="nil"/>
              <w:bottom w:val="single" w:sz="8" w:space="0" w:color="auto"/>
              <w:right w:val="single" w:sz="8" w:space="0" w:color="auto"/>
            </w:tcBorders>
            <w:shd w:val="clear" w:color="auto" w:fill="auto"/>
            <w:noWrap/>
            <w:vAlign w:val="bottom"/>
            <w:hideMark/>
          </w:tcPr>
          <w:p w:rsidR="004950E5" w:rsidRPr="004950E5" w:rsidRDefault="004950E5" w:rsidP="004950E5">
            <w:pPr>
              <w:spacing w:after="100" w:afterAutospacing="1" w:line="259" w:lineRule="auto"/>
              <w:jc w:val="right"/>
              <w:rPr>
                <w:rFonts w:ascii="Times New Roman" w:eastAsiaTheme="minorHAnsi" w:hAnsi="Times New Roman" w:cs="Times New Roman"/>
                <w:sz w:val="24"/>
                <w:szCs w:val="24"/>
                <w:lang w:eastAsia="en-US"/>
              </w:rPr>
            </w:pPr>
            <w:r w:rsidRPr="004950E5">
              <w:rPr>
                <w:rFonts w:ascii="Times New Roman" w:eastAsiaTheme="minorHAnsi" w:hAnsi="Times New Roman" w:cs="Times New Roman"/>
                <w:sz w:val="24"/>
                <w:szCs w:val="24"/>
                <w:lang w:eastAsia="en-US"/>
              </w:rPr>
              <w:t>176 714,4</w:t>
            </w:r>
          </w:p>
        </w:tc>
      </w:tr>
      <w:tr w:rsidR="004950E5" w:rsidRPr="004950E5" w:rsidTr="004950E5">
        <w:trPr>
          <w:trHeight w:val="264"/>
        </w:trPr>
        <w:tc>
          <w:tcPr>
            <w:tcW w:w="540" w:type="dxa"/>
            <w:tcBorders>
              <w:top w:val="nil"/>
              <w:left w:val="single" w:sz="4" w:space="0" w:color="auto"/>
              <w:bottom w:val="nil"/>
              <w:right w:val="single" w:sz="4" w:space="0" w:color="auto"/>
            </w:tcBorders>
            <w:noWrap/>
            <w:vAlign w:val="center"/>
            <w:hideMark/>
          </w:tcPr>
          <w:p w:rsidR="004950E5" w:rsidRPr="004950E5" w:rsidRDefault="004950E5" w:rsidP="004950E5">
            <w:pPr>
              <w:spacing w:after="0" w:line="240" w:lineRule="auto"/>
              <w:rPr>
                <w:rFonts w:ascii="Calibri" w:eastAsia="Calibri" w:hAnsi="Calibri" w:cs="Times New Roman"/>
                <w:sz w:val="24"/>
                <w:szCs w:val="24"/>
                <w:lang w:eastAsia="en-US"/>
              </w:rPr>
            </w:pPr>
          </w:p>
        </w:tc>
        <w:tc>
          <w:tcPr>
            <w:tcW w:w="4170" w:type="dxa"/>
            <w:tcBorders>
              <w:top w:val="nil"/>
              <w:left w:val="nil"/>
              <w:bottom w:val="nil"/>
              <w:right w:val="single" w:sz="4" w:space="0" w:color="auto"/>
            </w:tcBorders>
            <w:noWrap/>
            <w:vAlign w:val="bottom"/>
            <w:hideMark/>
          </w:tcPr>
          <w:p w:rsidR="004950E5" w:rsidRPr="004950E5" w:rsidRDefault="004950E5" w:rsidP="004950E5">
            <w:pPr>
              <w:spacing w:after="0" w:line="240" w:lineRule="auto"/>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В том числе:</w:t>
            </w:r>
          </w:p>
        </w:tc>
        <w:tc>
          <w:tcPr>
            <w:tcW w:w="1701" w:type="dxa"/>
            <w:tcBorders>
              <w:top w:val="nil"/>
              <w:left w:val="nil"/>
              <w:bottom w:val="single" w:sz="8" w:space="0" w:color="auto"/>
              <w:right w:val="single" w:sz="8" w:space="0" w:color="auto"/>
            </w:tcBorders>
            <w:shd w:val="clear" w:color="auto" w:fill="auto"/>
            <w:noWrap/>
            <w:vAlign w:val="bottom"/>
            <w:hideMark/>
          </w:tcPr>
          <w:p w:rsidR="004950E5" w:rsidRPr="004950E5" w:rsidRDefault="004950E5" w:rsidP="004950E5">
            <w:pPr>
              <w:spacing w:after="100" w:afterAutospacing="1" w:line="259" w:lineRule="auto"/>
              <w:jc w:val="right"/>
              <w:rPr>
                <w:rFonts w:ascii="Times New Roman" w:eastAsiaTheme="minorHAnsi" w:hAnsi="Times New Roman" w:cs="Times New Roman"/>
                <w:sz w:val="24"/>
                <w:szCs w:val="24"/>
                <w:lang w:eastAsia="en-US"/>
              </w:rPr>
            </w:pPr>
            <w:r w:rsidRPr="004950E5">
              <w:rPr>
                <w:rFonts w:ascii="Times New Roman" w:eastAsiaTheme="minorHAnsi" w:hAnsi="Times New Roman" w:cs="Times New Roman"/>
                <w:sz w:val="24"/>
                <w:szCs w:val="24"/>
                <w:lang w:eastAsia="en-US"/>
              </w:rPr>
              <w:t> </w:t>
            </w:r>
          </w:p>
        </w:tc>
        <w:tc>
          <w:tcPr>
            <w:tcW w:w="1418" w:type="dxa"/>
            <w:tcBorders>
              <w:top w:val="nil"/>
              <w:left w:val="nil"/>
              <w:bottom w:val="single" w:sz="8" w:space="0" w:color="auto"/>
              <w:right w:val="single" w:sz="8" w:space="0" w:color="auto"/>
            </w:tcBorders>
            <w:shd w:val="clear" w:color="auto" w:fill="auto"/>
            <w:noWrap/>
            <w:vAlign w:val="bottom"/>
            <w:hideMark/>
          </w:tcPr>
          <w:p w:rsidR="004950E5" w:rsidRPr="004950E5" w:rsidRDefault="004950E5" w:rsidP="004950E5">
            <w:pPr>
              <w:spacing w:after="100" w:afterAutospacing="1" w:line="259" w:lineRule="auto"/>
              <w:jc w:val="right"/>
              <w:rPr>
                <w:rFonts w:ascii="Times New Roman" w:eastAsiaTheme="minorHAnsi" w:hAnsi="Times New Roman" w:cs="Times New Roman"/>
                <w:sz w:val="24"/>
                <w:szCs w:val="24"/>
                <w:lang w:eastAsia="en-US"/>
              </w:rPr>
            </w:pPr>
            <w:r w:rsidRPr="004950E5">
              <w:rPr>
                <w:rFonts w:ascii="Times New Roman" w:eastAsiaTheme="minorHAnsi" w:hAnsi="Times New Roman" w:cs="Times New Roman"/>
                <w:sz w:val="24"/>
                <w:szCs w:val="24"/>
                <w:lang w:eastAsia="en-US"/>
              </w:rPr>
              <w:t> </w:t>
            </w:r>
          </w:p>
        </w:tc>
        <w:tc>
          <w:tcPr>
            <w:tcW w:w="1559" w:type="dxa"/>
            <w:tcBorders>
              <w:top w:val="nil"/>
              <w:left w:val="nil"/>
              <w:bottom w:val="single" w:sz="8" w:space="0" w:color="auto"/>
              <w:right w:val="single" w:sz="8" w:space="0" w:color="auto"/>
            </w:tcBorders>
            <w:shd w:val="clear" w:color="auto" w:fill="auto"/>
            <w:noWrap/>
            <w:vAlign w:val="bottom"/>
            <w:hideMark/>
          </w:tcPr>
          <w:p w:rsidR="004950E5" w:rsidRPr="004950E5" w:rsidRDefault="004950E5" w:rsidP="004950E5">
            <w:pPr>
              <w:spacing w:after="100" w:afterAutospacing="1" w:line="259" w:lineRule="auto"/>
              <w:jc w:val="right"/>
              <w:rPr>
                <w:rFonts w:ascii="Times New Roman" w:eastAsiaTheme="minorHAnsi" w:hAnsi="Times New Roman" w:cs="Times New Roman"/>
                <w:sz w:val="24"/>
                <w:szCs w:val="24"/>
                <w:lang w:eastAsia="en-US"/>
              </w:rPr>
            </w:pPr>
            <w:r w:rsidRPr="004950E5">
              <w:rPr>
                <w:rFonts w:ascii="Times New Roman" w:eastAsiaTheme="minorHAnsi" w:hAnsi="Times New Roman" w:cs="Times New Roman"/>
                <w:sz w:val="24"/>
                <w:szCs w:val="24"/>
                <w:lang w:eastAsia="en-US"/>
              </w:rPr>
              <w:t> </w:t>
            </w:r>
          </w:p>
        </w:tc>
      </w:tr>
      <w:tr w:rsidR="004950E5" w:rsidRPr="004950E5" w:rsidTr="004950E5">
        <w:trPr>
          <w:trHeight w:val="785"/>
        </w:trPr>
        <w:tc>
          <w:tcPr>
            <w:tcW w:w="540" w:type="dxa"/>
            <w:tcBorders>
              <w:top w:val="single" w:sz="4" w:space="0" w:color="auto"/>
              <w:left w:val="single" w:sz="4" w:space="0" w:color="auto"/>
              <w:bottom w:val="single" w:sz="4" w:space="0" w:color="auto"/>
              <w:right w:val="single" w:sz="4" w:space="0" w:color="auto"/>
            </w:tcBorders>
            <w:vAlign w:val="center"/>
            <w:hideMark/>
          </w:tcPr>
          <w:p w:rsidR="004950E5" w:rsidRPr="004950E5" w:rsidRDefault="004950E5" w:rsidP="004950E5">
            <w:pPr>
              <w:spacing w:after="0" w:line="240" w:lineRule="auto"/>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1</w:t>
            </w:r>
          </w:p>
        </w:tc>
        <w:tc>
          <w:tcPr>
            <w:tcW w:w="4170" w:type="dxa"/>
            <w:tcBorders>
              <w:top w:val="single" w:sz="4" w:space="0" w:color="auto"/>
              <w:left w:val="nil"/>
              <w:bottom w:val="single" w:sz="4" w:space="0" w:color="auto"/>
              <w:right w:val="single" w:sz="4" w:space="0" w:color="auto"/>
            </w:tcBorders>
            <w:vAlign w:val="bottom"/>
            <w:hideMark/>
          </w:tcPr>
          <w:p w:rsidR="004950E5" w:rsidRPr="004950E5" w:rsidRDefault="004950E5" w:rsidP="004950E5">
            <w:pPr>
              <w:spacing w:after="0" w:line="240" w:lineRule="auto"/>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Муниципальное казенное учреждение «Управление гражданской защиты населения»</w:t>
            </w:r>
          </w:p>
        </w:tc>
        <w:tc>
          <w:tcPr>
            <w:tcW w:w="1701" w:type="dxa"/>
            <w:tcBorders>
              <w:top w:val="nil"/>
              <w:left w:val="nil"/>
              <w:bottom w:val="single" w:sz="8" w:space="0" w:color="auto"/>
              <w:right w:val="single" w:sz="8" w:space="0" w:color="auto"/>
            </w:tcBorders>
            <w:shd w:val="clear" w:color="auto" w:fill="auto"/>
            <w:noWrap/>
            <w:vAlign w:val="bottom"/>
            <w:hideMark/>
          </w:tcPr>
          <w:p w:rsidR="004950E5" w:rsidRPr="004950E5" w:rsidRDefault="004950E5" w:rsidP="004950E5">
            <w:pPr>
              <w:spacing w:after="100" w:afterAutospacing="1" w:line="259" w:lineRule="auto"/>
              <w:jc w:val="right"/>
              <w:rPr>
                <w:rFonts w:ascii="Times New Roman" w:eastAsiaTheme="minorHAnsi" w:hAnsi="Times New Roman" w:cs="Times New Roman"/>
                <w:sz w:val="24"/>
                <w:szCs w:val="24"/>
                <w:lang w:eastAsia="en-US"/>
              </w:rPr>
            </w:pPr>
            <w:r w:rsidRPr="004950E5">
              <w:rPr>
                <w:rFonts w:ascii="Times New Roman" w:eastAsiaTheme="minorHAnsi" w:hAnsi="Times New Roman" w:cs="Times New Roman"/>
                <w:sz w:val="24"/>
                <w:szCs w:val="24"/>
                <w:lang w:eastAsia="en-US"/>
              </w:rPr>
              <w:t>175 492,2</w:t>
            </w:r>
          </w:p>
        </w:tc>
        <w:tc>
          <w:tcPr>
            <w:tcW w:w="1418" w:type="dxa"/>
            <w:tcBorders>
              <w:top w:val="nil"/>
              <w:left w:val="nil"/>
              <w:bottom w:val="single" w:sz="8" w:space="0" w:color="auto"/>
              <w:right w:val="single" w:sz="8" w:space="0" w:color="auto"/>
            </w:tcBorders>
            <w:shd w:val="clear" w:color="auto" w:fill="auto"/>
            <w:noWrap/>
            <w:vAlign w:val="bottom"/>
            <w:hideMark/>
          </w:tcPr>
          <w:p w:rsidR="004950E5" w:rsidRPr="004950E5" w:rsidRDefault="004950E5" w:rsidP="004950E5">
            <w:pPr>
              <w:spacing w:after="100" w:afterAutospacing="1" w:line="259" w:lineRule="auto"/>
              <w:jc w:val="right"/>
              <w:rPr>
                <w:rFonts w:ascii="Times New Roman" w:eastAsiaTheme="minorHAnsi" w:hAnsi="Times New Roman" w:cs="Times New Roman"/>
                <w:sz w:val="24"/>
                <w:szCs w:val="24"/>
                <w:lang w:eastAsia="en-US"/>
              </w:rPr>
            </w:pPr>
            <w:r w:rsidRPr="004950E5">
              <w:rPr>
                <w:rFonts w:ascii="Times New Roman" w:eastAsiaTheme="minorHAnsi" w:hAnsi="Times New Roman" w:cs="Times New Roman"/>
                <w:sz w:val="24"/>
                <w:szCs w:val="24"/>
                <w:lang w:eastAsia="en-US"/>
              </w:rPr>
              <w:t>171 802,7</w:t>
            </w:r>
          </w:p>
        </w:tc>
        <w:tc>
          <w:tcPr>
            <w:tcW w:w="1559" w:type="dxa"/>
            <w:tcBorders>
              <w:top w:val="nil"/>
              <w:left w:val="nil"/>
              <w:bottom w:val="single" w:sz="8" w:space="0" w:color="auto"/>
              <w:right w:val="single" w:sz="8" w:space="0" w:color="auto"/>
            </w:tcBorders>
            <w:shd w:val="clear" w:color="auto" w:fill="auto"/>
            <w:noWrap/>
            <w:vAlign w:val="bottom"/>
            <w:hideMark/>
          </w:tcPr>
          <w:p w:rsidR="004950E5" w:rsidRPr="004950E5" w:rsidRDefault="004950E5" w:rsidP="004950E5">
            <w:pPr>
              <w:spacing w:after="100" w:afterAutospacing="1" w:line="259" w:lineRule="auto"/>
              <w:jc w:val="right"/>
              <w:rPr>
                <w:rFonts w:ascii="Times New Roman" w:eastAsiaTheme="minorHAnsi" w:hAnsi="Times New Roman" w:cs="Times New Roman"/>
                <w:sz w:val="24"/>
                <w:szCs w:val="24"/>
                <w:lang w:eastAsia="en-US"/>
              </w:rPr>
            </w:pPr>
            <w:r w:rsidRPr="004950E5">
              <w:rPr>
                <w:rFonts w:ascii="Times New Roman" w:eastAsiaTheme="minorHAnsi" w:hAnsi="Times New Roman" w:cs="Times New Roman"/>
                <w:sz w:val="24"/>
                <w:szCs w:val="24"/>
                <w:lang w:eastAsia="en-US"/>
              </w:rPr>
              <w:t>171 802,7</w:t>
            </w:r>
          </w:p>
        </w:tc>
      </w:tr>
      <w:tr w:rsidR="004950E5" w:rsidRPr="004950E5" w:rsidTr="004950E5">
        <w:trPr>
          <w:trHeight w:val="548"/>
        </w:trPr>
        <w:tc>
          <w:tcPr>
            <w:tcW w:w="540" w:type="dxa"/>
            <w:tcBorders>
              <w:top w:val="nil"/>
              <w:left w:val="single" w:sz="4" w:space="0" w:color="auto"/>
              <w:bottom w:val="single" w:sz="4" w:space="0" w:color="auto"/>
              <w:right w:val="single" w:sz="4" w:space="0" w:color="auto"/>
            </w:tcBorders>
            <w:vAlign w:val="center"/>
            <w:hideMark/>
          </w:tcPr>
          <w:p w:rsidR="004950E5" w:rsidRPr="004950E5" w:rsidRDefault="004950E5" w:rsidP="004950E5">
            <w:pPr>
              <w:spacing w:after="0" w:line="240" w:lineRule="auto"/>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2</w:t>
            </w:r>
          </w:p>
        </w:tc>
        <w:tc>
          <w:tcPr>
            <w:tcW w:w="4170" w:type="dxa"/>
            <w:tcBorders>
              <w:top w:val="nil"/>
              <w:left w:val="nil"/>
              <w:bottom w:val="single" w:sz="4" w:space="0" w:color="auto"/>
              <w:right w:val="single" w:sz="4" w:space="0" w:color="auto"/>
            </w:tcBorders>
            <w:vAlign w:val="bottom"/>
            <w:hideMark/>
          </w:tcPr>
          <w:p w:rsidR="004950E5" w:rsidRPr="004950E5" w:rsidRDefault="004950E5" w:rsidP="004950E5">
            <w:pPr>
              <w:spacing w:after="0" w:line="240" w:lineRule="auto"/>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Департамент образования Администрации города Ханты-Мансийска</w:t>
            </w:r>
          </w:p>
        </w:tc>
        <w:tc>
          <w:tcPr>
            <w:tcW w:w="1701" w:type="dxa"/>
            <w:tcBorders>
              <w:top w:val="nil"/>
              <w:left w:val="nil"/>
              <w:bottom w:val="single" w:sz="8" w:space="0" w:color="auto"/>
              <w:right w:val="single" w:sz="8" w:space="0" w:color="auto"/>
            </w:tcBorders>
            <w:shd w:val="clear" w:color="auto" w:fill="auto"/>
            <w:noWrap/>
            <w:vAlign w:val="bottom"/>
            <w:hideMark/>
          </w:tcPr>
          <w:p w:rsidR="004950E5" w:rsidRPr="004950E5" w:rsidRDefault="004950E5" w:rsidP="004950E5">
            <w:pPr>
              <w:spacing w:after="100" w:afterAutospacing="1" w:line="259" w:lineRule="auto"/>
              <w:jc w:val="right"/>
              <w:rPr>
                <w:rFonts w:ascii="Times New Roman" w:eastAsiaTheme="minorHAnsi" w:hAnsi="Times New Roman" w:cs="Times New Roman"/>
                <w:sz w:val="24"/>
                <w:szCs w:val="24"/>
                <w:lang w:eastAsia="en-US"/>
              </w:rPr>
            </w:pPr>
            <w:r w:rsidRPr="004950E5">
              <w:rPr>
                <w:rFonts w:ascii="Times New Roman" w:eastAsiaTheme="minorHAnsi" w:hAnsi="Times New Roman" w:cs="Times New Roman"/>
                <w:sz w:val="24"/>
                <w:szCs w:val="24"/>
                <w:lang w:eastAsia="en-US"/>
              </w:rPr>
              <w:t>308,0</w:t>
            </w:r>
          </w:p>
        </w:tc>
        <w:tc>
          <w:tcPr>
            <w:tcW w:w="1418" w:type="dxa"/>
            <w:tcBorders>
              <w:top w:val="nil"/>
              <w:left w:val="nil"/>
              <w:bottom w:val="single" w:sz="8" w:space="0" w:color="auto"/>
              <w:right w:val="single" w:sz="8" w:space="0" w:color="auto"/>
            </w:tcBorders>
            <w:shd w:val="clear" w:color="auto" w:fill="auto"/>
            <w:noWrap/>
            <w:vAlign w:val="bottom"/>
            <w:hideMark/>
          </w:tcPr>
          <w:p w:rsidR="004950E5" w:rsidRPr="004950E5" w:rsidRDefault="004950E5" w:rsidP="004950E5">
            <w:pPr>
              <w:spacing w:after="100" w:afterAutospacing="1" w:line="259" w:lineRule="auto"/>
              <w:jc w:val="right"/>
              <w:rPr>
                <w:rFonts w:ascii="Times New Roman" w:eastAsiaTheme="minorHAnsi" w:hAnsi="Times New Roman" w:cs="Times New Roman"/>
                <w:sz w:val="24"/>
                <w:szCs w:val="24"/>
                <w:lang w:eastAsia="en-US"/>
              </w:rPr>
            </w:pPr>
            <w:r w:rsidRPr="004950E5">
              <w:rPr>
                <w:rFonts w:ascii="Times New Roman" w:eastAsiaTheme="minorHAnsi" w:hAnsi="Times New Roman" w:cs="Times New Roman"/>
                <w:sz w:val="24"/>
                <w:szCs w:val="24"/>
                <w:lang w:eastAsia="en-US"/>
              </w:rPr>
              <w:t>308,0</w:t>
            </w:r>
          </w:p>
        </w:tc>
        <w:tc>
          <w:tcPr>
            <w:tcW w:w="1559" w:type="dxa"/>
            <w:tcBorders>
              <w:top w:val="nil"/>
              <w:left w:val="nil"/>
              <w:bottom w:val="single" w:sz="8" w:space="0" w:color="auto"/>
              <w:right w:val="single" w:sz="8" w:space="0" w:color="auto"/>
            </w:tcBorders>
            <w:shd w:val="clear" w:color="auto" w:fill="auto"/>
            <w:noWrap/>
            <w:vAlign w:val="bottom"/>
            <w:hideMark/>
          </w:tcPr>
          <w:p w:rsidR="004950E5" w:rsidRPr="004950E5" w:rsidRDefault="004950E5" w:rsidP="004950E5">
            <w:pPr>
              <w:spacing w:after="100" w:afterAutospacing="1" w:line="259" w:lineRule="auto"/>
              <w:jc w:val="right"/>
              <w:rPr>
                <w:rFonts w:ascii="Times New Roman" w:eastAsiaTheme="minorHAnsi" w:hAnsi="Times New Roman" w:cs="Times New Roman"/>
                <w:sz w:val="24"/>
                <w:szCs w:val="24"/>
                <w:lang w:eastAsia="en-US"/>
              </w:rPr>
            </w:pPr>
            <w:r w:rsidRPr="004950E5">
              <w:rPr>
                <w:rFonts w:ascii="Times New Roman" w:eastAsiaTheme="minorHAnsi" w:hAnsi="Times New Roman" w:cs="Times New Roman"/>
                <w:sz w:val="24"/>
                <w:szCs w:val="24"/>
                <w:lang w:eastAsia="en-US"/>
              </w:rPr>
              <w:t>308,0</w:t>
            </w:r>
          </w:p>
        </w:tc>
      </w:tr>
      <w:tr w:rsidR="004950E5" w:rsidRPr="004950E5" w:rsidTr="004950E5">
        <w:trPr>
          <w:trHeight w:val="528"/>
        </w:trPr>
        <w:tc>
          <w:tcPr>
            <w:tcW w:w="540" w:type="dxa"/>
            <w:tcBorders>
              <w:top w:val="nil"/>
              <w:left w:val="single" w:sz="4" w:space="0" w:color="auto"/>
              <w:bottom w:val="single" w:sz="4" w:space="0" w:color="auto"/>
              <w:right w:val="single" w:sz="4" w:space="0" w:color="auto"/>
            </w:tcBorders>
            <w:vAlign w:val="center"/>
            <w:hideMark/>
          </w:tcPr>
          <w:p w:rsidR="004950E5" w:rsidRPr="004950E5" w:rsidRDefault="004950E5" w:rsidP="004950E5">
            <w:pPr>
              <w:spacing w:after="0" w:line="240" w:lineRule="auto"/>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3</w:t>
            </w:r>
          </w:p>
        </w:tc>
        <w:tc>
          <w:tcPr>
            <w:tcW w:w="4170" w:type="dxa"/>
            <w:tcBorders>
              <w:top w:val="nil"/>
              <w:left w:val="nil"/>
              <w:bottom w:val="single" w:sz="4" w:space="0" w:color="auto"/>
              <w:right w:val="single" w:sz="4" w:space="0" w:color="auto"/>
            </w:tcBorders>
            <w:hideMark/>
          </w:tcPr>
          <w:p w:rsidR="004950E5" w:rsidRPr="004950E5" w:rsidRDefault="004950E5" w:rsidP="004950E5">
            <w:pPr>
              <w:spacing w:after="0" w:line="240" w:lineRule="auto"/>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Департамент городского хозяйства Администрации города Ханты-Мансийска</w:t>
            </w:r>
          </w:p>
        </w:tc>
        <w:tc>
          <w:tcPr>
            <w:tcW w:w="1701" w:type="dxa"/>
            <w:tcBorders>
              <w:top w:val="nil"/>
              <w:left w:val="single" w:sz="8" w:space="0" w:color="auto"/>
              <w:bottom w:val="single" w:sz="8" w:space="0" w:color="auto"/>
              <w:right w:val="single" w:sz="8" w:space="0" w:color="auto"/>
            </w:tcBorders>
            <w:shd w:val="clear" w:color="auto" w:fill="auto"/>
            <w:noWrap/>
            <w:vAlign w:val="bottom"/>
            <w:hideMark/>
          </w:tcPr>
          <w:p w:rsidR="004950E5" w:rsidRPr="004950E5" w:rsidRDefault="004950E5" w:rsidP="004950E5">
            <w:pPr>
              <w:spacing w:after="100" w:afterAutospacing="1" w:line="259" w:lineRule="auto"/>
              <w:jc w:val="right"/>
              <w:rPr>
                <w:rFonts w:ascii="Times New Roman" w:eastAsiaTheme="minorHAnsi" w:hAnsi="Times New Roman" w:cs="Times New Roman"/>
                <w:sz w:val="24"/>
                <w:szCs w:val="24"/>
                <w:lang w:eastAsia="en-US"/>
              </w:rPr>
            </w:pPr>
            <w:r w:rsidRPr="004950E5">
              <w:rPr>
                <w:rFonts w:ascii="Times New Roman" w:eastAsiaTheme="minorHAnsi" w:hAnsi="Times New Roman" w:cs="Times New Roman"/>
                <w:sz w:val="24"/>
                <w:szCs w:val="24"/>
                <w:lang w:eastAsia="en-US"/>
              </w:rPr>
              <w:t>4 603,7</w:t>
            </w:r>
          </w:p>
        </w:tc>
        <w:tc>
          <w:tcPr>
            <w:tcW w:w="1418" w:type="dxa"/>
            <w:tcBorders>
              <w:top w:val="nil"/>
              <w:left w:val="nil"/>
              <w:bottom w:val="single" w:sz="8" w:space="0" w:color="auto"/>
              <w:right w:val="single" w:sz="8" w:space="0" w:color="auto"/>
            </w:tcBorders>
            <w:shd w:val="clear" w:color="auto" w:fill="auto"/>
            <w:noWrap/>
            <w:vAlign w:val="bottom"/>
            <w:hideMark/>
          </w:tcPr>
          <w:p w:rsidR="004950E5" w:rsidRPr="004950E5" w:rsidRDefault="004950E5" w:rsidP="004950E5">
            <w:pPr>
              <w:spacing w:after="100" w:afterAutospacing="1" w:line="259" w:lineRule="auto"/>
              <w:jc w:val="right"/>
              <w:rPr>
                <w:rFonts w:ascii="Times New Roman" w:eastAsiaTheme="minorHAnsi" w:hAnsi="Times New Roman" w:cs="Times New Roman"/>
                <w:sz w:val="24"/>
                <w:szCs w:val="24"/>
                <w:lang w:eastAsia="en-US"/>
              </w:rPr>
            </w:pPr>
            <w:r w:rsidRPr="004950E5">
              <w:rPr>
                <w:rFonts w:ascii="Times New Roman" w:eastAsiaTheme="minorHAnsi" w:hAnsi="Times New Roman" w:cs="Times New Roman"/>
                <w:sz w:val="24"/>
                <w:szCs w:val="24"/>
                <w:lang w:eastAsia="en-US"/>
              </w:rPr>
              <w:t>4 603,7</w:t>
            </w:r>
          </w:p>
        </w:tc>
        <w:tc>
          <w:tcPr>
            <w:tcW w:w="1559" w:type="dxa"/>
            <w:tcBorders>
              <w:top w:val="nil"/>
              <w:left w:val="nil"/>
              <w:bottom w:val="single" w:sz="8" w:space="0" w:color="auto"/>
              <w:right w:val="single" w:sz="8" w:space="0" w:color="auto"/>
            </w:tcBorders>
            <w:shd w:val="clear" w:color="auto" w:fill="auto"/>
            <w:noWrap/>
            <w:vAlign w:val="bottom"/>
            <w:hideMark/>
          </w:tcPr>
          <w:p w:rsidR="004950E5" w:rsidRPr="004950E5" w:rsidRDefault="004950E5" w:rsidP="004950E5">
            <w:pPr>
              <w:spacing w:after="100" w:afterAutospacing="1" w:line="259" w:lineRule="auto"/>
              <w:jc w:val="right"/>
              <w:rPr>
                <w:rFonts w:ascii="Times New Roman" w:eastAsiaTheme="minorHAnsi" w:hAnsi="Times New Roman" w:cs="Times New Roman"/>
                <w:sz w:val="24"/>
                <w:szCs w:val="24"/>
                <w:lang w:eastAsia="en-US"/>
              </w:rPr>
            </w:pPr>
            <w:r w:rsidRPr="004950E5">
              <w:rPr>
                <w:rFonts w:ascii="Times New Roman" w:eastAsiaTheme="minorHAnsi" w:hAnsi="Times New Roman" w:cs="Times New Roman"/>
                <w:sz w:val="24"/>
                <w:szCs w:val="24"/>
                <w:lang w:eastAsia="en-US"/>
              </w:rPr>
              <w:t>4 603,7</w:t>
            </w:r>
          </w:p>
        </w:tc>
      </w:tr>
    </w:tbl>
    <w:p w:rsidR="004950E5" w:rsidRPr="004950E5" w:rsidRDefault="004950E5" w:rsidP="004950E5">
      <w:pPr>
        <w:spacing w:after="0" w:line="240" w:lineRule="auto"/>
        <w:ind w:firstLine="709"/>
        <w:jc w:val="right"/>
        <w:rPr>
          <w:rFonts w:ascii="Times New Roman" w:eastAsia="Times New Roman" w:hAnsi="Times New Roman" w:cs="Times New Roman"/>
          <w:color w:val="0070C0"/>
          <w:sz w:val="28"/>
          <w:szCs w:val="28"/>
        </w:rPr>
      </w:pPr>
    </w:p>
    <w:p w:rsidR="004950E5" w:rsidRPr="004950E5" w:rsidRDefault="004950E5" w:rsidP="004950E5">
      <w:pPr>
        <w:spacing w:after="0" w:line="240" w:lineRule="auto"/>
        <w:ind w:firstLine="709"/>
        <w:jc w:val="right"/>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таблица 3.35</w:t>
      </w:r>
    </w:p>
    <w:p w:rsidR="004950E5" w:rsidRPr="004950E5" w:rsidRDefault="004950E5" w:rsidP="004950E5">
      <w:pPr>
        <w:spacing w:after="0" w:line="240" w:lineRule="auto"/>
        <w:ind w:firstLine="709"/>
        <w:jc w:val="right"/>
        <w:rPr>
          <w:rFonts w:ascii="Times New Roman" w:eastAsia="Times New Roman" w:hAnsi="Times New Roman" w:cs="Times New Roman"/>
          <w:sz w:val="28"/>
          <w:szCs w:val="28"/>
        </w:rPr>
      </w:pPr>
    </w:p>
    <w:p w:rsidR="004950E5" w:rsidRPr="004950E5" w:rsidRDefault="004950E5" w:rsidP="004950E5">
      <w:pPr>
        <w:spacing w:after="0" w:line="240" w:lineRule="auto"/>
        <w:jc w:val="center"/>
        <w:rPr>
          <w:rFonts w:ascii="Times New Roman" w:eastAsia="Times New Roman" w:hAnsi="Times New Roman" w:cs="Times New Roman"/>
          <w:b/>
          <w:sz w:val="28"/>
          <w:szCs w:val="28"/>
        </w:rPr>
      </w:pPr>
      <w:r w:rsidRPr="004950E5">
        <w:rPr>
          <w:rFonts w:ascii="Times New Roman" w:eastAsia="Times New Roman" w:hAnsi="Times New Roman" w:cs="Times New Roman"/>
          <w:b/>
          <w:sz w:val="28"/>
          <w:szCs w:val="28"/>
        </w:rPr>
        <w:t xml:space="preserve">Структура расходов муниципальной программы «Защита населения и территории от чрезвычайных ситуаций, обеспечение пожарной безопасности» </w:t>
      </w:r>
    </w:p>
    <w:p w:rsidR="004950E5" w:rsidRPr="004950E5" w:rsidRDefault="004950E5" w:rsidP="004950E5">
      <w:pPr>
        <w:spacing w:after="0" w:line="240" w:lineRule="auto"/>
        <w:jc w:val="right"/>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(тыс. рублей)</w:t>
      </w:r>
    </w:p>
    <w:tbl>
      <w:tblPr>
        <w:tblW w:w="9611" w:type="dxa"/>
        <w:tblInd w:w="-147" w:type="dxa"/>
        <w:tblLook w:val="04A0" w:firstRow="1" w:lastRow="0" w:firstColumn="1" w:lastColumn="0" w:noHBand="0" w:noVBand="1"/>
      </w:tblPr>
      <w:tblGrid>
        <w:gridCol w:w="4933"/>
        <w:gridCol w:w="1701"/>
        <w:gridCol w:w="1418"/>
        <w:gridCol w:w="1559"/>
      </w:tblGrid>
      <w:tr w:rsidR="004950E5" w:rsidRPr="004950E5" w:rsidTr="000B258F">
        <w:trPr>
          <w:cantSplit/>
          <w:trHeight w:val="456"/>
          <w:tblHeader/>
        </w:trPr>
        <w:tc>
          <w:tcPr>
            <w:tcW w:w="4933" w:type="dxa"/>
            <w:vMerge w:val="restart"/>
            <w:tcBorders>
              <w:top w:val="single" w:sz="4" w:space="0" w:color="auto"/>
              <w:left w:val="single" w:sz="4" w:space="0" w:color="auto"/>
              <w:bottom w:val="single" w:sz="4" w:space="0" w:color="auto"/>
              <w:right w:val="single" w:sz="4" w:space="0" w:color="auto"/>
            </w:tcBorders>
            <w:vAlign w:val="center"/>
            <w:hideMark/>
          </w:tcPr>
          <w:p w:rsidR="004950E5" w:rsidRPr="004950E5" w:rsidRDefault="000B258F" w:rsidP="0091341E">
            <w:pPr>
              <w:spacing w:after="0" w:line="240" w:lineRule="auto"/>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rPr>
              <w:t>Наименование мероприяти</w:t>
            </w:r>
            <w:r w:rsidR="0091341E">
              <w:rPr>
                <w:rFonts w:ascii="Times New Roman" w:eastAsia="Times New Roman" w:hAnsi="Times New Roman" w:cs="Times New Roman"/>
              </w:rPr>
              <w:t>й</w:t>
            </w:r>
            <w:r w:rsidRPr="004950E5">
              <w:rPr>
                <w:rFonts w:ascii="Times New Roman" w:eastAsia="Times New Roman" w:hAnsi="Times New Roman" w:cs="Times New Roman"/>
                <w:sz w:val="24"/>
                <w:szCs w:val="24"/>
              </w:rPr>
              <w:t xml:space="preserve"> муниципальной программы, источника финансового обеспечения</w:t>
            </w:r>
          </w:p>
        </w:tc>
        <w:tc>
          <w:tcPr>
            <w:tcW w:w="4678" w:type="dxa"/>
            <w:gridSpan w:val="3"/>
            <w:tcBorders>
              <w:top w:val="single" w:sz="4" w:space="0" w:color="auto"/>
              <w:left w:val="nil"/>
              <w:bottom w:val="single" w:sz="4" w:space="0" w:color="auto"/>
              <w:right w:val="single" w:sz="4" w:space="0" w:color="auto"/>
            </w:tcBorders>
            <w:vAlign w:val="center"/>
            <w:hideMark/>
          </w:tcPr>
          <w:p w:rsidR="004950E5" w:rsidRPr="004950E5" w:rsidRDefault="004950E5" w:rsidP="004950E5">
            <w:pPr>
              <w:spacing w:after="0" w:line="240" w:lineRule="auto"/>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Проект</w:t>
            </w:r>
          </w:p>
        </w:tc>
      </w:tr>
      <w:tr w:rsidR="004950E5" w:rsidRPr="004950E5" w:rsidTr="004950E5">
        <w:trPr>
          <w:cantSplit/>
          <w:trHeight w:val="528"/>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50E5" w:rsidRPr="004950E5" w:rsidRDefault="004950E5" w:rsidP="004950E5">
            <w:pPr>
              <w:spacing w:after="0" w:line="240" w:lineRule="auto"/>
              <w:rPr>
                <w:rFonts w:ascii="Times New Roman" w:eastAsia="Times New Roman" w:hAnsi="Times New Roman" w:cs="Times New Roman"/>
                <w:sz w:val="24"/>
                <w:szCs w:val="24"/>
                <w:lang w:eastAsia="en-US"/>
              </w:rPr>
            </w:pPr>
          </w:p>
        </w:tc>
        <w:tc>
          <w:tcPr>
            <w:tcW w:w="1701" w:type="dxa"/>
            <w:tcBorders>
              <w:top w:val="single" w:sz="4" w:space="0" w:color="auto"/>
              <w:left w:val="nil"/>
              <w:bottom w:val="single" w:sz="4" w:space="0" w:color="auto"/>
              <w:right w:val="single" w:sz="4" w:space="0" w:color="auto"/>
            </w:tcBorders>
            <w:noWrap/>
            <w:vAlign w:val="bottom"/>
            <w:hideMark/>
          </w:tcPr>
          <w:p w:rsidR="004950E5" w:rsidRPr="004950E5" w:rsidRDefault="004950E5" w:rsidP="004950E5">
            <w:pPr>
              <w:spacing w:after="0"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2025 год</w:t>
            </w:r>
          </w:p>
        </w:tc>
        <w:tc>
          <w:tcPr>
            <w:tcW w:w="1418" w:type="dxa"/>
            <w:tcBorders>
              <w:top w:val="single" w:sz="4" w:space="0" w:color="auto"/>
              <w:left w:val="nil"/>
              <w:bottom w:val="single" w:sz="4" w:space="0" w:color="auto"/>
              <w:right w:val="single" w:sz="4" w:space="0" w:color="auto"/>
            </w:tcBorders>
            <w:noWrap/>
            <w:vAlign w:val="bottom"/>
            <w:hideMark/>
          </w:tcPr>
          <w:p w:rsidR="004950E5" w:rsidRPr="004950E5" w:rsidRDefault="004950E5" w:rsidP="004950E5">
            <w:pPr>
              <w:spacing w:after="0"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2026 год</w:t>
            </w:r>
          </w:p>
        </w:tc>
        <w:tc>
          <w:tcPr>
            <w:tcW w:w="1559" w:type="dxa"/>
            <w:tcBorders>
              <w:top w:val="single" w:sz="4" w:space="0" w:color="auto"/>
              <w:left w:val="nil"/>
              <w:bottom w:val="single" w:sz="4" w:space="0" w:color="auto"/>
              <w:right w:val="single" w:sz="4" w:space="0" w:color="auto"/>
            </w:tcBorders>
            <w:noWrap/>
            <w:vAlign w:val="bottom"/>
            <w:hideMark/>
          </w:tcPr>
          <w:p w:rsidR="004950E5" w:rsidRPr="004950E5" w:rsidRDefault="004950E5" w:rsidP="004950E5">
            <w:pPr>
              <w:spacing w:after="0"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2027 год</w:t>
            </w:r>
          </w:p>
        </w:tc>
      </w:tr>
      <w:tr w:rsidR="004950E5" w:rsidRPr="004950E5" w:rsidTr="004950E5">
        <w:trPr>
          <w:trHeight w:val="528"/>
        </w:trPr>
        <w:tc>
          <w:tcPr>
            <w:tcW w:w="49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258F" w:rsidRPr="000B258F" w:rsidRDefault="004950E5" w:rsidP="004950E5">
            <w:pPr>
              <w:spacing w:after="0" w:line="259" w:lineRule="auto"/>
              <w:rPr>
                <w:rFonts w:ascii="Times New Roman" w:eastAsiaTheme="minorHAnsi" w:hAnsi="Times New Roman" w:cs="Times New Roman"/>
                <w:b/>
                <w:color w:val="000000"/>
                <w:sz w:val="24"/>
                <w:szCs w:val="24"/>
                <w:lang w:eastAsia="en-US"/>
              </w:rPr>
            </w:pPr>
            <w:r w:rsidRPr="000B258F">
              <w:rPr>
                <w:rFonts w:ascii="Times New Roman" w:eastAsiaTheme="minorHAnsi" w:hAnsi="Times New Roman" w:cs="Times New Roman"/>
                <w:b/>
                <w:color w:val="000000"/>
                <w:sz w:val="24"/>
                <w:szCs w:val="24"/>
                <w:lang w:eastAsia="en-US"/>
              </w:rPr>
              <w:t xml:space="preserve">Всего по муниципальной программе, </w:t>
            </w:r>
          </w:p>
          <w:p w:rsidR="004950E5" w:rsidRPr="004950E5" w:rsidRDefault="004950E5" w:rsidP="000B258F">
            <w:pPr>
              <w:spacing w:after="0" w:line="259" w:lineRule="auto"/>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в т</w:t>
            </w:r>
            <w:r w:rsidR="000B258F">
              <w:rPr>
                <w:rFonts w:ascii="Times New Roman" w:eastAsiaTheme="minorHAnsi" w:hAnsi="Times New Roman" w:cs="Times New Roman"/>
                <w:color w:val="000000"/>
                <w:sz w:val="24"/>
                <w:szCs w:val="24"/>
                <w:lang w:eastAsia="en-US"/>
              </w:rPr>
              <w:t>ом числе</w:t>
            </w:r>
            <w:r w:rsidRPr="004950E5">
              <w:rPr>
                <w:rFonts w:ascii="Times New Roman" w:eastAsiaTheme="minorHAnsi" w:hAnsi="Times New Roman" w:cs="Times New Roman"/>
                <w:color w:val="000000"/>
                <w:sz w:val="24"/>
                <w:szCs w:val="24"/>
                <w:lang w:eastAsia="en-US"/>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50E5" w:rsidRPr="000B258F" w:rsidRDefault="004950E5" w:rsidP="004950E5">
            <w:pPr>
              <w:spacing w:after="0" w:line="259" w:lineRule="auto"/>
              <w:jc w:val="right"/>
              <w:rPr>
                <w:rFonts w:ascii="Times New Roman" w:eastAsiaTheme="minorHAnsi" w:hAnsi="Times New Roman" w:cs="Times New Roman"/>
                <w:b/>
                <w:color w:val="000000"/>
                <w:sz w:val="24"/>
                <w:szCs w:val="24"/>
                <w:lang w:eastAsia="en-US"/>
              </w:rPr>
            </w:pPr>
            <w:r w:rsidRPr="000B258F">
              <w:rPr>
                <w:rFonts w:ascii="Times New Roman" w:eastAsiaTheme="minorHAnsi" w:hAnsi="Times New Roman" w:cs="Times New Roman"/>
                <w:b/>
                <w:color w:val="000000"/>
                <w:sz w:val="24"/>
                <w:szCs w:val="24"/>
                <w:lang w:eastAsia="en-US"/>
              </w:rPr>
              <w:t>180 403,9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50E5" w:rsidRPr="000B258F" w:rsidRDefault="004950E5" w:rsidP="004950E5">
            <w:pPr>
              <w:spacing w:after="0" w:line="259" w:lineRule="auto"/>
              <w:jc w:val="right"/>
              <w:rPr>
                <w:rFonts w:ascii="Times New Roman" w:eastAsiaTheme="minorHAnsi" w:hAnsi="Times New Roman" w:cs="Times New Roman"/>
                <w:b/>
                <w:color w:val="000000"/>
                <w:sz w:val="24"/>
                <w:szCs w:val="24"/>
                <w:lang w:eastAsia="en-US"/>
              </w:rPr>
            </w:pPr>
            <w:r w:rsidRPr="000B258F">
              <w:rPr>
                <w:rFonts w:ascii="Times New Roman" w:eastAsiaTheme="minorHAnsi" w:hAnsi="Times New Roman" w:cs="Times New Roman"/>
                <w:b/>
                <w:color w:val="000000"/>
                <w:sz w:val="24"/>
                <w:szCs w:val="24"/>
                <w:lang w:eastAsia="en-US"/>
              </w:rPr>
              <w:t>176 714,4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50E5" w:rsidRPr="000B258F" w:rsidRDefault="004950E5" w:rsidP="004950E5">
            <w:pPr>
              <w:spacing w:after="0" w:line="259" w:lineRule="auto"/>
              <w:jc w:val="right"/>
              <w:rPr>
                <w:rFonts w:ascii="Times New Roman" w:eastAsiaTheme="minorHAnsi" w:hAnsi="Times New Roman" w:cs="Times New Roman"/>
                <w:b/>
                <w:color w:val="000000"/>
                <w:sz w:val="24"/>
                <w:szCs w:val="24"/>
                <w:lang w:eastAsia="en-US"/>
              </w:rPr>
            </w:pPr>
            <w:r w:rsidRPr="000B258F">
              <w:rPr>
                <w:rFonts w:ascii="Times New Roman" w:eastAsiaTheme="minorHAnsi" w:hAnsi="Times New Roman" w:cs="Times New Roman"/>
                <w:b/>
                <w:color w:val="000000"/>
                <w:sz w:val="24"/>
                <w:szCs w:val="24"/>
                <w:lang w:eastAsia="en-US"/>
              </w:rPr>
              <w:t>176 714,4</w:t>
            </w:r>
          </w:p>
        </w:tc>
      </w:tr>
      <w:tr w:rsidR="004950E5" w:rsidRPr="004950E5" w:rsidTr="004950E5">
        <w:trPr>
          <w:trHeight w:val="264"/>
        </w:trPr>
        <w:tc>
          <w:tcPr>
            <w:tcW w:w="49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50E5" w:rsidRPr="004950E5" w:rsidRDefault="000B258F" w:rsidP="004950E5">
            <w:pPr>
              <w:spacing w:after="0" w:line="259"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w:t>
            </w:r>
            <w:r w:rsidR="004950E5" w:rsidRPr="004950E5">
              <w:rPr>
                <w:rFonts w:ascii="Times New Roman" w:eastAsiaTheme="minorHAnsi" w:hAnsi="Times New Roman" w:cs="Times New Roman"/>
                <w:color w:val="000000"/>
                <w:sz w:val="24"/>
                <w:szCs w:val="24"/>
                <w:lang w:eastAsia="en-US"/>
              </w:rPr>
              <w:t>бюджет города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50E5" w:rsidRPr="004950E5" w:rsidRDefault="004950E5" w:rsidP="004950E5">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180 403,9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50E5" w:rsidRPr="004950E5" w:rsidRDefault="004950E5" w:rsidP="004950E5">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176 714,4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50E5" w:rsidRPr="004950E5" w:rsidRDefault="004950E5" w:rsidP="004950E5">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176 714,4</w:t>
            </w:r>
          </w:p>
        </w:tc>
      </w:tr>
      <w:tr w:rsidR="004950E5" w:rsidRPr="004950E5" w:rsidTr="004950E5">
        <w:trPr>
          <w:trHeight w:val="931"/>
        </w:trPr>
        <w:tc>
          <w:tcPr>
            <w:tcW w:w="49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50E5" w:rsidRDefault="004950E5" w:rsidP="004950E5">
            <w:pPr>
              <w:spacing w:after="0" w:line="259" w:lineRule="auto"/>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«Совершенствование системы предупреждения, мониторинга, прогнозирования и защиты населения от чрезвычайных ситуаций природного и техногенного характера»</w:t>
            </w:r>
            <w:r w:rsidR="000B258F">
              <w:rPr>
                <w:rFonts w:ascii="Times New Roman" w:eastAsiaTheme="minorHAnsi" w:hAnsi="Times New Roman" w:cs="Times New Roman"/>
                <w:color w:val="000000"/>
                <w:sz w:val="24"/>
                <w:szCs w:val="24"/>
                <w:lang w:eastAsia="en-US"/>
              </w:rPr>
              <w:t xml:space="preserve"> всего, </w:t>
            </w:r>
          </w:p>
          <w:p w:rsidR="000B258F" w:rsidRPr="004950E5" w:rsidRDefault="000B258F" w:rsidP="004950E5">
            <w:pPr>
              <w:spacing w:after="0" w:line="259"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50E5" w:rsidRPr="004950E5" w:rsidRDefault="004950E5" w:rsidP="004950E5">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32 288,1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50E5" w:rsidRPr="004950E5" w:rsidRDefault="004950E5" w:rsidP="004950E5">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32 288,1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50E5" w:rsidRPr="004950E5" w:rsidRDefault="004950E5" w:rsidP="004950E5">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32 288,1</w:t>
            </w:r>
          </w:p>
        </w:tc>
      </w:tr>
      <w:tr w:rsidR="004950E5" w:rsidRPr="004950E5" w:rsidTr="004950E5">
        <w:trPr>
          <w:trHeight w:val="264"/>
        </w:trPr>
        <w:tc>
          <w:tcPr>
            <w:tcW w:w="49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50E5" w:rsidRPr="004950E5" w:rsidRDefault="004950E5" w:rsidP="004950E5">
            <w:pPr>
              <w:spacing w:after="0" w:line="259" w:lineRule="auto"/>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бюджет города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50E5" w:rsidRPr="004950E5" w:rsidRDefault="004950E5" w:rsidP="004950E5">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32 288,1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50E5" w:rsidRPr="004950E5" w:rsidRDefault="004950E5" w:rsidP="004950E5">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32 288,1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50E5" w:rsidRPr="004950E5" w:rsidRDefault="004950E5" w:rsidP="004950E5">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32 288,1</w:t>
            </w:r>
          </w:p>
        </w:tc>
      </w:tr>
      <w:tr w:rsidR="004950E5" w:rsidRPr="004950E5" w:rsidTr="004950E5">
        <w:trPr>
          <w:trHeight w:val="576"/>
        </w:trPr>
        <w:tc>
          <w:tcPr>
            <w:tcW w:w="49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50E5" w:rsidRDefault="004950E5" w:rsidP="004950E5">
            <w:pPr>
              <w:spacing w:after="0" w:line="259" w:lineRule="auto"/>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«Обеспечение деятельности казенных учреждений»</w:t>
            </w:r>
            <w:r w:rsidR="000B258F">
              <w:rPr>
                <w:rFonts w:ascii="Times New Roman" w:eastAsiaTheme="minorHAnsi" w:hAnsi="Times New Roman" w:cs="Times New Roman"/>
                <w:color w:val="000000"/>
                <w:sz w:val="24"/>
                <w:szCs w:val="24"/>
                <w:lang w:eastAsia="en-US"/>
              </w:rPr>
              <w:t xml:space="preserve"> всего,</w:t>
            </w:r>
          </w:p>
          <w:p w:rsidR="000B258F" w:rsidRPr="004950E5" w:rsidRDefault="000B258F" w:rsidP="004950E5">
            <w:pPr>
              <w:spacing w:after="0" w:line="259"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50E5" w:rsidRPr="004950E5" w:rsidRDefault="004950E5" w:rsidP="004950E5">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148 115,8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50E5" w:rsidRPr="004950E5" w:rsidRDefault="004950E5" w:rsidP="004950E5">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144 426,3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50E5" w:rsidRPr="004950E5" w:rsidRDefault="004950E5" w:rsidP="004950E5">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144 426,3</w:t>
            </w:r>
          </w:p>
        </w:tc>
      </w:tr>
      <w:tr w:rsidR="004950E5" w:rsidRPr="004950E5" w:rsidTr="004950E5">
        <w:trPr>
          <w:trHeight w:val="264"/>
        </w:trPr>
        <w:tc>
          <w:tcPr>
            <w:tcW w:w="49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50E5" w:rsidRPr="004950E5" w:rsidRDefault="004950E5" w:rsidP="004950E5">
            <w:pPr>
              <w:spacing w:after="0" w:line="259" w:lineRule="auto"/>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бюджет города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50E5" w:rsidRPr="004950E5" w:rsidRDefault="004950E5" w:rsidP="004950E5">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148 115,8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50E5" w:rsidRPr="004950E5" w:rsidRDefault="004950E5" w:rsidP="004950E5">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144 426,3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50E5" w:rsidRPr="004950E5" w:rsidRDefault="004950E5" w:rsidP="004950E5">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144 426,3</w:t>
            </w:r>
          </w:p>
        </w:tc>
      </w:tr>
    </w:tbl>
    <w:p w:rsidR="004950E5" w:rsidRPr="004950E5" w:rsidRDefault="004950E5" w:rsidP="004950E5">
      <w:pPr>
        <w:spacing w:after="0" w:line="240" w:lineRule="auto"/>
        <w:jc w:val="both"/>
        <w:rPr>
          <w:rFonts w:ascii="Times New Roman" w:eastAsia="Times New Roman" w:hAnsi="Times New Roman" w:cs="Times New Roman"/>
          <w:color w:val="0070C0"/>
          <w:sz w:val="28"/>
          <w:szCs w:val="28"/>
        </w:rPr>
      </w:pPr>
    </w:p>
    <w:p w:rsidR="004950E5" w:rsidRPr="004950E5" w:rsidRDefault="004950E5" w:rsidP="004950E5">
      <w:pPr>
        <w:autoSpaceDE w:val="0"/>
        <w:autoSpaceDN w:val="0"/>
        <w:adjustRightInd w:val="0"/>
        <w:spacing w:after="0"/>
        <w:ind w:firstLine="709"/>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Муниципальная программа «Защита населения и территории от чрезвычайных ситуаций, обеспечение пожарной безопасности»</w:t>
      </w:r>
      <w:r w:rsidRPr="004950E5">
        <w:rPr>
          <w:rFonts w:ascii="Times New Roman" w:eastAsia="Times New Roman" w:hAnsi="Times New Roman" w:cs="Times New Roman"/>
          <w:color w:val="0070C0"/>
          <w:sz w:val="28"/>
          <w:szCs w:val="28"/>
        </w:rPr>
        <w:t xml:space="preserve"> </w:t>
      </w:r>
      <w:r w:rsidRPr="004950E5">
        <w:rPr>
          <w:rFonts w:ascii="Times New Roman" w:eastAsia="Times New Roman" w:hAnsi="Times New Roman" w:cs="Times New Roman"/>
          <w:sz w:val="28"/>
          <w:szCs w:val="28"/>
        </w:rPr>
        <w:t>включает в себя два мероприятия:</w:t>
      </w:r>
    </w:p>
    <w:p w:rsidR="004950E5" w:rsidRPr="004950E5" w:rsidRDefault="004950E5" w:rsidP="004950E5">
      <w:pPr>
        <w:spacing w:after="0"/>
        <w:ind w:firstLine="709"/>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 xml:space="preserve"> «</w:t>
      </w:r>
      <w:r w:rsidRPr="004950E5">
        <w:rPr>
          <w:rFonts w:ascii="Times New Roman" w:eastAsiaTheme="minorHAnsi" w:hAnsi="Times New Roman" w:cs="Times New Roman"/>
          <w:sz w:val="28"/>
          <w:szCs w:val="28"/>
          <w:lang w:eastAsia="en-US"/>
        </w:rPr>
        <w:t>Совершенствование системы предупреждения, мониторинга, прогнозирования и защиты населения от чрезвычайных ситуаций природного и техногенного характера</w:t>
      </w:r>
      <w:r w:rsidRPr="004950E5">
        <w:rPr>
          <w:rFonts w:ascii="Times New Roman" w:eastAsia="Times New Roman" w:hAnsi="Times New Roman" w:cs="Times New Roman"/>
          <w:sz w:val="28"/>
          <w:szCs w:val="28"/>
        </w:rPr>
        <w:t>»</w:t>
      </w:r>
      <w:r w:rsidR="00CB2A41">
        <w:rPr>
          <w:rFonts w:ascii="Times New Roman" w:eastAsia="Times New Roman" w:hAnsi="Times New Roman" w:cs="Times New Roman"/>
          <w:sz w:val="28"/>
          <w:szCs w:val="28"/>
        </w:rPr>
        <w:t>, на</w:t>
      </w:r>
      <w:r w:rsidRPr="004950E5">
        <w:rPr>
          <w:rFonts w:ascii="Times New Roman" w:eastAsia="Times New Roman" w:hAnsi="Times New Roman" w:cs="Times New Roman"/>
          <w:sz w:val="28"/>
          <w:szCs w:val="28"/>
        </w:rPr>
        <w:t xml:space="preserve"> реализацию </w:t>
      </w:r>
      <w:r w:rsidR="00CB2A41">
        <w:rPr>
          <w:rFonts w:ascii="Times New Roman" w:eastAsia="Times New Roman" w:hAnsi="Times New Roman" w:cs="Times New Roman"/>
          <w:sz w:val="28"/>
          <w:szCs w:val="28"/>
        </w:rPr>
        <w:t>которого</w:t>
      </w:r>
      <w:r w:rsidRPr="004950E5">
        <w:rPr>
          <w:rFonts w:ascii="Times New Roman" w:eastAsia="Times New Roman" w:hAnsi="Times New Roman" w:cs="Times New Roman"/>
          <w:sz w:val="28"/>
          <w:szCs w:val="28"/>
        </w:rPr>
        <w:t xml:space="preserve"> предусмотрены бюджетные ассигнования в 2025-2027 годах – 32 288,1 тыс. рублей ежегодно. Средства направляются на:</w:t>
      </w:r>
      <w:r w:rsidRPr="004950E5">
        <w:rPr>
          <w:rFonts w:ascii="Calibri" w:eastAsia="Times New Roman" w:hAnsi="Calibri" w:cs="Times New Roman"/>
        </w:rPr>
        <w:t xml:space="preserve"> </w:t>
      </w:r>
      <w:r w:rsidRPr="004950E5">
        <w:rPr>
          <w:rFonts w:ascii="Times New Roman" w:eastAsia="Times New Roman" w:hAnsi="Times New Roman" w:cs="Times New Roman"/>
          <w:sz w:val="28"/>
          <w:szCs w:val="28"/>
        </w:rPr>
        <w:t xml:space="preserve">разработку и распространение памяток по безопасности жизнедеятельности; проведение городских соревнований  «Школа безопасности»; приобретение, изготовление и обслуживание  стендов, знаков безопасности о правилах поведения на воде; приобретение индивидуальных рационов питания и форменного обмундирования; откачку талых, грунтовых и дождевых вод на придомовых территориях жилого фонда, а так же в жилых домах с применением насосного оборудования и специальных машин для откачки; обустройство пожарных гидрантов, пожарных водоемов и возмещение затрат за использование воды на нужды пожаротушения, устройство </w:t>
      </w:r>
      <w:proofErr w:type="spellStart"/>
      <w:r w:rsidRPr="004950E5">
        <w:rPr>
          <w:rFonts w:ascii="Times New Roman" w:eastAsia="Times New Roman" w:hAnsi="Times New Roman" w:cs="Times New Roman"/>
          <w:sz w:val="28"/>
          <w:szCs w:val="28"/>
        </w:rPr>
        <w:t>минерализированных</w:t>
      </w:r>
      <w:proofErr w:type="spellEnd"/>
      <w:r w:rsidRPr="004950E5">
        <w:rPr>
          <w:rFonts w:ascii="Times New Roman" w:eastAsia="Times New Roman" w:hAnsi="Times New Roman" w:cs="Times New Roman"/>
          <w:sz w:val="28"/>
          <w:szCs w:val="28"/>
        </w:rPr>
        <w:t xml:space="preserve"> полос (противопожарная опашка); доукомплектование защитных сооружений гражданской обороны; на техническое обслуживание и поддержку работоспособности автоматизированных рабочих мест ЕДДС и «Системы 112», АПК «Безопасный город»; на оплату каналов связи для систем связи и телекоммуникационных систем Единой дежурной диспетчерской службы; на техническую поддержку специализированного программного обеспечения (СПО «Исток-СМ»), оборудование для оснащения кабинета видеоконференцсвязи</w:t>
      </w:r>
      <w:r w:rsidR="0091341E">
        <w:rPr>
          <w:rFonts w:ascii="Times New Roman" w:eastAsia="Times New Roman" w:hAnsi="Times New Roman" w:cs="Times New Roman"/>
          <w:sz w:val="28"/>
          <w:szCs w:val="28"/>
        </w:rPr>
        <w:t>;</w:t>
      </w:r>
    </w:p>
    <w:p w:rsidR="004950E5" w:rsidRPr="004950E5" w:rsidRDefault="004950E5" w:rsidP="004950E5">
      <w:pPr>
        <w:spacing w:after="0"/>
        <w:ind w:firstLine="709"/>
        <w:jc w:val="both"/>
        <w:rPr>
          <w:rFonts w:ascii="Times New Roman" w:eastAsia="Times New Roman" w:hAnsi="Times New Roman" w:cs="Times New Roman"/>
          <w:sz w:val="28"/>
          <w:szCs w:val="28"/>
        </w:rPr>
      </w:pPr>
      <w:r w:rsidRPr="004950E5">
        <w:rPr>
          <w:rFonts w:ascii="Times New Roman" w:eastAsiaTheme="minorHAnsi" w:hAnsi="Times New Roman" w:cs="Times New Roman"/>
          <w:sz w:val="28"/>
          <w:szCs w:val="28"/>
          <w:lang w:eastAsia="en-US"/>
        </w:rPr>
        <w:t xml:space="preserve">«Обеспечение деятельности казенных учреждений» </w:t>
      </w:r>
      <w:r w:rsidR="0091341E">
        <w:rPr>
          <w:rFonts w:ascii="Times New Roman" w:eastAsiaTheme="minorHAnsi" w:hAnsi="Times New Roman" w:cs="Times New Roman"/>
          <w:sz w:val="28"/>
          <w:szCs w:val="28"/>
          <w:lang w:eastAsia="en-US"/>
        </w:rPr>
        <w:t>включает</w:t>
      </w:r>
      <w:r w:rsidR="00CB2A41">
        <w:rPr>
          <w:rFonts w:ascii="Times New Roman" w:eastAsia="Times New Roman" w:hAnsi="Times New Roman" w:cs="Times New Roman"/>
          <w:sz w:val="28"/>
          <w:szCs w:val="28"/>
        </w:rPr>
        <w:t xml:space="preserve"> о</w:t>
      </w:r>
      <w:r w:rsidRPr="004950E5">
        <w:rPr>
          <w:rFonts w:ascii="Times New Roman" w:eastAsia="Times New Roman" w:hAnsi="Times New Roman" w:cs="Times New Roman"/>
          <w:sz w:val="28"/>
          <w:szCs w:val="28"/>
        </w:rPr>
        <w:t>беспечение условий для выполнения функций и полномочий, возложенных на муниципальное казенное учреждение «Управление гражданской защиты населения»</w:t>
      </w:r>
      <w:r w:rsidR="00CB2A41">
        <w:rPr>
          <w:rFonts w:ascii="Times New Roman" w:eastAsia="Times New Roman" w:hAnsi="Times New Roman" w:cs="Times New Roman"/>
          <w:sz w:val="28"/>
          <w:szCs w:val="28"/>
        </w:rPr>
        <w:t xml:space="preserve"> с общим </w:t>
      </w:r>
      <w:r w:rsidRPr="004950E5">
        <w:rPr>
          <w:rFonts w:ascii="Times New Roman" w:eastAsia="Times New Roman" w:hAnsi="Times New Roman" w:cs="Times New Roman"/>
          <w:sz w:val="28"/>
          <w:szCs w:val="28"/>
        </w:rPr>
        <w:t>объем</w:t>
      </w:r>
      <w:r w:rsidR="00CB2A41">
        <w:rPr>
          <w:rFonts w:ascii="Times New Roman" w:eastAsia="Times New Roman" w:hAnsi="Times New Roman" w:cs="Times New Roman"/>
          <w:sz w:val="28"/>
          <w:szCs w:val="28"/>
        </w:rPr>
        <w:t>ом финансирования</w:t>
      </w:r>
      <w:r w:rsidRPr="004950E5">
        <w:rPr>
          <w:rFonts w:ascii="Times New Roman" w:eastAsia="Times New Roman" w:hAnsi="Times New Roman" w:cs="Times New Roman"/>
          <w:sz w:val="28"/>
          <w:szCs w:val="28"/>
        </w:rPr>
        <w:t xml:space="preserve"> в 2025 году – 148 115,8 тыс. рублей, в 2026-2027 годах – 144 426,3 тыс. рублей ежегодно.</w:t>
      </w:r>
    </w:p>
    <w:p w:rsidR="004950E5" w:rsidRPr="00CB2A41" w:rsidRDefault="00CB2A41" w:rsidP="004950E5">
      <w:pPr>
        <w:keepNext/>
        <w:keepLines/>
        <w:spacing w:before="480" w:after="0" w:line="240" w:lineRule="auto"/>
        <w:jc w:val="center"/>
        <w:outlineLvl w:val="0"/>
        <w:rPr>
          <w:rFonts w:ascii="Times New Roman" w:eastAsia="Times New Roman" w:hAnsi="Times New Roman" w:cstheme="majorBidi"/>
          <w:b/>
          <w:bCs/>
          <w:color w:val="1F4E79" w:themeColor="accent1" w:themeShade="80"/>
          <w:sz w:val="28"/>
          <w:szCs w:val="28"/>
        </w:rPr>
      </w:pPr>
      <w:bookmarkStart w:id="38" w:name="_Toc184375791"/>
      <w:r w:rsidRPr="00CB2A41">
        <w:rPr>
          <w:rFonts w:ascii="Times New Roman" w:eastAsia="Times New Roman" w:hAnsi="Times New Roman" w:cstheme="majorBidi"/>
          <w:b/>
          <w:bCs/>
          <w:color w:val="1F4E79" w:themeColor="accent1" w:themeShade="80"/>
          <w:sz w:val="28"/>
          <w:szCs w:val="28"/>
        </w:rPr>
        <w:t xml:space="preserve">2500000000 </w:t>
      </w:r>
      <w:r w:rsidR="004950E5" w:rsidRPr="00CB2A41">
        <w:rPr>
          <w:rFonts w:ascii="Times New Roman" w:eastAsia="Times New Roman" w:hAnsi="Times New Roman" w:cstheme="majorBidi"/>
          <w:b/>
          <w:bCs/>
          <w:color w:val="1F4E79" w:themeColor="accent1" w:themeShade="80"/>
          <w:sz w:val="28"/>
          <w:szCs w:val="28"/>
        </w:rPr>
        <w:t xml:space="preserve">Муниципальная программа </w:t>
      </w:r>
      <w:r w:rsidRPr="00CB2A41">
        <w:rPr>
          <w:rFonts w:ascii="Times New Roman" w:eastAsia="Times New Roman" w:hAnsi="Times New Roman" w:cstheme="majorBidi"/>
          <w:b/>
          <w:bCs/>
          <w:color w:val="1F4E79" w:themeColor="accent1" w:themeShade="80"/>
          <w:sz w:val="28"/>
          <w:szCs w:val="28"/>
        </w:rPr>
        <w:t>города Ханты-Мансийска</w:t>
      </w:r>
      <w:r>
        <w:rPr>
          <w:rFonts w:ascii="Times New Roman" w:eastAsia="Times New Roman" w:hAnsi="Times New Roman" w:cstheme="majorBidi"/>
          <w:b/>
          <w:bCs/>
          <w:color w:val="1F4E79" w:themeColor="accent1" w:themeShade="80"/>
          <w:sz w:val="28"/>
          <w:szCs w:val="28"/>
        </w:rPr>
        <w:t xml:space="preserve"> </w:t>
      </w:r>
      <w:r w:rsidR="00F63B67">
        <w:rPr>
          <w:rFonts w:ascii="Times New Roman" w:eastAsia="Times New Roman" w:hAnsi="Times New Roman" w:cstheme="majorBidi"/>
          <w:b/>
          <w:bCs/>
          <w:color w:val="1F4E79" w:themeColor="accent1" w:themeShade="80"/>
          <w:sz w:val="28"/>
          <w:szCs w:val="28"/>
        </w:rPr>
        <w:t>«</w:t>
      </w:r>
      <w:r w:rsidR="004950E5" w:rsidRPr="00CB2A41">
        <w:rPr>
          <w:rFonts w:ascii="Times New Roman" w:eastAsia="Times New Roman" w:hAnsi="Times New Roman" w:cstheme="majorBidi"/>
          <w:b/>
          <w:bCs/>
          <w:color w:val="1F4E79" w:themeColor="accent1" w:themeShade="80"/>
          <w:sz w:val="28"/>
          <w:szCs w:val="28"/>
        </w:rPr>
        <w:t>Развитие молодежной политики»</w:t>
      </w:r>
      <w:bookmarkEnd w:id="38"/>
    </w:p>
    <w:p w:rsidR="004950E5" w:rsidRPr="00CB2A41" w:rsidRDefault="004950E5" w:rsidP="004950E5">
      <w:pPr>
        <w:autoSpaceDE w:val="0"/>
        <w:autoSpaceDN w:val="0"/>
        <w:adjustRightInd w:val="0"/>
        <w:spacing w:after="0" w:line="240" w:lineRule="auto"/>
        <w:ind w:firstLine="709"/>
        <w:jc w:val="both"/>
        <w:rPr>
          <w:rFonts w:ascii="Times New Roman" w:eastAsia="Times New Roman" w:hAnsi="Times New Roman" w:cs="Times New Roman"/>
          <w:color w:val="1F4E79" w:themeColor="accent1" w:themeShade="80"/>
          <w:sz w:val="28"/>
          <w:szCs w:val="28"/>
        </w:rPr>
      </w:pPr>
    </w:p>
    <w:p w:rsidR="004950E5" w:rsidRPr="004950E5" w:rsidRDefault="004950E5" w:rsidP="0091341E">
      <w:pPr>
        <w:spacing w:after="0"/>
        <w:ind w:right="-1" w:firstLine="567"/>
        <w:jc w:val="both"/>
        <w:rPr>
          <w:rFonts w:ascii="Times New Roman" w:hAnsi="Times New Roman" w:cs="Times New Roman"/>
          <w:sz w:val="28"/>
          <w:szCs w:val="28"/>
        </w:rPr>
      </w:pPr>
      <w:r w:rsidRPr="004950E5">
        <w:rPr>
          <w:rFonts w:ascii="Times New Roman" w:eastAsia="Times New Roman" w:hAnsi="Times New Roman" w:cs="Times New Roman"/>
          <w:sz w:val="28"/>
          <w:szCs w:val="28"/>
        </w:rPr>
        <w:t>Муниципальная программа «Развитие молодежной политики»</w:t>
      </w:r>
      <w:r w:rsidR="00CB2A41">
        <w:rPr>
          <w:rFonts w:ascii="Times New Roman" w:eastAsia="Times New Roman" w:hAnsi="Times New Roman" w:cs="Times New Roman"/>
          <w:sz w:val="28"/>
          <w:szCs w:val="28"/>
        </w:rPr>
        <w:t xml:space="preserve"> (далее – муниципальная программа)</w:t>
      </w:r>
      <w:r w:rsidRPr="004950E5">
        <w:rPr>
          <w:rFonts w:ascii="Times New Roman" w:eastAsia="Times New Roman" w:hAnsi="Times New Roman" w:cs="Times New Roman"/>
          <w:sz w:val="28"/>
          <w:szCs w:val="28"/>
        </w:rPr>
        <w:t xml:space="preserve"> разработана в целях</w:t>
      </w:r>
      <w:r w:rsidRPr="004950E5">
        <w:rPr>
          <w:rFonts w:ascii="Times New Roman" w:hAnsi="Times New Roman" w:cs="Times New Roman"/>
          <w:sz w:val="28"/>
          <w:szCs w:val="28"/>
        </w:rPr>
        <w:t>:</w:t>
      </w:r>
    </w:p>
    <w:p w:rsidR="004950E5" w:rsidRPr="004950E5" w:rsidRDefault="004950E5" w:rsidP="004950E5">
      <w:pPr>
        <w:autoSpaceDE w:val="0"/>
        <w:autoSpaceDN w:val="0"/>
        <w:adjustRightInd w:val="0"/>
        <w:spacing w:after="0"/>
        <w:ind w:firstLine="567"/>
        <w:jc w:val="both"/>
        <w:rPr>
          <w:rFonts w:ascii="Times New Roman" w:hAnsi="Times New Roman" w:cs="Times New Roman"/>
          <w:sz w:val="28"/>
          <w:szCs w:val="28"/>
        </w:rPr>
      </w:pPr>
      <w:r w:rsidRPr="004950E5">
        <w:rPr>
          <w:rFonts w:ascii="Times New Roman" w:eastAsiaTheme="minorHAnsi" w:hAnsi="Times New Roman" w:cs="Times New Roman"/>
          <w:sz w:val="28"/>
          <w:szCs w:val="28"/>
          <w:lang w:eastAsia="en-US"/>
        </w:rPr>
        <w:t>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p>
    <w:p w:rsidR="004950E5" w:rsidRPr="004950E5" w:rsidRDefault="004950E5" w:rsidP="004950E5">
      <w:pPr>
        <w:autoSpaceDE w:val="0"/>
        <w:autoSpaceDN w:val="0"/>
        <w:adjustRightInd w:val="0"/>
        <w:spacing w:after="0"/>
        <w:ind w:firstLine="567"/>
        <w:jc w:val="both"/>
        <w:rPr>
          <w:rFonts w:ascii="Times New Roman" w:eastAsia="Times New Roman" w:hAnsi="Times New Roman" w:cs="Times New Roman"/>
          <w:sz w:val="28"/>
          <w:szCs w:val="28"/>
        </w:rPr>
      </w:pPr>
      <w:r w:rsidRPr="004950E5">
        <w:rPr>
          <w:rFonts w:ascii="Times New Roman" w:eastAsiaTheme="minorHAnsi" w:hAnsi="Times New Roman" w:cs="Times New Roman"/>
          <w:sz w:val="28"/>
          <w:szCs w:val="28"/>
          <w:lang w:eastAsia="en-US"/>
        </w:rPr>
        <w:t>обеспечения функционирования эффективной системы, направленной на самоопределение, профессиональную ориентацию, успешную социализацию и эффективную самореализацию молодёжи, развитие её потенциала.</w:t>
      </w:r>
    </w:p>
    <w:p w:rsidR="004950E5" w:rsidRPr="004950E5" w:rsidRDefault="004950E5" w:rsidP="004950E5">
      <w:pPr>
        <w:spacing w:after="0"/>
        <w:ind w:right="-1"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 xml:space="preserve">На реализацию муниципальной программы в 2025 году планируется направить 71 849,9 тыс. рублей, в 2026 году – 72 055,9 тыс. рублей и </w:t>
      </w:r>
      <w:r w:rsidRPr="004950E5">
        <w:rPr>
          <w:rFonts w:ascii="Times New Roman" w:eastAsia="Times New Roman" w:hAnsi="Times New Roman" w:cs="Times New Roman"/>
          <w:sz w:val="28"/>
          <w:szCs w:val="28"/>
        </w:rPr>
        <w:br/>
        <w:t xml:space="preserve">в 2027 году – 72 261,9 тыс. рублей. </w:t>
      </w:r>
    </w:p>
    <w:p w:rsidR="004950E5" w:rsidRPr="004950E5" w:rsidRDefault="004950E5" w:rsidP="004950E5">
      <w:pPr>
        <w:jc w:val="right"/>
        <w:rPr>
          <w:rFonts w:ascii="Times New Roman" w:eastAsia="Times New Roman" w:hAnsi="Times New Roman" w:cs="Times New Roman"/>
          <w:sz w:val="28"/>
          <w:szCs w:val="28"/>
        </w:rPr>
      </w:pPr>
      <w:r w:rsidRPr="00CB2A41">
        <w:rPr>
          <w:rFonts w:ascii="Times New Roman" w:eastAsia="Times New Roman" w:hAnsi="Times New Roman" w:cs="Times New Roman"/>
          <w:sz w:val="28"/>
          <w:szCs w:val="28"/>
        </w:rPr>
        <w:t xml:space="preserve">Таблица </w:t>
      </w:r>
      <w:r w:rsidR="00CB2A41" w:rsidRPr="00CB2A41">
        <w:rPr>
          <w:rFonts w:ascii="Times New Roman" w:eastAsia="Times New Roman" w:hAnsi="Times New Roman" w:cs="Times New Roman"/>
          <w:sz w:val="28"/>
          <w:szCs w:val="28"/>
        </w:rPr>
        <w:t>3.36</w:t>
      </w:r>
    </w:p>
    <w:p w:rsidR="004950E5" w:rsidRPr="004950E5" w:rsidRDefault="004950E5" w:rsidP="004950E5">
      <w:pPr>
        <w:spacing w:after="0" w:line="240" w:lineRule="auto"/>
        <w:jc w:val="center"/>
        <w:rPr>
          <w:rFonts w:ascii="Times New Roman" w:eastAsia="Times New Roman" w:hAnsi="Times New Roman" w:cs="Times New Roman"/>
          <w:b/>
          <w:sz w:val="28"/>
          <w:szCs w:val="28"/>
        </w:rPr>
      </w:pPr>
      <w:r w:rsidRPr="004950E5">
        <w:rPr>
          <w:rFonts w:ascii="Times New Roman" w:eastAsia="Times New Roman" w:hAnsi="Times New Roman" w:cs="Times New Roman"/>
          <w:b/>
          <w:sz w:val="28"/>
          <w:szCs w:val="28"/>
        </w:rPr>
        <w:t xml:space="preserve">Объем бюджетных ассигнований на 2025-2027 годы по исполнителям муниципальной программы города Ханты-Мансийска </w:t>
      </w:r>
      <w:r w:rsidRPr="004950E5">
        <w:rPr>
          <w:rFonts w:ascii="Times New Roman" w:eastAsia="Times New Roman" w:hAnsi="Times New Roman" w:cs="Times New Roman"/>
          <w:b/>
          <w:sz w:val="28"/>
          <w:szCs w:val="28"/>
        </w:rPr>
        <w:br/>
        <w:t xml:space="preserve">«Развитие молодежной политики» </w:t>
      </w:r>
    </w:p>
    <w:p w:rsidR="004950E5" w:rsidRPr="004950E5" w:rsidRDefault="004950E5" w:rsidP="004950E5">
      <w:pPr>
        <w:tabs>
          <w:tab w:val="left" w:pos="459"/>
        </w:tabs>
        <w:suppressAutoHyphens/>
        <w:spacing w:after="0" w:line="240" w:lineRule="auto"/>
        <w:jc w:val="right"/>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тыс. рублей</w:t>
      </w:r>
    </w:p>
    <w:tbl>
      <w:tblPr>
        <w:tblW w:w="9923" w:type="dxa"/>
        <w:tblInd w:w="-459" w:type="dxa"/>
        <w:tblLook w:val="04A0" w:firstRow="1" w:lastRow="0" w:firstColumn="1" w:lastColumn="0" w:noHBand="0" w:noVBand="1"/>
      </w:tblPr>
      <w:tblGrid>
        <w:gridCol w:w="580"/>
        <w:gridCol w:w="4240"/>
        <w:gridCol w:w="1701"/>
        <w:gridCol w:w="1701"/>
        <w:gridCol w:w="1701"/>
      </w:tblGrid>
      <w:tr w:rsidR="004950E5" w:rsidRPr="004950E5" w:rsidTr="004950E5">
        <w:trPr>
          <w:trHeight w:val="263"/>
          <w:tblHeader/>
        </w:trPr>
        <w:tc>
          <w:tcPr>
            <w:tcW w:w="580" w:type="dxa"/>
            <w:vMerge w:val="restart"/>
            <w:tcBorders>
              <w:top w:val="single" w:sz="4" w:space="0" w:color="auto"/>
              <w:left w:val="single" w:sz="4" w:space="0" w:color="auto"/>
              <w:bottom w:val="nil"/>
              <w:right w:val="single" w:sz="4" w:space="0" w:color="auto"/>
            </w:tcBorders>
            <w:vAlign w:val="center"/>
            <w:hideMark/>
          </w:tcPr>
          <w:p w:rsidR="004950E5" w:rsidRPr="004950E5" w:rsidRDefault="004950E5" w:rsidP="004950E5">
            <w:pPr>
              <w:spacing w:line="240" w:lineRule="auto"/>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 п/п</w:t>
            </w:r>
          </w:p>
        </w:tc>
        <w:tc>
          <w:tcPr>
            <w:tcW w:w="4240" w:type="dxa"/>
            <w:vMerge w:val="restart"/>
            <w:tcBorders>
              <w:top w:val="single" w:sz="4" w:space="0" w:color="auto"/>
              <w:left w:val="single" w:sz="4" w:space="0" w:color="auto"/>
              <w:bottom w:val="nil"/>
              <w:right w:val="single" w:sz="4" w:space="0" w:color="auto"/>
            </w:tcBorders>
            <w:vAlign w:val="center"/>
            <w:hideMark/>
          </w:tcPr>
          <w:p w:rsidR="004950E5" w:rsidRPr="004950E5" w:rsidRDefault="004950E5" w:rsidP="004950E5">
            <w:pPr>
              <w:spacing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Наименование исполнителя муниципальной программы</w:t>
            </w:r>
          </w:p>
        </w:tc>
        <w:tc>
          <w:tcPr>
            <w:tcW w:w="5103" w:type="dxa"/>
            <w:gridSpan w:val="3"/>
            <w:tcBorders>
              <w:top w:val="single" w:sz="4" w:space="0" w:color="auto"/>
              <w:left w:val="nil"/>
              <w:bottom w:val="single" w:sz="4" w:space="0" w:color="auto"/>
              <w:right w:val="single" w:sz="4" w:space="0" w:color="000000"/>
            </w:tcBorders>
            <w:vAlign w:val="center"/>
            <w:hideMark/>
          </w:tcPr>
          <w:p w:rsidR="004950E5" w:rsidRPr="004950E5" w:rsidRDefault="004950E5" w:rsidP="004950E5">
            <w:pPr>
              <w:spacing w:after="0"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Проект</w:t>
            </w:r>
          </w:p>
        </w:tc>
      </w:tr>
      <w:tr w:rsidR="004950E5" w:rsidRPr="004950E5" w:rsidTr="004950E5">
        <w:trPr>
          <w:trHeight w:val="383"/>
          <w:tblHeader/>
        </w:trPr>
        <w:tc>
          <w:tcPr>
            <w:tcW w:w="0" w:type="auto"/>
            <w:vMerge/>
            <w:tcBorders>
              <w:top w:val="single" w:sz="4" w:space="0" w:color="auto"/>
              <w:left w:val="single" w:sz="4" w:space="0" w:color="auto"/>
              <w:bottom w:val="nil"/>
              <w:right w:val="single" w:sz="4" w:space="0" w:color="auto"/>
            </w:tcBorders>
            <w:vAlign w:val="center"/>
            <w:hideMark/>
          </w:tcPr>
          <w:p w:rsidR="004950E5" w:rsidRPr="004950E5" w:rsidRDefault="004950E5" w:rsidP="004950E5">
            <w:pPr>
              <w:spacing w:after="0"/>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nil"/>
              <w:right w:val="single" w:sz="4" w:space="0" w:color="auto"/>
            </w:tcBorders>
            <w:vAlign w:val="center"/>
            <w:hideMark/>
          </w:tcPr>
          <w:p w:rsidR="004950E5" w:rsidRPr="004950E5" w:rsidRDefault="004950E5" w:rsidP="004950E5">
            <w:pPr>
              <w:spacing w:after="0"/>
              <w:rPr>
                <w:rFonts w:ascii="Times New Roman" w:eastAsia="Times New Roman" w:hAnsi="Times New Roman" w:cs="Times New Roman"/>
                <w:sz w:val="24"/>
                <w:szCs w:val="24"/>
              </w:rPr>
            </w:pPr>
          </w:p>
        </w:tc>
        <w:tc>
          <w:tcPr>
            <w:tcW w:w="1701" w:type="dxa"/>
            <w:tcBorders>
              <w:top w:val="nil"/>
              <w:left w:val="nil"/>
              <w:bottom w:val="nil"/>
              <w:right w:val="single" w:sz="4" w:space="0" w:color="auto"/>
            </w:tcBorders>
            <w:vAlign w:val="center"/>
            <w:hideMark/>
          </w:tcPr>
          <w:p w:rsidR="004950E5" w:rsidRPr="004950E5" w:rsidRDefault="004950E5" w:rsidP="004950E5">
            <w:pPr>
              <w:spacing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2025 год</w:t>
            </w:r>
          </w:p>
        </w:tc>
        <w:tc>
          <w:tcPr>
            <w:tcW w:w="1701" w:type="dxa"/>
            <w:tcBorders>
              <w:top w:val="nil"/>
              <w:left w:val="nil"/>
              <w:bottom w:val="nil"/>
              <w:right w:val="single" w:sz="4" w:space="0" w:color="auto"/>
            </w:tcBorders>
            <w:vAlign w:val="center"/>
            <w:hideMark/>
          </w:tcPr>
          <w:p w:rsidR="004950E5" w:rsidRPr="004950E5" w:rsidRDefault="004950E5" w:rsidP="004950E5">
            <w:pPr>
              <w:spacing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2026 год</w:t>
            </w:r>
          </w:p>
        </w:tc>
        <w:tc>
          <w:tcPr>
            <w:tcW w:w="1701" w:type="dxa"/>
            <w:tcBorders>
              <w:top w:val="nil"/>
              <w:left w:val="nil"/>
              <w:bottom w:val="nil"/>
              <w:right w:val="single" w:sz="4" w:space="0" w:color="auto"/>
            </w:tcBorders>
            <w:vAlign w:val="center"/>
            <w:hideMark/>
          </w:tcPr>
          <w:p w:rsidR="004950E5" w:rsidRPr="004950E5" w:rsidRDefault="004950E5" w:rsidP="004950E5">
            <w:pPr>
              <w:spacing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2027 год</w:t>
            </w:r>
          </w:p>
        </w:tc>
      </w:tr>
      <w:tr w:rsidR="004950E5" w:rsidRPr="004950E5" w:rsidTr="004950E5">
        <w:trPr>
          <w:trHeight w:val="189"/>
        </w:trPr>
        <w:tc>
          <w:tcPr>
            <w:tcW w:w="580" w:type="dxa"/>
            <w:tcBorders>
              <w:top w:val="single" w:sz="4" w:space="0" w:color="auto"/>
              <w:left w:val="single" w:sz="4" w:space="0" w:color="auto"/>
              <w:bottom w:val="single" w:sz="4" w:space="0" w:color="auto"/>
              <w:right w:val="single" w:sz="4" w:space="0" w:color="auto"/>
            </w:tcBorders>
            <w:vAlign w:val="bottom"/>
            <w:hideMark/>
          </w:tcPr>
          <w:p w:rsidR="004950E5" w:rsidRPr="004950E5" w:rsidRDefault="004950E5" w:rsidP="004950E5">
            <w:pPr>
              <w:spacing w:after="0"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1</w:t>
            </w:r>
          </w:p>
        </w:tc>
        <w:tc>
          <w:tcPr>
            <w:tcW w:w="4240" w:type="dxa"/>
            <w:tcBorders>
              <w:top w:val="single" w:sz="4" w:space="0" w:color="auto"/>
              <w:left w:val="nil"/>
              <w:bottom w:val="single" w:sz="4" w:space="0" w:color="auto"/>
              <w:right w:val="single" w:sz="4" w:space="0" w:color="auto"/>
            </w:tcBorders>
            <w:hideMark/>
          </w:tcPr>
          <w:p w:rsidR="004950E5" w:rsidRPr="004950E5" w:rsidRDefault="004950E5" w:rsidP="004950E5">
            <w:pPr>
              <w:spacing w:after="0"/>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2</w:t>
            </w:r>
          </w:p>
        </w:tc>
        <w:tc>
          <w:tcPr>
            <w:tcW w:w="1701" w:type="dxa"/>
            <w:tcBorders>
              <w:top w:val="single" w:sz="4" w:space="0" w:color="auto"/>
              <w:left w:val="nil"/>
              <w:bottom w:val="single" w:sz="4" w:space="0" w:color="auto"/>
              <w:right w:val="single" w:sz="4" w:space="0" w:color="auto"/>
            </w:tcBorders>
            <w:vAlign w:val="bottom"/>
            <w:hideMark/>
          </w:tcPr>
          <w:p w:rsidR="004950E5" w:rsidRPr="004950E5" w:rsidRDefault="004950E5" w:rsidP="004950E5">
            <w:pPr>
              <w:spacing w:after="0"/>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3</w:t>
            </w:r>
          </w:p>
        </w:tc>
        <w:tc>
          <w:tcPr>
            <w:tcW w:w="1701" w:type="dxa"/>
            <w:tcBorders>
              <w:top w:val="single" w:sz="4" w:space="0" w:color="auto"/>
              <w:left w:val="nil"/>
              <w:bottom w:val="single" w:sz="4" w:space="0" w:color="auto"/>
              <w:right w:val="single" w:sz="4" w:space="0" w:color="auto"/>
            </w:tcBorders>
            <w:vAlign w:val="bottom"/>
            <w:hideMark/>
          </w:tcPr>
          <w:p w:rsidR="004950E5" w:rsidRPr="004950E5" w:rsidRDefault="004950E5" w:rsidP="004950E5">
            <w:pPr>
              <w:spacing w:after="0"/>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4</w:t>
            </w:r>
          </w:p>
        </w:tc>
        <w:tc>
          <w:tcPr>
            <w:tcW w:w="1701" w:type="dxa"/>
            <w:tcBorders>
              <w:top w:val="single" w:sz="4" w:space="0" w:color="auto"/>
              <w:left w:val="nil"/>
              <w:bottom w:val="single" w:sz="4" w:space="0" w:color="auto"/>
              <w:right w:val="single" w:sz="4" w:space="0" w:color="auto"/>
            </w:tcBorders>
            <w:vAlign w:val="bottom"/>
            <w:hideMark/>
          </w:tcPr>
          <w:p w:rsidR="004950E5" w:rsidRPr="004950E5" w:rsidRDefault="004950E5" w:rsidP="004950E5">
            <w:pPr>
              <w:spacing w:after="0"/>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5</w:t>
            </w:r>
          </w:p>
        </w:tc>
      </w:tr>
      <w:tr w:rsidR="004950E5" w:rsidRPr="004950E5" w:rsidTr="004950E5">
        <w:trPr>
          <w:trHeight w:val="566"/>
        </w:trPr>
        <w:tc>
          <w:tcPr>
            <w:tcW w:w="580" w:type="dxa"/>
            <w:tcBorders>
              <w:top w:val="single" w:sz="4" w:space="0" w:color="auto"/>
              <w:left w:val="single" w:sz="4" w:space="0" w:color="auto"/>
              <w:bottom w:val="single" w:sz="4" w:space="0" w:color="auto"/>
              <w:right w:val="single" w:sz="4" w:space="0" w:color="auto"/>
            </w:tcBorders>
            <w:vAlign w:val="bottom"/>
            <w:hideMark/>
          </w:tcPr>
          <w:p w:rsidR="004950E5" w:rsidRPr="004950E5" w:rsidRDefault="004950E5" w:rsidP="004950E5">
            <w:pPr>
              <w:spacing w:line="240" w:lineRule="auto"/>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 </w:t>
            </w:r>
          </w:p>
        </w:tc>
        <w:tc>
          <w:tcPr>
            <w:tcW w:w="4240" w:type="dxa"/>
            <w:tcBorders>
              <w:top w:val="single" w:sz="4" w:space="0" w:color="auto"/>
              <w:left w:val="nil"/>
              <w:bottom w:val="single" w:sz="4" w:space="0" w:color="auto"/>
              <w:right w:val="single" w:sz="4" w:space="0" w:color="auto"/>
            </w:tcBorders>
            <w:hideMark/>
          </w:tcPr>
          <w:p w:rsidR="004950E5" w:rsidRPr="004950E5" w:rsidRDefault="004950E5" w:rsidP="004950E5">
            <w:pPr>
              <w:spacing w:after="0"/>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 xml:space="preserve">Всего по муниципальной программе, </w:t>
            </w:r>
          </w:p>
          <w:p w:rsidR="004950E5" w:rsidRPr="004950E5" w:rsidRDefault="004950E5" w:rsidP="004950E5">
            <w:pP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в том числе:</w:t>
            </w:r>
          </w:p>
        </w:tc>
        <w:tc>
          <w:tcPr>
            <w:tcW w:w="1701" w:type="dxa"/>
            <w:tcBorders>
              <w:top w:val="single" w:sz="4" w:space="0" w:color="auto"/>
              <w:left w:val="nil"/>
              <w:bottom w:val="single" w:sz="4" w:space="0" w:color="auto"/>
              <w:right w:val="single" w:sz="4" w:space="0" w:color="auto"/>
            </w:tcBorders>
          </w:tcPr>
          <w:p w:rsidR="004950E5" w:rsidRPr="004950E5" w:rsidRDefault="004950E5" w:rsidP="004950E5">
            <w:pPr>
              <w:jc w:val="center"/>
              <w:rPr>
                <w:rFonts w:ascii="Times New Roman" w:hAnsi="Times New Roman" w:cs="Times New Roman"/>
                <w:sz w:val="24"/>
                <w:szCs w:val="24"/>
              </w:rPr>
            </w:pPr>
            <w:r w:rsidRPr="004950E5">
              <w:rPr>
                <w:rFonts w:ascii="Times New Roman" w:hAnsi="Times New Roman" w:cs="Times New Roman"/>
                <w:sz w:val="24"/>
                <w:szCs w:val="24"/>
              </w:rPr>
              <w:t>71 849,9</w:t>
            </w:r>
          </w:p>
        </w:tc>
        <w:tc>
          <w:tcPr>
            <w:tcW w:w="1701" w:type="dxa"/>
            <w:tcBorders>
              <w:top w:val="single" w:sz="4" w:space="0" w:color="auto"/>
              <w:left w:val="nil"/>
              <w:bottom w:val="single" w:sz="4" w:space="0" w:color="auto"/>
              <w:right w:val="single" w:sz="4" w:space="0" w:color="auto"/>
            </w:tcBorders>
          </w:tcPr>
          <w:p w:rsidR="004950E5" w:rsidRPr="004950E5" w:rsidRDefault="004950E5" w:rsidP="004950E5">
            <w:pPr>
              <w:jc w:val="center"/>
              <w:rPr>
                <w:rFonts w:ascii="Times New Roman" w:hAnsi="Times New Roman" w:cs="Times New Roman"/>
                <w:sz w:val="24"/>
                <w:szCs w:val="24"/>
              </w:rPr>
            </w:pPr>
            <w:r w:rsidRPr="004950E5">
              <w:rPr>
                <w:rFonts w:ascii="Times New Roman" w:hAnsi="Times New Roman" w:cs="Times New Roman"/>
                <w:sz w:val="24"/>
                <w:szCs w:val="24"/>
              </w:rPr>
              <w:t xml:space="preserve">72 055,9  </w:t>
            </w:r>
          </w:p>
        </w:tc>
        <w:tc>
          <w:tcPr>
            <w:tcW w:w="1701" w:type="dxa"/>
            <w:tcBorders>
              <w:top w:val="single" w:sz="4" w:space="0" w:color="auto"/>
              <w:left w:val="nil"/>
              <w:bottom w:val="single" w:sz="4" w:space="0" w:color="auto"/>
              <w:right w:val="single" w:sz="4" w:space="0" w:color="auto"/>
            </w:tcBorders>
          </w:tcPr>
          <w:p w:rsidR="004950E5" w:rsidRPr="004950E5" w:rsidRDefault="004950E5" w:rsidP="004950E5">
            <w:pPr>
              <w:jc w:val="center"/>
              <w:rPr>
                <w:rFonts w:ascii="Times New Roman" w:hAnsi="Times New Roman" w:cs="Times New Roman"/>
                <w:sz w:val="24"/>
                <w:szCs w:val="24"/>
              </w:rPr>
            </w:pPr>
            <w:r w:rsidRPr="004950E5">
              <w:rPr>
                <w:rFonts w:ascii="Times New Roman" w:hAnsi="Times New Roman" w:cs="Times New Roman"/>
                <w:sz w:val="24"/>
                <w:szCs w:val="24"/>
              </w:rPr>
              <w:t>72 261,9</w:t>
            </w:r>
          </w:p>
        </w:tc>
      </w:tr>
      <w:tr w:rsidR="004950E5" w:rsidRPr="004950E5" w:rsidTr="0091341E">
        <w:trPr>
          <w:trHeight w:val="371"/>
        </w:trPr>
        <w:tc>
          <w:tcPr>
            <w:tcW w:w="580" w:type="dxa"/>
            <w:tcBorders>
              <w:top w:val="nil"/>
              <w:left w:val="single" w:sz="4" w:space="0" w:color="auto"/>
              <w:bottom w:val="single" w:sz="4" w:space="0" w:color="auto"/>
              <w:right w:val="single" w:sz="4" w:space="0" w:color="auto"/>
            </w:tcBorders>
            <w:vAlign w:val="bottom"/>
            <w:hideMark/>
          </w:tcPr>
          <w:p w:rsidR="004950E5" w:rsidRPr="004950E5" w:rsidRDefault="004950E5" w:rsidP="004950E5">
            <w:pPr>
              <w:spacing w:line="240" w:lineRule="auto"/>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1.</w:t>
            </w:r>
          </w:p>
        </w:tc>
        <w:tc>
          <w:tcPr>
            <w:tcW w:w="4240" w:type="dxa"/>
            <w:tcBorders>
              <w:top w:val="nil"/>
              <w:left w:val="nil"/>
              <w:bottom w:val="single" w:sz="4" w:space="0" w:color="auto"/>
              <w:right w:val="single" w:sz="4" w:space="0" w:color="auto"/>
            </w:tcBorders>
            <w:vAlign w:val="bottom"/>
            <w:hideMark/>
          </w:tcPr>
          <w:p w:rsidR="004950E5" w:rsidRPr="004950E5" w:rsidRDefault="004950E5" w:rsidP="004950E5">
            <w:pP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Администрация города Ханты-Мансийска</w:t>
            </w:r>
          </w:p>
        </w:tc>
        <w:tc>
          <w:tcPr>
            <w:tcW w:w="1701" w:type="dxa"/>
            <w:tcBorders>
              <w:top w:val="single" w:sz="4" w:space="0" w:color="auto"/>
              <w:left w:val="nil"/>
              <w:bottom w:val="single" w:sz="4" w:space="0" w:color="auto"/>
              <w:right w:val="single" w:sz="4" w:space="0" w:color="auto"/>
            </w:tcBorders>
          </w:tcPr>
          <w:p w:rsidR="004950E5" w:rsidRPr="004950E5" w:rsidRDefault="004950E5" w:rsidP="004950E5">
            <w:pPr>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 xml:space="preserve"> 48 624,9   </w:t>
            </w:r>
          </w:p>
        </w:tc>
        <w:tc>
          <w:tcPr>
            <w:tcW w:w="1701" w:type="dxa"/>
            <w:tcBorders>
              <w:top w:val="single" w:sz="4" w:space="0" w:color="auto"/>
              <w:left w:val="nil"/>
              <w:bottom w:val="single" w:sz="4" w:space="0" w:color="auto"/>
              <w:right w:val="single" w:sz="4" w:space="0" w:color="auto"/>
            </w:tcBorders>
            <w:noWrap/>
          </w:tcPr>
          <w:p w:rsidR="004950E5" w:rsidRPr="004950E5" w:rsidRDefault="004950E5" w:rsidP="004950E5">
            <w:pPr>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 xml:space="preserve"> 48 624,9   </w:t>
            </w:r>
          </w:p>
        </w:tc>
        <w:tc>
          <w:tcPr>
            <w:tcW w:w="1701" w:type="dxa"/>
            <w:tcBorders>
              <w:top w:val="single" w:sz="4" w:space="0" w:color="auto"/>
              <w:left w:val="nil"/>
              <w:bottom w:val="single" w:sz="4" w:space="0" w:color="auto"/>
              <w:right w:val="single" w:sz="4" w:space="0" w:color="auto"/>
            </w:tcBorders>
            <w:noWrap/>
          </w:tcPr>
          <w:p w:rsidR="004950E5" w:rsidRPr="004950E5" w:rsidRDefault="004950E5" w:rsidP="004950E5">
            <w:pPr>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 xml:space="preserve"> 48 624,9   </w:t>
            </w:r>
          </w:p>
        </w:tc>
      </w:tr>
      <w:tr w:rsidR="004950E5" w:rsidRPr="004950E5" w:rsidTr="0091341E">
        <w:trPr>
          <w:trHeight w:val="935"/>
        </w:trPr>
        <w:tc>
          <w:tcPr>
            <w:tcW w:w="580" w:type="dxa"/>
            <w:tcBorders>
              <w:top w:val="single" w:sz="4" w:space="0" w:color="auto"/>
              <w:left w:val="single" w:sz="4" w:space="0" w:color="auto"/>
              <w:bottom w:val="single" w:sz="4" w:space="0" w:color="auto"/>
              <w:right w:val="single" w:sz="4" w:space="0" w:color="auto"/>
            </w:tcBorders>
            <w:vAlign w:val="bottom"/>
          </w:tcPr>
          <w:p w:rsidR="004950E5" w:rsidRPr="004950E5" w:rsidRDefault="004950E5" w:rsidP="004950E5">
            <w:pPr>
              <w:spacing w:line="240" w:lineRule="auto"/>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2.</w:t>
            </w:r>
          </w:p>
        </w:tc>
        <w:tc>
          <w:tcPr>
            <w:tcW w:w="4240" w:type="dxa"/>
            <w:tcBorders>
              <w:top w:val="single" w:sz="4" w:space="0" w:color="auto"/>
              <w:left w:val="nil"/>
              <w:bottom w:val="single" w:sz="4" w:space="0" w:color="auto"/>
              <w:right w:val="single" w:sz="4" w:space="0" w:color="auto"/>
            </w:tcBorders>
            <w:vAlign w:val="bottom"/>
          </w:tcPr>
          <w:p w:rsidR="004950E5" w:rsidRPr="004950E5" w:rsidRDefault="004950E5" w:rsidP="004950E5">
            <w:pP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Департамент образования Администрации города Ханты-Мансийска</w:t>
            </w:r>
          </w:p>
        </w:tc>
        <w:tc>
          <w:tcPr>
            <w:tcW w:w="1701" w:type="dxa"/>
            <w:tcBorders>
              <w:top w:val="single" w:sz="4" w:space="0" w:color="auto"/>
              <w:left w:val="nil"/>
              <w:bottom w:val="single" w:sz="4" w:space="0" w:color="auto"/>
              <w:right w:val="single" w:sz="4" w:space="0" w:color="auto"/>
            </w:tcBorders>
            <w:vAlign w:val="center"/>
          </w:tcPr>
          <w:p w:rsidR="004950E5" w:rsidRPr="004950E5" w:rsidRDefault="004950E5" w:rsidP="004950E5">
            <w:pPr>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23 225,0</w:t>
            </w:r>
          </w:p>
        </w:tc>
        <w:tc>
          <w:tcPr>
            <w:tcW w:w="1701" w:type="dxa"/>
            <w:tcBorders>
              <w:top w:val="single" w:sz="4" w:space="0" w:color="auto"/>
              <w:left w:val="nil"/>
              <w:bottom w:val="single" w:sz="4" w:space="0" w:color="auto"/>
              <w:right w:val="single" w:sz="4" w:space="0" w:color="auto"/>
            </w:tcBorders>
            <w:noWrap/>
            <w:vAlign w:val="center"/>
          </w:tcPr>
          <w:p w:rsidR="004950E5" w:rsidRPr="004950E5" w:rsidRDefault="004950E5" w:rsidP="004950E5">
            <w:pPr>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23 431,0</w:t>
            </w:r>
          </w:p>
        </w:tc>
        <w:tc>
          <w:tcPr>
            <w:tcW w:w="1701" w:type="dxa"/>
            <w:tcBorders>
              <w:top w:val="single" w:sz="4" w:space="0" w:color="auto"/>
              <w:left w:val="nil"/>
              <w:bottom w:val="single" w:sz="4" w:space="0" w:color="auto"/>
              <w:right w:val="single" w:sz="4" w:space="0" w:color="auto"/>
            </w:tcBorders>
            <w:noWrap/>
            <w:vAlign w:val="center"/>
          </w:tcPr>
          <w:p w:rsidR="004950E5" w:rsidRPr="004950E5" w:rsidRDefault="004950E5" w:rsidP="004950E5">
            <w:pPr>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23 637,0</w:t>
            </w:r>
          </w:p>
        </w:tc>
      </w:tr>
    </w:tbl>
    <w:p w:rsidR="004950E5" w:rsidRPr="00CB2A41" w:rsidRDefault="004950E5" w:rsidP="004950E5">
      <w:pPr>
        <w:tabs>
          <w:tab w:val="left" w:pos="459"/>
        </w:tabs>
        <w:suppressAutoHyphens/>
        <w:spacing w:before="240" w:after="0" w:line="360" w:lineRule="auto"/>
        <w:jc w:val="right"/>
        <w:rPr>
          <w:rFonts w:ascii="Times New Roman" w:eastAsia="Times New Roman" w:hAnsi="Times New Roman" w:cs="Times New Roman"/>
          <w:sz w:val="28"/>
          <w:szCs w:val="28"/>
        </w:rPr>
      </w:pPr>
      <w:r w:rsidRPr="00CB2A41">
        <w:rPr>
          <w:rFonts w:ascii="Times New Roman" w:eastAsia="Times New Roman" w:hAnsi="Times New Roman" w:cs="Times New Roman"/>
          <w:sz w:val="28"/>
          <w:szCs w:val="28"/>
        </w:rPr>
        <w:t xml:space="preserve">Таблица </w:t>
      </w:r>
      <w:r w:rsidR="00CB2A41" w:rsidRPr="00CB2A41">
        <w:rPr>
          <w:rFonts w:ascii="Times New Roman" w:eastAsia="Times New Roman" w:hAnsi="Times New Roman" w:cs="Times New Roman"/>
          <w:sz w:val="28"/>
          <w:szCs w:val="28"/>
        </w:rPr>
        <w:t>3.37</w:t>
      </w:r>
    </w:p>
    <w:p w:rsidR="004950E5" w:rsidRPr="004950E5" w:rsidRDefault="004950E5" w:rsidP="004950E5">
      <w:pPr>
        <w:spacing w:line="240" w:lineRule="auto"/>
        <w:jc w:val="center"/>
        <w:rPr>
          <w:rFonts w:ascii="Times New Roman" w:eastAsia="Times New Roman" w:hAnsi="Times New Roman" w:cs="Times New Roman"/>
          <w:b/>
          <w:sz w:val="28"/>
          <w:szCs w:val="28"/>
        </w:rPr>
      </w:pPr>
      <w:r w:rsidRPr="004950E5">
        <w:rPr>
          <w:rFonts w:ascii="Times New Roman" w:eastAsia="Times New Roman" w:hAnsi="Times New Roman" w:cs="Times New Roman"/>
          <w:b/>
          <w:sz w:val="28"/>
          <w:szCs w:val="28"/>
        </w:rPr>
        <w:t xml:space="preserve">Структура расходов муниципальной программы </w:t>
      </w:r>
      <w:r w:rsidRPr="004950E5">
        <w:rPr>
          <w:rFonts w:ascii="Times New Roman" w:eastAsia="Times New Roman" w:hAnsi="Times New Roman" w:cs="Times New Roman"/>
          <w:b/>
          <w:sz w:val="28"/>
          <w:szCs w:val="28"/>
        </w:rPr>
        <w:br/>
        <w:t xml:space="preserve">города Ханты-Мансийска «Развитие молодежной политики» </w:t>
      </w:r>
    </w:p>
    <w:p w:rsidR="004950E5" w:rsidRPr="004950E5" w:rsidRDefault="004950E5" w:rsidP="004950E5">
      <w:pPr>
        <w:spacing w:after="0"/>
        <w:jc w:val="right"/>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тыс. рублей</w:t>
      </w:r>
    </w:p>
    <w:tbl>
      <w:tblPr>
        <w:tblW w:w="9923" w:type="dxa"/>
        <w:tblInd w:w="-459" w:type="dxa"/>
        <w:tblLook w:val="04A0" w:firstRow="1" w:lastRow="0" w:firstColumn="1" w:lastColumn="0" w:noHBand="0" w:noVBand="1"/>
      </w:tblPr>
      <w:tblGrid>
        <w:gridCol w:w="4820"/>
        <w:gridCol w:w="1701"/>
        <w:gridCol w:w="1701"/>
        <w:gridCol w:w="1701"/>
      </w:tblGrid>
      <w:tr w:rsidR="004950E5" w:rsidRPr="004950E5" w:rsidTr="004950E5">
        <w:trPr>
          <w:trHeight w:val="437"/>
          <w:tblHeader/>
        </w:trPr>
        <w:tc>
          <w:tcPr>
            <w:tcW w:w="4820" w:type="dxa"/>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rsidR="004950E5" w:rsidRPr="00B00A4A" w:rsidRDefault="004950E5" w:rsidP="0091341E">
            <w:pPr>
              <w:spacing w:after="0" w:line="240" w:lineRule="auto"/>
              <w:jc w:val="center"/>
              <w:rPr>
                <w:rFonts w:ascii="Times New Roman" w:eastAsia="Times New Roman" w:hAnsi="Times New Roman" w:cs="Times New Roman"/>
                <w:sz w:val="24"/>
                <w:szCs w:val="24"/>
              </w:rPr>
            </w:pPr>
            <w:r w:rsidRPr="00B00A4A">
              <w:rPr>
                <w:rFonts w:ascii="Times New Roman" w:eastAsia="Times New Roman" w:hAnsi="Times New Roman" w:cs="Times New Roman"/>
                <w:sz w:val="24"/>
                <w:szCs w:val="24"/>
              </w:rPr>
              <w:t>Наименование мероприяти</w:t>
            </w:r>
            <w:r w:rsidR="0091341E">
              <w:rPr>
                <w:rFonts w:ascii="Times New Roman" w:eastAsia="Times New Roman" w:hAnsi="Times New Roman" w:cs="Times New Roman"/>
                <w:sz w:val="24"/>
                <w:szCs w:val="24"/>
              </w:rPr>
              <w:t>й</w:t>
            </w:r>
            <w:r w:rsidRPr="00B00A4A">
              <w:rPr>
                <w:rFonts w:ascii="Times New Roman" w:eastAsia="Times New Roman" w:hAnsi="Times New Roman" w:cs="Times New Roman"/>
                <w:sz w:val="24"/>
                <w:szCs w:val="24"/>
              </w:rPr>
              <w:t xml:space="preserve"> муниципальной программы, источника финансового обеспечения</w:t>
            </w:r>
          </w:p>
        </w:tc>
        <w:tc>
          <w:tcPr>
            <w:tcW w:w="5103" w:type="dxa"/>
            <w:gridSpan w:val="3"/>
            <w:tcBorders>
              <w:top w:val="single" w:sz="4" w:space="0" w:color="auto"/>
              <w:left w:val="nil"/>
              <w:bottom w:val="single" w:sz="4" w:space="0" w:color="auto"/>
              <w:right w:val="single" w:sz="4" w:space="0" w:color="auto"/>
            </w:tcBorders>
            <w:shd w:val="clear" w:color="auto" w:fill="FFFFFF"/>
            <w:vAlign w:val="bottom"/>
            <w:hideMark/>
          </w:tcPr>
          <w:p w:rsidR="004950E5" w:rsidRPr="004950E5" w:rsidRDefault="004950E5" w:rsidP="004950E5">
            <w:pPr>
              <w:spacing w:after="0"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Проект</w:t>
            </w:r>
          </w:p>
        </w:tc>
      </w:tr>
      <w:tr w:rsidR="004950E5" w:rsidRPr="004950E5" w:rsidTr="004950E5">
        <w:trPr>
          <w:trHeight w:val="444"/>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50E5" w:rsidRPr="004950E5" w:rsidRDefault="004950E5" w:rsidP="004950E5">
            <w:pPr>
              <w:spacing w:after="0"/>
              <w:rPr>
                <w:rFonts w:ascii="Times New Roman" w:eastAsia="Times New Roman" w:hAnsi="Times New Roman" w:cs="Times New Roman"/>
                <w:sz w:val="24"/>
                <w:szCs w:val="24"/>
              </w:rPr>
            </w:pPr>
          </w:p>
        </w:tc>
        <w:tc>
          <w:tcPr>
            <w:tcW w:w="1701" w:type="dxa"/>
            <w:tcBorders>
              <w:top w:val="single" w:sz="4" w:space="0" w:color="auto"/>
              <w:left w:val="nil"/>
              <w:bottom w:val="single" w:sz="4" w:space="0" w:color="auto"/>
              <w:right w:val="single" w:sz="4" w:space="0" w:color="auto"/>
            </w:tcBorders>
            <w:shd w:val="clear" w:color="auto" w:fill="FFFFFF"/>
            <w:vAlign w:val="bottom"/>
            <w:hideMark/>
          </w:tcPr>
          <w:p w:rsidR="004950E5" w:rsidRPr="004950E5" w:rsidRDefault="004950E5" w:rsidP="004950E5">
            <w:pPr>
              <w:spacing w:after="0"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2025 год</w:t>
            </w:r>
          </w:p>
        </w:tc>
        <w:tc>
          <w:tcPr>
            <w:tcW w:w="1701" w:type="dxa"/>
            <w:tcBorders>
              <w:top w:val="single" w:sz="4" w:space="0" w:color="auto"/>
              <w:left w:val="nil"/>
              <w:bottom w:val="single" w:sz="4" w:space="0" w:color="auto"/>
              <w:right w:val="single" w:sz="4" w:space="0" w:color="auto"/>
            </w:tcBorders>
            <w:vAlign w:val="bottom"/>
            <w:hideMark/>
          </w:tcPr>
          <w:p w:rsidR="004950E5" w:rsidRPr="004950E5" w:rsidRDefault="004950E5" w:rsidP="004950E5">
            <w:pPr>
              <w:spacing w:after="0"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 xml:space="preserve">2026 год </w:t>
            </w:r>
          </w:p>
        </w:tc>
        <w:tc>
          <w:tcPr>
            <w:tcW w:w="1701" w:type="dxa"/>
            <w:tcBorders>
              <w:top w:val="single" w:sz="4" w:space="0" w:color="auto"/>
              <w:left w:val="nil"/>
              <w:bottom w:val="single" w:sz="4" w:space="0" w:color="auto"/>
              <w:right w:val="single" w:sz="4" w:space="0" w:color="auto"/>
            </w:tcBorders>
            <w:vAlign w:val="bottom"/>
            <w:hideMark/>
          </w:tcPr>
          <w:p w:rsidR="004950E5" w:rsidRPr="004950E5" w:rsidRDefault="004950E5" w:rsidP="004950E5">
            <w:pPr>
              <w:spacing w:after="0"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2027 год</w:t>
            </w:r>
          </w:p>
        </w:tc>
      </w:tr>
      <w:tr w:rsidR="004950E5" w:rsidRPr="004950E5" w:rsidTr="004950E5">
        <w:trPr>
          <w:trHeight w:val="316"/>
          <w:tblHeader/>
        </w:trPr>
        <w:tc>
          <w:tcPr>
            <w:tcW w:w="4820" w:type="dxa"/>
            <w:tcBorders>
              <w:top w:val="single" w:sz="4" w:space="0" w:color="auto"/>
              <w:left w:val="single" w:sz="4" w:space="0" w:color="auto"/>
              <w:bottom w:val="single" w:sz="4" w:space="0" w:color="auto"/>
              <w:right w:val="single" w:sz="4" w:space="0" w:color="auto"/>
            </w:tcBorders>
            <w:vAlign w:val="bottom"/>
            <w:hideMark/>
          </w:tcPr>
          <w:p w:rsidR="004950E5" w:rsidRPr="004950E5" w:rsidRDefault="004950E5" w:rsidP="004950E5">
            <w:pPr>
              <w:spacing w:after="0"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1</w:t>
            </w:r>
          </w:p>
        </w:tc>
        <w:tc>
          <w:tcPr>
            <w:tcW w:w="1701" w:type="dxa"/>
            <w:tcBorders>
              <w:top w:val="single" w:sz="4" w:space="0" w:color="auto"/>
              <w:left w:val="nil"/>
              <w:bottom w:val="single" w:sz="4" w:space="0" w:color="auto"/>
              <w:right w:val="single" w:sz="4" w:space="0" w:color="auto"/>
            </w:tcBorders>
            <w:vAlign w:val="bottom"/>
            <w:hideMark/>
          </w:tcPr>
          <w:p w:rsidR="004950E5" w:rsidRPr="004950E5" w:rsidRDefault="004950E5" w:rsidP="004950E5">
            <w:pPr>
              <w:spacing w:after="0"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2</w:t>
            </w:r>
          </w:p>
        </w:tc>
        <w:tc>
          <w:tcPr>
            <w:tcW w:w="1701" w:type="dxa"/>
            <w:tcBorders>
              <w:top w:val="single" w:sz="4" w:space="0" w:color="auto"/>
              <w:left w:val="nil"/>
              <w:bottom w:val="single" w:sz="4" w:space="0" w:color="auto"/>
              <w:right w:val="single" w:sz="4" w:space="0" w:color="auto"/>
            </w:tcBorders>
            <w:vAlign w:val="bottom"/>
            <w:hideMark/>
          </w:tcPr>
          <w:p w:rsidR="004950E5" w:rsidRPr="004950E5" w:rsidRDefault="004950E5" w:rsidP="004950E5">
            <w:pPr>
              <w:spacing w:after="0"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3</w:t>
            </w:r>
          </w:p>
        </w:tc>
        <w:tc>
          <w:tcPr>
            <w:tcW w:w="1701" w:type="dxa"/>
            <w:tcBorders>
              <w:top w:val="single" w:sz="4" w:space="0" w:color="auto"/>
              <w:left w:val="nil"/>
              <w:bottom w:val="single" w:sz="4" w:space="0" w:color="auto"/>
              <w:right w:val="single" w:sz="4" w:space="0" w:color="auto"/>
            </w:tcBorders>
            <w:vAlign w:val="bottom"/>
            <w:hideMark/>
          </w:tcPr>
          <w:p w:rsidR="004950E5" w:rsidRPr="004950E5" w:rsidRDefault="004950E5" w:rsidP="004950E5">
            <w:pPr>
              <w:spacing w:after="0"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4</w:t>
            </w:r>
          </w:p>
        </w:tc>
      </w:tr>
      <w:tr w:rsidR="004950E5" w:rsidRPr="004950E5" w:rsidTr="004950E5">
        <w:trPr>
          <w:trHeight w:val="510"/>
        </w:trPr>
        <w:tc>
          <w:tcPr>
            <w:tcW w:w="4820" w:type="dxa"/>
            <w:tcBorders>
              <w:top w:val="single" w:sz="4" w:space="0" w:color="auto"/>
              <w:left w:val="single" w:sz="4" w:space="0" w:color="auto"/>
              <w:bottom w:val="single" w:sz="4" w:space="0" w:color="auto"/>
              <w:right w:val="single" w:sz="4" w:space="0" w:color="auto"/>
            </w:tcBorders>
            <w:vAlign w:val="bottom"/>
            <w:hideMark/>
          </w:tcPr>
          <w:p w:rsidR="004950E5" w:rsidRPr="004950E5" w:rsidRDefault="004950E5" w:rsidP="004950E5">
            <w:pPr>
              <w:spacing w:after="0" w:line="240" w:lineRule="auto"/>
              <w:rPr>
                <w:rFonts w:ascii="Times New Roman" w:eastAsia="Times New Roman" w:hAnsi="Times New Roman" w:cs="Times New Roman"/>
                <w:b/>
                <w:sz w:val="24"/>
                <w:szCs w:val="24"/>
              </w:rPr>
            </w:pPr>
            <w:r w:rsidRPr="004950E5">
              <w:rPr>
                <w:rFonts w:ascii="Times New Roman" w:eastAsia="Times New Roman" w:hAnsi="Times New Roman" w:cs="Times New Roman"/>
                <w:b/>
                <w:sz w:val="24"/>
                <w:szCs w:val="24"/>
              </w:rPr>
              <w:t xml:space="preserve">Всего по муниципальной программе, </w:t>
            </w:r>
          </w:p>
          <w:p w:rsidR="004950E5" w:rsidRPr="004950E5" w:rsidRDefault="004950E5" w:rsidP="004950E5">
            <w:pPr>
              <w:spacing w:after="0" w:line="240" w:lineRule="auto"/>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в том числе:</w:t>
            </w:r>
          </w:p>
        </w:tc>
        <w:tc>
          <w:tcPr>
            <w:tcW w:w="1701" w:type="dxa"/>
            <w:tcBorders>
              <w:top w:val="single" w:sz="4" w:space="0" w:color="auto"/>
              <w:left w:val="single" w:sz="4" w:space="0" w:color="auto"/>
              <w:bottom w:val="single" w:sz="4" w:space="0" w:color="auto"/>
              <w:right w:val="single" w:sz="4" w:space="0" w:color="auto"/>
            </w:tcBorders>
          </w:tcPr>
          <w:p w:rsidR="004950E5" w:rsidRPr="00CB2A41" w:rsidRDefault="004950E5" w:rsidP="004950E5">
            <w:pPr>
              <w:jc w:val="center"/>
              <w:rPr>
                <w:rFonts w:ascii="Times New Roman" w:hAnsi="Times New Roman" w:cs="Times New Roman"/>
                <w:b/>
                <w:sz w:val="24"/>
                <w:szCs w:val="24"/>
              </w:rPr>
            </w:pPr>
            <w:r w:rsidRPr="00CB2A41">
              <w:rPr>
                <w:rFonts w:ascii="Times New Roman" w:hAnsi="Times New Roman" w:cs="Times New Roman"/>
                <w:b/>
                <w:sz w:val="24"/>
                <w:szCs w:val="24"/>
              </w:rPr>
              <w:t>71 849,9</w:t>
            </w:r>
          </w:p>
        </w:tc>
        <w:tc>
          <w:tcPr>
            <w:tcW w:w="1701" w:type="dxa"/>
            <w:tcBorders>
              <w:top w:val="single" w:sz="4" w:space="0" w:color="auto"/>
              <w:left w:val="nil"/>
              <w:bottom w:val="single" w:sz="4" w:space="0" w:color="auto"/>
              <w:right w:val="single" w:sz="4" w:space="0" w:color="auto"/>
            </w:tcBorders>
          </w:tcPr>
          <w:p w:rsidR="004950E5" w:rsidRPr="00CB2A41" w:rsidRDefault="004950E5" w:rsidP="004950E5">
            <w:pPr>
              <w:jc w:val="center"/>
              <w:rPr>
                <w:rFonts w:ascii="Times New Roman" w:hAnsi="Times New Roman" w:cs="Times New Roman"/>
                <w:b/>
                <w:sz w:val="24"/>
                <w:szCs w:val="24"/>
              </w:rPr>
            </w:pPr>
            <w:r w:rsidRPr="00CB2A41">
              <w:rPr>
                <w:rFonts w:ascii="Times New Roman" w:hAnsi="Times New Roman" w:cs="Times New Roman"/>
                <w:b/>
                <w:sz w:val="24"/>
                <w:szCs w:val="24"/>
              </w:rPr>
              <w:t xml:space="preserve">72 055,9  </w:t>
            </w:r>
          </w:p>
        </w:tc>
        <w:tc>
          <w:tcPr>
            <w:tcW w:w="1701" w:type="dxa"/>
            <w:tcBorders>
              <w:top w:val="single" w:sz="4" w:space="0" w:color="auto"/>
              <w:left w:val="nil"/>
              <w:bottom w:val="single" w:sz="4" w:space="0" w:color="auto"/>
              <w:right w:val="single" w:sz="4" w:space="0" w:color="auto"/>
            </w:tcBorders>
          </w:tcPr>
          <w:p w:rsidR="004950E5" w:rsidRPr="00CB2A41" w:rsidRDefault="004950E5" w:rsidP="004950E5">
            <w:pPr>
              <w:jc w:val="center"/>
              <w:rPr>
                <w:rFonts w:ascii="Times New Roman" w:hAnsi="Times New Roman" w:cs="Times New Roman"/>
                <w:b/>
                <w:sz w:val="24"/>
                <w:szCs w:val="24"/>
              </w:rPr>
            </w:pPr>
            <w:r w:rsidRPr="00CB2A41">
              <w:rPr>
                <w:rFonts w:ascii="Times New Roman" w:hAnsi="Times New Roman" w:cs="Times New Roman"/>
                <w:b/>
                <w:sz w:val="24"/>
                <w:szCs w:val="24"/>
              </w:rPr>
              <w:t>72 261,9</w:t>
            </w:r>
          </w:p>
        </w:tc>
      </w:tr>
      <w:tr w:rsidR="0091341E" w:rsidRPr="004950E5" w:rsidTr="004950E5">
        <w:trPr>
          <w:trHeight w:val="300"/>
        </w:trPr>
        <w:tc>
          <w:tcPr>
            <w:tcW w:w="4820" w:type="dxa"/>
            <w:tcBorders>
              <w:top w:val="nil"/>
              <w:left w:val="single" w:sz="4" w:space="0" w:color="auto"/>
              <w:bottom w:val="single" w:sz="4" w:space="0" w:color="auto"/>
              <w:right w:val="single" w:sz="4" w:space="0" w:color="auto"/>
            </w:tcBorders>
            <w:vAlign w:val="bottom"/>
          </w:tcPr>
          <w:p w:rsidR="0091341E" w:rsidRPr="004950E5" w:rsidRDefault="0091341E" w:rsidP="0091341E">
            <w:pPr>
              <w:spacing w:after="0" w:line="240" w:lineRule="auto"/>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бюджет</w:t>
            </w:r>
            <w:r>
              <w:rPr>
                <w:rFonts w:ascii="Times New Roman" w:eastAsia="Times New Roman" w:hAnsi="Times New Roman" w:cs="Times New Roman"/>
                <w:sz w:val="24"/>
                <w:szCs w:val="24"/>
              </w:rPr>
              <w:t xml:space="preserve"> автономного</w:t>
            </w:r>
            <w:r w:rsidRPr="004950E5">
              <w:rPr>
                <w:rFonts w:ascii="Times New Roman" w:eastAsia="Times New Roman" w:hAnsi="Times New Roman" w:cs="Times New Roman"/>
                <w:sz w:val="24"/>
                <w:szCs w:val="24"/>
              </w:rPr>
              <w:t xml:space="preserve"> округа </w:t>
            </w:r>
          </w:p>
        </w:tc>
        <w:tc>
          <w:tcPr>
            <w:tcW w:w="1701" w:type="dxa"/>
            <w:tcBorders>
              <w:top w:val="nil"/>
              <w:left w:val="single" w:sz="4" w:space="0" w:color="auto"/>
              <w:bottom w:val="single" w:sz="4" w:space="0" w:color="auto"/>
              <w:right w:val="single" w:sz="4" w:space="0" w:color="auto"/>
            </w:tcBorders>
          </w:tcPr>
          <w:p w:rsidR="0091341E" w:rsidRPr="004950E5" w:rsidRDefault="0091341E" w:rsidP="0091341E">
            <w:pPr>
              <w:jc w:val="center"/>
              <w:rPr>
                <w:rFonts w:ascii="Times New Roman" w:hAnsi="Times New Roman" w:cs="Times New Roman"/>
                <w:sz w:val="24"/>
                <w:szCs w:val="24"/>
              </w:rPr>
            </w:pPr>
            <w:r w:rsidRPr="004950E5">
              <w:rPr>
                <w:rFonts w:ascii="Times New Roman" w:hAnsi="Times New Roman" w:cs="Times New Roman"/>
                <w:sz w:val="24"/>
                <w:szCs w:val="24"/>
              </w:rPr>
              <w:t xml:space="preserve"> 10 291,3  </w:t>
            </w:r>
          </w:p>
        </w:tc>
        <w:tc>
          <w:tcPr>
            <w:tcW w:w="1701" w:type="dxa"/>
            <w:tcBorders>
              <w:top w:val="nil"/>
              <w:left w:val="nil"/>
              <w:bottom w:val="single" w:sz="4" w:space="0" w:color="auto"/>
              <w:right w:val="single" w:sz="4" w:space="0" w:color="auto"/>
            </w:tcBorders>
          </w:tcPr>
          <w:p w:rsidR="0091341E" w:rsidRPr="004950E5" w:rsidRDefault="0091341E" w:rsidP="0091341E">
            <w:pPr>
              <w:jc w:val="center"/>
              <w:rPr>
                <w:rFonts w:ascii="Times New Roman" w:hAnsi="Times New Roman" w:cs="Times New Roman"/>
                <w:sz w:val="24"/>
                <w:szCs w:val="24"/>
              </w:rPr>
            </w:pPr>
            <w:r w:rsidRPr="004950E5">
              <w:rPr>
                <w:rFonts w:ascii="Times New Roman" w:hAnsi="Times New Roman" w:cs="Times New Roman"/>
                <w:sz w:val="24"/>
                <w:szCs w:val="24"/>
              </w:rPr>
              <w:t xml:space="preserve"> 10 391,3   </w:t>
            </w:r>
          </w:p>
        </w:tc>
        <w:tc>
          <w:tcPr>
            <w:tcW w:w="1701" w:type="dxa"/>
            <w:tcBorders>
              <w:top w:val="nil"/>
              <w:left w:val="nil"/>
              <w:bottom w:val="single" w:sz="4" w:space="0" w:color="auto"/>
              <w:right w:val="single" w:sz="4" w:space="0" w:color="auto"/>
            </w:tcBorders>
          </w:tcPr>
          <w:p w:rsidR="0091341E" w:rsidRPr="004950E5" w:rsidRDefault="0091341E" w:rsidP="0091341E">
            <w:pPr>
              <w:jc w:val="center"/>
              <w:rPr>
                <w:rFonts w:ascii="Times New Roman" w:hAnsi="Times New Roman" w:cs="Times New Roman"/>
                <w:sz w:val="24"/>
                <w:szCs w:val="24"/>
              </w:rPr>
            </w:pPr>
            <w:r w:rsidRPr="004950E5">
              <w:rPr>
                <w:rFonts w:ascii="Times New Roman" w:hAnsi="Times New Roman" w:cs="Times New Roman"/>
                <w:sz w:val="24"/>
                <w:szCs w:val="24"/>
              </w:rPr>
              <w:t xml:space="preserve"> 10 491,3   </w:t>
            </w:r>
          </w:p>
        </w:tc>
      </w:tr>
      <w:tr w:rsidR="0091341E" w:rsidRPr="004950E5" w:rsidTr="004950E5">
        <w:trPr>
          <w:trHeight w:val="300"/>
        </w:trPr>
        <w:tc>
          <w:tcPr>
            <w:tcW w:w="4820" w:type="dxa"/>
            <w:tcBorders>
              <w:top w:val="nil"/>
              <w:left w:val="single" w:sz="4" w:space="0" w:color="auto"/>
              <w:bottom w:val="single" w:sz="4" w:space="0" w:color="auto"/>
              <w:right w:val="single" w:sz="4" w:space="0" w:color="auto"/>
            </w:tcBorders>
            <w:vAlign w:val="bottom"/>
            <w:hideMark/>
          </w:tcPr>
          <w:p w:rsidR="0091341E" w:rsidRPr="004950E5" w:rsidRDefault="0091341E" w:rsidP="0091341E">
            <w:pPr>
              <w:spacing w:after="0" w:line="240" w:lineRule="auto"/>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бюджет города</w:t>
            </w:r>
          </w:p>
        </w:tc>
        <w:tc>
          <w:tcPr>
            <w:tcW w:w="1701" w:type="dxa"/>
            <w:tcBorders>
              <w:top w:val="nil"/>
              <w:left w:val="single" w:sz="4" w:space="0" w:color="auto"/>
              <w:bottom w:val="single" w:sz="4" w:space="0" w:color="auto"/>
              <w:right w:val="single" w:sz="4" w:space="0" w:color="auto"/>
            </w:tcBorders>
          </w:tcPr>
          <w:p w:rsidR="0091341E" w:rsidRPr="004950E5" w:rsidRDefault="0091341E" w:rsidP="0091341E">
            <w:pPr>
              <w:jc w:val="center"/>
              <w:rPr>
                <w:rFonts w:ascii="Times New Roman" w:hAnsi="Times New Roman" w:cs="Times New Roman"/>
                <w:sz w:val="24"/>
                <w:szCs w:val="24"/>
              </w:rPr>
            </w:pPr>
            <w:r w:rsidRPr="004950E5">
              <w:rPr>
                <w:rFonts w:ascii="Times New Roman" w:hAnsi="Times New Roman" w:cs="Times New Roman"/>
                <w:sz w:val="24"/>
                <w:szCs w:val="24"/>
              </w:rPr>
              <w:t xml:space="preserve"> 61 558,6   </w:t>
            </w:r>
          </w:p>
        </w:tc>
        <w:tc>
          <w:tcPr>
            <w:tcW w:w="1701" w:type="dxa"/>
            <w:tcBorders>
              <w:top w:val="nil"/>
              <w:left w:val="nil"/>
              <w:bottom w:val="single" w:sz="4" w:space="0" w:color="auto"/>
              <w:right w:val="single" w:sz="4" w:space="0" w:color="auto"/>
            </w:tcBorders>
          </w:tcPr>
          <w:p w:rsidR="0091341E" w:rsidRPr="004950E5" w:rsidRDefault="0091341E" w:rsidP="0091341E">
            <w:pPr>
              <w:jc w:val="center"/>
              <w:rPr>
                <w:rFonts w:ascii="Times New Roman" w:hAnsi="Times New Roman" w:cs="Times New Roman"/>
                <w:sz w:val="24"/>
                <w:szCs w:val="24"/>
              </w:rPr>
            </w:pPr>
            <w:r w:rsidRPr="004950E5">
              <w:rPr>
                <w:rFonts w:ascii="Times New Roman" w:hAnsi="Times New Roman" w:cs="Times New Roman"/>
                <w:sz w:val="24"/>
                <w:szCs w:val="24"/>
              </w:rPr>
              <w:t xml:space="preserve">61 664,6   </w:t>
            </w:r>
          </w:p>
        </w:tc>
        <w:tc>
          <w:tcPr>
            <w:tcW w:w="1701" w:type="dxa"/>
            <w:tcBorders>
              <w:top w:val="nil"/>
              <w:left w:val="nil"/>
              <w:bottom w:val="single" w:sz="4" w:space="0" w:color="auto"/>
              <w:right w:val="single" w:sz="4" w:space="0" w:color="auto"/>
            </w:tcBorders>
          </w:tcPr>
          <w:p w:rsidR="0091341E" w:rsidRPr="004950E5" w:rsidRDefault="0091341E" w:rsidP="0091341E">
            <w:pPr>
              <w:jc w:val="center"/>
              <w:rPr>
                <w:rFonts w:ascii="Times New Roman" w:hAnsi="Times New Roman" w:cs="Times New Roman"/>
                <w:sz w:val="24"/>
                <w:szCs w:val="24"/>
              </w:rPr>
            </w:pPr>
            <w:r w:rsidRPr="004950E5">
              <w:rPr>
                <w:rFonts w:ascii="Times New Roman" w:hAnsi="Times New Roman" w:cs="Times New Roman"/>
                <w:sz w:val="24"/>
                <w:szCs w:val="24"/>
              </w:rPr>
              <w:t xml:space="preserve"> 61 770,6</w:t>
            </w:r>
          </w:p>
        </w:tc>
      </w:tr>
      <w:tr w:rsidR="0091341E" w:rsidRPr="004950E5" w:rsidTr="004950E5">
        <w:trPr>
          <w:trHeight w:val="780"/>
        </w:trPr>
        <w:tc>
          <w:tcPr>
            <w:tcW w:w="4820" w:type="dxa"/>
            <w:tcBorders>
              <w:top w:val="nil"/>
              <w:left w:val="single" w:sz="4" w:space="0" w:color="auto"/>
              <w:bottom w:val="single" w:sz="4" w:space="0" w:color="auto"/>
              <w:right w:val="single" w:sz="4" w:space="0" w:color="auto"/>
            </w:tcBorders>
            <w:vAlign w:val="bottom"/>
            <w:hideMark/>
          </w:tcPr>
          <w:p w:rsidR="0091341E" w:rsidRPr="004950E5" w:rsidRDefault="0091341E" w:rsidP="0091341E">
            <w:pPr>
              <w:spacing w:after="0" w:line="240" w:lineRule="auto"/>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 xml:space="preserve">«Создание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 всего, </w:t>
            </w:r>
          </w:p>
          <w:p w:rsidR="0091341E" w:rsidRPr="004950E5" w:rsidRDefault="0091341E" w:rsidP="0091341E">
            <w:pPr>
              <w:spacing w:after="0" w:line="240" w:lineRule="auto"/>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в том числе:</w:t>
            </w:r>
          </w:p>
        </w:tc>
        <w:tc>
          <w:tcPr>
            <w:tcW w:w="1701" w:type="dxa"/>
            <w:tcBorders>
              <w:top w:val="nil"/>
              <w:left w:val="single" w:sz="4" w:space="0" w:color="auto"/>
              <w:bottom w:val="single" w:sz="4" w:space="0" w:color="auto"/>
              <w:right w:val="single" w:sz="4" w:space="0" w:color="auto"/>
            </w:tcBorders>
          </w:tcPr>
          <w:p w:rsidR="0091341E" w:rsidRPr="004950E5" w:rsidRDefault="0091341E" w:rsidP="0091341E">
            <w:pPr>
              <w:jc w:val="center"/>
              <w:rPr>
                <w:rFonts w:ascii="Times New Roman" w:hAnsi="Times New Roman" w:cs="Times New Roman"/>
                <w:sz w:val="24"/>
                <w:szCs w:val="24"/>
              </w:rPr>
            </w:pPr>
            <w:r w:rsidRPr="004950E5">
              <w:rPr>
                <w:rFonts w:ascii="Times New Roman" w:hAnsi="Times New Roman" w:cs="Times New Roman"/>
                <w:sz w:val="24"/>
                <w:szCs w:val="24"/>
              </w:rPr>
              <w:t>6 600,0</w:t>
            </w:r>
          </w:p>
        </w:tc>
        <w:tc>
          <w:tcPr>
            <w:tcW w:w="1701" w:type="dxa"/>
            <w:tcBorders>
              <w:top w:val="nil"/>
              <w:left w:val="nil"/>
              <w:bottom w:val="single" w:sz="4" w:space="0" w:color="auto"/>
              <w:right w:val="single" w:sz="4" w:space="0" w:color="auto"/>
            </w:tcBorders>
          </w:tcPr>
          <w:p w:rsidR="0091341E" w:rsidRPr="004950E5" w:rsidRDefault="0091341E" w:rsidP="0091341E">
            <w:pPr>
              <w:jc w:val="center"/>
              <w:rPr>
                <w:rFonts w:ascii="Times New Roman" w:hAnsi="Times New Roman" w:cs="Times New Roman"/>
                <w:sz w:val="24"/>
                <w:szCs w:val="24"/>
              </w:rPr>
            </w:pPr>
            <w:r w:rsidRPr="004950E5">
              <w:rPr>
                <w:rFonts w:ascii="Times New Roman" w:hAnsi="Times New Roman" w:cs="Times New Roman"/>
                <w:sz w:val="24"/>
                <w:szCs w:val="24"/>
              </w:rPr>
              <w:t>6 600,0</w:t>
            </w:r>
          </w:p>
        </w:tc>
        <w:tc>
          <w:tcPr>
            <w:tcW w:w="1701" w:type="dxa"/>
            <w:tcBorders>
              <w:top w:val="nil"/>
              <w:left w:val="nil"/>
              <w:bottom w:val="single" w:sz="4" w:space="0" w:color="auto"/>
              <w:right w:val="single" w:sz="4" w:space="0" w:color="auto"/>
            </w:tcBorders>
          </w:tcPr>
          <w:p w:rsidR="0091341E" w:rsidRPr="004950E5" w:rsidRDefault="0091341E" w:rsidP="0091341E">
            <w:pPr>
              <w:jc w:val="center"/>
              <w:rPr>
                <w:rFonts w:ascii="Times New Roman" w:hAnsi="Times New Roman" w:cs="Times New Roman"/>
                <w:sz w:val="24"/>
                <w:szCs w:val="24"/>
              </w:rPr>
            </w:pPr>
            <w:r w:rsidRPr="004950E5">
              <w:rPr>
                <w:rFonts w:ascii="Times New Roman" w:hAnsi="Times New Roman" w:cs="Times New Roman"/>
                <w:sz w:val="24"/>
                <w:szCs w:val="24"/>
              </w:rPr>
              <w:t>6 600,0</w:t>
            </w:r>
          </w:p>
        </w:tc>
      </w:tr>
      <w:tr w:rsidR="0091341E" w:rsidRPr="004950E5" w:rsidTr="0091341E">
        <w:trPr>
          <w:trHeight w:val="268"/>
        </w:trPr>
        <w:tc>
          <w:tcPr>
            <w:tcW w:w="4820" w:type="dxa"/>
            <w:tcBorders>
              <w:top w:val="nil"/>
              <w:left w:val="single" w:sz="4" w:space="0" w:color="auto"/>
              <w:bottom w:val="single" w:sz="4" w:space="0" w:color="auto"/>
              <w:right w:val="single" w:sz="4" w:space="0" w:color="auto"/>
            </w:tcBorders>
            <w:vAlign w:val="bottom"/>
            <w:hideMark/>
          </w:tcPr>
          <w:p w:rsidR="0091341E" w:rsidRPr="004950E5" w:rsidRDefault="0091341E" w:rsidP="0091341E">
            <w:pPr>
              <w:spacing w:after="0" w:line="240" w:lineRule="auto"/>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бюджет города</w:t>
            </w:r>
          </w:p>
        </w:tc>
        <w:tc>
          <w:tcPr>
            <w:tcW w:w="1701" w:type="dxa"/>
            <w:tcBorders>
              <w:top w:val="nil"/>
              <w:left w:val="single" w:sz="4" w:space="0" w:color="auto"/>
              <w:bottom w:val="single" w:sz="4" w:space="0" w:color="auto"/>
              <w:right w:val="single" w:sz="4" w:space="0" w:color="auto"/>
            </w:tcBorders>
          </w:tcPr>
          <w:p w:rsidR="0091341E" w:rsidRPr="004950E5" w:rsidRDefault="0091341E" w:rsidP="0091341E">
            <w:pPr>
              <w:jc w:val="center"/>
              <w:rPr>
                <w:rFonts w:ascii="Times New Roman" w:hAnsi="Times New Roman" w:cs="Times New Roman"/>
                <w:sz w:val="24"/>
                <w:szCs w:val="24"/>
              </w:rPr>
            </w:pPr>
            <w:r w:rsidRPr="004950E5">
              <w:rPr>
                <w:rFonts w:ascii="Times New Roman" w:hAnsi="Times New Roman" w:cs="Times New Roman"/>
                <w:sz w:val="24"/>
                <w:szCs w:val="24"/>
              </w:rPr>
              <w:t>6 600,0</w:t>
            </w:r>
          </w:p>
        </w:tc>
        <w:tc>
          <w:tcPr>
            <w:tcW w:w="1701" w:type="dxa"/>
            <w:tcBorders>
              <w:top w:val="nil"/>
              <w:left w:val="nil"/>
              <w:bottom w:val="single" w:sz="4" w:space="0" w:color="auto"/>
              <w:right w:val="single" w:sz="4" w:space="0" w:color="auto"/>
            </w:tcBorders>
          </w:tcPr>
          <w:p w:rsidR="0091341E" w:rsidRPr="004950E5" w:rsidRDefault="0091341E" w:rsidP="0091341E">
            <w:pPr>
              <w:jc w:val="center"/>
              <w:rPr>
                <w:rFonts w:ascii="Times New Roman" w:hAnsi="Times New Roman" w:cs="Times New Roman"/>
                <w:sz w:val="24"/>
                <w:szCs w:val="24"/>
              </w:rPr>
            </w:pPr>
            <w:r w:rsidRPr="004950E5">
              <w:rPr>
                <w:rFonts w:ascii="Times New Roman" w:hAnsi="Times New Roman" w:cs="Times New Roman"/>
                <w:sz w:val="24"/>
                <w:szCs w:val="24"/>
              </w:rPr>
              <w:t>6 600,0</w:t>
            </w:r>
          </w:p>
        </w:tc>
        <w:tc>
          <w:tcPr>
            <w:tcW w:w="1701" w:type="dxa"/>
            <w:tcBorders>
              <w:top w:val="nil"/>
              <w:left w:val="nil"/>
              <w:bottom w:val="single" w:sz="4" w:space="0" w:color="auto"/>
              <w:right w:val="single" w:sz="4" w:space="0" w:color="auto"/>
            </w:tcBorders>
          </w:tcPr>
          <w:p w:rsidR="0091341E" w:rsidRPr="004950E5" w:rsidRDefault="0091341E" w:rsidP="0091341E">
            <w:pPr>
              <w:jc w:val="center"/>
              <w:rPr>
                <w:rFonts w:ascii="Times New Roman" w:hAnsi="Times New Roman" w:cs="Times New Roman"/>
                <w:sz w:val="24"/>
                <w:szCs w:val="24"/>
              </w:rPr>
            </w:pPr>
            <w:r w:rsidRPr="004950E5">
              <w:rPr>
                <w:rFonts w:ascii="Times New Roman" w:hAnsi="Times New Roman" w:cs="Times New Roman"/>
                <w:sz w:val="24"/>
                <w:szCs w:val="24"/>
              </w:rPr>
              <w:t>6 600,0</w:t>
            </w:r>
          </w:p>
        </w:tc>
      </w:tr>
      <w:tr w:rsidR="0091341E" w:rsidRPr="004950E5" w:rsidTr="004950E5">
        <w:trPr>
          <w:trHeight w:val="780"/>
        </w:trPr>
        <w:tc>
          <w:tcPr>
            <w:tcW w:w="4820" w:type="dxa"/>
            <w:tcBorders>
              <w:top w:val="nil"/>
              <w:left w:val="single" w:sz="4" w:space="0" w:color="auto"/>
              <w:bottom w:val="single" w:sz="4" w:space="0" w:color="auto"/>
              <w:right w:val="single" w:sz="4" w:space="0" w:color="auto"/>
            </w:tcBorders>
            <w:vAlign w:val="bottom"/>
            <w:hideMark/>
          </w:tcPr>
          <w:p w:rsidR="0091341E" w:rsidRPr="004950E5" w:rsidRDefault="0091341E" w:rsidP="0091341E">
            <w:pPr>
              <w:spacing w:after="0" w:line="240" w:lineRule="auto"/>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 xml:space="preserve">«Создание условий для самоопределения профессиональной ориентации и успешной социализации молодежи», всего, </w:t>
            </w:r>
          </w:p>
          <w:p w:rsidR="0091341E" w:rsidRPr="004950E5" w:rsidRDefault="0091341E" w:rsidP="0091341E">
            <w:pPr>
              <w:spacing w:after="0" w:line="240" w:lineRule="auto"/>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в том числе:</w:t>
            </w:r>
          </w:p>
        </w:tc>
        <w:tc>
          <w:tcPr>
            <w:tcW w:w="1701" w:type="dxa"/>
            <w:tcBorders>
              <w:top w:val="nil"/>
              <w:left w:val="single" w:sz="4" w:space="0" w:color="auto"/>
              <w:bottom w:val="single" w:sz="4" w:space="0" w:color="auto"/>
              <w:right w:val="single" w:sz="4" w:space="0" w:color="auto"/>
            </w:tcBorders>
            <w:vAlign w:val="center"/>
          </w:tcPr>
          <w:p w:rsidR="0091341E" w:rsidRPr="004950E5" w:rsidRDefault="0091341E" w:rsidP="0091341E">
            <w:pPr>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23 225,0</w:t>
            </w:r>
          </w:p>
        </w:tc>
        <w:tc>
          <w:tcPr>
            <w:tcW w:w="1701" w:type="dxa"/>
            <w:tcBorders>
              <w:top w:val="nil"/>
              <w:left w:val="nil"/>
              <w:bottom w:val="single" w:sz="4" w:space="0" w:color="auto"/>
              <w:right w:val="single" w:sz="4" w:space="0" w:color="auto"/>
            </w:tcBorders>
            <w:vAlign w:val="center"/>
          </w:tcPr>
          <w:p w:rsidR="0091341E" w:rsidRPr="004950E5" w:rsidRDefault="0091341E" w:rsidP="0091341E">
            <w:pPr>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23 431,0</w:t>
            </w:r>
          </w:p>
        </w:tc>
        <w:tc>
          <w:tcPr>
            <w:tcW w:w="1701" w:type="dxa"/>
            <w:tcBorders>
              <w:top w:val="nil"/>
              <w:left w:val="nil"/>
              <w:bottom w:val="single" w:sz="4" w:space="0" w:color="auto"/>
              <w:right w:val="single" w:sz="4" w:space="0" w:color="auto"/>
            </w:tcBorders>
            <w:vAlign w:val="center"/>
          </w:tcPr>
          <w:p w:rsidR="0091341E" w:rsidRPr="004950E5" w:rsidRDefault="0091341E" w:rsidP="0091341E">
            <w:pPr>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23 637,0</w:t>
            </w:r>
          </w:p>
        </w:tc>
      </w:tr>
      <w:tr w:rsidR="0091341E" w:rsidRPr="004950E5" w:rsidTr="0091341E">
        <w:trPr>
          <w:trHeight w:val="193"/>
        </w:trPr>
        <w:tc>
          <w:tcPr>
            <w:tcW w:w="4820" w:type="dxa"/>
            <w:tcBorders>
              <w:top w:val="nil"/>
              <w:left w:val="single" w:sz="4" w:space="0" w:color="auto"/>
              <w:bottom w:val="single" w:sz="4" w:space="0" w:color="auto"/>
              <w:right w:val="single" w:sz="4" w:space="0" w:color="auto"/>
            </w:tcBorders>
            <w:vAlign w:val="bottom"/>
          </w:tcPr>
          <w:p w:rsidR="0091341E" w:rsidRPr="004950E5" w:rsidRDefault="0091341E" w:rsidP="0091341E">
            <w:pPr>
              <w:spacing w:after="0" w:line="240" w:lineRule="auto"/>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бюджет</w:t>
            </w:r>
            <w:r>
              <w:rPr>
                <w:rFonts w:ascii="Times New Roman" w:eastAsia="Times New Roman" w:hAnsi="Times New Roman" w:cs="Times New Roman"/>
                <w:sz w:val="24"/>
                <w:szCs w:val="24"/>
              </w:rPr>
              <w:t xml:space="preserve"> автономного</w:t>
            </w:r>
            <w:r w:rsidRPr="004950E5">
              <w:rPr>
                <w:rFonts w:ascii="Times New Roman" w:eastAsia="Times New Roman" w:hAnsi="Times New Roman" w:cs="Times New Roman"/>
                <w:sz w:val="24"/>
                <w:szCs w:val="24"/>
              </w:rPr>
              <w:t xml:space="preserve"> округа</w:t>
            </w:r>
          </w:p>
        </w:tc>
        <w:tc>
          <w:tcPr>
            <w:tcW w:w="1701" w:type="dxa"/>
            <w:tcBorders>
              <w:top w:val="nil"/>
              <w:left w:val="single" w:sz="4" w:space="0" w:color="auto"/>
              <w:bottom w:val="single" w:sz="4" w:space="0" w:color="auto"/>
              <w:right w:val="single" w:sz="4" w:space="0" w:color="auto"/>
            </w:tcBorders>
          </w:tcPr>
          <w:p w:rsidR="0091341E" w:rsidRPr="004950E5" w:rsidRDefault="0091341E" w:rsidP="0091341E">
            <w:pPr>
              <w:jc w:val="center"/>
              <w:rPr>
                <w:rFonts w:ascii="Times New Roman" w:hAnsi="Times New Roman" w:cs="Times New Roman"/>
                <w:sz w:val="24"/>
                <w:szCs w:val="24"/>
              </w:rPr>
            </w:pPr>
            <w:r w:rsidRPr="004950E5">
              <w:rPr>
                <w:rFonts w:ascii="Times New Roman" w:hAnsi="Times New Roman" w:cs="Times New Roman"/>
                <w:sz w:val="24"/>
                <w:szCs w:val="24"/>
              </w:rPr>
              <w:t>10 291,3</w:t>
            </w:r>
          </w:p>
        </w:tc>
        <w:tc>
          <w:tcPr>
            <w:tcW w:w="1701" w:type="dxa"/>
            <w:tcBorders>
              <w:top w:val="nil"/>
              <w:left w:val="nil"/>
              <w:bottom w:val="single" w:sz="4" w:space="0" w:color="auto"/>
              <w:right w:val="single" w:sz="4" w:space="0" w:color="auto"/>
            </w:tcBorders>
          </w:tcPr>
          <w:p w:rsidR="0091341E" w:rsidRPr="004950E5" w:rsidRDefault="0091341E" w:rsidP="0091341E">
            <w:pPr>
              <w:jc w:val="center"/>
              <w:rPr>
                <w:rFonts w:ascii="Times New Roman" w:hAnsi="Times New Roman" w:cs="Times New Roman"/>
                <w:sz w:val="24"/>
                <w:szCs w:val="24"/>
              </w:rPr>
            </w:pPr>
            <w:r w:rsidRPr="004950E5">
              <w:rPr>
                <w:rFonts w:ascii="Times New Roman" w:hAnsi="Times New Roman" w:cs="Times New Roman"/>
                <w:sz w:val="24"/>
                <w:szCs w:val="24"/>
              </w:rPr>
              <w:t>10 391,3</w:t>
            </w:r>
          </w:p>
        </w:tc>
        <w:tc>
          <w:tcPr>
            <w:tcW w:w="1701" w:type="dxa"/>
            <w:tcBorders>
              <w:top w:val="nil"/>
              <w:left w:val="nil"/>
              <w:bottom w:val="single" w:sz="4" w:space="0" w:color="auto"/>
              <w:right w:val="single" w:sz="4" w:space="0" w:color="auto"/>
            </w:tcBorders>
          </w:tcPr>
          <w:p w:rsidR="0091341E" w:rsidRPr="004950E5" w:rsidRDefault="0091341E" w:rsidP="0091341E">
            <w:pPr>
              <w:jc w:val="center"/>
              <w:rPr>
                <w:rFonts w:ascii="Times New Roman" w:hAnsi="Times New Roman" w:cs="Times New Roman"/>
                <w:sz w:val="24"/>
                <w:szCs w:val="24"/>
              </w:rPr>
            </w:pPr>
            <w:r w:rsidRPr="004950E5">
              <w:rPr>
                <w:rFonts w:ascii="Times New Roman" w:hAnsi="Times New Roman" w:cs="Times New Roman"/>
                <w:sz w:val="24"/>
                <w:szCs w:val="24"/>
              </w:rPr>
              <w:t>10 491,3</w:t>
            </w:r>
          </w:p>
        </w:tc>
      </w:tr>
      <w:tr w:rsidR="0091341E" w:rsidRPr="004950E5" w:rsidTr="0091341E">
        <w:trPr>
          <w:trHeight w:val="87"/>
        </w:trPr>
        <w:tc>
          <w:tcPr>
            <w:tcW w:w="4820" w:type="dxa"/>
            <w:tcBorders>
              <w:top w:val="nil"/>
              <w:left w:val="single" w:sz="4" w:space="0" w:color="auto"/>
              <w:bottom w:val="single" w:sz="4" w:space="0" w:color="auto"/>
              <w:right w:val="single" w:sz="4" w:space="0" w:color="auto"/>
            </w:tcBorders>
            <w:vAlign w:val="bottom"/>
            <w:hideMark/>
          </w:tcPr>
          <w:p w:rsidR="0091341E" w:rsidRPr="004950E5" w:rsidRDefault="0091341E" w:rsidP="0091341E">
            <w:pPr>
              <w:spacing w:after="0" w:line="240" w:lineRule="auto"/>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бюджет города</w:t>
            </w:r>
          </w:p>
        </w:tc>
        <w:tc>
          <w:tcPr>
            <w:tcW w:w="1701" w:type="dxa"/>
            <w:tcBorders>
              <w:top w:val="nil"/>
              <w:left w:val="single" w:sz="4" w:space="0" w:color="auto"/>
              <w:bottom w:val="single" w:sz="4" w:space="0" w:color="auto"/>
              <w:right w:val="single" w:sz="4" w:space="0" w:color="auto"/>
            </w:tcBorders>
          </w:tcPr>
          <w:p w:rsidR="0091341E" w:rsidRPr="004950E5" w:rsidRDefault="0091341E" w:rsidP="0091341E">
            <w:pPr>
              <w:jc w:val="center"/>
              <w:rPr>
                <w:rFonts w:ascii="Times New Roman" w:hAnsi="Times New Roman" w:cs="Times New Roman"/>
                <w:sz w:val="24"/>
                <w:szCs w:val="24"/>
              </w:rPr>
            </w:pPr>
            <w:r w:rsidRPr="004950E5">
              <w:rPr>
                <w:rFonts w:ascii="Times New Roman" w:hAnsi="Times New Roman" w:cs="Times New Roman"/>
                <w:sz w:val="24"/>
                <w:szCs w:val="24"/>
              </w:rPr>
              <w:t>12 933,7</w:t>
            </w:r>
          </w:p>
        </w:tc>
        <w:tc>
          <w:tcPr>
            <w:tcW w:w="1701" w:type="dxa"/>
            <w:tcBorders>
              <w:top w:val="nil"/>
              <w:left w:val="nil"/>
              <w:bottom w:val="single" w:sz="4" w:space="0" w:color="auto"/>
              <w:right w:val="single" w:sz="4" w:space="0" w:color="auto"/>
            </w:tcBorders>
          </w:tcPr>
          <w:p w:rsidR="0091341E" w:rsidRPr="004950E5" w:rsidRDefault="0091341E" w:rsidP="0091341E">
            <w:pPr>
              <w:jc w:val="center"/>
              <w:rPr>
                <w:rFonts w:ascii="Times New Roman" w:hAnsi="Times New Roman" w:cs="Times New Roman"/>
                <w:sz w:val="24"/>
                <w:szCs w:val="24"/>
              </w:rPr>
            </w:pPr>
            <w:r w:rsidRPr="004950E5">
              <w:rPr>
                <w:rFonts w:ascii="Times New Roman" w:hAnsi="Times New Roman" w:cs="Times New Roman"/>
                <w:sz w:val="24"/>
                <w:szCs w:val="24"/>
              </w:rPr>
              <w:t>13 039,7</w:t>
            </w:r>
          </w:p>
        </w:tc>
        <w:tc>
          <w:tcPr>
            <w:tcW w:w="1701" w:type="dxa"/>
            <w:tcBorders>
              <w:top w:val="nil"/>
              <w:left w:val="nil"/>
              <w:bottom w:val="single" w:sz="4" w:space="0" w:color="auto"/>
              <w:right w:val="single" w:sz="4" w:space="0" w:color="auto"/>
            </w:tcBorders>
          </w:tcPr>
          <w:p w:rsidR="0091341E" w:rsidRPr="004950E5" w:rsidRDefault="0091341E" w:rsidP="0091341E">
            <w:pPr>
              <w:jc w:val="center"/>
              <w:rPr>
                <w:rFonts w:ascii="Times New Roman" w:hAnsi="Times New Roman" w:cs="Times New Roman"/>
                <w:sz w:val="24"/>
                <w:szCs w:val="24"/>
              </w:rPr>
            </w:pPr>
            <w:r w:rsidRPr="004950E5">
              <w:rPr>
                <w:rFonts w:ascii="Times New Roman" w:hAnsi="Times New Roman" w:cs="Times New Roman"/>
                <w:sz w:val="24"/>
                <w:szCs w:val="24"/>
              </w:rPr>
              <w:t>13 145,7</w:t>
            </w:r>
          </w:p>
        </w:tc>
      </w:tr>
      <w:tr w:rsidR="0091341E" w:rsidRPr="004950E5" w:rsidTr="004950E5">
        <w:trPr>
          <w:trHeight w:val="780"/>
        </w:trPr>
        <w:tc>
          <w:tcPr>
            <w:tcW w:w="4820" w:type="dxa"/>
            <w:tcBorders>
              <w:top w:val="nil"/>
              <w:left w:val="single" w:sz="4" w:space="0" w:color="auto"/>
              <w:bottom w:val="single" w:sz="4" w:space="0" w:color="auto"/>
              <w:right w:val="single" w:sz="4" w:space="0" w:color="auto"/>
            </w:tcBorders>
            <w:vAlign w:val="bottom"/>
            <w:hideMark/>
          </w:tcPr>
          <w:p w:rsidR="0091341E" w:rsidRPr="004950E5" w:rsidRDefault="0091341E" w:rsidP="0091341E">
            <w:pPr>
              <w:spacing w:after="0" w:line="240" w:lineRule="auto"/>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 xml:space="preserve">«Создание условий для эффективной самореализации молодежи и развития ее потенциала», всего, </w:t>
            </w:r>
          </w:p>
          <w:p w:rsidR="0091341E" w:rsidRPr="004950E5" w:rsidRDefault="0091341E" w:rsidP="0091341E">
            <w:pPr>
              <w:spacing w:after="0" w:line="240" w:lineRule="auto"/>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в том числе:</w:t>
            </w:r>
          </w:p>
        </w:tc>
        <w:tc>
          <w:tcPr>
            <w:tcW w:w="1701" w:type="dxa"/>
            <w:tcBorders>
              <w:top w:val="nil"/>
              <w:left w:val="single" w:sz="4" w:space="0" w:color="auto"/>
              <w:bottom w:val="single" w:sz="4" w:space="0" w:color="auto"/>
              <w:right w:val="single" w:sz="4" w:space="0" w:color="auto"/>
            </w:tcBorders>
          </w:tcPr>
          <w:p w:rsidR="0091341E" w:rsidRPr="004950E5" w:rsidRDefault="0091341E" w:rsidP="0091341E">
            <w:pPr>
              <w:jc w:val="center"/>
              <w:rPr>
                <w:rFonts w:ascii="Times New Roman" w:hAnsi="Times New Roman" w:cs="Times New Roman"/>
                <w:sz w:val="24"/>
                <w:szCs w:val="24"/>
              </w:rPr>
            </w:pPr>
            <w:r w:rsidRPr="004950E5">
              <w:rPr>
                <w:rFonts w:ascii="Times New Roman" w:hAnsi="Times New Roman" w:cs="Times New Roman"/>
                <w:sz w:val="24"/>
                <w:szCs w:val="24"/>
              </w:rPr>
              <w:t>1 500,0</w:t>
            </w:r>
          </w:p>
        </w:tc>
        <w:tc>
          <w:tcPr>
            <w:tcW w:w="1701" w:type="dxa"/>
            <w:tcBorders>
              <w:top w:val="nil"/>
              <w:left w:val="nil"/>
              <w:bottom w:val="single" w:sz="4" w:space="0" w:color="auto"/>
              <w:right w:val="single" w:sz="4" w:space="0" w:color="auto"/>
            </w:tcBorders>
          </w:tcPr>
          <w:p w:rsidR="0091341E" w:rsidRPr="004950E5" w:rsidRDefault="0091341E" w:rsidP="0091341E">
            <w:pPr>
              <w:jc w:val="center"/>
              <w:rPr>
                <w:rFonts w:ascii="Times New Roman" w:hAnsi="Times New Roman" w:cs="Times New Roman"/>
                <w:sz w:val="24"/>
                <w:szCs w:val="24"/>
              </w:rPr>
            </w:pPr>
            <w:r w:rsidRPr="004950E5">
              <w:rPr>
                <w:rFonts w:ascii="Times New Roman" w:hAnsi="Times New Roman" w:cs="Times New Roman"/>
                <w:sz w:val="24"/>
                <w:szCs w:val="24"/>
              </w:rPr>
              <w:t>1 500,0</w:t>
            </w:r>
          </w:p>
        </w:tc>
        <w:tc>
          <w:tcPr>
            <w:tcW w:w="1701" w:type="dxa"/>
            <w:tcBorders>
              <w:top w:val="nil"/>
              <w:left w:val="nil"/>
              <w:bottom w:val="single" w:sz="4" w:space="0" w:color="auto"/>
              <w:right w:val="single" w:sz="4" w:space="0" w:color="auto"/>
            </w:tcBorders>
          </w:tcPr>
          <w:p w:rsidR="0091341E" w:rsidRPr="004950E5" w:rsidRDefault="0091341E" w:rsidP="0091341E">
            <w:pPr>
              <w:jc w:val="center"/>
              <w:rPr>
                <w:rFonts w:ascii="Times New Roman" w:hAnsi="Times New Roman" w:cs="Times New Roman"/>
                <w:sz w:val="24"/>
                <w:szCs w:val="24"/>
              </w:rPr>
            </w:pPr>
            <w:r w:rsidRPr="004950E5">
              <w:rPr>
                <w:rFonts w:ascii="Times New Roman" w:hAnsi="Times New Roman" w:cs="Times New Roman"/>
                <w:sz w:val="24"/>
                <w:szCs w:val="24"/>
              </w:rPr>
              <w:t>1 500,0</w:t>
            </w:r>
          </w:p>
        </w:tc>
      </w:tr>
      <w:tr w:rsidR="0091341E" w:rsidRPr="004950E5" w:rsidTr="004950E5">
        <w:trPr>
          <w:trHeight w:val="300"/>
        </w:trPr>
        <w:tc>
          <w:tcPr>
            <w:tcW w:w="4820" w:type="dxa"/>
            <w:tcBorders>
              <w:top w:val="nil"/>
              <w:left w:val="single" w:sz="4" w:space="0" w:color="auto"/>
              <w:bottom w:val="single" w:sz="4" w:space="0" w:color="auto"/>
              <w:right w:val="single" w:sz="4" w:space="0" w:color="auto"/>
            </w:tcBorders>
            <w:vAlign w:val="bottom"/>
            <w:hideMark/>
          </w:tcPr>
          <w:p w:rsidR="0091341E" w:rsidRPr="004950E5" w:rsidRDefault="0091341E" w:rsidP="0091341E">
            <w:pPr>
              <w:spacing w:after="0" w:line="240" w:lineRule="auto"/>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бюджет города</w:t>
            </w:r>
          </w:p>
        </w:tc>
        <w:tc>
          <w:tcPr>
            <w:tcW w:w="1701" w:type="dxa"/>
            <w:tcBorders>
              <w:top w:val="nil"/>
              <w:left w:val="single" w:sz="4" w:space="0" w:color="auto"/>
              <w:bottom w:val="single" w:sz="4" w:space="0" w:color="auto"/>
              <w:right w:val="single" w:sz="4" w:space="0" w:color="auto"/>
            </w:tcBorders>
          </w:tcPr>
          <w:p w:rsidR="0091341E" w:rsidRPr="004950E5" w:rsidRDefault="0091341E" w:rsidP="0091341E">
            <w:pPr>
              <w:jc w:val="center"/>
              <w:rPr>
                <w:rFonts w:ascii="Times New Roman" w:hAnsi="Times New Roman" w:cs="Times New Roman"/>
                <w:sz w:val="24"/>
                <w:szCs w:val="24"/>
              </w:rPr>
            </w:pPr>
            <w:r w:rsidRPr="004950E5">
              <w:rPr>
                <w:rFonts w:ascii="Times New Roman" w:hAnsi="Times New Roman" w:cs="Times New Roman"/>
                <w:sz w:val="24"/>
                <w:szCs w:val="24"/>
              </w:rPr>
              <w:t>1 500,0</w:t>
            </w:r>
          </w:p>
        </w:tc>
        <w:tc>
          <w:tcPr>
            <w:tcW w:w="1701" w:type="dxa"/>
            <w:tcBorders>
              <w:top w:val="nil"/>
              <w:left w:val="nil"/>
              <w:bottom w:val="single" w:sz="4" w:space="0" w:color="auto"/>
              <w:right w:val="single" w:sz="4" w:space="0" w:color="auto"/>
            </w:tcBorders>
          </w:tcPr>
          <w:p w:rsidR="0091341E" w:rsidRPr="004950E5" w:rsidRDefault="0091341E" w:rsidP="0091341E">
            <w:pPr>
              <w:jc w:val="center"/>
              <w:rPr>
                <w:rFonts w:ascii="Times New Roman" w:hAnsi="Times New Roman" w:cs="Times New Roman"/>
                <w:sz w:val="24"/>
                <w:szCs w:val="24"/>
              </w:rPr>
            </w:pPr>
            <w:r w:rsidRPr="004950E5">
              <w:rPr>
                <w:rFonts w:ascii="Times New Roman" w:hAnsi="Times New Roman" w:cs="Times New Roman"/>
                <w:sz w:val="24"/>
                <w:szCs w:val="24"/>
              </w:rPr>
              <w:t>1 500,0</w:t>
            </w:r>
          </w:p>
        </w:tc>
        <w:tc>
          <w:tcPr>
            <w:tcW w:w="1701" w:type="dxa"/>
            <w:tcBorders>
              <w:top w:val="nil"/>
              <w:left w:val="nil"/>
              <w:bottom w:val="single" w:sz="4" w:space="0" w:color="auto"/>
              <w:right w:val="single" w:sz="4" w:space="0" w:color="auto"/>
            </w:tcBorders>
          </w:tcPr>
          <w:p w:rsidR="0091341E" w:rsidRPr="004950E5" w:rsidRDefault="0091341E" w:rsidP="0091341E">
            <w:pPr>
              <w:jc w:val="center"/>
              <w:rPr>
                <w:rFonts w:ascii="Times New Roman" w:hAnsi="Times New Roman" w:cs="Times New Roman"/>
                <w:sz w:val="24"/>
                <w:szCs w:val="24"/>
              </w:rPr>
            </w:pPr>
            <w:r w:rsidRPr="004950E5">
              <w:rPr>
                <w:rFonts w:ascii="Times New Roman" w:hAnsi="Times New Roman" w:cs="Times New Roman"/>
                <w:sz w:val="24"/>
                <w:szCs w:val="24"/>
              </w:rPr>
              <w:t>1 500,0</w:t>
            </w:r>
          </w:p>
        </w:tc>
      </w:tr>
      <w:tr w:rsidR="0091341E" w:rsidRPr="004950E5" w:rsidTr="004950E5">
        <w:trPr>
          <w:trHeight w:val="780"/>
        </w:trPr>
        <w:tc>
          <w:tcPr>
            <w:tcW w:w="4820" w:type="dxa"/>
            <w:tcBorders>
              <w:top w:val="nil"/>
              <w:left w:val="single" w:sz="4" w:space="0" w:color="auto"/>
              <w:bottom w:val="single" w:sz="4" w:space="0" w:color="auto"/>
              <w:right w:val="single" w:sz="4" w:space="0" w:color="auto"/>
            </w:tcBorders>
            <w:vAlign w:val="bottom"/>
            <w:hideMark/>
          </w:tcPr>
          <w:p w:rsidR="0091341E" w:rsidRPr="004950E5" w:rsidRDefault="0091341E" w:rsidP="0091341E">
            <w:pPr>
              <w:spacing w:after="0" w:line="240" w:lineRule="auto"/>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«Создание условий для обеспечения функций и полномочий в сфере молодежной политики», всего,</w:t>
            </w:r>
          </w:p>
          <w:p w:rsidR="0091341E" w:rsidRPr="004950E5" w:rsidRDefault="0091341E" w:rsidP="0091341E">
            <w:pPr>
              <w:spacing w:after="0" w:line="240" w:lineRule="auto"/>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в том числе:</w:t>
            </w:r>
          </w:p>
        </w:tc>
        <w:tc>
          <w:tcPr>
            <w:tcW w:w="1701" w:type="dxa"/>
            <w:tcBorders>
              <w:top w:val="nil"/>
              <w:left w:val="single" w:sz="4" w:space="0" w:color="auto"/>
              <w:bottom w:val="single" w:sz="4" w:space="0" w:color="auto"/>
              <w:right w:val="single" w:sz="4" w:space="0" w:color="auto"/>
            </w:tcBorders>
          </w:tcPr>
          <w:p w:rsidR="0091341E" w:rsidRPr="004950E5" w:rsidRDefault="0091341E" w:rsidP="0091341E">
            <w:pPr>
              <w:jc w:val="center"/>
              <w:rPr>
                <w:rFonts w:ascii="Times New Roman" w:hAnsi="Times New Roman" w:cs="Times New Roman"/>
                <w:sz w:val="24"/>
                <w:szCs w:val="24"/>
              </w:rPr>
            </w:pPr>
            <w:r w:rsidRPr="004950E5">
              <w:rPr>
                <w:rFonts w:ascii="Times New Roman" w:hAnsi="Times New Roman" w:cs="Times New Roman"/>
                <w:sz w:val="24"/>
                <w:szCs w:val="24"/>
              </w:rPr>
              <w:t>40 524,9</w:t>
            </w:r>
          </w:p>
        </w:tc>
        <w:tc>
          <w:tcPr>
            <w:tcW w:w="1701" w:type="dxa"/>
            <w:tcBorders>
              <w:top w:val="nil"/>
              <w:left w:val="nil"/>
              <w:bottom w:val="single" w:sz="4" w:space="0" w:color="auto"/>
              <w:right w:val="single" w:sz="4" w:space="0" w:color="auto"/>
            </w:tcBorders>
          </w:tcPr>
          <w:p w:rsidR="0091341E" w:rsidRPr="004950E5" w:rsidRDefault="0091341E" w:rsidP="0091341E">
            <w:pPr>
              <w:jc w:val="center"/>
              <w:rPr>
                <w:rFonts w:ascii="Times New Roman" w:hAnsi="Times New Roman" w:cs="Times New Roman"/>
                <w:sz w:val="24"/>
                <w:szCs w:val="24"/>
              </w:rPr>
            </w:pPr>
            <w:r w:rsidRPr="004950E5">
              <w:rPr>
                <w:rFonts w:ascii="Times New Roman" w:hAnsi="Times New Roman" w:cs="Times New Roman"/>
                <w:sz w:val="24"/>
                <w:szCs w:val="24"/>
              </w:rPr>
              <w:t>40 524,9</w:t>
            </w:r>
          </w:p>
        </w:tc>
        <w:tc>
          <w:tcPr>
            <w:tcW w:w="1701" w:type="dxa"/>
            <w:tcBorders>
              <w:top w:val="nil"/>
              <w:left w:val="nil"/>
              <w:bottom w:val="single" w:sz="4" w:space="0" w:color="auto"/>
              <w:right w:val="single" w:sz="4" w:space="0" w:color="auto"/>
            </w:tcBorders>
          </w:tcPr>
          <w:p w:rsidR="0091341E" w:rsidRPr="004950E5" w:rsidRDefault="0091341E" w:rsidP="0091341E">
            <w:pPr>
              <w:jc w:val="center"/>
              <w:rPr>
                <w:rFonts w:ascii="Times New Roman" w:hAnsi="Times New Roman" w:cs="Times New Roman"/>
                <w:sz w:val="24"/>
                <w:szCs w:val="24"/>
              </w:rPr>
            </w:pPr>
            <w:r w:rsidRPr="004950E5">
              <w:rPr>
                <w:rFonts w:ascii="Times New Roman" w:hAnsi="Times New Roman" w:cs="Times New Roman"/>
                <w:sz w:val="24"/>
                <w:szCs w:val="24"/>
              </w:rPr>
              <w:t>40 524,9</w:t>
            </w:r>
          </w:p>
        </w:tc>
      </w:tr>
      <w:tr w:rsidR="0091341E" w:rsidRPr="004950E5" w:rsidTr="004950E5">
        <w:trPr>
          <w:trHeight w:val="300"/>
        </w:trPr>
        <w:tc>
          <w:tcPr>
            <w:tcW w:w="4820" w:type="dxa"/>
            <w:tcBorders>
              <w:top w:val="nil"/>
              <w:left w:val="single" w:sz="4" w:space="0" w:color="auto"/>
              <w:bottom w:val="single" w:sz="4" w:space="0" w:color="auto"/>
              <w:right w:val="single" w:sz="4" w:space="0" w:color="auto"/>
            </w:tcBorders>
            <w:vAlign w:val="bottom"/>
            <w:hideMark/>
          </w:tcPr>
          <w:p w:rsidR="0091341E" w:rsidRPr="004950E5" w:rsidRDefault="0091341E" w:rsidP="0091341E">
            <w:pPr>
              <w:spacing w:after="0" w:line="240" w:lineRule="auto"/>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бюджет города</w:t>
            </w:r>
          </w:p>
        </w:tc>
        <w:tc>
          <w:tcPr>
            <w:tcW w:w="1701" w:type="dxa"/>
            <w:tcBorders>
              <w:top w:val="nil"/>
              <w:left w:val="single" w:sz="4" w:space="0" w:color="auto"/>
              <w:bottom w:val="single" w:sz="4" w:space="0" w:color="auto"/>
              <w:right w:val="single" w:sz="4" w:space="0" w:color="auto"/>
            </w:tcBorders>
          </w:tcPr>
          <w:p w:rsidR="0091341E" w:rsidRPr="004950E5" w:rsidRDefault="0091341E" w:rsidP="0091341E">
            <w:pPr>
              <w:jc w:val="center"/>
              <w:rPr>
                <w:rFonts w:ascii="Times New Roman" w:hAnsi="Times New Roman" w:cs="Times New Roman"/>
                <w:sz w:val="24"/>
                <w:szCs w:val="24"/>
              </w:rPr>
            </w:pPr>
            <w:r w:rsidRPr="004950E5">
              <w:rPr>
                <w:rFonts w:ascii="Times New Roman" w:hAnsi="Times New Roman" w:cs="Times New Roman"/>
                <w:sz w:val="24"/>
                <w:szCs w:val="24"/>
              </w:rPr>
              <w:t>40 524,9</w:t>
            </w:r>
          </w:p>
        </w:tc>
        <w:tc>
          <w:tcPr>
            <w:tcW w:w="1701" w:type="dxa"/>
            <w:tcBorders>
              <w:top w:val="nil"/>
              <w:left w:val="nil"/>
              <w:bottom w:val="single" w:sz="4" w:space="0" w:color="auto"/>
              <w:right w:val="single" w:sz="4" w:space="0" w:color="auto"/>
            </w:tcBorders>
          </w:tcPr>
          <w:p w:rsidR="0091341E" w:rsidRPr="004950E5" w:rsidRDefault="0091341E" w:rsidP="0091341E">
            <w:pPr>
              <w:jc w:val="center"/>
              <w:rPr>
                <w:rFonts w:ascii="Times New Roman" w:hAnsi="Times New Roman" w:cs="Times New Roman"/>
                <w:sz w:val="24"/>
                <w:szCs w:val="24"/>
              </w:rPr>
            </w:pPr>
            <w:r w:rsidRPr="004950E5">
              <w:rPr>
                <w:rFonts w:ascii="Times New Roman" w:hAnsi="Times New Roman" w:cs="Times New Roman"/>
                <w:sz w:val="24"/>
                <w:szCs w:val="24"/>
              </w:rPr>
              <w:t>40 524,9</w:t>
            </w:r>
          </w:p>
        </w:tc>
        <w:tc>
          <w:tcPr>
            <w:tcW w:w="1701" w:type="dxa"/>
            <w:tcBorders>
              <w:top w:val="nil"/>
              <w:left w:val="nil"/>
              <w:bottom w:val="single" w:sz="4" w:space="0" w:color="auto"/>
              <w:right w:val="single" w:sz="4" w:space="0" w:color="auto"/>
            </w:tcBorders>
          </w:tcPr>
          <w:p w:rsidR="0091341E" w:rsidRPr="004950E5" w:rsidRDefault="0091341E" w:rsidP="0091341E">
            <w:pPr>
              <w:jc w:val="center"/>
              <w:rPr>
                <w:rFonts w:ascii="Times New Roman" w:hAnsi="Times New Roman" w:cs="Times New Roman"/>
                <w:sz w:val="24"/>
                <w:szCs w:val="24"/>
              </w:rPr>
            </w:pPr>
            <w:r w:rsidRPr="004950E5">
              <w:rPr>
                <w:rFonts w:ascii="Times New Roman" w:hAnsi="Times New Roman" w:cs="Times New Roman"/>
                <w:sz w:val="24"/>
                <w:szCs w:val="24"/>
              </w:rPr>
              <w:t>40 524,9</w:t>
            </w:r>
          </w:p>
        </w:tc>
      </w:tr>
    </w:tbl>
    <w:p w:rsidR="004950E5" w:rsidRPr="004950E5" w:rsidRDefault="004950E5" w:rsidP="004950E5">
      <w:pPr>
        <w:autoSpaceDE w:val="0"/>
        <w:autoSpaceDN w:val="0"/>
        <w:adjustRightInd w:val="0"/>
        <w:spacing w:before="240" w:after="0"/>
        <w:ind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Муниципальная программа состоит их четырех мероприятий.</w:t>
      </w:r>
    </w:p>
    <w:p w:rsidR="0057533D" w:rsidRDefault="0091341E" w:rsidP="004950E5">
      <w:pPr>
        <w:autoSpaceDE w:val="0"/>
        <w:autoSpaceDN w:val="0"/>
        <w:adjustRightInd w:val="0"/>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Мероприятие </w:t>
      </w:r>
      <w:r w:rsidR="004950E5" w:rsidRPr="004950E5">
        <w:rPr>
          <w:rFonts w:ascii="Times New Roman" w:eastAsia="Times New Roman" w:hAnsi="Times New Roman" w:cs="Times New Roman"/>
          <w:sz w:val="28"/>
          <w:szCs w:val="28"/>
        </w:rPr>
        <w:t xml:space="preserve">«Создание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 в </w:t>
      </w:r>
      <w:r w:rsidR="00CB2A41">
        <w:rPr>
          <w:rFonts w:ascii="Times New Roman" w:eastAsia="Times New Roman" w:hAnsi="Times New Roman" w:cs="Times New Roman"/>
          <w:sz w:val="28"/>
          <w:szCs w:val="28"/>
        </w:rPr>
        <w:t>сумме</w:t>
      </w:r>
      <w:r w:rsidR="004950E5" w:rsidRPr="004950E5">
        <w:rPr>
          <w:rFonts w:ascii="Times New Roman" w:eastAsia="Times New Roman" w:hAnsi="Times New Roman" w:cs="Times New Roman"/>
          <w:sz w:val="28"/>
          <w:szCs w:val="28"/>
        </w:rPr>
        <w:t xml:space="preserve"> 6 600,0 тыс. рублей ежегодно в 2025–2027 годах предусматривает расходы</w:t>
      </w:r>
      <w:r w:rsidR="00CB2A41">
        <w:rPr>
          <w:rFonts w:ascii="Times New Roman" w:eastAsia="Times New Roman" w:hAnsi="Times New Roman" w:cs="Times New Roman"/>
          <w:sz w:val="28"/>
          <w:szCs w:val="28"/>
        </w:rPr>
        <w:t xml:space="preserve"> </w:t>
      </w:r>
      <w:r w:rsidR="0057533D">
        <w:rPr>
          <w:rFonts w:ascii="Times New Roman" w:eastAsia="Times New Roman" w:hAnsi="Times New Roman" w:cs="Times New Roman"/>
          <w:sz w:val="28"/>
          <w:szCs w:val="28"/>
        </w:rPr>
        <w:t xml:space="preserve">по </w:t>
      </w:r>
      <w:r w:rsidR="004950E5" w:rsidRPr="0057533D">
        <w:rPr>
          <w:rFonts w:ascii="Times New Roman" w:eastAsia="Times New Roman" w:hAnsi="Times New Roman" w:cs="Times New Roman"/>
          <w:sz w:val="28"/>
          <w:szCs w:val="28"/>
        </w:rPr>
        <w:t>проведени</w:t>
      </w:r>
      <w:r w:rsidR="0057533D" w:rsidRPr="0057533D">
        <w:rPr>
          <w:rFonts w:ascii="Times New Roman" w:eastAsia="Times New Roman" w:hAnsi="Times New Roman" w:cs="Times New Roman"/>
          <w:sz w:val="28"/>
          <w:szCs w:val="28"/>
        </w:rPr>
        <w:t xml:space="preserve">ю </w:t>
      </w:r>
      <w:r w:rsidR="004950E5" w:rsidRPr="0057533D">
        <w:rPr>
          <w:rFonts w:ascii="Times New Roman" w:eastAsia="Times New Roman" w:hAnsi="Times New Roman" w:cs="Times New Roman"/>
          <w:sz w:val="28"/>
          <w:szCs w:val="28"/>
        </w:rPr>
        <w:t>мероприятий</w:t>
      </w:r>
      <w:r w:rsidR="0057533D" w:rsidRPr="0057533D">
        <w:rPr>
          <w:rFonts w:ascii="Times New Roman" w:eastAsia="Times New Roman" w:hAnsi="Times New Roman" w:cs="Times New Roman"/>
          <w:sz w:val="28"/>
          <w:szCs w:val="28"/>
        </w:rPr>
        <w:t xml:space="preserve">, направленных на: </w:t>
      </w:r>
    </w:p>
    <w:p w:rsidR="0057533D" w:rsidRDefault="0057533D" w:rsidP="004950E5">
      <w:pPr>
        <w:autoSpaceDE w:val="0"/>
        <w:autoSpaceDN w:val="0"/>
        <w:adjustRightInd w:val="0"/>
        <w:spacing w:after="0"/>
        <w:ind w:firstLine="567"/>
        <w:jc w:val="both"/>
        <w:rPr>
          <w:rFonts w:ascii="Times New Roman" w:eastAsia="Times New Roman" w:hAnsi="Times New Roman" w:cs="Times New Roman"/>
          <w:sz w:val="28"/>
          <w:szCs w:val="28"/>
        </w:rPr>
      </w:pPr>
      <w:r w:rsidRPr="0057533D">
        <w:rPr>
          <w:rFonts w:ascii="Times New Roman" w:eastAsia="Times New Roman" w:hAnsi="Times New Roman" w:cs="Times New Roman"/>
          <w:sz w:val="28"/>
          <w:szCs w:val="28"/>
        </w:rPr>
        <w:t>воспитание гражданственности, патриотизма и уважения к истории России; сохранение межнационального и межконфессионального согласия в молодежной среде; развити</w:t>
      </w:r>
      <w:r>
        <w:rPr>
          <w:rFonts w:ascii="Times New Roman" w:eastAsia="Times New Roman" w:hAnsi="Times New Roman" w:cs="Times New Roman"/>
          <w:sz w:val="28"/>
          <w:szCs w:val="28"/>
        </w:rPr>
        <w:t xml:space="preserve">е творческого потенциала молодых людей; организацию досуга молодежи и популяризацию здорового образа жизни; профилактику правонарушений среди подростков и молодежи и другие мероприятия молодежной политики </w:t>
      </w:r>
      <w:r w:rsidR="0091341E">
        <w:rPr>
          <w:rFonts w:ascii="Times New Roman" w:eastAsia="Times New Roman" w:hAnsi="Times New Roman" w:cs="Times New Roman"/>
          <w:sz w:val="28"/>
          <w:szCs w:val="28"/>
        </w:rPr>
        <w:t>согласно Федеральному закону</w:t>
      </w:r>
      <w:r>
        <w:rPr>
          <w:rFonts w:ascii="Times New Roman" w:eastAsia="Times New Roman" w:hAnsi="Times New Roman" w:cs="Times New Roman"/>
          <w:sz w:val="28"/>
          <w:szCs w:val="28"/>
        </w:rPr>
        <w:t xml:space="preserve"> от 30.12.2020 №489-ФЗ «О молодежной политике в Российской Федерации»;</w:t>
      </w:r>
    </w:p>
    <w:p w:rsidR="004950E5" w:rsidRPr="004950E5" w:rsidRDefault="0057533D" w:rsidP="004950E5">
      <w:pPr>
        <w:autoSpaceDE w:val="0"/>
        <w:autoSpaceDN w:val="0"/>
        <w:adjustRightInd w:val="0"/>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B2A41">
        <w:rPr>
          <w:rFonts w:ascii="Times New Roman" w:eastAsia="Times New Roman" w:hAnsi="Times New Roman" w:cs="Times New Roman"/>
          <w:sz w:val="28"/>
          <w:szCs w:val="28"/>
        </w:rPr>
        <w:t xml:space="preserve"> </w:t>
      </w:r>
      <w:r w:rsidR="004950E5" w:rsidRPr="004950E5">
        <w:rPr>
          <w:rFonts w:ascii="Times New Roman" w:eastAsia="Times New Roman" w:hAnsi="Times New Roman" w:cs="Times New Roman"/>
          <w:sz w:val="28"/>
          <w:szCs w:val="28"/>
        </w:rPr>
        <w:t>обеспечение эффективной деятельности центр</w:t>
      </w:r>
      <w:r w:rsidR="00CB2A41">
        <w:rPr>
          <w:rFonts w:ascii="Times New Roman" w:eastAsia="Times New Roman" w:hAnsi="Times New Roman" w:cs="Times New Roman"/>
          <w:sz w:val="28"/>
          <w:szCs w:val="28"/>
        </w:rPr>
        <w:t>а общественного развития «</w:t>
      </w:r>
      <w:proofErr w:type="spellStart"/>
      <w:r w:rsidR="00CB2A41">
        <w:rPr>
          <w:rFonts w:ascii="Times New Roman" w:eastAsia="Times New Roman" w:hAnsi="Times New Roman" w:cs="Times New Roman"/>
          <w:sz w:val="28"/>
          <w:szCs w:val="28"/>
        </w:rPr>
        <w:t>Добро.</w:t>
      </w:r>
      <w:r w:rsidR="004950E5" w:rsidRPr="004950E5">
        <w:rPr>
          <w:rFonts w:ascii="Times New Roman" w:eastAsia="Times New Roman" w:hAnsi="Times New Roman" w:cs="Times New Roman"/>
          <w:sz w:val="28"/>
          <w:szCs w:val="28"/>
        </w:rPr>
        <w:t>Центр</w:t>
      </w:r>
      <w:proofErr w:type="spellEnd"/>
      <w:r w:rsidR="004950E5" w:rsidRPr="004950E5">
        <w:rPr>
          <w:rFonts w:ascii="Times New Roman" w:eastAsia="Times New Roman" w:hAnsi="Times New Roman" w:cs="Times New Roman"/>
          <w:sz w:val="28"/>
          <w:szCs w:val="28"/>
        </w:rPr>
        <w:t>» и вовлечения молодежи в добровольческую и общественную деятельность.</w:t>
      </w:r>
    </w:p>
    <w:p w:rsidR="004950E5" w:rsidRPr="004950E5" w:rsidRDefault="004950E5" w:rsidP="004950E5">
      <w:pPr>
        <w:autoSpaceDE w:val="0"/>
        <w:autoSpaceDN w:val="0"/>
        <w:adjustRightInd w:val="0"/>
        <w:spacing w:after="0"/>
        <w:ind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 xml:space="preserve">В 2025 году запланировано проведение 72 городских мероприятий </w:t>
      </w:r>
      <w:r w:rsidRPr="004950E5">
        <w:rPr>
          <w:rFonts w:ascii="Times New Roman" w:eastAsia="Times New Roman" w:hAnsi="Times New Roman" w:cs="Times New Roman"/>
          <w:sz w:val="28"/>
          <w:szCs w:val="28"/>
        </w:rPr>
        <w:br/>
        <w:t>в сфере молодежной политики, в которых примут участие не менее 18 600 молодых людей в возрасте от 14 до 35 лет. Доля молодых людей, охваченных мероприятиями и проектами в сфере молодежной политики, составит не менее чем 53,9%.</w:t>
      </w:r>
      <w:r w:rsidR="00CB2A41">
        <w:rPr>
          <w:rFonts w:ascii="Times New Roman" w:eastAsia="Times New Roman" w:hAnsi="Times New Roman" w:cs="Times New Roman"/>
          <w:sz w:val="28"/>
          <w:szCs w:val="28"/>
        </w:rPr>
        <w:t xml:space="preserve"> </w:t>
      </w:r>
      <w:r w:rsidRPr="004950E5">
        <w:rPr>
          <w:rFonts w:ascii="Times New Roman" w:eastAsia="Times New Roman" w:hAnsi="Times New Roman" w:cs="Times New Roman"/>
          <w:sz w:val="28"/>
          <w:szCs w:val="28"/>
        </w:rPr>
        <w:t>Кроме того, не менее 37,8% молодых людей (то есть 13 680 человек) будут вовлечены в добровольческую и общественную деятельность.</w:t>
      </w:r>
    </w:p>
    <w:p w:rsidR="004950E5" w:rsidRPr="004950E5" w:rsidRDefault="004950E5" w:rsidP="004950E5">
      <w:pPr>
        <w:autoSpaceDE w:val="0"/>
        <w:autoSpaceDN w:val="0"/>
        <w:adjustRightInd w:val="0"/>
        <w:spacing w:after="0"/>
        <w:ind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 xml:space="preserve">Мероприятие «Создание условий для самоопределения, профессиональной ориентации и успешной социализации молодежи» </w:t>
      </w:r>
      <w:r w:rsidRPr="004950E5">
        <w:rPr>
          <w:rFonts w:ascii="Times New Roman" w:eastAsia="Times New Roman" w:hAnsi="Times New Roman" w:cs="Times New Roman"/>
          <w:sz w:val="28"/>
          <w:szCs w:val="28"/>
        </w:rPr>
        <w:br/>
        <w:t xml:space="preserve">в </w:t>
      </w:r>
      <w:r w:rsidR="00CB2A41">
        <w:rPr>
          <w:rFonts w:ascii="Times New Roman" w:eastAsia="Times New Roman" w:hAnsi="Times New Roman" w:cs="Times New Roman"/>
          <w:sz w:val="28"/>
          <w:szCs w:val="28"/>
        </w:rPr>
        <w:t>сумме</w:t>
      </w:r>
      <w:r w:rsidRPr="004950E5">
        <w:rPr>
          <w:rFonts w:ascii="Times New Roman" w:eastAsia="Times New Roman" w:hAnsi="Times New Roman" w:cs="Times New Roman"/>
          <w:sz w:val="28"/>
          <w:szCs w:val="28"/>
        </w:rPr>
        <w:t xml:space="preserve"> 23 225,0 тыс. рублей в 2025 году, 23 431,0 тыс. рублей в 2026 году</w:t>
      </w:r>
      <w:r w:rsidR="00CB2A41">
        <w:rPr>
          <w:rFonts w:ascii="Times New Roman" w:eastAsia="Times New Roman" w:hAnsi="Times New Roman" w:cs="Times New Roman"/>
          <w:sz w:val="28"/>
          <w:szCs w:val="28"/>
        </w:rPr>
        <w:t xml:space="preserve"> и</w:t>
      </w:r>
      <w:r w:rsidRPr="004950E5">
        <w:rPr>
          <w:rFonts w:ascii="Times New Roman" w:eastAsia="Times New Roman" w:hAnsi="Times New Roman" w:cs="Times New Roman"/>
          <w:sz w:val="28"/>
          <w:szCs w:val="28"/>
        </w:rPr>
        <w:t xml:space="preserve"> 23 637,0 тыс. рублей в 2027 году предусматривает расходы, направленные на:</w:t>
      </w:r>
    </w:p>
    <w:p w:rsidR="004950E5" w:rsidRPr="004950E5" w:rsidRDefault="004950E5" w:rsidP="004950E5">
      <w:pPr>
        <w:autoSpaceDE w:val="0"/>
        <w:autoSpaceDN w:val="0"/>
        <w:adjustRightInd w:val="0"/>
        <w:spacing w:after="0"/>
        <w:ind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создание условий для временного трудоустройства несовершеннолетних граждан в возрасте от 14 до 18 лет и организацию деятельности молодежных трудовых отрядов;</w:t>
      </w:r>
    </w:p>
    <w:p w:rsidR="004950E5" w:rsidRPr="004950E5" w:rsidRDefault="004950E5" w:rsidP="004950E5">
      <w:pPr>
        <w:autoSpaceDE w:val="0"/>
        <w:autoSpaceDN w:val="0"/>
        <w:adjustRightInd w:val="0"/>
        <w:spacing w:after="0"/>
        <w:ind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содействие в организации временной трудовой занятости студенческой молодежи в свободное от учебы время, формирование студенческих отрядов.</w:t>
      </w:r>
    </w:p>
    <w:p w:rsidR="004950E5" w:rsidRPr="004950E5" w:rsidRDefault="004950E5" w:rsidP="004950E5">
      <w:pPr>
        <w:autoSpaceDE w:val="0"/>
        <w:autoSpaceDN w:val="0"/>
        <w:adjustRightInd w:val="0"/>
        <w:spacing w:after="0"/>
        <w:ind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В 2025 году планируется трудоустроить на временные рабочие места в свободное от учебы время 1</w:t>
      </w:r>
      <w:r w:rsidR="00CB2A41">
        <w:rPr>
          <w:rFonts w:ascii="Times New Roman" w:eastAsia="Times New Roman" w:hAnsi="Times New Roman" w:cs="Times New Roman"/>
          <w:sz w:val="28"/>
          <w:szCs w:val="28"/>
        </w:rPr>
        <w:t xml:space="preserve"> </w:t>
      </w:r>
      <w:r w:rsidRPr="004950E5">
        <w:rPr>
          <w:rFonts w:ascii="Times New Roman" w:eastAsia="Times New Roman" w:hAnsi="Times New Roman" w:cs="Times New Roman"/>
          <w:sz w:val="28"/>
          <w:szCs w:val="28"/>
        </w:rPr>
        <w:t>010 несовершеннолетних граждан в возрасте от 14 до 18 лет, а также 72 человека через Молодежную общероссийскую общественную организацию «Российские Студенческие Отряды».</w:t>
      </w:r>
    </w:p>
    <w:p w:rsidR="004950E5" w:rsidRPr="004950E5" w:rsidRDefault="004950E5" w:rsidP="004950E5">
      <w:pPr>
        <w:autoSpaceDE w:val="0"/>
        <w:autoSpaceDN w:val="0"/>
        <w:adjustRightInd w:val="0"/>
        <w:spacing w:after="0"/>
        <w:ind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Мероприятие «Создание условий для эффективной самореализации молодежи и развития ее потенциала» на сумму 1 500,0 тыс. рублей ежегодно в 2025–2027 годах предусматривает расходы, направленные на финансирование транспортных затрат для проезда детей и молодежи к местам проведения различных мероприятий, включая форумную кампанию Росмолодежи, мероприятия Общероссийского общественно-государственного движения детей и молодежи «Движение Первых», а также события окружного, межрегионального, федерального и международного уровней с участием молодежи.</w:t>
      </w:r>
    </w:p>
    <w:p w:rsidR="004950E5" w:rsidRPr="004950E5" w:rsidRDefault="004950E5" w:rsidP="004950E5">
      <w:pPr>
        <w:autoSpaceDE w:val="0"/>
        <w:autoSpaceDN w:val="0"/>
        <w:adjustRightInd w:val="0"/>
        <w:spacing w:after="0"/>
        <w:ind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 xml:space="preserve">В 2025 году в форумной кампании Росмолодежи и других мероприятиях по направлениям молодежной политики примут участие </w:t>
      </w:r>
      <w:r w:rsidRPr="004950E5">
        <w:rPr>
          <w:rFonts w:ascii="Times New Roman" w:eastAsia="Times New Roman" w:hAnsi="Times New Roman" w:cs="Times New Roman"/>
          <w:sz w:val="28"/>
          <w:szCs w:val="28"/>
        </w:rPr>
        <w:br/>
        <w:t xml:space="preserve">не менее 185 человек, а в грантовых конкурсах Росмолодежи, Фонда президентских грантов, Фонда культурных инициатив, Ханты-Мансийского автономного округа </w:t>
      </w:r>
      <w:r w:rsidR="00CB2A41">
        <w:rPr>
          <w:rFonts w:ascii="Times New Roman" w:eastAsia="Times New Roman" w:hAnsi="Times New Roman" w:cs="Times New Roman"/>
          <w:sz w:val="28"/>
          <w:szCs w:val="28"/>
        </w:rPr>
        <w:t>-</w:t>
      </w:r>
      <w:r w:rsidRPr="004950E5">
        <w:rPr>
          <w:rFonts w:ascii="Times New Roman" w:eastAsia="Times New Roman" w:hAnsi="Times New Roman" w:cs="Times New Roman"/>
          <w:sz w:val="28"/>
          <w:szCs w:val="28"/>
        </w:rPr>
        <w:t xml:space="preserve"> Югры </w:t>
      </w:r>
      <w:r w:rsidR="00CB2A41">
        <w:rPr>
          <w:rFonts w:ascii="Times New Roman" w:eastAsia="Times New Roman" w:hAnsi="Times New Roman" w:cs="Times New Roman"/>
          <w:sz w:val="28"/>
          <w:szCs w:val="28"/>
        </w:rPr>
        <w:t>-</w:t>
      </w:r>
      <w:r w:rsidRPr="004950E5">
        <w:rPr>
          <w:rFonts w:ascii="Times New Roman" w:eastAsia="Times New Roman" w:hAnsi="Times New Roman" w:cs="Times New Roman"/>
          <w:sz w:val="28"/>
          <w:szCs w:val="28"/>
        </w:rPr>
        <w:t xml:space="preserve"> не менее 60 человек.</w:t>
      </w:r>
    </w:p>
    <w:p w:rsidR="004950E5" w:rsidRPr="004950E5" w:rsidRDefault="004950E5" w:rsidP="004950E5">
      <w:pPr>
        <w:autoSpaceDE w:val="0"/>
        <w:autoSpaceDN w:val="0"/>
        <w:adjustRightInd w:val="0"/>
        <w:spacing w:after="0"/>
        <w:ind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 xml:space="preserve">Мероприятие «Создание условий для обеспечения функций и полномочий в сфере молодежной политики» на сумму 40 524,9 тыс. рублей ежегодно в 2025–2027 годах предусматривает расходы, направленные на </w:t>
      </w:r>
      <w:r w:rsidR="00CB2A41">
        <w:rPr>
          <w:rFonts w:ascii="Times New Roman" w:eastAsia="Times New Roman" w:hAnsi="Times New Roman" w:cs="Times New Roman"/>
          <w:sz w:val="28"/>
          <w:szCs w:val="28"/>
        </w:rPr>
        <w:t>выполнение муниципального задания</w:t>
      </w:r>
      <w:r w:rsidRPr="004950E5">
        <w:rPr>
          <w:rFonts w:ascii="Times New Roman" w:eastAsia="Times New Roman" w:hAnsi="Times New Roman" w:cs="Times New Roman"/>
          <w:sz w:val="28"/>
          <w:szCs w:val="28"/>
        </w:rPr>
        <w:t xml:space="preserve"> муниципальн</w:t>
      </w:r>
      <w:r w:rsidR="00CB2A41">
        <w:rPr>
          <w:rFonts w:ascii="Times New Roman" w:eastAsia="Times New Roman" w:hAnsi="Times New Roman" w:cs="Times New Roman"/>
          <w:sz w:val="28"/>
          <w:szCs w:val="28"/>
        </w:rPr>
        <w:t>ым</w:t>
      </w:r>
      <w:r w:rsidRPr="004950E5">
        <w:rPr>
          <w:rFonts w:ascii="Times New Roman" w:eastAsia="Times New Roman" w:hAnsi="Times New Roman" w:cs="Times New Roman"/>
          <w:sz w:val="28"/>
          <w:szCs w:val="28"/>
        </w:rPr>
        <w:t xml:space="preserve"> бюджетн</w:t>
      </w:r>
      <w:r w:rsidR="00CB2A41">
        <w:rPr>
          <w:rFonts w:ascii="Times New Roman" w:eastAsia="Times New Roman" w:hAnsi="Times New Roman" w:cs="Times New Roman"/>
          <w:sz w:val="28"/>
          <w:szCs w:val="28"/>
        </w:rPr>
        <w:t>ым</w:t>
      </w:r>
      <w:r w:rsidRPr="004950E5">
        <w:rPr>
          <w:rFonts w:ascii="Times New Roman" w:eastAsia="Times New Roman" w:hAnsi="Times New Roman" w:cs="Times New Roman"/>
          <w:sz w:val="28"/>
          <w:szCs w:val="28"/>
        </w:rPr>
        <w:t xml:space="preserve"> учреждени</w:t>
      </w:r>
      <w:r w:rsidR="00CB2A41">
        <w:rPr>
          <w:rFonts w:ascii="Times New Roman" w:eastAsia="Times New Roman" w:hAnsi="Times New Roman" w:cs="Times New Roman"/>
          <w:sz w:val="28"/>
          <w:szCs w:val="28"/>
        </w:rPr>
        <w:t>ем</w:t>
      </w:r>
      <w:r w:rsidR="00597F34">
        <w:rPr>
          <w:rFonts w:ascii="Times New Roman" w:eastAsia="Times New Roman" w:hAnsi="Times New Roman" w:cs="Times New Roman"/>
          <w:sz w:val="28"/>
          <w:szCs w:val="28"/>
        </w:rPr>
        <w:t xml:space="preserve"> «Центр молодежных проектов»</w:t>
      </w:r>
      <w:r w:rsidRPr="004950E5">
        <w:rPr>
          <w:rFonts w:ascii="Times New Roman" w:eastAsia="Times New Roman" w:hAnsi="Times New Roman" w:cs="Times New Roman"/>
          <w:sz w:val="28"/>
          <w:szCs w:val="28"/>
        </w:rPr>
        <w:t>.</w:t>
      </w:r>
    </w:p>
    <w:p w:rsidR="004950E5" w:rsidRPr="004F56A1" w:rsidRDefault="004950E5" w:rsidP="004950E5">
      <w:pPr>
        <w:keepNext/>
        <w:keepLines/>
        <w:spacing w:before="480" w:after="0" w:line="240" w:lineRule="auto"/>
        <w:jc w:val="center"/>
        <w:outlineLvl w:val="0"/>
        <w:rPr>
          <w:rFonts w:ascii="Times New Roman" w:eastAsiaTheme="majorEastAsia" w:hAnsi="Times New Roman" w:cstheme="majorBidi"/>
          <w:b/>
          <w:bCs/>
          <w:color w:val="1F4E79" w:themeColor="accent1" w:themeShade="80"/>
          <w:sz w:val="28"/>
          <w:szCs w:val="28"/>
        </w:rPr>
      </w:pPr>
      <w:bookmarkStart w:id="39" w:name="_Toc87861563"/>
      <w:bookmarkStart w:id="40" w:name="_Toc153187396"/>
      <w:bookmarkStart w:id="41" w:name="_Toc184375792"/>
      <w:r w:rsidRPr="004F56A1">
        <w:rPr>
          <w:rFonts w:ascii="Times New Roman" w:eastAsiaTheme="majorEastAsia" w:hAnsi="Times New Roman" w:cstheme="majorBidi"/>
          <w:b/>
          <w:bCs/>
          <w:color w:val="1F4E79" w:themeColor="accent1" w:themeShade="80"/>
          <w:sz w:val="28"/>
          <w:szCs w:val="28"/>
        </w:rPr>
        <w:t xml:space="preserve">2600000000 Муниципальная программа города Ханты-Мансийска </w:t>
      </w:r>
      <w:r w:rsidR="00F63B67" w:rsidRPr="004F56A1">
        <w:rPr>
          <w:rFonts w:ascii="Times New Roman" w:eastAsiaTheme="majorEastAsia" w:hAnsi="Times New Roman" w:cstheme="majorBidi"/>
          <w:b/>
          <w:bCs/>
          <w:color w:val="1F4E79" w:themeColor="accent1" w:themeShade="80"/>
          <w:sz w:val="28"/>
          <w:szCs w:val="28"/>
        </w:rPr>
        <w:t>«</w:t>
      </w:r>
      <w:r w:rsidRPr="004F56A1">
        <w:rPr>
          <w:rFonts w:ascii="Times New Roman" w:eastAsiaTheme="majorEastAsia" w:hAnsi="Times New Roman" w:cstheme="majorBidi"/>
          <w:b/>
          <w:bCs/>
          <w:color w:val="1F4E79" w:themeColor="accent1" w:themeShade="80"/>
          <w:sz w:val="28"/>
          <w:szCs w:val="28"/>
        </w:rPr>
        <w:t>Развитие муниципального управления»</w:t>
      </w:r>
      <w:bookmarkEnd w:id="39"/>
      <w:bookmarkEnd w:id="40"/>
      <w:bookmarkEnd w:id="41"/>
    </w:p>
    <w:p w:rsidR="0091341E" w:rsidRDefault="0091341E" w:rsidP="00597F34">
      <w:pPr>
        <w:spacing w:after="0"/>
        <w:ind w:right="-1" w:firstLine="709"/>
        <w:jc w:val="both"/>
        <w:rPr>
          <w:rFonts w:ascii="Times New Roman" w:eastAsia="Times New Roman" w:hAnsi="Times New Roman" w:cs="Times New Roman"/>
          <w:sz w:val="28"/>
          <w:szCs w:val="28"/>
        </w:rPr>
      </w:pPr>
    </w:p>
    <w:p w:rsidR="00597F34" w:rsidRPr="004950E5" w:rsidRDefault="00597F34" w:rsidP="00597F34">
      <w:pPr>
        <w:spacing w:after="0"/>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Целью </w:t>
      </w:r>
      <w:r w:rsidR="0091341E">
        <w:rPr>
          <w:rFonts w:ascii="Times New Roman" w:eastAsia="Times New Roman" w:hAnsi="Times New Roman" w:cs="Times New Roman"/>
          <w:sz w:val="28"/>
          <w:szCs w:val="28"/>
        </w:rPr>
        <w:t xml:space="preserve">муниципальной </w:t>
      </w:r>
      <w:r>
        <w:rPr>
          <w:rFonts w:ascii="Times New Roman" w:eastAsia="Times New Roman" w:hAnsi="Times New Roman" w:cs="Times New Roman"/>
          <w:sz w:val="28"/>
          <w:szCs w:val="28"/>
        </w:rPr>
        <w:t xml:space="preserve">программы </w:t>
      </w:r>
      <w:r w:rsidR="0091341E" w:rsidRPr="004950E5">
        <w:rPr>
          <w:rFonts w:ascii="Times New Roman" w:eastAsia="Times New Roman" w:hAnsi="Times New Roman" w:cs="Times New Roman"/>
          <w:sz w:val="28"/>
          <w:szCs w:val="28"/>
        </w:rPr>
        <w:t>«Развитие муниципального управления»</w:t>
      </w:r>
      <w:r w:rsidR="0091341E">
        <w:rPr>
          <w:rFonts w:ascii="Times New Roman" w:eastAsia="Times New Roman" w:hAnsi="Times New Roman" w:cs="Times New Roman"/>
          <w:sz w:val="28"/>
          <w:szCs w:val="28"/>
        </w:rPr>
        <w:t xml:space="preserve"> (далее – муниципальная программа) </w:t>
      </w:r>
      <w:r>
        <w:rPr>
          <w:rFonts w:ascii="Times New Roman" w:eastAsia="Times New Roman" w:hAnsi="Times New Roman" w:cs="Times New Roman"/>
          <w:sz w:val="28"/>
          <w:szCs w:val="28"/>
        </w:rPr>
        <w:t>является обеспечение эффективного решения вопросов местного значения м муниципального управления.</w:t>
      </w:r>
    </w:p>
    <w:p w:rsidR="004950E5" w:rsidRPr="004950E5" w:rsidRDefault="004950E5" w:rsidP="00597F34">
      <w:pPr>
        <w:tabs>
          <w:tab w:val="left" w:pos="0"/>
        </w:tabs>
        <w:suppressAutoHyphens/>
        <w:spacing w:after="0"/>
        <w:ind w:firstLine="709"/>
        <w:jc w:val="both"/>
        <w:rPr>
          <w:rFonts w:ascii="Times New Roman" w:eastAsia="Times New Roman" w:hAnsi="Times New Roman" w:cs="Times New Roman"/>
          <w:sz w:val="28"/>
          <w:szCs w:val="28"/>
          <w:lang w:eastAsia="en-US"/>
        </w:rPr>
      </w:pPr>
      <w:r w:rsidRPr="004950E5">
        <w:rPr>
          <w:rFonts w:ascii="Times New Roman" w:eastAsia="Times New Roman" w:hAnsi="Times New Roman" w:cs="Times New Roman"/>
          <w:sz w:val="28"/>
          <w:szCs w:val="28"/>
          <w:lang w:eastAsia="en-US"/>
        </w:rPr>
        <w:t xml:space="preserve">На реализацию муниципальной программы планируется направить в 2025 году – </w:t>
      </w:r>
      <w:r w:rsidR="0045028C">
        <w:rPr>
          <w:rFonts w:ascii="Times New Roman" w:eastAsia="Times New Roman" w:hAnsi="Times New Roman" w:cs="Times New Roman"/>
          <w:sz w:val="28"/>
          <w:szCs w:val="28"/>
          <w:lang w:eastAsia="en-US"/>
        </w:rPr>
        <w:t>747 616,9</w:t>
      </w:r>
      <w:r w:rsidRPr="004950E5">
        <w:rPr>
          <w:rFonts w:ascii="Times New Roman" w:eastAsia="Times New Roman" w:hAnsi="Times New Roman" w:cs="Times New Roman"/>
          <w:sz w:val="28"/>
          <w:szCs w:val="28"/>
          <w:lang w:eastAsia="en-US"/>
        </w:rPr>
        <w:t xml:space="preserve"> тыс. рублей, на 2026 год – </w:t>
      </w:r>
      <w:r w:rsidR="0045028C">
        <w:rPr>
          <w:rFonts w:ascii="Times New Roman" w:eastAsia="Times New Roman" w:hAnsi="Times New Roman" w:cs="Times New Roman"/>
          <w:color w:val="000000"/>
          <w:sz w:val="28"/>
          <w:szCs w:val="28"/>
          <w:lang w:eastAsia="en-US"/>
        </w:rPr>
        <w:t>758 417,9</w:t>
      </w:r>
      <w:r w:rsidRPr="004950E5">
        <w:rPr>
          <w:rFonts w:ascii="Times New Roman" w:eastAsia="Times New Roman" w:hAnsi="Times New Roman" w:cs="Times New Roman"/>
          <w:sz w:val="28"/>
          <w:szCs w:val="28"/>
          <w:lang w:eastAsia="en-US"/>
        </w:rPr>
        <w:t xml:space="preserve"> тыс. рублей, на 2027 год – </w:t>
      </w:r>
      <w:r w:rsidR="0045028C">
        <w:rPr>
          <w:rFonts w:ascii="Times New Roman" w:eastAsia="Times New Roman" w:hAnsi="Times New Roman" w:cs="Times New Roman"/>
          <w:sz w:val="28"/>
          <w:szCs w:val="28"/>
          <w:lang w:eastAsia="en-US"/>
        </w:rPr>
        <w:t>758 417,9</w:t>
      </w:r>
      <w:r w:rsidRPr="004950E5">
        <w:rPr>
          <w:rFonts w:ascii="Times New Roman" w:eastAsia="Times New Roman" w:hAnsi="Times New Roman" w:cs="Times New Roman"/>
          <w:sz w:val="28"/>
          <w:szCs w:val="28"/>
          <w:lang w:eastAsia="en-US"/>
        </w:rPr>
        <w:t xml:space="preserve"> тыс. рублей.</w:t>
      </w:r>
    </w:p>
    <w:p w:rsidR="0045028C" w:rsidRDefault="0045028C" w:rsidP="004950E5">
      <w:pPr>
        <w:tabs>
          <w:tab w:val="left" w:pos="851"/>
        </w:tabs>
        <w:autoSpaceDE w:val="0"/>
        <w:autoSpaceDN w:val="0"/>
        <w:adjustRightInd w:val="0"/>
        <w:spacing w:after="240" w:line="240" w:lineRule="auto"/>
        <w:ind w:firstLine="709"/>
        <w:contextualSpacing/>
        <w:jc w:val="right"/>
        <w:rPr>
          <w:rFonts w:ascii="Times New Roman" w:eastAsia="Times New Roman" w:hAnsi="Times New Roman" w:cs="Times New Roman"/>
          <w:sz w:val="28"/>
          <w:szCs w:val="28"/>
        </w:rPr>
      </w:pPr>
    </w:p>
    <w:p w:rsidR="0045028C" w:rsidRDefault="0045028C" w:rsidP="004950E5">
      <w:pPr>
        <w:tabs>
          <w:tab w:val="left" w:pos="851"/>
        </w:tabs>
        <w:autoSpaceDE w:val="0"/>
        <w:autoSpaceDN w:val="0"/>
        <w:adjustRightInd w:val="0"/>
        <w:spacing w:after="240" w:line="240" w:lineRule="auto"/>
        <w:ind w:firstLine="709"/>
        <w:contextualSpacing/>
        <w:jc w:val="right"/>
        <w:rPr>
          <w:rFonts w:ascii="Times New Roman" w:eastAsia="Times New Roman" w:hAnsi="Times New Roman" w:cs="Times New Roman"/>
          <w:sz w:val="28"/>
          <w:szCs w:val="28"/>
        </w:rPr>
      </w:pPr>
    </w:p>
    <w:p w:rsidR="0045028C" w:rsidRDefault="0045028C" w:rsidP="004950E5">
      <w:pPr>
        <w:tabs>
          <w:tab w:val="left" w:pos="851"/>
        </w:tabs>
        <w:autoSpaceDE w:val="0"/>
        <w:autoSpaceDN w:val="0"/>
        <w:adjustRightInd w:val="0"/>
        <w:spacing w:after="240" w:line="240" w:lineRule="auto"/>
        <w:ind w:firstLine="709"/>
        <w:contextualSpacing/>
        <w:jc w:val="right"/>
        <w:rPr>
          <w:rFonts w:ascii="Times New Roman" w:eastAsia="Times New Roman" w:hAnsi="Times New Roman" w:cs="Times New Roman"/>
          <w:sz w:val="28"/>
          <w:szCs w:val="28"/>
        </w:rPr>
      </w:pPr>
    </w:p>
    <w:p w:rsidR="004950E5" w:rsidRPr="004950E5" w:rsidRDefault="00597F34" w:rsidP="004950E5">
      <w:pPr>
        <w:tabs>
          <w:tab w:val="left" w:pos="851"/>
        </w:tabs>
        <w:autoSpaceDE w:val="0"/>
        <w:autoSpaceDN w:val="0"/>
        <w:adjustRightInd w:val="0"/>
        <w:spacing w:after="240" w:line="240" w:lineRule="auto"/>
        <w:ind w:firstLine="709"/>
        <w:contextualSpacing/>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w:t>
      </w:r>
      <w:r w:rsidR="004950E5" w:rsidRPr="004950E5">
        <w:rPr>
          <w:rFonts w:ascii="Times New Roman" w:eastAsia="Times New Roman" w:hAnsi="Times New Roman" w:cs="Times New Roman"/>
          <w:sz w:val="28"/>
          <w:szCs w:val="28"/>
        </w:rPr>
        <w:t>аблица 3.38</w:t>
      </w:r>
    </w:p>
    <w:p w:rsidR="00597F34" w:rsidRDefault="004950E5" w:rsidP="004950E5">
      <w:pPr>
        <w:tabs>
          <w:tab w:val="left" w:pos="851"/>
        </w:tabs>
        <w:autoSpaceDE w:val="0"/>
        <w:autoSpaceDN w:val="0"/>
        <w:adjustRightInd w:val="0"/>
        <w:spacing w:after="240" w:line="240" w:lineRule="auto"/>
        <w:ind w:firstLine="709"/>
        <w:contextualSpacing/>
        <w:jc w:val="center"/>
        <w:rPr>
          <w:rFonts w:ascii="Times New Roman" w:eastAsia="Times New Roman" w:hAnsi="Times New Roman" w:cs="Times New Roman"/>
          <w:b/>
          <w:sz w:val="28"/>
          <w:szCs w:val="28"/>
        </w:rPr>
      </w:pPr>
      <w:r w:rsidRPr="004950E5">
        <w:rPr>
          <w:rFonts w:ascii="Times New Roman" w:eastAsia="Times New Roman" w:hAnsi="Times New Roman" w:cs="Times New Roman"/>
          <w:b/>
          <w:sz w:val="28"/>
          <w:szCs w:val="28"/>
        </w:rPr>
        <w:t>Объем бюджетных ассигнований на 2025 – 2027 годы</w:t>
      </w:r>
    </w:p>
    <w:p w:rsidR="00597F34" w:rsidRDefault="004950E5" w:rsidP="004950E5">
      <w:pPr>
        <w:tabs>
          <w:tab w:val="left" w:pos="851"/>
        </w:tabs>
        <w:autoSpaceDE w:val="0"/>
        <w:autoSpaceDN w:val="0"/>
        <w:adjustRightInd w:val="0"/>
        <w:spacing w:after="240" w:line="240" w:lineRule="auto"/>
        <w:ind w:firstLine="709"/>
        <w:contextualSpacing/>
        <w:jc w:val="center"/>
        <w:rPr>
          <w:rFonts w:ascii="Times New Roman" w:eastAsia="Times New Roman" w:hAnsi="Times New Roman" w:cs="Times New Roman"/>
          <w:b/>
          <w:sz w:val="28"/>
          <w:szCs w:val="28"/>
        </w:rPr>
      </w:pPr>
      <w:r w:rsidRPr="004950E5">
        <w:rPr>
          <w:rFonts w:ascii="Times New Roman" w:eastAsia="Times New Roman" w:hAnsi="Times New Roman" w:cs="Times New Roman"/>
          <w:b/>
          <w:sz w:val="28"/>
          <w:szCs w:val="28"/>
        </w:rPr>
        <w:t xml:space="preserve"> по исполнител</w:t>
      </w:r>
      <w:r w:rsidR="00597F34">
        <w:rPr>
          <w:rFonts w:ascii="Times New Roman" w:eastAsia="Times New Roman" w:hAnsi="Times New Roman" w:cs="Times New Roman"/>
          <w:b/>
          <w:sz w:val="28"/>
          <w:szCs w:val="28"/>
        </w:rPr>
        <w:t>ям</w:t>
      </w:r>
      <w:r w:rsidRPr="004950E5">
        <w:rPr>
          <w:rFonts w:ascii="Times New Roman" w:eastAsia="Times New Roman" w:hAnsi="Times New Roman" w:cs="Times New Roman"/>
          <w:b/>
          <w:sz w:val="28"/>
          <w:szCs w:val="28"/>
        </w:rPr>
        <w:t xml:space="preserve"> муниципальной программы </w:t>
      </w:r>
    </w:p>
    <w:p w:rsidR="004950E5" w:rsidRPr="004950E5" w:rsidRDefault="004950E5" w:rsidP="004950E5">
      <w:pPr>
        <w:tabs>
          <w:tab w:val="left" w:pos="851"/>
        </w:tabs>
        <w:autoSpaceDE w:val="0"/>
        <w:autoSpaceDN w:val="0"/>
        <w:adjustRightInd w:val="0"/>
        <w:spacing w:after="240" w:line="240" w:lineRule="auto"/>
        <w:ind w:firstLine="709"/>
        <w:contextualSpacing/>
        <w:jc w:val="center"/>
        <w:rPr>
          <w:rFonts w:ascii="Times New Roman" w:eastAsia="Times New Roman" w:hAnsi="Times New Roman" w:cs="Times New Roman"/>
          <w:b/>
          <w:sz w:val="28"/>
          <w:szCs w:val="28"/>
          <w:lang w:eastAsia="en-US"/>
        </w:rPr>
      </w:pPr>
      <w:r w:rsidRPr="004950E5">
        <w:rPr>
          <w:rFonts w:ascii="Times New Roman" w:eastAsia="Times New Roman" w:hAnsi="Times New Roman" w:cs="Times New Roman"/>
          <w:b/>
          <w:sz w:val="28"/>
          <w:szCs w:val="28"/>
        </w:rPr>
        <w:t xml:space="preserve">«Развитие муниципального управления» </w:t>
      </w:r>
    </w:p>
    <w:p w:rsidR="004950E5" w:rsidRPr="004950E5" w:rsidRDefault="004950E5" w:rsidP="004950E5">
      <w:pPr>
        <w:tabs>
          <w:tab w:val="left" w:pos="851"/>
        </w:tabs>
        <w:autoSpaceDE w:val="0"/>
        <w:autoSpaceDN w:val="0"/>
        <w:adjustRightInd w:val="0"/>
        <w:spacing w:after="0" w:line="240" w:lineRule="auto"/>
        <w:ind w:right="-144" w:firstLine="709"/>
        <w:contextualSpacing/>
        <w:jc w:val="center"/>
        <w:rPr>
          <w:rFonts w:ascii="Times New Roman" w:eastAsia="Times New Roman" w:hAnsi="Times New Roman" w:cs="Times New Roman"/>
          <w:sz w:val="28"/>
          <w:szCs w:val="28"/>
          <w:lang w:val="en-US" w:eastAsia="en-US"/>
        </w:rPr>
      </w:pPr>
      <w:r w:rsidRPr="004950E5">
        <w:rPr>
          <w:rFonts w:ascii="Times New Roman" w:eastAsia="Times New Roman" w:hAnsi="Times New Roman" w:cs="Times New Roman"/>
          <w:b/>
          <w:sz w:val="24"/>
          <w:szCs w:val="24"/>
          <w:lang w:eastAsia="en-US"/>
        </w:rPr>
        <w:t xml:space="preserve">                                                                                                                       </w:t>
      </w:r>
      <w:r w:rsidRPr="004950E5">
        <w:rPr>
          <w:rFonts w:ascii="Times New Roman" w:eastAsia="Times New Roman" w:hAnsi="Times New Roman" w:cs="Times New Roman"/>
          <w:sz w:val="28"/>
          <w:szCs w:val="28"/>
          <w:lang w:eastAsia="en-US"/>
        </w:rPr>
        <w:t>(тыс. рублей)</w:t>
      </w:r>
    </w:p>
    <w:tbl>
      <w:tblPr>
        <w:tblW w:w="939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4423"/>
        <w:gridCol w:w="1276"/>
        <w:gridCol w:w="1417"/>
        <w:gridCol w:w="1418"/>
      </w:tblGrid>
      <w:tr w:rsidR="004950E5" w:rsidRPr="004950E5" w:rsidTr="004950E5">
        <w:trPr>
          <w:trHeight w:val="413"/>
        </w:trPr>
        <w:tc>
          <w:tcPr>
            <w:tcW w:w="864" w:type="dxa"/>
            <w:vMerge w:val="restart"/>
            <w:vAlign w:val="bottom"/>
            <w:hideMark/>
          </w:tcPr>
          <w:p w:rsidR="004950E5" w:rsidRPr="004950E5" w:rsidRDefault="004950E5" w:rsidP="004950E5">
            <w:pPr>
              <w:spacing w:after="0" w:line="240" w:lineRule="auto"/>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 п/п</w:t>
            </w:r>
          </w:p>
        </w:tc>
        <w:tc>
          <w:tcPr>
            <w:tcW w:w="4423" w:type="dxa"/>
            <w:vMerge w:val="restart"/>
            <w:vAlign w:val="bottom"/>
            <w:hideMark/>
          </w:tcPr>
          <w:p w:rsidR="004950E5" w:rsidRPr="004950E5" w:rsidRDefault="004950E5" w:rsidP="004950E5">
            <w:pPr>
              <w:spacing w:after="0" w:line="240" w:lineRule="auto"/>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Наименование исполнителя муниципальной программы</w:t>
            </w:r>
          </w:p>
        </w:tc>
        <w:tc>
          <w:tcPr>
            <w:tcW w:w="4111" w:type="dxa"/>
            <w:gridSpan w:val="3"/>
            <w:noWrap/>
            <w:vAlign w:val="bottom"/>
            <w:hideMark/>
          </w:tcPr>
          <w:p w:rsidR="004950E5" w:rsidRPr="004950E5" w:rsidRDefault="004950E5" w:rsidP="004950E5">
            <w:pPr>
              <w:spacing w:after="0" w:line="240" w:lineRule="auto"/>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Проект</w:t>
            </w:r>
          </w:p>
        </w:tc>
      </w:tr>
      <w:tr w:rsidR="004950E5" w:rsidRPr="004950E5" w:rsidTr="004950E5">
        <w:trPr>
          <w:trHeight w:val="300"/>
        </w:trPr>
        <w:tc>
          <w:tcPr>
            <w:tcW w:w="864" w:type="dxa"/>
            <w:vMerge/>
            <w:vAlign w:val="center"/>
            <w:hideMark/>
          </w:tcPr>
          <w:p w:rsidR="004950E5" w:rsidRPr="004950E5" w:rsidRDefault="004950E5" w:rsidP="004950E5">
            <w:pPr>
              <w:spacing w:after="0" w:line="240" w:lineRule="auto"/>
              <w:rPr>
                <w:rFonts w:ascii="Times New Roman" w:eastAsia="Times New Roman" w:hAnsi="Times New Roman" w:cs="Times New Roman"/>
                <w:sz w:val="24"/>
                <w:szCs w:val="24"/>
                <w:lang w:eastAsia="en-US"/>
              </w:rPr>
            </w:pPr>
          </w:p>
        </w:tc>
        <w:tc>
          <w:tcPr>
            <w:tcW w:w="4423" w:type="dxa"/>
            <w:vMerge/>
            <w:vAlign w:val="center"/>
            <w:hideMark/>
          </w:tcPr>
          <w:p w:rsidR="004950E5" w:rsidRPr="004950E5" w:rsidRDefault="004950E5" w:rsidP="004950E5">
            <w:pPr>
              <w:spacing w:after="0" w:line="240" w:lineRule="auto"/>
              <w:rPr>
                <w:rFonts w:ascii="Times New Roman" w:eastAsia="Times New Roman" w:hAnsi="Times New Roman" w:cs="Times New Roman"/>
                <w:sz w:val="24"/>
                <w:szCs w:val="24"/>
                <w:lang w:eastAsia="en-US"/>
              </w:rPr>
            </w:pPr>
          </w:p>
        </w:tc>
        <w:tc>
          <w:tcPr>
            <w:tcW w:w="1276" w:type="dxa"/>
            <w:vAlign w:val="bottom"/>
            <w:hideMark/>
          </w:tcPr>
          <w:p w:rsidR="004950E5" w:rsidRPr="004950E5" w:rsidRDefault="004950E5" w:rsidP="004950E5">
            <w:pPr>
              <w:spacing w:after="0" w:line="240" w:lineRule="auto"/>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2025 год</w:t>
            </w:r>
          </w:p>
        </w:tc>
        <w:tc>
          <w:tcPr>
            <w:tcW w:w="1417" w:type="dxa"/>
            <w:vAlign w:val="bottom"/>
            <w:hideMark/>
          </w:tcPr>
          <w:p w:rsidR="004950E5" w:rsidRPr="004950E5" w:rsidRDefault="004950E5" w:rsidP="004950E5">
            <w:pPr>
              <w:spacing w:after="0" w:line="240" w:lineRule="auto"/>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2026 год</w:t>
            </w:r>
          </w:p>
        </w:tc>
        <w:tc>
          <w:tcPr>
            <w:tcW w:w="1418" w:type="dxa"/>
            <w:vAlign w:val="bottom"/>
            <w:hideMark/>
          </w:tcPr>
          <w:p w:rsidR="004950E5" w:rsidRPr="004950E5" w:rsidRDefault="004950E5" w:rsidP="004950E5">
            <w:pPr>
              <w:spacing w:after="0" w:line="240" w:lineRule="auto"/>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2027 год</w:t>
            </w:r>
          </w:p>
        </w:tc>
      </w:tr>
      <w:tr w:rsidR="004950E5" w:rsidRPr="004950E5" w:rsidTr="004950E5">
        <w:trPr>
          <w:trHeight w:val="326"/>
        </w:trPr>
        <w:tc>
          <w:tcPr>
            <w:tcW w:w="864" w:type="dxa"/>
            <w:noWrap/>
            <w:vAlign w:val="bottom"/>
          </w:tcPr>
          <w:p w:rsidR="004950E5" w:rsidRPr="004950E5" w:rsidRDefault="004950E5" w:rsidP="004950E5">
            <w:pPr>
              <w:spacing w:after="0" w:line="240" w:lineRule="auto"/>
              <w:contextualSpacing/>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1</w:t>
            </w:r>
          </w:p>
        </w:tc>
        <w:tc>
          <w:tcPr>
            <w:tcW w:w="4423" w:type="dxa"/>
            <w:vAlign w:val="bottom"/>
          </w:tcPr>
          <w:p w:rsidR="004950E5" w:rsidRPr="004950E5" w:rsidRDefault="004950E5" w:rsidP="004950E5">
            <w:pPr>
              <w:spacing w:after="0" w:line="240" w:lineRule="auto"/>
              <w:contextualSpacing/>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2</w:t>
            </w:r>
          </w:p>
        </w:tc>
        <w:tc>
          <w:tcPr>
            <w:tcW w:w="1276" w:type="dxa"/>
            <w:noWrap/>
            <w:vAlign w:val="bottom"/>
          </w:tcPr>
          <w:p w:rsidR="004950E5" w:rsidRPr="004950E5" w:rsidRDefault="004950E5" w:rsidP="004950E5">
            <w:pPr>
              <w:spacing w:after="0" w:line="240" w:lineRule="auto"/>
              <w:contextualSpacing/>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3</w:t>
            </w:r>
          </w:p>
        </w:tc>
        <w:tc>
          <w:tcPr>
            <w:tcW w:w="1417" w:type="dxa"/>
            <w:noWrap/>
            <w:vAlign w:val="bottom"/>
          </w:tcPr>
          <w:p w:rsidR="004950E5" w:rsidRPr="004950E5" w:rsidRDefault="004950E5" w:rsidP="004950E5">
            <w:pPr>
              <w:spacing w:after="0" w:line="240" w:lineRule="auto"/>
              <w:contextualSpacing/>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4</w:t>
            </w:r>
          </w:p>
        </w:tc>
        <w:tc>
          <w:tcPr>
            <w:tcW w:w="1418" w:type="dxa"/>
            <w:noWrap/>
            <w:vAlign w:val="bottom"/>
          </w:tcPr>
          <w:p w:rsidR="004950E5" w:rsidRPr="004950E5" w:rsidRDefault="004950E5" w:rsidP="004950E5">
            <w:pPr>
              <w:spacing w:after="0" w:line="240" w:lineRule="auto"/>
              <w:contextualSpacing/>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5</w:t>
            </w:r>
          </w:p>
        </w:tc>
      </w:tr>
      <w:tr w:rsidR="004950E5" w:rsidRPr="004950E5" w:rsidTr="004950E5">
        <w:trPr>
          <w:trHeight w:val="305"/>
        </w:trPr>
        <w:tc>
          <w:tcPr>
            <w:tcW w:w="864" w:type="dxa"/>
            <w:noWrap/>
            <w:vAlign w:val="bottom"/>
            <w:hideMark/>
          </w:tcPr>
          <w:p w:rsidR="004950E5" w:rsidRPr="004950E5" w:rsidRDefault="004950E5" w:rsidP="004950E5">
            <w:pPr>
              <w:spacing w:after="0"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 </w:t>
            </w:r>
          </w:p>
        </w:tc>
        <w:tc>
          <w:tcPr>
            <w:tcW w:w="4423" w:type="dxa"/>
            <w:vAlign w:val="bottom"/>
            <w:hideMark/>
          </w:tcPr>
          <w:p w:rsidR="004950E5" w:rsidRPr="004950E5" w:rsidRDefault="004950E5" w:rsidP="004950E5">
            <w:pPr>
              <w:spacing w:after="0" w:line="240" w:lineRule="auto"/>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Всего по муниципальной программе</w:t>
            </w:r>
          </w:p>
        </w:tc>
        <w:tc>
          <w:tcPr>
            <w:tcW w:w="1276" w:type="dxa"/>
            <w:tcBorders>
              <w:top w:val="nil"/>
              <w:left w:val="nil"/>
              <w:bottom w:val="single" w:sz="8" w:space="0" w:color="auto"/>
              <w:right w:val="single" w:sz="8" w:space="0" w:color="auto"/>
            </w:tcBorders>
            <w:shd w:val="clear" w:color="auto" w:fill="auto"/>
            <w:noWrap/>
            <w:vAlign w:val="bottom"/>
            <w:hideMark/>
          </w:tcPr>
          <w:p w:rsidR="004950E5" w:rsidRPr="004950E5" w:rsidRDefault="0045028C" w:rsidP="004950E5">
            <w:pPr>
              <w:spacing w:after="100" w:afterAutospacing="1" w:line="259" w:lineRule="auto"/>
              <w:jc w:val="right"/>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747 616,9</w:t>
            </w:r>
          </w:p>
        </w:tc>
        <w:tc>
          <w:tcPr>
            <w:tcW w:w="1417" w:type="dxa"/>
            <w:tcBorders>
              <w:top w:val="nil"/>
              <w:left w:val="nil"/>
              <w:bottom w:val="single" w:sz="8" w:space="0" w:color="auto"/>
              <w:right w:val="single" w:sz="8" w:space="0" w:color="auto"/>
            </w:tcBorders>
            <w:shd w:val="clear" w:color="auto" w:fill="auto"/>
            <w:noWrap/>
            <w:vAlign w:val="bottom"/>
            <w:hideMark/>
          </w:tcPr>
          <w:p w:rsidR="004950E5" w:rsidRPr="004950E5" w:rsidRDefault="0045028C" w:rsidP="004950E5">
            <w:pPr>
              <w:spacing w:after="100" w:afterAutospacing="1" w:line="259" w:lineRule="auto"/>
              <w:jc w:val="right"/>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758 417,9</w:t>
            </w:r>
          </w:p>
        </w:tc>
        <w:tc>
          <w:tcPr>
            <w:tcW w:w="1418" w:type="dxa"/>
            <w:tcBorders>
              <w:top w:val="nil"/>
              <w:left w:val="nil"/>
              <w:bottom w:val="single" w:sz="8" w:space="0" w:color="auto"/>
              <w:right w:val="single" w:sz="8" w:space="0" w:color="auto"/>
            </w:tcBorders>
            <w:shd w:val="clear" w:color="auto" w:fill="auto"/>
            <w:noWrap/>
            <w:vAlign w:val="bottom"/>
            <w:hideMark/>
          </w:tcPr>
          <w:p w:rsidR="004950E5" w:rsidRPr="004950E5" w:rsidRDefault="0045028C" w:rsidP="004950E5">
            <w:pPr>
              <w:spacing w:after="100" w:afterAutospacing="1" w:line="259" w:lineRule="auto"/>
              <w:jc w:val="right"/>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758 417,9</w:t>
            </w:r>
          </w:p>
        </w:tc>
      </w:tr>
      <w:tr w:rsidR="004950E5" w:rsidRPr="004950E5" w:rsidTr="004950E5">
        <w:trPr>
          <w:trHeight w:val="300"/>
        </w:trPr>
        <w:tc>
          <w:tcPr>
            <w:tcW w:w="864" w:type="dxa"/>
            <w:noWrap/>
            <w:vAlign w:val="bottom"/>
            <w:hideMark/>
          </w:tcPr>
          <w:p w:rsidR="004950E5" w:rsidRPr="004950E5" w:rsidRDefault="004950E5" w:rsidP="004950E5">
            <w:pPr>
              <w:spacing w:after="0"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 </w:t>
            </w:r>
          </w:p>
        </w:tc>
        <w:tc>
          <w:tcPr>
            <w:tcW w:w="4423" w:type="dxa"/>
            <w:vAlign w:val="bottom"/>
            <w:hideMark/>
          </w:tcPr>
          <w:p w:rsidR="004950E5" w:rsidRPr="004950E5" w:rsidRDefault="004950E5" w:rsidP="004950E5">
            <w:pPr>
              <w:spacing w:after="0" w:line="240" w:lineRule="auto"/>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В том числе:</w:t>
            </w:r>
          </w:p>
        </w:tc>
        <w:tc>
          <w:tcPr>
            <w:tcW w:w="1276" w:type="dxa"/>
            <w:tcBorders>
              <w:top w:val="nil"/>
              <w:left w:val="nil"/>
              <w:bottom w:val="nil"/>
              <w:right w:val="single" w:sz="8" w:space="0" w:color="auto"/>
            </w:tcBorders>
            <w:shd w:val="clear" w:color="auto" w:fill="auto"/>
            <w:noWrap/>
            <w:vAlign w:val="bottom"/>
            <w:hideMark/>
          </w:tcPr>
          <w:p w:rsidR="004950E5" w:rsidRPr="004950E5" w:rsidRDefault="004950E5" w:rsidP="004950E5">
            <w:pPr>
              <w:spacing w:after="100" w:afterAutospacing="1" w:line="259" w:lineRule="auto"/>
              <w:rPr>
                <w:rFonts w:ascii="Times New Roman" w:eastAsiaTheme="minorHAnsi" w:hAnsi="Times New Roman" w:cs="Times New Roman"/>
                <w:sz w:val="24"/>
                <w:szCs w:val="24"/>
                <w:lang w:eastAsia="en-US"/>
              </w:rPr>
            </w:pPr>
            <w:r w:rsidRPr="004950E5">
              <w:rPr>
                <w:rFonts w:ascii="Times New Roman" w:eastAsiaTheme="minorHAnsi" w:hAnsi="Times New Roman" w:cs="Times New Roman"/>
                <w:sz w:val="24"/>
                <w:szCs w:val="24"/>
                <w:lang w:eastAsia="en-US"/>
              </w:rPr>
              <w:t> </w:t>
            </w:r>
          </w:p>
        </w:tc>
        <w:tc>
          <w:tcPr>
            <w:tcW w:w="1417" w:type="dxa"/>
            <w:tcBorders>
              <w:top w:val="nil"/>
              <w:left w:val="nil"/>
              <w:bottom w:val="nil"/>
              <w:right w:val="single" w:sz="8" w:space="0" w:color="auto"/>
            </w:tcBorders>
            <w:shd w:val="clear" w:color="auto" w:fill="auto"/>
            <w:noWrap/>
            <w:vAlign w:val="bottom"/>
            <w:hideMark/>
          </w:tcPr>
          <w:p w:rsidR="004950E5" w:rsidRPr="004950E5" w:rsidRDefault="004950E5" w:rsidP="004950E5">
            <w:pPr>
              <w:spacing w:after="100" w:afterAutospacing="1" w:line="259" w:lineRule="auto"/>
              <w:rPr>
                <w:rFonts w:ascii="Times New Roman" w:eastAsiaTheme="minorHAnsi" w:hAnsi="Times New Roman" w:cs="Times New Roman"/>
                <w:sz w:val="24"/>
                <w:szCs w:val="24"/>
                <w:lang w:eastAsia="en-US"/>
              </w:rPr>
            </w:pPr>
            <w:r w:rsidRPr="004950E5">
              <w:rPr>
                <w:rFonts w:ascii="Times New Roman" w:eastAsiaTheme="minorHAnsi" w:hAnsi="Times New Roman" w:cs="Times New Roman"/>
                <w:sz w:val="24"/>
                <w:szCs w:val="24"/>
                <w:lang w:eastAsia="en-US"/>
              </w:rPr>
              <w:t> </w:t>
            </w:r>
          </w:p>
        </w:tc>
        <w:tc>
          <w:tcPr>
            <w:tcW w:w="1418" w:type="dxa"/>
            <w:tcBorders>
              <w:top w:val="nil"/>
              <w:left w:val="nil"/>
              <w:bottom w:val="nil"/>
              <w:right w:val="single" w:sz="8" w:space="0" w:color="auto"/>
            </w:tcBorders>
            <w:shd w:val="clear" w:color="auto" w:fill="auto"/>
            <w:noWrap/>
            <w:vAlign w:val="bottom"/>
            <w:hideMark/>
          </w:tcPr>
          <w:p w:rsidR="004950E5" w:rsidRPr="004950E5" w:rsidRDefault="004950E5" w:rsidP="004950E5">
            <w:pPr>
              <w:spacing w:after="100" w:afterAutospacing="1" w:line="259" w:lineRule="auto"/>
              <w:rPr>
                <w:rFonts w:ascii="Times New Roman" w:eastAsiaTheme="minorHAnsi" w:hAnsi="Times New Roman" w:cs="Times New Roman"/>
                <w:sz w:val="24"/>
                <w:szCs w:val="24"/>
                <w:lang w:eastAsia="en-US"/>
              </w:rPr>
            </w:pPr>
            <w:r w:rsidRPr="004950E5">
              <w:rPr>
                <w:rFonts w:ascii="Times New Roman" w:eastAsiaTheme="minorHAnsi" w:hAnsi="Times New Roman" w:cs="Times New Roman"/>
                <w:sz w:val="24"/>
                <w:szCs w:val="24"/>
                <w:lang w:eastAsia="en-US"/>
              </w:rPr>
              <w:t> </w:t>
            </w:r>
          </w:p>
        </w:tc>
      </w:tr>
      <w:tr w:rsidR="0045028C" w:rsidRPr="004950E5" w:rsidTr="005F4EF2">
        <w:trPr>
          <w:trHeight w:val="214"/>
        </w:trPr>
        <w:tc>
          <w:tcPr>
            <w:tcW w:w="864" w:type="dxa"/>
            <w:noWrap/>
            <w:vAlign w:val="bottom"/>
            <w:hideMark/>
          </w:tcPr>
          <w:p w:rsidR="0045028C" w:rsidRPr="004950E5" w:rsidRDefault="0045028C" w:rsidP="0045028C">
            <w:pPr>
              <w:spacing w:after="0"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1</w:t>
            </w:r>
          </w:p>
        </w:tc>
        <w:tc>
          <w:tcPr>
            <w:tcW w:w="4423" w:type="dxa"/>
            <w:vAlign w:val="bottom"/>
            <w:hideMark/>
          </w:tcPr>
          <w:p w:rsidR="0045028C" w:rsidRPr="004950E5" w:rsidRDefault="0045028C" w:rsidP="0045028C">
            <w:pPr>
              <w:spacing w:after="0" w:line="240" w:lineRule="auto"/>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Администрация города Ханты-Мансийска</w:t>
            </w:r>
          </w:p>
        </w:tc>
        <w:tc>
          <w:tcPr>
            <w:tcW w:w="1276" w:type="dxa"/>
            <w:tcBorders>
              <w:top w:val="nil"/>
              <w:left w:val="nil"/>
              <w:bottom w:val="single" w:sz="8" w:space="0" w:color="auto"/>
              <w:right w:val="single" w:sz="8" w:space="0" w:color="auto"/>
            </w:tcBorders>
            <w:shd w:val="clear" w:color="auto" w:fill="auto"/>
            <w:noWrap/>
            <w:vAlign w:val="bottom"/>
            <w:hideMark/>
          </w:tcPr>
          <w:p w:rsidR="0045028C" w:rsidRPr="004950E5" w:rsidRDefault="0045028C" w:rsidP="0045028C">
            <w:pPr>
              <w:spacing w:after="100" w:afterAutospacing="1" w:line="259" w:lineRule="auto"/>
              <w:jc w:val="right"/>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747 616,9</w:t>
            </w:r>
          </w:p>
        </w:tc>
        <w:tc>
          <w:tcPr>
            <w:tcW w:w="1417" w:type="dxa"/>
            <w:tcBorders>
              <w:top w:val="nil"/>
              <w:left w:val="nil"/>
              <w:bottom w:val="single" w:sz="8" w:space="0" w:color="auto"/>
              <w:right w:val="single" w:sz="8" w:space="0" w:color="auto"/>
            </w:tcBorders>
            <w:shd w:val="clear" w:color="auto" w:fill="auto"/>
            <w:noWrap/>
            <w:vAlign w:val="bottom"/>
            <w:hideMark/>
          </w:tcPr>
          <w:p w:rsidR="0045028C" w:rsidRPr="004950E5" w:rsidRDefault="0045028C" w:rsidP="0045028C">
            <w:pPr>
              <w:spacing w:after="100" w:afterAutospacing="1" w:line="259" w:lineRule="auto"/>
              <w:jc w:val="right"/>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758 417,9</w:t>
            </w:r>
          </w:p>
        </w:tc>
        <w:tc>
          <w:tcPr>
            <w:tcW w:w="1418" w:type="dxa"/>
            <w:tcBorders>
              <w:top w:val="nil"/>
              <w:left w:val="nil"/>
              <w:bottom w:val="single" w:sz="8" w:space="0" w:color="auto"/>
              <w:right w:val="single" w:sz="8" w:space="0" w:color="auto"/>
            </w:tcBorders>
            <w:shd w:val="clear" w:color="auto" w:fill="auto"/>
            <w:noWrap/>
            <w:vAlign w:val="bottom"/>
            <w:hideMark/>
          </w:tcPr>
          <w:p w:rsidR="0045028C" w:rsidRPr="004950E5" w:rsidRDefault="0045028C" w:rsidP="0045028C">
            <w:pPr>
              <w:spacing w:after="100" w:afterAutospacing="1" w:line="259" w:lineRule="auto"/>
              <w:jc w:val="right"/>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758 417,9</w:t>
            </w:r>
          </w:p>
        </w:tc>
      </w:tr>
    </w:tbl>
    <w:p w:rsidR="004950E5" w:rsidRPr="004950E5" w:rsidRDefault="004950E5" w:rsidP="004950E5">
      <w:pPr>
        <w:tabs>
          <w:tab w:val="left" w:pos="851"/>
        </w:tabs>
        <w:autoSpaceDE w:val="0"/>
        <w:autoSpaceDN w:val="0"/>
        <w:adjustRightInd w:val="0"/>
        <w:spacing w:after="0" w:line="240" w:lineRule="auto"/>
        <w:ind w:right="-144" w:firstLine="709"/>
        <w:contextualSpacing/>
        <w:jc w:val="center"/>
        <w:rPr>
          <w:rFonts w:ascii="Times New Roman" w:eastAsia="Times New Roman" w:hAnsi="Times New Roman" w:cs="Times New Roman"/>
          <w:sz w:val="24"/>
          <w:szCs w:val="24"/>
          <w:lang w:val="en-US" w:eastAsia="en-US"/>
        </w:rPr>
      </w:pPr>
    </w:p>
    <w:p w:rsidR="004950E5" w:rsidRPr="004950E5" w:rsidRDefault="00F63B67" w:rsidP="004950E5">
      <w:pPr>
        <w:shd w:val="clear" w:color="auto" w:fill="FFFFFF"/>
        <w:spacing w:after="0" w:line="240" w:lineRule="auto"/>
        <w:jc w:val="right"/>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Т</w:t>
      </w:r>
      <w:r w:rsidR="004950E5" w:rsidRPr="004950E5">
        <w:rPr>
          <w:rFonts w:ascii="Times New Roman" w:eastAsia="Times New Roman" w:hAnsi="Times New Roman" w:cs="Times New Roman"/>
          <w:sz w:val="28"/>
          <w:szCs w:val="28"/>
          <w:lang w:eastAsia="en-US"/>
        </w:rPr>
        <w:t>аблица 3.39</w:t>
      </w:r>
    </w:p>
    <w:p w:rsidR="004950E5" w:rsidRPr="004950E5" w:rsidRDefault="004950E5" w:rsidP="004950E5">
      <w:pPr>
        <w:shd w:val="clear" w:color="auto" w:fill="FFFFFF"/>
        <w:spacing w:before="240" w:after="0" w:line="240" w:lineRule="auto"/>
        <w:ind w:firstLine="709"/>
        <w:jc w:val="center"/>
        <w:rPr>
          <w:rFonts w:ascii="Times New Roman" w:eastAsia="Times New Roman" w:hAnsi="Times New Roman" w:cs="Times New Roman"/>
          <w:b/>
          <w:sz w:val="28"/>
          <w:szCs w:val="28"/>
        </w:rPr>
      </w:pPr>
      <w:r w:rsidRPr="004950E5">
        <w:rPr>
          <w:rFonts w:ascii="Times New Roman" w:eastAsia="Times New Roman" w:hAnsi="Times New Roman" w:cs="Times New Roman"/>
          <w:b/>
          <w:sz w:val="28"/>
          <w:szCs w:val="28"/>
        </w:rPr>
        <w:t xml:space="preserve">Структура расходов муниципальной программы </w:t>
      </w:r>
    </w:p>
    <w:p w:rsidR="004950E5" w:rsidRPr="004950E5" w:rsidRDefault="004950E5" w:rsidP="004950E5">
      <w:pPr>
        <w:shd w:val="clear" w:color="auto" w:fill="FFFFFF"/>
        <w:spacing w:after="240" w:line="240" w:lineRule="auto"/>
        <w:ind w:firstLine="709"/>
        <w:jc w:val="center"/>
        <w:rPr>
          <w:rFonts w:ascii="Times New Roman" w:eastAsia="Times New Roman" w:hAnsi="Times New Roman" w:cs="Times New Roman"/>
          <w:b/>
          <w:sz w:val="28"/>
          <w:szCs w:val="28"/>
        </w:rPr>
      </w:pPr>
      <w:r w:rsidRPr="004950E5">
        <w:rPr>
          <w:rFonts w:ascii="Times New Roman" w:eastAsia="Times New Roman" w:hAnsi="Times New Roman" w:cs="Times New Roman"/>
          <w:b/>
          <w:sz w:val="28"/>
          <w:szCs w:val="28"/>
        </w:rPr>
        <w:t xml:space="preserve">«Развитие муниципального управления» </w:t>
      </w:r>
    </w:p>
    <w:p w:rsidR="004950E5" w:rsidRPr="004950E5" w:rsidRDefault="004950E5" w:rsidP="004950E5">
      <w:pPr>
        <w:tabs>
          <w:tab w:val="left" w:pos="851"/>
        </w:tabs>
        <w:autoSpaceDE w:val="0"/>
        <w:autoSpaceDN w:val="0"/>
        <w:adjustRightInd w:val="0"/>
        <w:spacing w:after="0" w:line="240" w:lineRule="auto"/>
        <w:ind w:right="-144" w:firstLine="709"/>
        <w:contextualSpacing/>
        <w:jc w:val="center"/>
        <w:rPr>
          <w:rFonts w:ascii="Times New Roman" w:eastAsia="Times New Roman" w:hAnsi="Times New Roman" w:cs="Times New Roman"/>
          <w:sz w:val="28"/>
          <w:szCs w:val="28"/>
          <w:lang w:eastAsia="en-US"/>
        </w:rPr>
      </w:pPr>
      <w:r w:rsidRPr="004950E5">
        <w:rPr>
          <w:rFonts w:ascii="Times New Roman" w:eastAsia="Times New Roman" w:hAnsi="Times New Roman" w:cs="Times New Roman"/>
          <w:sz w:val="24"/>
          <w:szCs w:val="24"/>
          <w:lang w:eastAsia="en-US"/>
        </w:rPr>
        <w:t xml:space="preserve">                                                                                                                      </w:t>
      </w:r>
      <w:r w:rsidRPr="004950E5">
        <w:rPr>
          <w:rFonts w:ascii="Times New Roman" w:eastAsia="Times New Roman" w:hAnsi="Times New Roman" w:cs="Times New Roman"/>
          <w:sz w:val="28"/>
          <w:szCs w:val="28"/>
          <w:lang w:eastAsia="en-US"/>
        </w:rPr>
        <w:t>(тыс. рублей)</w:t>
      </w:r>
    </w:p>
    <w:tbl>
      <w:tblPr>
        <w:tblW w:w="9398" w:type="dxa"/>
        <w:tblInd w:w="95" w:type="dxa"/>
        <w:tblLook w:val="04A0" w:firstRow="1" w:lastRow="0" w:firstColumn="1" w:lastColumn="0" w:noHBand="0" w:noVBand="1"/>
      </w:tblPr>
      <w:tblGrid>
        <w:gridCol w:w="5287"/>
        <w:gridCol w:w="1276"/>
        <w:gridCol w:w="1417"/>
        <w:gridCol w:w="1418"/>
      </w:tblGrid>
      <w:tr w:rsidR="004950E5" w:rsidRPr="004950E5" w:rsidTr="004950E5">
        <w:trPr>
          <w:trHeight w:val="300"/>
          <w:tblHeader/>
        </w:trPr>
        <w:tc>
          <w:tcPr>
            <w:tcW w:w="5287" w:type="dxa"/>
            <w:vMerge w:val="restart"/>
            <w:tcBorders>
              <w:top w:val="single" w:sz="4" w:space="0" w:color="auto"/>
              <w:left w:val="single" w:sz="4" w:space="0" w:color="auto"/>
              <w:bottom w:val="single" w:sz="4" w:space="0" w:color="auto"/>
              <w:right w:val="single" w:sz="4" w:space="0" w:color="auto"/>
            </w:tcBorders>
            <w:vAlign w:val="bottom"/>
            <w:hideMark/>
          </w:tcPr>
          <w:p w:rsidR="004950E5" w:rsidRPr="004950E5" w:rsidRDefault="00B00A4A" w:rsidP="0045028C">
            <w:pPr>
              <w:spacing w:after="0" w:line="240" w:lineRule="auto"/>
              <w:jc w:val="center"/>
              <w:rPr>
                <w:rFonts w:ascii="Times New Roman" w:eastAsia="Times New Roman" w:hAnsi="Times New Roman" w:cs="Times New Roman"/>
                <w:sz w:val="24"/>
                <w:szCs w:val="24"/>
                <w:lang w:eastAsia="en-US"/>
              </w:rPr>
            </w:pPr>
            <w:r w:rsidRPr="00B00A4A">
              <w:rPr>
                <w:rFonts w:ascii="Times New Roman" w:eastAsia="Times New Roman" w:hAnsi="Times New Roman" w:cs="Times New Roman"/>
                <w:sz w:val="24"/>
                <w:szCs w:val="24"/>
              </w:rPr>
              <w:t>Наименование мероприяти</w:t>
            </w:r>
            <w:r w:rsidR="0045028C">
              <w:rPr>
                <w:rFonts w:ascii="Times New Roman" w:eastAsia="Times New Roman" w:hAnsi="Times New Roman" w:cs="Times New Roman"/>
                <w:sz w:val="24"/>
                <w:szCs w:val="24"/>
              </w:rPr>
              <w:t>й</w:t>
            </w:r>
            <w:r w:rsidRPr="00B00A4A">
              <w:rPr>
                <w:rFonts w:ascii="Times New Roman" w:eastAsia="Times New Roman" w:hAnsi="Times New Roman" w:cs="Times New Roman"/>
                <w:sz w:val="24"/>
                <w:szCs w:val="24"/>
              </w:rPr>
              <w:t xml:space="preserve"> муниципальной программы, источника финансового обеспечения</w:t>
            </w:r>
          </w:p>
        </w:tc>
        <w:tc>
          <w:tcPr>
            <w:tcW w:w="4111" w:type="dxa"/>
            <w:gridSpan w:val="3"/>
            <w:tcBorders>
              <w:top w:val="single" w:sz="4" w:space="0" w:color="auto"/>
              <w:left w:val="single" w:sz="4" w:space="0" w:color="auto"/>
              <w:bottom w:val="single" w:sz="4" w:space="0" w:color="auto"/>
              <w:right w:val="single" w:sz="4" w:space="0" w:color="auto"/>
            </w:tcBorders>
            <w:noWrap/>
            <w:vAlign w:val="bottom"/>
            <w:hideMark/>
          </w:tcPr>
          <w:p w:rsidR="004950E5" w:rsidRPr="004950E5" w:rsidRDefault="004950E5" w:rsidP="004950E5">
            <w:pPr>
              <w:spacing w:after="0" w:line="240" w:lineRule="auto"/>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Проект</w:t>
            </w:r>
          </w:p>
        </w:tc>
      </w:tr>
      <w:tr w:rsidR="004950E5" w:rsidRPr="004950E5" w:rsidTr="004950E5">
        <w:trPr>
          <w:trHeight w:val="352"/>
          <w:tblHeader/>
        </w:trPr>
        <w:tc>
          <w:tcPr>
            <w:tcW w:w="5287" w:type="dxa"/>
            <w:vMerge/>
            <w:tcBorders>
              <w:top w:val="single" w:sz="4" w:space="0" w:color="auto"/>
              <w:left w:val="single" w:sz="4" w:space="0" w:color="auto"/>
              <w:bottom w:val="single" w:sz="4" w:space="0" w:color="auto"/>
              <w:right w:val="single" w:sz="4" w:space="0" w:color="auto"/>
            </w:tcBorders>
            <w:vAlign w:val="center"/>
            <w:hideMark/>
          </w:tcPr>
          <w:p w:rsidR="004950E5" w:rsidRPr="004950E5" w:rsidRDefault="004950E5" w:rsidP="004950E5">
            <w:pPr>
              <w:spacing w:after="0" w:line="240" w:lineRule="auto"/>
              <w:rPr>
                <w:rFonts w:ascii="Times New Roman" w:eastAsia="Times New Roman" w:hAnsi="Times New Roman" w:cs="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bottom"/>
            <w:hideMark/>
          </w:tcPr>
          <w:p w:rsidR="004950E5" w:rsidRPr="004950E5" w:rsidRDefault="004950E5" w:rsidP="004950E5">
            <w:pPr>
              <w:spacing w:after="0"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2025 год</w:t>
            </w:r>
          </w:p>
        </w:tc>
        <w:tc>
          <w:tcPr>
            <w:tcW w:w="1417" w:type="dxa"/>
            <w:tcBorders>
              <w:top w:val="single" w:sz="4" w:space="0" w:color="auto"/>
              <w:left w:val="single" w:sz="4" w:space="0" w:color="auto"/>
              <w:bottom w:val="single" w:sz="4" w:space="0" w:color="auto"/>
              <w:right w:val="single" w:sz="4" w:space="0" w:color="auto"/>
            </w:tcBorders>
            <w:vAlign w:val="bottom"/>
            <w:hideMark/>
          </w:tcPr>
          <w:p w:rsidR="004950E5" w:rsidRPr="004950E5" w:rsidRDefault="004950E5" w:rsidP="004950E5">
            <w:pPr>
              <w:spacing w:after="0"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2026 год</w:t>
            </w:r>
          </w:p>
        </w:tc>
        <w:tc>
          <w:tcPr>
            <w:tcW w:w="1418" w:type="dxa"/>
            <w:tcBorders>
              <w:top w:val="single" w:sz="4" w:space="0" w:color="auto"/>
              <w:left w:val="single" w:sz="4" w:space="0" w:color="auto"/>
              <w:bottom w:val="single" w:sz="4" w:space="0" w:color="auto"/>
              <w:right w:val="single" w:sz="4" w:space="0" w:color="auto"/>
            </w:tcBorders>
            <w:vAlign w:val="bottom"/>
            <w:hideMark/>
          </w:tcPr>
          <w:p w:rsidR="004950E5" w:rsidRPr="004950E5" w:rsidRDefault="004950E5" w:rsidP="004950E5">
            <w:pPr>
              <w:spacing w:after="0"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2027 год</w:t>
            </w:r>
          </w:p>
        </w:tc>
      </w:tr>
      <w:tr w:rsidR="004950E5" w:rsidRPr="004950E5" w:rsidTr="004950E5">
        <w:trPr>
          <w:trHeight w:val="233"/>
          <w:tblHeader/>
        </w:trPr>
        <w:tc>
          <w:tcPr>
            <w:tcW w:w="5287" w:type="dxa"/>
            <w:tcBorders>
              <w:top w:val="single" w:sz="4" w:space="0" w:color="auto"/>
              <w:left w:val="single" w:sz="4" w:space="0" w:color="auto"/>
              <w:bottom w:val="single" w:sz="4" w:space="0" w:color="auto"/>
              <w:right w:val="single" w:sz="4" w:space="0" w:color="auto"/>
            </w:tcBorders>
            <w:vAlign w:val="bottom"/>
          </w:tcPr>
          <w:p w:rsidR="004950E5" w:rsidRPr="004950E5" w:rsidRDefault="004950E5" w:rsidP="004950E5">
            <w:pPr>
              <w:spacing w:after="0" w:line="240" w:lineRule="auto"/>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1</w:t>
            </w:r>
          </w:p>
        </w:tc>
        <w:tc>
          <w:tcPr>
            <w:tcW w:w="1276" w:type="dxa"/>
            <w:tcBorders>
              <w:top w:val="single" w:sz="4" w:space="0" w:color="auto"/>
              <w:left w:val="single" w:sz="4" w:space="0" w:color="auto"/>
              <w:bottom w:val="single" w:sz="4" w:space="0" w:color="auto"/>
              <w:right w:val="single" w:sz="4" w:space="0" w:color="auto"/>
            </w:tcBorders>
            <w:noWrap/>
            <w:vAlign w:val="bottom"/>
          </w:tcPr>
          <w:p w:rsidR="004950E5" w:rsidRPr="004950E5" w:rsidRDefault="004950E5" w:rsidP="004950E5">
            <w:pPr>
              <w:spacing w:after="0"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noWrap/>
            <w:vAlign w:val="bottom"/>
          </w:tcPr>
          <w:p w:rsidR="004950E5" w:rsidRPr="004950E5" w:rsidRDefault="004950E5" w:rsidP="004950E5">
            <w:pPr>
              <w:spacing w:after="0"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noWrap/>
            <w:vAlign w:val="bottom"/>
          </w:tcPr>
          <w:p w:rsidR="004950E5" w:rsidRPr="004950E5" w:rsidRDefault="004950E5" w:rsidP="004950E5">
            <w:pPr>
              <w:spacing w:after="0" w:line="240" w:lineRule="auto"/>
              <w:jc w:val="center"/>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4</w:t>
            </w:r>
          </w:p>
        </w:tc>
      </w:tr>
      <w:tr w:rsidR="0045028C" w:rsidRPr="004950E5" w:rsidTr="005F4EF2">
        <w:trPr>
          <w:trHeight w:val="552"/>
        </w:trPr>
        <w:tc>
          <w:tcPr>
            <w:tcW w:w="5287" w:type="dxa"/>
            <w:tcBorders>
              <w:top w:val="single" w:sz="4" w:space="0" w:color="auto"/>
              <w:left w:val="single" w:sz="4" w:space="0" w:color="auto"/>
              <w:bottom w:val="single" w:sz="4" w:space="0" w:color="auto"/>
              <w:right w:val="single" w:sz="4" w:space="0" w:color="auto"/>
            </w:tcBorders>
            <w:shd w:val="clear" w:color="auto" w:fill="auto"/>
            <w:vAlign w:val="bottom"/>
          </w:tcPr>
          <w:p w:rsidR="0045028C" w:rsidRPr="00597F34" w:rsidRDefault="0045028C" w:rsidP="0045028C">
            <w:pPr>
              <w:spacing w:after="0" w:line="259" w:lineRule="auto"/>
              <w:rPr>
                <w:rFonts w:ascii="Times New Roman" w:eastAsiaTheme="minorHAnsi" w:hAnsi="Times New Roman" w:cs="Times New Roman"/>
                <w:b/>
                <w:color w:val="000000"/>
                <w:sz w:val="24"/>
                <w:szCs w:val="24"/>
                <w:lang w:eastAsia="en-US"/>
              </w:rPr>
            </w:pPr>
            <w:r w:rsidRPr="00597F34">
              <w:rPr>
                <w:rFonts w:ascii="Times New Roman" w:eastAsiaTheme="minorHAnsi" w:hAnsi="Times New Roman" w:cs="Times New Roman"/>
                <w:b/>
                <w:color w:val="000000"/>
                <w:sz w:val="24"/>
                <w:szCs w:val="24"/>
                <w:lang w:eastAsia="en-US"/>
              </w:rPr>
              <w:t xml:space="preserve">Всего по муниципальной программе, </w:t>
            </w:r>
          </w:p>
          <w:p w:rsidR="0045028C" w:rsidRPr="004950E5" w:rsidRDefault="0045028C" w:rsidP="0045028C">
            <w:pPr>
              <w:spacing w:after="0" w:line="259" w:lineRule="auto"/>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в т</w:t>
            </w:r>
            <w:r>
              <w:rPr>
                <w:rFonts w:ascii="Times New Roman" w:eastAsiaTheme="minorHAnsi" w:hAnsi="Times New Roman" w:cs="Times New Roman"/>
                <w:color w:val="000000"/>
                <w:sz w:val="24"/>
                <w:szCs w:val="24"/>
                <w:lang w:eastAsia="en-US"/>
              </w:rPr>
              <w:t>ом числе</w:t>
            </w:r>
            <w:r w:rsidRPr="004950E5">
              <w:rPr>
                <w:rFonts w:ascii="Times New Roman" w:eastAsiaTheme="minorHAnsi" w:hAnsi="Times New Roman" w:cs="Times New Roman"/>
                <w:color w:val="000000"/>
                <w:sz w:val="24"/>
                <w:szCs w:val="24"/>
                <w:lang w:eastAsia="en-US"/>
              </w:rPr>
              <w:t xml:space="preserve">: </w:t>
            </w:r>
          </w:p>
        </w:tc>
        <w:tc>
          <w:tcPr>
            <w:tcW w:w="1276" w:type="dxa"/>
            <w:tcBorders>
              <w:top w:val="nil"/>
              <w:left w:val="nil"/>
              <w:bottom w:val="single" w:sz="8" w:space="0" w:color="auto"/>
              <w:right w:val="single" w:sz="8" w:space="0" w:color="auto"/>
            </w:tcBorders>
            <w:shd w:val="clear" w:color="auto" w:fill="auto"/>
            <w:noWrap/>
            <w:vAlign w:val="bottom"/>
          </w:tcPr>
          <w:p w:rsidR="0045028C" w:rsidRPr="0045028C" w:rsidRDefault="0045028C" w:rsidP="0045028C">
            <w:pPr>
              <w:spacing w:after="100" w:afterAutospacing="1" w:line="259" w:lineRule="auto"/>
              <w:jc w:val="right"/>
              <w:rPr>
                <w:rFonts w:ascii="Times New Roman" w:eastAsiaTheme="minorHAnsi" w:hAnsi="Times New Roman" w:cs="Times New Roman"/>
                <w:b/>
                <w:sz w:val="24"/>
                <w:szCs w:val="24"/>
                <w:lang w:eastAsia="en-US"/>
              </w:rPr>
            </w:pPr>
            <w:r w:rsidRPr="0045028C">
              <w:rPr>
                <w:rFonts w:ascii="Times New Roman" w:eastAsiaTheme="minorHAnsi" w:hAnsi="Times New Roman" w:cs="Times New Roman"/>
                <w:b/>
                <w:sz w:val="24"/>
                <w:szCs w:val="24"/>
                <w:lang w:eastAsia="en-US"/>
              </w:rPr>
              <w:t>747 616,9</w:t>
            </w:r>
          </w:p>
        </w:tc>
        <w:tc>
          <w:tcPr>
            <w:tcW w:w="1417" w:type="dxa"/>
            <w:tcBorders>
              <w:top w:val="nil"/>
              <w:left w:val="nil"/>
              <w:bottom w:val="single" w:sz="8" w:space="0" w:color="auto"/>
              <w:right w:val="single" w:sz="8" w:space="0" w:color="auto"/>
            </w:tcBorders>
            <w:shd w:val="clear" w:color="auto" w:fill="auto"/>
            <w:noWrap/>
            <w:vAlign w:val="bottom"/>
          </w:tcPr>
          <w:p w:rsidR="0045028C" w:rsidRPr="0045028C" w:rsidRDefault="0045028C" w:rsidP="0045028C">
            <w:pPr>
              <w:spacing w:after="100" w:afterAutospacing="1" w:line="259" w:lineRule="auto"/>
              <w:jc w:val="right"/>
              <w:rPr>
                <w:rFonts w:ascii="Times New Roman" w:eastAsiaTheme="minorHAnsi" w:hAnsi="Times New Roman" w:cs="Times New Roman"/>
                <w:b/>
                <w:sz w:val="24"/>
                <w:szCs w:val="24"/>
                <w:lang w:eastAsia="en-US"/>
              </w:rPr>
            </w:pPr>
            <w:r w:rsidRPr="0045028C">
              <w:rPr>
                <w:rFonts w:ascii="Times New Roman" w:eastAsiaTheme="minorHAnsi" w:hAnsi="Times New Roman" w:cs="Times New Roman"/>
                <w:b/>
                <w:sz w:val="24"/>
                <w:szCs w:val="24"/>
                <w:lang w:eastAsia="en-US"/>
              </w:rPr>
              <w:t>758 417,9</w:t>
            </w:r>
          </w:p>
        </w:tc>
        <w:tc>
          <w:tcPr>
            <w:tcW w:w="1418" w:type="dxa"/>
            <w:tcBorders>
              <w:top w:val="nil"/>
              <w:left w:val="nil"/>
              <w:bottom w:val="single" w:sz="8" w:space="0" w:color="auto"/>
              <w:right w:val="single" w:sz="8" w:space="0" w:color="auto"/>
            </w:tcBorders>
            <w:shd w:val="clear" w:color="auto" w:fill="auto"/>
            <w:noWrap/>
            <w:vAlign w:val="bottom"/>
          </w:tcPr>
          <w:p w:rsidR="0045028C" w:rsidRPr="0045028C" w:rsidRDefault="0045028C" w:rsidP="0045028C">
            <w:pPr>
              <w:spacing w:after="100" w:afterAutospacing="1" w:line="259" w:lineRule="auto"/>
              <w:jc w:val="right"/>
              <w:rPr>
                <w:rFonts w:ascii="Times New Roman" w:eastAsiaTheme="minorHAnsi" w:hAnsi="Times New Roman" w:cs="Times New Roman"/>
                <w:b/>
                <w:sz w:val="24"/>
                <w:szCs w:val="24"/>
                <w:lang w:eastAsia="en-US"/>
              </w:rPr>
            </w:pPr>
            <w:r w:rsidRPr="0045028C">
              <w:rPr>
                <w:rFonts w:ascii="Times New Roman" w:eastAsiaTheme="minorHAnsi" w:hAnsi="Times New Roman" w:cs="Times New Roman"/>
                <w:b/>
                <w:sz w:val="24"/>
                <w:szCs w:val="24"/>
                <w:lang w:eastAsia="en-US"/>
              </w:rPr>
              <w:t>758 417,9</w:t>
            </w:r>
          </w:p>
        </w:tc>
      </w:tr>
      <w:tr w:rsidR="0045028C" w:rsidRPr="004950E5" w:rsidTr="004950E5">
        <w:trPr>
          <w:trHeight w:val="300"/>
        </w:trPr>
        <w:tc>
          <w:tcPr>
            <w:tcW w:w="5287" w:type="dxa"/>
            <w:tcBorders>
              <w:top w:val="single" w:sz="4" w:space="0" w:color="auto"/>
              <w:left w:val="single" w:sz="4" w:space="0" w:color="auto"/>
              <w:bottom w:val="single" w:sz="4" w:space="0" w:color="auto"/>
              <w:right w:val="single" w:sz="4" w:space="0" w:color="auto"/>
            </w:tcBorders>
            <w:shd w:val="clear" w:color="auto" w:fill="auto"/>
            <w:vAlign w:val="bottom"/>
          </w:tcPr>
          <w:p w:rsidR="0045028C" w:rsidRPr="004950E5" w:rsidRDefault="0045028C" w:rsidP="0045028C">
            <w:pPr>
              <w:spacing w:after="0" w:line="259"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федеральный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028C" w:rsidRPr="004950E5" w:rsidRDefault="0045028C" w:rsidP="004950E5">
            <w:pPr>
              <w:spacing w:after="0" w:line="259"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9 581,8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028C" w:rsidRPr="004950E5" w:rsidRDefault="0045028C" w:rsidP="004950E5">
            <w:pPr>
              <w:spacing w:after="0" w:line="259"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9 856,5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028C" w:rsidRPr="004950E5" w:rsidRDefault="0045028C" w:rsidP="004950E5">
            <w:pPr>
              <w:spacing w:after="0" w:line="259"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10 139,8</w:t>
            </w:r>
          </w:p>
        </w:tc>
      </w:tr>
      <w:tr w:rsidR="0045028C" w:rsidRPr="004950E5" w:rsidTr="004950E5">
        <w:trPr>
          <w:trHeight w:val="300"/>
        </w:trPr>
        <w:tc>
          <w:tcPr>
            <w:tcW w:w="5287" w:type="dxa"/>
            <w:tcBorders>
              <w:top w:val="single" w:sz="4" w:space="0" w:color="auto"/>
              <w:left w:val="single" w:sz="4" w:space="0" w:color="auto"/>
              <w:bottom w:val="single" w:sz="4" w:space="0" w:color="auto"/>
              <w:right w:val="single" w:sz="4" w:space="0" w:color="auto"/>
            </w:tcBorders>
            <w:shd w:val="clear" w:color="auto" w:fill="auto"/>
            <w:vAlign w:val="bottom"/>
          </w:tcPr>
          <w:p w:rsidR="0045028C" w:rsidRPr="004950E5" w:rsidRDefault="0045028C" w:rsidP="0045028C">
            <w:pPr>
              <w:spacing w:after="0" w:line="259" w:lineRule="auto"/>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бюджет автономного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028C" w:rsidRPr="004950E5" w:rsidRDefault="0045028C" w:rsidP="0045028C">
            <w:pPr>
              <w:spacing w:after="0" w:line="259"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17 384,7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028C" w:rsidRPr="004950E5" w:rsidRDefault="0045028C" w:rsidP="0045028C">
            <w:pPr>
              <w:spacing w:after="0" w:line="259"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17 911,0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028C" w:rsidRPr="004950E5" w:rsidRDefault="0045028C" w:rsidP="0045028C">
            <w:pPr>
              <w:spacing w:after="0" w:line="259"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17 627,7</w:t>
            </w:r>
          </w:p>
        </w:tc>
      </w:tr>
      <w:tr w:rsidR="0045028C" w:rsidRPr="004950E5" w:rsidTr="004950E5">
        <w:trPr>
          <w:trHeight w:val="300"/>
        </w:trPr>
        <w:tc>
          <w:tcPr>
            <w:tcW w:w="5287" w:type="dxa"/>
            <w:tcBorders>
              <w:top w:val="single" w:sz="4" w:space="0" w:color="auto"/>
              <w:left w:val="single" w:sz="4" w:space="0" w:color="auto"/>
              <w:bottom w:val="single" w:sz="4" w:space="0" w:color="auto"/>
              <w:right w:val="single" w:sz="4" w:space="0" w:color="auto"/>
            </w:tcBorders>
            <w:shd w:val="clear" w:color="auto" w:fill="auto"/>
            <w:vAlign w:val="bottom"/>
          </w:tcPr>
          <w:p w:rsidR="0045028C" w:rsidRPr="004950E5" w:rsidRDefault="0045028C" w:rsidP="0045028C">
            <w:pPr>
              <w:spacing w:after="0" w:line="259" w:lineRule="auto"/>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бюджет города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028C" w:rsidRPr="004950E5" w:rsidRDefault="0045028C" w:rsidP="0045028C">
            <w:pPr>
              <w:spacing w:after="0" w:line="259"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720 650,4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028C" w:rsidRPr="004950E5" w:rsidRDefault="0045028C" w:rsidP="0045028C">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730 650,4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028C" w:rsidRPr="004950E5" w:rsidRDefault="0045028C" w:rsidP="0045028C">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730 650,4</w:t>
            </w:r>
          </w:p>
        </w:tc>
      </w:tr>
      <w:tr w:rsidR="0045028C" w:rsidRPr="004950E5" w:rsidTr="004950E5">
        <w:trPr>
          <w:trHeight w:val="737"/>
        </w:trPr>
        <w:tc>
          <w:tcPr>
            <w:tcW w:w="5287" w:type="dxa"/>
            <w:tcBorders>
              <w:top w:val="single" w:sz="4" w:space="0" w:color="auto"/>
              <w:left w:val="single" w:sz="4" w:space="0" w:color="auto"/>
              <w:bottom w:val="single" w:sz="4" w:space="0" w:color="auto"/>
              <w:right w:val="single" w:sz="4" w:space="0" w:color="auto"/>
            </w:tcBorders>
            <w:shd w:val="clear" w:color="auto" w:fill="auto"/>
            <w:vAlign w:val="bottom"/>
          </w:tcPr>
          <w:p w:rsidR="0045028C" w:rsidRDefault="0045028C" w:rsidP="0045028C">
            <w:pPr>
              <w:spacing w:after="0" w:line="259" w:lineRule="auto"/>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«Повышение эффективности и результативности деяте</w:t>
            </w:r>
            <w:r>
              <w:rPr>
                <w:rFonts w:ascii="Times New Roman" w:eastAsiaTheme="minorHAnsi" w:hAnsi="Times New Roman" w:cs="Times New Roman"/>
                <w:color w:val="000000"/>
                <w:sz w:val="24"/>
                <w:szCs w:val="24"/>
                <w:lang w:eastAsia="en-US"/>
              </w:rPr>
              <w:t>льности муниципальных служащих», всего</w:t>
            </w:r>
          </w:p>
          <w:p w:rsidR="0045028C" w:rsidRPr="004950E5" w:rsidRDefault="0045028C" w:rsidP="0045028C">
            <w:pPr>
              <w:spacing w:after="0" w:line="259"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028C" w:rsidRPr="004950E5" w:rsidRDefault="0045028C" w:rsidP="0045028C">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1 294,0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028C" w:rsidRPr="004950E5" w:rsidRDefault="0045028C" w:rsidP="0045028C">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1 294,0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028C" w:rsidRPr="004950E5" w:rsidRDefault="0045028C" w:rsidP="0045028C">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1 294,0</w:t>
            </w:r>
          </w:p>
        </w:tc>
      </w:tr>
      <w:tr w:rsidR="0045028C" w:rsidRPr="004950E5" w:rsidTr="004950E5">
        <w:trPr>
          <w:trHeight w:val="261"/>
        </w:trPr>
        <w:tc>
          <w:tcPr>
            <w:tcW w:w="5287" w:type="dxa"/>
            <w:tcBorders>
              <w:top w:val="single" w:sz="4" w:space="0" w:color="auto"/>
              <w:left w:val="single" w:sz="4" w:space="0" w:color="auto"/>
              <w:bottom w:val="single" w:sz="4" w:space="0" w:color="auto"/>
              <w:right w:val="single" w:sz="4" w:space="0" w:color="auto"/>
            </w:tcBorders>
            <w:shd w:val="clear" w:color="auto" w:fill="auto"/>
            <w:vAlign w:val="bottom"/>
          </w:tcPr>
          <w:p w:rsidR="0045028C" w:rsidRPr="004950E5" w:rsidRDefault="0045028C" w:rsidP="0045028C">
            <w:pPr>
              <w:spacing w:after="0" w:line="259" w:lineRule="auto"/>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бюджет города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028C" w:rsidRPr="004950E5" w:rsidRDefault="0045028C" w:rsidP="0045028C">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1 294,0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028C" w:rsidRPr="004950E5" w:rsidRDefault="0045028C" w:rsidP="0045028C">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1 294,0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028C" w:rsidRPr="004950E5" w:rsidRDefault="0045028C" w:rsidP="0045028C">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1 294,0</w:t>
            </w:r>
          </w:p>
        </w:tc>
      </w:tr>
      <w:tr w:rsidR="0045028C" w:rsidRPr="004950E5" w:rsidTr="004950E5">
        <w:trPr>
          <w:trHeight w:val="2967"/>
        </w:trPr>
        <w:tc>
          <w:tcPr>
            <w:tcW w:w="5287" w:type="dxa"/>
            <w:tcBorders>
              <w:top w:val="single" w:sz="4" w:space="0" w:color="auto"/>
              <w:left w:val="single" w:sz="4" w:space="0" w:color="auto"/>
              <w:bottom w:val="single" w:sz="4" w:space="0" w:color="auto"/>
              <w:right w:val="single" w:sz="4" w:space="0" w:color="auto"/>
            </w:tcBorders>
            <w:shd w:val="clear" w:color="auto" w:fill="auto"/>
            <w:vAlign w:val="bottom"/>
          </w:tcPr>
          <w:p w:rsidR="0045028C" w:rsidRDefault="0045028C" w:rsidP="0045028C">
            <w:pPr>
              <w:spacing w:after="0" w:line="259" w:lineRule="auto"/>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«Развитие информационного пространства на основе использования информационных и телекоммуникационных технологий для повышения качества жизни граждан, улучшения условий деятельности органов местного самоуправления и организаций, обеспечение условий реализации эффективной системы управления в органах местного самоуправления города Ханты-Мансийска»</w:t>
            </w:r>
            <w:r>
              <w:rPr>
                <w:rFonts w:ascii="Times New Roman" w:eastAsiaTheme="minorHAnsi" w:hAnsi="Times New Roman" w:cs="Times New Roman"/>
                <w:color w:val="000000"/>
                <w:sz w:val="24"/>
                <w:szCs w:val="24"/>
                <w:lang w:eastAsia="en-US"/>
              </w:rPr>
              <w:t xml:space="preserve"> всего,</w:t>
            </w:r>
          </w:p>
          <w:p w:rsidR="0045028C" w:rsidRPr="004950E5" w:rsidRDefault="0045028C" w:rsidP="0045028C">
            <w:pPr>
              <w:spacing w:after="0" w:line="259"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в том числе: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028C" w:rsidRPr="004950E5" w:rsidRDefault="0045028C" w:rsidP="0045028C">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7 401,5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028C" w:rsidRPr="004950E5" w:rsidRDefault="0045028C" w:rsidP="0045028C">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7 401,5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028C" w:rsidRPr="004950E5" w:rsidRDefault="0045028C" w:rsidP="0045028C">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7 401,5</w:t>
            </w:r>
          </w:p>
        </w:tc>
      </w:tr>
      <w:tr w:rsidR="0045028C" w:rsidRPr="004950E5" w:rsidTr="004950E5">
        <w:trPr>
          <w:trHeight w:val="260"/>
        </w:trPr>
        <w:tc>
          <w:tcPr>
            <w:tcW w:w="5287" w:type="dxa"/>
            <w:tcBorders>
              <w:top w:val="single" w:sz="4" w:space="0" w:color="auto"/>
              <w:left w:val="single" w:sz="4" w:space="0" w:color="auto"/>
              <w:bottom w:val="single" w:sz="4" w:space="0" w:color="auto"/>
              <w:right w:val="single" w:sz="4" w:space="0" w:color="auto"/>
            </w:tcBorders>
            <w:shd w:val="clear" w:color="auto" w:fill="auto"/>
            <w:vAlign w:val="bottom"/>
          </w:tcPr>
          <w:p w:rsidR="0045028C" w:rsidRPr="004950E5" w:rsidRDefault="0045028C" w:rsidP="0045028C">
            <w:pPr>
              <w:spacing w:after="0" w:line="259" w:lineRule="auto"/>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бюджет города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028C" w:rsidRPr="004950E5" w:rsidRDefault="0045028C" w:rsidP="0045028C">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7 401,5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028C" w:rsidRPr="004950E5" w:rsidRDefault="0045028C" w:rsidP="0045028C">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7 401,5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028C" w:rsidRPr="004950E5" w:rsidRDefault="0045028C" w:rsidP="0045028C">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7 401,5</w:t>
            </w:r>
          </w:p>
        </w:tc>
      </w:tr>
      <w:tr w:rsidR="0045028C" w:rsidRPr="004950E5" w:rsidTr="004950E5">
        <w:trPr>
          <w:trHeight w:val="300"/>
        </w:trPr>
        <w:tc>
          <w:tcPr>
            <w:tcW w:w="5287" w:type="dxa"/>
            <w:tcBorders>
              <w:top w:val="single" w:sz="4" w:space="0" w:color="auto"/>
              <w:left w:val="single" w:sz="4" w:space="0" w:color="auto"/>
              <w:bottom w:val="single" w:sz="4" w:space="0" w:color="auto"/>
              <w:right w:val="single" w:sz="4" w:space="0" w:color="auto"/>
            </w:tcBorders>
            <w:shd w:val="clear" w:color="auto" w:fill="auto"/>
            <w:vAlign w:val="bottom"/>
          </w:tcPr>
          <w:p w:rsidR="0045028C" w:rsidRDefault="0045028C" w:rsidP="0045028C">
            <w:pPr>
              <w:spacing w:after="0" w:line="259" w:lineRule="auto"/>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«Обеспечение деятельности органов местного самоуправления и подведомственных казенных учреждений»</w:t>
            </w:r>
            <w:r>
              <w:rPr>
                <w:rFonts w:ascii="Times New Roman" w:eastAsiaTheme="minorHAnsi" w:hAnsi="Times New Roman" w:cs="Times New Roman"/>
                <w:color w:val="000000"/>
                <w:sz w:val="24"/>
                <w:szCs w:val="24"/>
                <w:lang w:eastAsia="en-US"/>
              </w:rPr>
              <w:t xml:space="preserve"> всего, </w:t>
            </w:r>
          </w:p>
          <w:p w:rsidR="0045028C" w:rsidRPr="004950E5" w:rsidRDefault="0045028C" w:rsidP="0045028C">
            <w:pPr>
              <w:spacing w:after="0" w:line="259"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028C" w:rsidRPr="004950E5" w:rsidRDefault="0045028C" w:rsidP="0045028C">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711 954,9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028C" w:rsidRPr="004950E5" w:rsidRDefault="0045028C" w:rsidP="0045028C">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721 954,9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028C" w:rsidRPr="004950E5" w:rsidRDefault="0045028C" w:rsidP="0045028C">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721 954,9</w:t>
            </w:r>
          </w:p>
        </w:tc>
      </w:tr>
      <w:tr w:rsidR="0045028C" w:rsidRPr="004950E5" w:rsidTr="004950E5">
        <w:trPr>
          <w:trHeight w:val="333"/>
        </w:trPr>
        <w:tc>
          <w:tcPr>
            <w:tcW w:w="5287" w:type="dxa"/>
            <w:tcBorders>
              <w:top w:val="single" w:sz="4" w:space="0" w:color="auto"/>
              <w:left w:val="single" w:sz="4" w:space="0" w:color="auto"/>
              <w:bottom w:val="single" w:sz="4" w:space="0" w:color="auto"/>
              <w:right w:val="single" w:sz="4" w:space="0" w:color="auto"/>
            </w:tcBorders>
            <w:shd w:val="clear" w:color="auto" w:fill="auto"/>
            <w:vAlign w:val="bottom"/>
          </w:tcPr>
          <w:p w:rsidR="0045028C" w:rsidRPr="004950E5" w:rsidRDefault="0045028C" w:rsidP="0045028C">
            <w:pPr>
              <w:spacing w:after="0" w:line="259" w:lineRule="auto"/>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бюджет города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028C" w:rsidRPr="004950E5" w:rsidRDefault="0045028C" w:rsidP="0045028C">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711 954,9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028C" w:rsidRPr="004950E5" w:rsidRDefault="0045028C" w:rsidP="0045028C">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721 954,9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028C" w:rsidRPr="004950E5" w:rsidRDefault="0045028C" w:rsidP="0045028C">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721 954,9</w:t>
            </w:r>
          </w:p>
        </w:tc>
      </w:tr>
      <w:tr w:rsidR="0045028C" w:rsidRPr="004950E5" w:rsidTr="004950E5">
        <w:trPr>
          <w:trHeight w:val="300"/>
        </w:trPr>
        <w:tc>
          <w:tcPr>
            <w:tcW w:w="5287" w:type="dxa"/>
            <w:tcBorders>
              <w:top w:val="single" w:sz="4" w:space="0" w:color="auto"/>
              <w:left w:val="single" w:sz="4" w:space="0" w:color="auto"/>
              <w:bottom w:val="single" w:sz="4" w:space="0" w:color="auto"/>
              <w:right w:val="single" w:sz="4" w:space="0" w:color="auto"/>
            </w:tcBorders>
            <w:shd w:val="clear" w:color="auto" w:fill="auto"/>
            <w:vAlign w:val="bottom"/>
          </w:tcPr>
          <w:p w:rsidR="0045028C" w:rsidRDefault="0045028C" w:rsidP="0045028C">
            <w:pPr>
              <w:spacing w:after="0" w:line="259" w:lineRule="auto"/>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 xml:space="preserve">«Обеспечение выполнения отдельных государственных полномочий, переданных федеральными законами и законами Ханты-Мансийского автономного округа – Югры» </w:t>
            </w:r>
            <w:r>
              <w:rPr>
                <w:rFonts w:ascii="Times New Roman" w:eastAsiaTheme="minorHAnsi" w:hAnsi="Times New Roman" w:cs="Times New Roman"/>
                <w:color w:val="000000"/>
                <w:sz w:val="24"/>
                <w:szCs w:val="24"/>
                <w:lang w:eastAsia="en-US"/>
              </w:rPr>
              <w:t>всего,</w:t>
            </w:r>
          </w:p>
          <w:p w:rsidR="0045028C" w:rsidRPr="004950E5" w:rsidRDefault="0045028C" w:rsidP="0045028C">
            <w:pPr>
              <w:spacing w:after="0" w:line="259"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028C" w:rsidRPr="004950E5" w:rsidRDefault="0045028C" w:rsidP="0045028C">
            <w:pPr>
              <w:spacing w:after="0" w:line="259"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26 966,5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028C" w:rsidRPr="004950E5" w:rsidRDefault="0045028C" w:rsidP="0045028C">
            <w:pPr>
              <w:spacing w:after="0" w:line="259"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27 767,5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028C" w:rsidRPr="004950E5" w:rsidRDefault="0045028C" w:rsidP="0045028C">
            <w:pPr>
              <w:spacing w:after="0" w:line="259"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27 767,5</w:t>
            </w:r>
          </w:p>
        </w:tc>
      </w:tr>
      <w:tr w:rsidR="0045028C" w:rsidRPr="004950E5" w:rsidTr="004950E5">
        <w:trPr>
          <w:trHeight w:val="300"/>
        </w:trPr>
        <w:tc>
          <w:tcPr>
            <w:tcW w:w="5287" w:type="dxa"/>
            <w:tcBorders>
              <w:top w:val="single" w:sz="4" w:space="0" w:color="auto"/>
              <w:left w:val="single" w:sz="4" w:space="0" w:color="auto"/>
              <w:bottom w:val="single" w:sz="4" w:space="0" w:color="auto"/>
              <w:right w:val="single" w:sz="4" w:space="0" w:color="auto"/>
            </w:tcBorders>
            <w:shd w:val="clear" w:color="auto" w:fill="auto"/>
            <w:vAlign w:val="bottom"/>
          </w:tcPr>
          <w:p w:rsidR="0045028C" w:rsidRPr="004950E5" w:rsidRDefault="0045028C" w:rsidP="0045028C">
            <w:pPr>
              <w:spacing w:after="0" w:line="259"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федеральный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028C" w:rsidRPr="004950E5" w:rsidRDefault="0045028C" w:rsidP="0045028C">
            <w:pPr>
              <w:spacing w:after="0" w:line="259"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9 581,8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028C" w:rsidRPr="004950E5" w:rsidRDefault="0045028C" w:rsidP="0045028C">
            <w:pPr>
              <w:spacing w:after="0" w:line="259"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9 856,5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028C" w:rsidRPr="004950E5" w:rsidRDefault="0045028C" w:rsidP="0045028C">
            <w:pPr>
              <w:spacing w:after="0" w:line="259"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10 139,8</w:t>
            </w:r>
          </w:p>
        </w:tc>
      </w:tr>
      <w:tr w:rsidR="0045028C" w:rsidRPr="004950E5" w:rsidTr="004950E5">
        <w:trPr>
          <w:trHeight w:val="300"/>
        </w:trPr>
        <w:tc>
          <w:tcPr>
            <w:tcW w:w="5287" w:type="dxa"/>
            <w:tcBorders>
              <w:top w:val="single" w:sz="4" w:space="0" w:color="auto"/>
              <w:left w:val="single" w:sz="4" w:space="0" w:color="auto"/>
              <w:bottom w:val="single" w:sz="4" w:space="0" w:color="auto"/>
              <w:right w:val="single" w:sz="4" w:space="0" w:color="auto"/>
            </w:tcBorders>
            <w:shd w:val="clear" w:color="auto" w:fill="auto"/>
            <w:vAlign w:val="bottom"/>
          </w:tcPr>
          <w:p w:rsidR="0045028C" w:rsidRPr="004950E5" w:rsidRDefault="0045028C" w:rsidP="0045028C">
            <w:pPr>
              <w:spacing w:after="0" w:line="259" w:lineRule="auto"/>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бюджет автономного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028C" w:rsidRPr="004950E5" w:rsidRDefault="0045028C" w:rsidP="0045028C">
            <w:pPr>
              <w:spacing w:after="0" w:line="259"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17 384,7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028C" w:rsidRPr="004950E5" w:rsidRDefault="0045028C" w:rsidP="0045028C">
            <w:pPr>
              <w:spacing w:after="0" w:line="259"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17 911,0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028C" w:rsidRPr="004950E5" w:rsidRDefault="0045028C" w:rsidP="0045028C">
            <w:pPr>
              <w:spacing w:after="0" w:line="259"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17 627,7</w:t>
            </w:r>
          </w:p>
        </w:tc>
      </w:tr>
    </w:tbl>
    <w:p w:rsidR="004950E5" w:rsidRPr="004950E5" w:rsidRDefault="004950E5" w:rsidP="004950E5">
      <w:pPr>
        <w:tabs>
          <w:tab w:val="left" w:pos="851"/>
        </w:tabs>
        <w:autoSpaceDE w:val="0"/>
        <w:autoSpaceDN w:val="0"/>
        <w:adjustRightInd w:val="0"/>
        <w:spacing w:after="0" w:line="240" w:lineRule="auto"/>
        <w:ind w:right="-144" w:firstLine="709"/>
        <w:contextualSpacing/>
        <w:jc w:val="center"/>
        <w:rPr>
          <w:rFonts w:ascii="Times New Roman" w:eastAsia="Times New Roman" w:hAnsi="Times New Roman" w:cs="Times New Roman"/>
          <w:color w:val="0070C0"/>
          <w:sz w:val="24"/>
          <w:szCs w:val="24"/>
          <w:lang w:eastAsia="en-US"/>
        </w:rPr>
      </w:pPr>
    </w:p>
    <w:p w:rsidR="00597F34" w:rsidRDefault="0045028C" w:rsidP="00597F34">
      <w:pPr>
        <w:autoSpaceDE w:val="0"/>
        <w:autoSpaceDN w:val="0"/>
        <w:adjustRightInd w:val="0"/>
        <w:spacing w:after="0"/>
        <w:ind w:firstLine="54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М</w:t>
      </w:r>
      <w:r w:rsidR="004950E5" w:rsidRPr="004950E5">
        <w:rPr>
          <w:rFonts w:ascii="Times New Roman" w:eastAsia="Times New Roman" w:hAnsi="Times New Roman" w:cs="Times New Roman"/>
          <w:sz w:val="28"/>
          <w:szCs w:val="28"/>
          <w:lang w:eastAsia="en-US"/>
        </w:rPr>
        <w:t>ероприятие</w:t>
      </w:r>
      <w:r>
        <w:rPr>
          <w:rFonts w:ascii="Times New Roman" w:eastAsia="Times New Roman" w:hAnsi="Times New Roman" w:cs="Times New Roman"/>
          <w:sz w:val="28"/>
          <w:szCs w:val="28"/>
          <w:lang w:eastAsia="en-US"/>
        </w:rPr>
        <w:t xml:space="preserve"> муниципальной программы</w:t>
      </w:r>
      <w:r w:rsidR="004950E5" w:rsidRPr="004950E5">
        <w:rPr>
          <w:rFonts w:ascii="Times New Roman" w:eastAsia="Times New Roman" w:hAnsi="Times New Roman" w:cs="Times New Roman"/>
          <w:sz w:val="28"/>
          <w:szCs w:val="28"/>
          <w:lang w:eastAsia="en-US"/>
        </w:rPr>
        <w:t xml:space="preserve"> «Повышение эффективности и результативности деятельности муниципальных служащих» включае</w:t>
      </w:r>
      <w:r w:rsidR="00597F34">
        <w:rPr>
          <w:rFonts w:ascii="Times New Roman" w:eastAsia="Times New Roman" w:hAnsi="Times New Roman" w:cs="Times New Roman"/>
          <w:sz w:val="28"/>
          <w:szCs w:val="28"/>
          <w:lang w:eastAsia="en-US"/>
        </w:rPr>
        <w:t>т:</w:t>
      </w:r>
    </w:p>
    <w:p w:rsidR="004950E5" w:rsidRPr="004950E5" w:rsidRDefault="004950E5" w:rsidP="00597F34">
      <w:pPr>
        <w:autoSpaceDE w:val="0"/>
        <w:autoSpaceDN w:val="0"/>
        <w:adjustRightInd w:val="0"/>
        <w:spacing w:after="0"/>
        <w:ind w:firstLine="540"/>
        <w:jc w:val="both"/>
        <w:rPr>
          <w:rFonts w:ascii="Times New Roman" w:eastAsia="Times New Roman" w:hAnsi="Times New Roman" w:cs="Times New Roman"/>
          <w:sz w:val="28"/>
          <w:szCs w:val="28"/>
          <w:lang w:eastAsia="en-US"/>
        </w:rPr>
      </w:pPr>
      <w:r w:rsidRPr="004950E5">
        <w:rPr>
          <w:rFonts w:ascii="Times New Roman" w:eastAsia="Times New Roman" w:hAnsi="Times New Roman" w:cs="Times New Roman"/>
          <w:sz w:val="28"/>
          <w:szCs w:val="28"/>
          <w:lang w:eastAsia="en-US"/>
        </w:rPr>
        <w:t xml:space="preserve"> обучение сотрудников органов местного самоуправления с учетом потребности в развитии их компетенций (семинары, курсы, конференции, круглые столы и т.д.), в том числе лиц</w:t>
      </w:r>
      <w:r w:rsidR="00597F34">
        <w:rPr>
          <w:rFonts w:ascii="Times New Roman" w:eastAsia="Times New Roman" w:hAnsi="Times New Roman" w:cs="Times New Roman"/>
          <w:sz w:val="28"/>
          <w:szCs w:val="28"/>
          <w:lang w:eastAsia="en-US"/>
        </w:rPr>
        <w:t>,</w:t>
      </w:r>
      <w:r w:rsidRPr="004950E5">
        <w:rPr>
          <w:rFonts w:ascii="Times New Roman" w:eastAsia="Times New Roman" w:hAnsi="Times New Roman" w:cs="Times New Roman"/>
          <w:sz w:val="28"/>
          <w:szCs w:val="28"/>
          <w:lang w:eastAsia="en-US"/>
        </w:rPr>
        <w:t xml:space="preserve"> включенных в кадровый резерв</w:t>
      </w:r>
      <w:r w:rsidR="00597F34">
        <w:rPr>
          <w:rFonts w:ascii="Times New Roman" w:eastAsia="Times New Roman" w:hAnsi="Times New Roman" w:cs="Times New Roman"/>
          <w:sz w:val="28"/>
          <w:szCs w:val="28"/>
          <w:lang w:eastAsia="en-US"/>
        </w:rPr>
        <w:t xml:space="preserve"> и резерв управленческих кадров,</w:t>
      </w:r>
      <w:r w:rsidRPr="004950E5">
        <w:rPr>
          <w:rFonts w:ascii="Times New Roman" w:eastAsia="Times New Roman" w:hAnsi="Times New Roman" w:cs="Times New Roman"/>
          <w:sz w:val="28"/>
          <w:szCs w:val="28"/>
          <w:lang w:eastAsia="en-US"/>
        </w:rPr>
        <w:t xml:space="preserve"> привлечение независимых экспертов</w:t>
      </w:r>
      <w:r w:rsidR="00597F34" w:rsidRPr="00597F34">
        <w:rPr>
          <w:rFonts w:ascii="Times New Roman" w:eastAsia="Times New Roman" w:hAnsi="Times New Roman" w:cs="Times New Roman"/>
          <w:sz w:val="28"/>
          <w:szCs w:val="28"/>
          <w:lang w:eastAsia="en-US"/>
        </w:rPr>
        <w:t xml:space="preserve"> </w:t>
      </w:r>
      <w:r w:rsidR="00597F34" w:rsidRPr="004950E5">
        <w:rPr>
          <w:rFonts w:ascii="Times New Roman" w:eastAsia="Times New Roman" w:hAnsi="Times New Roman" w:cs="Times New Roman"/>
          <w:sz w:val="28"/>
          <w:szCs w:val="28"/>
          <w:lang w:eastAsia="en-US"/>
        </w:rPr>
        <w:t>на сумму 1 014,0 тыс. рублей ежегодно в 2025-2027 годах</w:t>
      </w:r>
      <w:r w:rsidRPr="004950E5">
        <w:rPr>
          <w:rFonts w:ascii="Times New Roman" w:eastAsia="Times New Roman" w:hAnsi="Times New Roman" w:cs="Times New Roman"/>
          <w:sz w:val="28"/>
          <w:szCs w:val="28"/>
          <w:lang w:eastAsia="en-US"/>
        </w:rPr>
        <w:t>;</w:t>
      </w:r>
    </w:p>
    <w:p w:rsidR="004950E5" w:rsidRPr="004950E5" w:rsidRDefault="0045028C" w:rsidP="00597F34">
      <w:pPr>
        <w:autoSpaceDE w:val="0"/>
        <w:autoSpaceDN w:val="0"/>
        <w:adjustRightInd w:val="0"/>
        <w:spacing w:after="0"/>
        <w:ind w:firstLine="540"/>
        <w:jc w:val="both"/>
        <w:rPr>
          <w:rFonts w:ascii="Times New Roman" w:eastAsia="Times New Roman" w:hAnsi="Times New Roman" w:cs="Times New Roman"/>
          <w:sz w:val="28"/>
          <w:szCs w:val="28"/>
          <w:lang w:eastAsia="en-US"/>
        </w:rPr>
      </w:pPr>
      <w:r w:rsidRPr="004950E5">
        <w:rPr>
          <w:rFonts w:ascii="Times New Roman" w:eastAsia="Times New Roman" w:hAnsi="Times New Roman" w:cs="Times New Roman"/>
          <w:sz w:val="28"/>
          <w:szCs w:val="28"/>
          <w:lang w:eastAsia="en-US"/>
        </w:rPr>
        <w:t>проведение мероприятия «День открытых дверей» в Администрации города Ханты-Мансийска, представление опыта муниципального управления города Ханты-Мансийска на площадках межмуниципального, регионального уровней, привлечение м</w:t>
      </w:r>
      <w:r>
        <w:rPr>
          <w:rFonts w:ascii="Times New Roman" w:eastAsia="Times New Roman" w:hAnsi="Times New Roman" w:cs="Times New Roman"/>
          <w:sz w:val="28"/>
          <w:szCs w:val="28"/>
          <w:lang w:eastAsia="en-US"/>
        </w:rPr>
        <w:t xml:space="preserve">олодежи на муниципальную службу </w:t>
      </w:r>
      <w:r w:rsidR="00597F34">
        <w:rPr>
          <w:rFonts w:ascii="Times New Roman" w:eastAsia="Times New Roman" w:hAnsi="Times New Roman" w:cs="Times New Roman"/>
          <w:sz w:val="28"/>
          <w:szCs w:val="28"/>
          <w:lang w:eastAsia="en-US"/>
        </w:rPr>
        <w:t xml:space="preserve">в рамках </w:t>
      </w:r>
      <w:r w:rsidR="004950E5" w:rsidRPr="004950E5">
        <w:rPr>
          <w:rFonts w:ascii="Times New Roman" w:eastAsia="Times New Roman" w:hAnsi="Times New Roman" w:cs="Times New Roman"/>
          <w:sz w:val="28"/>
          <w:szCs w:val="28"/>
          <w:lang w:eastAsia="en-US"/>
        </w:rPr>
        <w:t>создани</w:t>
      </w:r>
      <w:r w:rsidR="00597F34">
        <w:rPr>
          <w:rFonts w:ascii="Times New Roman" w:eastAsia="Times New Roman" w:hAnsi="Times New Roman" w:cs="Times New Roman"/>
          <w:sz w:val="28"/>
          <w:szCs w:val="28"/>
          <w:lang w:eastAsia="en-US"/>
        </w:rPr>
        <w:t>я</w:t>
      </w:r>
      <w:r w:rsidR="004950E5" w:rsidRPr="004950E5">
        <w:rPr>
          <w:rFonts w:ascii="Times New Roman" w:eastAsia="Times New Roman" w:hAnsi="Times New Roman" w:cs="Times New Roman"/>
          <w:sz w:val="28"/>
          <w:szCs w:val="28"/>
          <w:lang w:eastAsia="en-US"/>
        </w:rPr>
        <w:t xml:space="preserve"> условий для эффективного муниципального управления, систематизации и тиражирования положительного опыта муниципального управления </w:t>
      </w:r>
      <w:r>
        <w:rPr>
          <w:rFonts w:ascii="Times New Roman" w:eastAsia="Times New Roman" w:hAnsi="Times New Roman" w:cs="Times New Roman"/>
          <w:sz w:val="28"/>
          <w:szCs w:val="28"/>
          <w:lang w:eastAsia="en-US"/>
        </w:rPr>
        <w:t>предусмотрено</w:t>
      </w:r>
      <w:r w:rsidRPr="004950E5">
        <w:rPr>
          <w:rFonts w:ascii="Times New Roman" w:eastAsia="Times New Roman" w:hAnsi="Times New Roman" w:cs="Times New Roman"/>
          <w:sz w:val="28"/>
          <w:szCs w:val="28"/>
          <w:lang w:eastAsia="en-US"/>
        </w:rPr>
        <w:t xml:space="preserve"> </w:t>
      </w:r>
      <w:r w:rsidR="004950E5" w:rsidRPr="004950E5">
        <w:rPr>
          <w:rFonts w:ascii="Times New Roman" w:eastAsia="Times New Roman" w:hAnsi="Times New Roman" w:cs="Times New Roman"/>
          <w:sz w:val="28"/>
          <w:szCs w:val="28"/>
          <w:lang w:eastAsia="en-US"/>
        </w:rPr>
        <w:t>на сумму 280,00 тыс. рублей ежегодно на 2025-2027 годы</w:t>
      </w:r>
      <w:r>
        <w:rPr>
          <w:rFonts w:ascii="Times New Roman" w:eastAsia="Times New Roman" w:hAnsi="Times New Roman" w:cs="Times New Roman"/>
          <w:sz w:val="28"/>
          <w:szCs w:val="28"/>
          <w:lang w:eastAsia="en-US"/>
        </w:rPr>
        <w:t>.</w:t>
      </w:r>
      <w:r w:rsidR="004950E5" w:rsidRPr="004950E5">
        <w:rPr>
          <w:rFonts w:ascii="Times New Roman" w:eastAsia="Times New Roman" w:hAnsi="Times New Roman" w:cs="Times New Roman"/>
          <w:sz w:val="28"/>
          <w:szCs w:val="28"/>
          <w:lang w:eastAsia="en-US"/>
        </w:rPr>
        <w:t xml:space="preserve"> </w:t>
      </w:r>
    </w:p>
    <w:p w:rsidR="004950E5" w:rsidRPr="004950E5" w:rsidRDefault="005F4EF2" w:rsidP="00597F34">
      <w:pPr>
        <w:autoSpaceDE w:val="0"/>
        <w:autoSpaceDN w:val="0"/>
        <w:adjustRightInd w:val="0"/>
        <w:spacing w:after="0"/>
        <w:ind w:firstLine="540"/>
        <w:jc w:val="both"/>
        <w:rPr>
          <w:rFonts w:ascii="Times New Roman" w:eastAsia="Times New Roman" w:hAnsi="Times New Roman" w:cs="Times New Roman"/>
          <w:sz w:val="28"/>
          <w:szCs w:val="28"/>
          <w:lang w:eastAsia="en-US"/>
        </w:rPr>
      </w:pPr>
      <w:proofErr w:type="spellStart"/>
      <w:r>
        <w:rPr>
          <w:rFonts w:ascii="Times New Roman" w:eastAsia="Times New Roman" w:hAnsi="Times New Roman" w:cs="Times New Roman"/>
          <w:sz w:val="28"/>
          <w:szCs w:val="28"/>
          <w:lang w:eastAsia="en-US"/>
        </w:rPr>
        <w:t>М</w:t>
      </w:r>
      <w:r w:rsidR="004950E5" w:rsidRPr="004950E5">
        <w:rPr>
          <w:rFonts w:ascii="Times New Roman" w:eastAsia="Times New Roman" w:hAnsi="Times New Roman" w:cs="Times New Roman"/>
          <w:sz w:val="28"/>
          <w:szCs w:val="28"/>
          <w:lang w:eastAsia="en-US"/>
        </w:rPr>
        <w:t>роприятие</w:t>
      </w:r>
      <w:proofErr w:type="spellEnd"/>
      <w:r w:rsidR="004950E5" w:rsidRPr="004950E5">
        <w:rPr>
          <w:rFonts w:ascii="Times New Roman" w:eastAsia="Times New Roman" w:hAnsi="Times New Roman" w:cs="Times New Roman"/>
          <w:sz w:val="28"/>
          <w:szCs w:val="28"/>
          <w:lang w:eastAsia="en-US"/>
        </w:rPr>
        <w:t xml:space="preserve"> «Развитие информационного пространства на основе использования информационных и телекоммуникационных технологий для повышения качества жизни граждан, улучшения условий деятельности органов местного самоуправления и организаций, обеспечение условий реализации эффективной системы управления в органах местного самоуправления города Ханты-Мансийска» на сумму 7 401,5 тыс. рублей ежегодно в 2025-2027 годах включает мероприятия по</w:t>
      </w:r>
      <w:r w:rsidR="004950E5" w:rsidRPr="004950E5">
        <w:rPr>
          <w:rFonts w:eastAsiaTheme="minorHAnsi"/>
          <w:lang w:eastAsia="en-US"/>
        </w:rPr>
        <w:t xml:space="preserve"> </w:t>
      </w:r>
      <w:r w:rsidR="004950E5" w:rsidRPr="004950E5">
        <w:rPr>
          <w:rFonts w:ascii="Times New Roman" w:eastAsia="Times New Roman" w:hAnsi="Times New Roman" w:cs="Times New Roman"/>
          <w:sz w:val="28"/>
          <w:szCs w:val="28"/>
          <w:lang w:eastAsia="en-US"/>
        </w:rPr>
        <w:t>созданию и развитию информационных систем и ресурсов, а так же сопровождение и развитие защищенного сегмента корпоративной вычислительной сети органов местного самоуправления.</w:t>
      </w:r>
    </w:p>
    <w:p w:rsidR="004950E5" w:rsidRPr="004950E5" w:rsidRDefault="005F4EF2" w:rsidP="00597F34">
      <w:pPr>
        <w:autoSpaceDE w:val="0"/>
        <w:autoSpaceDN w:val="0"/>
        <w:spacing w:after="0"/>
        <w:ind w:firstLine="54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М</w:t>
      </w:r>
      <w:r w:rsidR="004950E5" w:rsidRPr="004950E5">
        <w:rPr>
          <w:rFonts w:ascii="Times New Roman" w:eastAsia="Times New Roman" w:hAnsi="Times New Roman" w:cs="Times New Roman"/>
          <w:sz w:val="28"/>
          <w:szCs w:val="28"/>
          <w:lang w:eastAsia="en-US"/>
        </w:rPr>
        <w:t xml:space="preserve">ероприятие «Обеспечение деятельности органов местного самоуправления и подведомственных казенных учреждений» включает расходы по обеспечению исполнения Администрацией города </w:t>
      </w:r>
      <w:r w:rsidR="00597F34">
        <w:rPr>
          <w:rFonts w:ascii="Times New Roman" w:eastAsia="Times New Roman" w:hAnsi="Times New Roman" w:cs="Times New Roman"/>
          <w:sz w:val="28"/>
          <w:szCs w:val="28"/>
          <w:lang w:eastAsia="en-US"/>
        </w:rPr>
        <w:t xml:space="preserve">                     </w:t>
      </w:r>
      <w:r w:rsidR="004950E5" w:rsidRPr="004950E5">
        <w:rPr>
          <w:rFonts w:ascii="Times New Roman" w:eastAsia="Times New Roman" w:hAnsi="Times New Roman" w:cs="Times New Roman"/>
          <w:sz w:val="28"/>
          <w:szCs w:val="28"/>
          <w:lang w:eastAsia="en-US"/>
        </w:rPr>
        <w:t>Ханты-Мансийска полномочий и функций по решению вопросов местного значения, обеспечение осуществления функций и полномочий органов местного самоуправления</w:t>
      </w:r>
      <w:r w:rsidR="0008748F">
        <w:rPr>
          <w:rFonts w:ascii="Times New Roman" w:eastAsia="Times New Roman" w:hAnsi="Times New Roman" w:cs="Times New Roman"/>
          <w:sz w:val="28"/>
          <w:szCs w:val="28"/>
          <w:lang w:eastAsia="en-US"/>
        </w:rPr>
        <w:t xml:space="preserve"> и на </w:t>
      </w:r>
      <w:r w:rsidR="004950E5" w:rsidRPr="004950E5">
        <w:rPr>
          <w:rFonts w:ascii="Times New Roman" w:eastAsia="Times New Roman" w:hAnsi="Times New Roman" w:cs="Times New Roman"/>
          <w:sz w:val="28"/>
          <w:szCs w:val="28"/>
          <w:lang w:eastAsia="en-US"/>
        </w:rPr>
        <w:t xml:space="preserve">содержание и обеспечение деятельности муниципального казенного учреждения «Управление логистики». </w:t>
      </w:r>
    </w:p>
    <w:p w:rsidR="004950E5" w:rsidRPr="004950E5" w:rsidRDefault="005F4EF2" w:rsidP="00597F34">
      <w:pPr>
        <w:autoSpaceDE w:val="0"/>
        <w:autoSpaceDN w:val="0"/>
        <w:spacing w:after="0"/>
        <w:ind w:firstLine="54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М</w:t>
      </w:r>
      <w:r w:rsidR="004950E5" w:rsidRPr="004950E5">
        <w:rPr>
          <w:rFonts w:ascii="Times New Roman" w:eastAsia="Times New Roman" w:hAnsi="Times New Roman" w:cs="Times New Roman"/>
          <w:sz w:val="28"/>
          <w:szCs w:val="28"/>
          <w:lang w:eastAsia="en-US"/>
        </w:rPr>
        <w:t xml:space="preserve">ероприятие «Обеспечение выполнения отдельных государственных полномочий, переданных федеральными законами и законами Ханты-Мансийского автономного округа – Югры» включает расходы на материально-техническое и финансовое обеспечение деятельности </w:t>
      </w:r>
      <w:r w:rsidR="00597F34">
        <w:rPr>
          <w:rFonts w:ascii="Times New Roman" w:eastAsia="Times New Roman" w:hAnsi="Times New Roman" w:cs="Times New Roman"/>
          <w:sz w:val="28"/>
          <w:szCs w:val="28"/>
          <w:lang w:eastAsia="en-US"/>
        </w:rPr>
        <w:t xml:space="preserve">по </w:t>
      </w:r>
      <w:r w:rsidR="00582B3B">
        <w:rPr>
          <w:rFonts w:ascii="Times New Roman" w:eastAsia="Times New Roman" w:hAnsi="Times New Roman" w:cs="Times New Roman"/>
          <w:sz w:val="28"/>
          <w:szCs w:val="28"/>
          <w:lang w:eastAsia="en-US"/>
        </w:rPr>
        <w:t xml:space="preserve">осуществлению </w:t>
      </w:r>
      <w:r w:rsidR="004950E5" w:rsidRPr="004950E5">
        <w:rPr>
          <w:rFonts w:ascii="Times New Roman" w:eastAsia="Times New Roman" w:hAnsi="Times New Roman" w:cs="Times New Roman"/>
          <w:sz w:val="28"/>
          <w:szCs w:val="28"/>
          <w:lang w:eastAsia="en-US"/>
        </w:rPr>
        <w:t xml:space="preserve">государственной регистрации актов гражданского состояния, </w:t>
      </w:r>
      <w:r w:rsidR="00597F34">
        <w:rPr>
          <w:rFonts w:ascii="Times New Roman" w:eastAsia="Times New Roman" w:hAnsi="Times New Roman" w:cs="Times New Roman"/>
          <w:sz w:val="28"/>
          <w:szCs w:val="28"/>
          <w:lang w:eastAsia="en-US"/>
        </w:rPr>
        <w:t xml:space="preserve">по </w:t>
      </w:r>
      <w:r w:rsidR="004950E5" w:rsidRPr="004950E5">
        <w:rPr>
          <w:rFonts w:ascii="Times New Roman" w:eastAsia="Times New Roman" w:hAnsi="Times New Roman" w:cs="Times New Roman"/>
          <w:sz w:val="28"/>
          <w:szCs w:val="28"/>
          <w:lang w:eastAsia="en-US"/>
        </w:rPr>
        <w:t>создани</w:t>
      </w:r>
      <w:r w:rsidR="00597F34">
        <w:rPr>
          <w:rFonts w:ascii="Times New Roman" w:eastAsia="Times New Roman" w:hAnsi="Times New Roman" w:cs="Times New Roman"/>
          <w:sz w:val="28"/>
          <w:szCs w:val="28"/>
          <w:lang w:eastAsia="en-US"/>
        </w:rPr>
        <w:t>ю</w:t>
      </w:r>
      <w:r w:rsidR="004950E5" w:rsidRPr="004950E5">
        <w:rPr>
          <w:rFonts w:ascii="Times New Roman" w:eastAsia="Times New Roman" w:hAnsi="Times New Roman" w:cs="Times New Roman"/>
          <w:sz w:val="28"/>
          <w:szCs w:val="28"/>
          <w:lang w:eastAsia="en-US"/>
        </w:rPr>
        <w:t xml:space="preserve"> и осуществлени</w:t>
      </w:r>
      <w:r w:rsidR="00597F34">
        <w:rPr>
          <w:rFonts w:ascii="Times New Roman" w:eastAsia="Times New Roman" w:hAnsi="Times New Roman" w:cs="Times New Roman"/>
          <w:sz w:val="28"/>
          <w:szCs w:val="28"/>
          <w:lang w:eastAsia="en-US"/>
        </w:rPr>
        <w:t>ю</w:t>
      </w:r>
      <w:r w:rsidR="004950E5" w:rsidRPr="004950E5">
        <w:rPr>
          <w:rFonts w:ascii="Times New Roman" w:eastAsia="Times New Roman" w:hAnsi="Times New Roman" w:cs="Times New Roman"/>
          <w:sz w:val="28"/>
          <w:szCs w:val="28"/>
          <w:lang w:eastAsia="en-US"/>
        </w:rPr>
        <w:t xml:space="preserve"> деятельности комиссии по делам несовершеннолетних и защите их прав</w:t>
      </w:r>
      <w:r w:rsidR="00582B3B">
        <w:rPr>
          <w:rFonts w:ascii="Times New Roman" w:eastAsia="Times New Roman" w:hAnsi="Times New Roman" w:cs="Times New Roman"/>
          <w:sz w:val="28"/>
          <w:szCs w:val="28"/>
          <w:lang w:eastAsia="en-US"/>
        </w:rPr>
        <w:t>:</w:t>
      </w:r>
    </w:p>
    <w:p w:rsidR="00582B3B" w:rsidRDefault="00582B3B" w:rsidP="00582B3B">
      <w:pPr>
        <w:autoSpaceDE w:val="0"/>
        <w:autoSpaceDN w:val="0"/>
        <w:spacing w:after="0"/>
        <w:ind w:firstLine="54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о</w:t>
      </w:r>
      <w:r w:rsidR="004950E5" w:rsidRPr="004950E5">
        <w:rPr>
          <w:rFonts w:ascii="Times New Roman" w:eastAsia="Times New Roman" w:hAnsi="Times New Roman" w:cs="Times New Roman"/>
          <w:sz w:val="28"/>
          <w:szCs w:val="28"/>
          <w:lang w:eastAsia="en-US"/>
        </w:rPr>
        <w:t xml:space="preserve">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 за счет средств </w:t>
      </w:r>
      <w:r>
        <w:rPr>
          <w:rFonts w:ascii="Times New Roman" w:eastAsia="Times New Roman" w:hAnsi="Times New Roman" w:cs="Times New Roman"/>
          <w:sz w:val="28"/>
          <w:szCs w:val="28"/>
          <w:lang w:eastAsia="en-US"/>
        </w:rPr>
        <w:t>вышестоящих бюджетов</w:t>
      </w:r>
      <w:r w:rsidR="004950E5" w:rsidRPr="004950E5">
        <w:rPr>
          <w:rFonts w:ascii="Times New Roman" w:eastAsia="Times New Roman" w:hAnsi="Times New Roman" w:cs="Times New Roman"/>
          <w:sz w:val="28"/>
          <w:szCs w:val="28"/>
          <w:lang w:eastAsia="en-US"/>
        </w:rPr>
        <w:t xml:space="preserve"> составляет на 2025 год – </w:t>
      </w:r>
      <w:r w:rsidR="005F4EF2">
        <w:rPr>
          <w:rFonts w:ascii="Times New Roman" w:eastAsia="Times New Roman" w:hAnsi="Times New Roman" w:cs="Times New Roman"/>
          <w:sz w:val="28"/>
          <w:szCs w:val="28"/>
          <w:lang w:eastAsia="en-US"/>
        </w:rPr>
        <w:t>13 307</w:t>
      </w:r>
      <w:r w:rsidR="004950E5" w:rsidRPr="004950E5">
        <w:rPr>
          <w:rFonts w:ascii="Times New Roman" w:eastAsia="Times New Roman" w:hAnsi="Times New Roman" w:cs="Times New Roman"/>
          <w:sz w:val="28"/>
          <w:szCs w:val="28"/>
          <w:lang w:eastAsia="en-US"/>
        </w:rPr>
        <w:t xml:space="preserve"> тыс. рублей, на 2026 </w:t>
      </w:r>
      <w:r w:rsidR="005F4EF2">
        <w:rPr>
          <w:rFonts w:ascii="Times New Roman" w:eastAsia="Times New Roman" w:hAnsi="Times New Roman" w:cs="Times New Roman"/>
          <w:sz w:val="28"/>
          <w:szCs w:val="28"/>
          <w:lang w:eastAsia="en-US"/>
        </w:rPr>
        <w:t xml:space="preserve">и 2027 </w:t>
      </w:r>
      <w:r w:rsidR="004950E5" w:rsidRPr="004950E5">
        <w:rPr>
          <w:rFonts w:ascii="Times New Roman" w:eastAsia="Times New Roman" w:hAnsi="Times New Roman" w:cs="Times New Roman"/>
          <w:sz w:val="28"/>
          <w:szCs w:val="28"/>
          <w:lang w:eastAsia="en-US"/>
        </w:rPr>
        <w:t xml:space="preserve">год </w:t>
      </w:r>
      <w:r w:rsidR="005F4EF2">
        <w:rPr>
          <w:rFonts w:ascii="Times New Roman" w:eastAsia="Times New Roman" w:hAnsi="Times New Roman" w:cs="Times New Roman"/>
          <w:sz w:val="28"/>
          <w:szCs w:val="28"/>
          <w:lang w:eastAsia="en-US"/>
        </w:rPr>
        <w:t>ежегодно по 13 702,3</w:t>
      </w:r>
      <w:r w:rsidR="004950E5" w:rsidRPr="004950E5">
        <w:rPr>
          <w:rFonts w:ascii="Times New Roman" w:eastAsia="Times New Roman" w:hAnsi="Times New Roman" w:cs="Times New Roman"/>
          <w:sz w:val="28"/>
          <w:szCs w:val="28"/>
          <w:lang w:eastAsia="en-US"/>
        </w:rPr>
        <w:t xml:space="preserve"> тыс. рублей</w:t>
      </w:r>
      <w:r>
        <w:rPr>
          <w:rFonts w:ascii="Times New Roman" w:eastAsia="Times New Roman" w:hAnsi="Times New Roman" w:cs="Times New Roman"/>
          <w:sz w:val="28"/>
          <w:szCs w:val="28"/>
          <w:lang w:eastAsia="en-US"/>
        </w:rPr>
        <w:t>;</w:t>
      </w:r>
    </w:p>
    <w:p w:rsidR="004950E5" w:rsidRPr="00582B3B" w:rsidRDefault="004950E5" w:rsidP="00582B3B">
      <w:pPr>
        <w:autoSpaceDE w:val="0"/>
        <w:autoSpaceDN w:val="0"/>
        <w:spacing w:after="0"/>
        <w:ind w:firstLine="540"/>
        <w:jc w:val="both"/>
        <w:rPr>
          <w:rFonts w:ascii="Times New Roman" w:eastAsia="Times New Roman" w:hAnsi="Times New Roman" w:cs="Times New Roman"/>
          <w:sz w:val="28"/>
          <w:szCs w:val="28"/>
          <w:lang w:eastAsia="en-US"/>
        </w:rPr>
      </w:pPr>
      <w:r w:rsidRPr="004950E5">
        <w:rPr>
          <w:rFonts w:ascii="Times New Roman" w:eastAsia="Times New Roman" w:hAnsi="Times New Roman" w:cs="Times New Roman"/>
          <w:sz w:val="28"/>
          <w:szCs w:val="28"/>
          <w:lang w:eastAsia="en-US"/>
        </w:rPr>
        <w:t xml:space="preserve">осуществление полномочий по </w:t>
      </w:r>
      <w:r w:rsidR="00582B3B">
        <w:rPr>
          <w:rFonts w:ascii="Times New Roman" w:eastAsia="Times New Roman" w:hAnsi="Times New Roman" w:cs="Times New Roman"/>
          <w:sz w:val="28"/>
          <w:szCs w:val="28"/>
          <w:lang w:eastAsia="en-US"/>
        </w:rPr>
        <w:t>созданию</w:t>
      </w:r>
      <w:r w:rsidRPr="004950E5">
        <w:rPr>
          <w:rFonts w:ascii="Times New Roman" w:eastAsia="Times New Roman" w:hAnsi="Times New Roman" w:cs="Times New Roman"/>
          <w:sz w:val="28"/>
          <w:szCs w:val="28"/>
          <w:lang w:eastAsia="en-US"/>
        </w:rPr>
        <w:t xml:space="preserve"> и организации деятельности комиссий по делам несовершеннолетних и защите их прав </w:t>
      </w:r>
      <w:r w:rsidR="00582B3B">
        <w:rPr>
          <w:rFonts w:ascii="Times New Roman" w:eastAsia="Times New Roman" w:hAnsi="Times New Roman" w:cs="Times New Roman"/>
          <w:sz w:val="28"/>
          <w:szCs w:val="28"/>
          <w:lang w:eastAsia="en-US"/>
        </w:rPr>
        <w:t xml:space="preserve">за счет субвенции вышестоящего бюджета </w:t>
      </w:r>
      <w:r w:rsidR="005F4EF2">
        <w:rPr>
          <w:rFonts w:ascii="Times New Roman" w:eastAsia="Times New Roman" w:hAnsi="Times New Roman" w:cs="Times New Roman"/>
          <w:sz w:val="28"/>
          <w:szCs w:val="28"/>
          <w:lang w:eastAsia="en-US"/>
        </w:rPr>
        <w:t>в сумме: на</w:t>
      </w:r>
      <w:r w:rsidRPr="004950E5">
        <w:rPr>
          <w:rFonts w:ascii="Times New Roman" w:eastAsia="Times New Roman" w:hAnsi="Times New Roman" w:cs="Times New Roman"/>
          <w:sz w:val="28"/>
          <w:szCs w:val="28"/>
          <w:lang w:eastAsia="en-US"/>
        </w:rPr>
        <w:t xml:space="preserve"> 2025</w:t>
      </w:r>
      <w:r w:rsidR="00582B3B">
        <w:rPr>
          <w:rFonts w:ascii="Times New Roman" w:eastAsia="Times New Roman" w:hAnsi="Times New Roman" w:cs="Times New Roman"/>
          <w:sz w:val="28"/>
          <w:szCs w:val="28"/>
          <w:lang w:eastAsia="en-US"/>
        </w:rPr>
        <w:t xml:space="preserve"> </w:t>
      </w:r>
      <w:r w:rsidRPr="004950E5">
        <w:rPr>
          <w:rFonts w:ascii="Times New Roman" w:eastAsia="Times New Roman" w:hAnsi="Times New Roman" w:cs="Times New Roman"/>
          <w:sz w:val="28"/>
          <w:szCs w:val="28"/>
          <w:lang w:eastAsia="en-US"/>
        </w:rPr>
        <w:t xml:space="preserve">год </w:t>
      </w:r>
      <w:r w:rsidR="005F4EF2">
        <w:rPr>
          <w:rFonts w:ascii="Times New Roman" w:eastAsia="Times New Roman" w:hAnsi="Times New Roman" w:cs="Times New Roman"/>
          <w:sz w:val="28"/>
          <w:szCs w:val="28"/>
          <w:lang w:eastAsia="en-US"/>
        </w:rPr>
        <w:t xml:space="preserve">- </w:t>
      </w:r>
      <w:r w:rsidRPr="004950E5">
        <w:rPr>
          <w:rFonts w:ascii="Times New Roman" w:eastAsia="Times New Roman" w:hAnsi="Times New Roman" w:cs="Times New Roman"/>
          <w:sz w:val="28"/>
          <w:szCs w:val="28"/>
          <w:lang w:eastAsia="en-US"/>
        </w:rPr>
        <w:t>13 659,5 тыс. рублей, на 2026-2027 годы – 14 065,2 тыс. рублей ежегодно.</w:t>
      </w:r>
    </w:p>
    <w:p w:rsidR="004950E5" w:rsidRPr="004F56A1" w:rsidRDefault="004950E5" w:rsidP="004950E5">
      <w:pPr>
        <w:keepNext/>
        <w:keepLines/>
        <w:spacing w:before="480" w:after="0" w:line="240" w:lineRule="auto"/>
        <w:jc w:val="center"/>
        <w:outlineLvl w:val="0"/>
        <w:rPr>
          <w:rFonts w:ascii="Times New Roman" w:eastAsiaTheme="majorEastAsia" w:hAnsi="Times New Roman" w:cstheme="majorBidi"/>
          <w:b/>
          <w:bCs/>
          <w:color w:val="1F4E79" w:themeColor="accent1" w:themeShade="80"/>
          <w:sz w:val="28"/>
          <w:szCs w:val="28"/>
        </w:rPr>
      </w:pPr>
      <w:bookmarkStart w:id="42" w:name="_Toc153187397"/>
      <w:bookmarkStart w:id="43" w:name="_Toc184375793"/>
      <w:r w:rsidRPr="004F56A1">
        <w:rPr>
          <w:rFonts w:ascii="Times New Roman" w:eastAsiaTheme="majorEastAsia" w:hAnsi="Times New Roman" w:cstheme="majorBidi"/>
          <w:b/>
          <w:bCs/>
          <w:color w:val="1F4E79" w:themeColor="accent1" w:themeShade="80"/>
          <w:sz w:val="28"/>
          <w:szCs w:val="28"/>
        </w:rPr>
        <w:t xml:space="preserve">2700000000 Муниципальная программа города Ханты-Мансийска </w:t>
      </w:r>
      <w:r w:rsidR="00F63B67" w:rsidRPr="004F56A1">
        <w:rPr>
          <w:rFonts w:ascii="Times New Roman" w:eastAsiaTheme="majorEastAsia" w:hAnsi="Times New Roman" w:cstheme="majorBidi"/>
          <w:b/>
          <w:bCs/>
          <w:color w:val="1F4E79" w:themeColor="accent1" w:themeShade="80"/>
          <w:sz w:val="28"/>
          <w:szCs w:val="28"/>
        </w:rPr>
        <w:t>«</w:t>
      </w:r>
      <w:r w:rsidRPr="004F56A1">
        <w:rPr>
          <w:rFonts w:ascii="Times New Roman" w:eastAsiaTheme="majorEastAsia" w:hAnsi="Times New Roman" w:cstheme="majorBidi"/>
          <w:b/>
          <w:bCs/>
          <w:color w:val="1F4E79" w:themeColor="accent1" w:themeShade="80"/>
          <w:sz w:val="28"/>
          <w:szCs w:val="28"/>
        </w:rPr>
        <w:t>Развитие отдельных секторов экономики»</w:t>
      </w:r>
      <w:bookmarkEnd w:id="42"/>
      <w:bookmarkEnd w:id="43"/>
    </w:p>
    <w:p w:rsidR="004950E5" w:rsidRPr="004950E5" w:rsidRDefault="004950E5" w:rsidP="004950E5">
      <w:pPr>
        <w:spacing w:after="0"/>
        <w:ind w:right="424" w:firstLine="709"/>
        <w:jc w:val="both"/>
        <w:rPr>
          <w:rFonts w:ascii="Times New Roman" w:eastAsia="Times New Roman" w:hAnsi="Times New Roman" w:cs="Times New Roman"/>
          <w:sz w:val="28"/>
          <w:szCs w:val="28"/>
        </w:rPr>
      </w:pPr>
      <w:bookmarkStart w:id="44" w:name="_Toc87861565"/>
    </w:p>
    <w:p w:rsidR="00582B3B" w:rsidRDefault="004950E5" w:rsidP="004950E5">
      <w:pPr>
        <w:spacing w:after="0"/>
        <w:ind w:firstLine="709"/>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Муниципальная программа «Развитие отдельных секторов экономики»</w:t>
      </w:r>
      <w:r w:rsidR="00582B3B">
        <w:rPr>
          <w:rFonts w:ascii="Times New Roman" w:eastAsia="Times New Roman" w:hAnsi="Times New Roman" w:cs="Times New Roman"/>
          <w:sz w:val="28"/>
          <w:szCs w:val="28"/>
        </w:rPr>
        <w:t xml:space="preserve"> (далее – муниципальная программа)</w:t>
      </w:r>
      <w:r w:rsidR="005F4EF2">
        <w:rPr>
          <w:rFonts w:ascii="Times New Roman" w:eastAsia="Times New Roman" w:hAnsi="Times New Roman" w:cs="Times New Roman"/>
          <w:sz w:val="28"/>
          <w:szCs w:val="28"/>
        </w:rPr>
        <w:t xml:space="preserve"> направлена на достижение целей</w:t>
      </w:r>
      <w:r w:rsidR="00582B3B">
        <w:rPr>
          <w:rFonts w:ascii="Times New Roman" w:eastAsia="Times New Roman" w:hAnsi="Times New Roman" w:cs="Times New Roman"/>
          <w:sz w:val="28"/>
          <w:szCs w:val="28"/>
        </w:rPr>
        <w:t>:</w:t>
      </w:r>
    </w:p>
    <w:p w:rsidR="000B5FA2" w:rsidRDefault="00582B3B" w:rsidP="000B5FA2">
      <w:pPr>
        <w:pBdr>
          <w:top w:val="none" w:sz="4" w:space="0" w:color="000000"/>
          <w:left w:val="none" w:sz="4" w:space="0" w:color="000000"/>
          <w:bottom w:val="none" w:sz="4" w:space="0" w:color="000000"/>
          <w:right w:val="none" w:sz="4" w:space="0" w:color="000000"/>
        </w:pBdr>
        <w:autoSpaceDE w:val="0"/>
        <w:autoSpaceDN w:val="0"/>
        <w:adjustRightInd w:val="0"/>
        <w:spacing w:after="0"/>
        <w:ind w:firstLine="567"/>
        <w:jc w:val="both"/>
        <w:rPr>
          <w:rFonts w:ascii="Times New Roman" w:eastAsiaTheme="minorHAnsi" w:hAnsi="Times New Roman" w:cs="Times New Roman"/>
          <w:sz w:val="28"/>
          <w:szCs w:val="28"/>
          <w:lang w:eastAsia="en-US"/>
        </w:rPr>
      </w:pPr>
      <w:r>
        <w:rPr>
          <w:rFonts w:ascii="Times New Roman" w:eastAsia="Times New Roman" w:hAnsi="Times New Roman" w:cs="Times New Roman"/>
          <w:sz w:val="28"/>
          <w:szCs w:val="28"/>
        </w:rPr>
        <w:t xml:space="preserve"> </w:t>
      </w:r>
      <w:r w:rsidR="000B5FA2">
        <w:rPr>
          <w:rFonts w:ascii="Times New Roman" w:eastAsia="Times New Roman" w:hAnsi="Times New Roman" w:cs="Times New Roman"/>
          <w:sz w:val="28"/>
          <w:szCs w:val="28"/>
        </w:rPr>
        <w:t>п</w:t>
      </w:r>
      <w:r w:rsidR="000B5FA2" w:rsidRPr="000B5FA2">
        <w:rPr>
          <w:rFonts w:ascii="Times New Roman" w:eastAsiaTheme="minorHAnsi" w:hAnsi="Times New Roman" w:cs="Times New Roman"/>
          <w:sz w:val="28"/>
          <w:szCs w:val="28"/>
          <w:lang w:eastAsia="en-US"/>
        </w:rPr>
        <w:t>овышение роли предпринимательства в экономике города Ханты-Мансийска, обеспечение продовольственной безопасности, развит</w:t>
      </w:r>
      <w:r w:rsidR="000B5FA2">
        <w:rPr>
          <w:rFonts w:ascii="Times New Roman" w:eastAsiaTheme="minorHAnsi" w:hAnsi="Times New Roman" w:cs="Times New Roman"/>
          <w:sz w:val="28"/>
          <w:szCs w:val="28"/>
          <w:lang w:eastAsia="en-US"/>
        </w:rPr>
        <w:t>ие обрабатывающего производства;</w:t>
      </w:r>
    </w:p>
    <w:p w:rsidR="000B5FA2" w:rsidRPr="000B5FA2" w:rsidRDefault="000B5FA2" w:rsidP="000B5FA2">
      <w:pPr>
        <w:pBdr>
          <w:top w:val="none" w:sz="4" w:space="0" w:color="000000"/>
          <w:left w:val="none" w:sz="4" w:space="0" w:color="000000"/>
          <w:bottom w:val="none" w:sz="4" w:space="0" w:color="000000"/>
          <w:right w:val="none" w:sz="4" w:space="0" w:color="000000"/>
        </w:pBdr>
        <w:autoSpaceDE w:val="0"/>
        <w:autoSpaceDN w:val="0"/>
        <w:adjustRightInd w:val="0"/>
        <w:spacing w:after="0"/>
        <w:ind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w:t>
      </w:r>
      <w:r w:rsidRPr="000B5FA2">
        <w:rPr>
          <w:rFonts w:ascii="Times New Roman" w:eastAsiaTheme="minorHAnsi" w:hAnsi="Times New Roman" w:cs="Times New Roman"/>
          <w:sz w:val="28"/>
          <w:szCs w:val="28"/>
          <w:lang w:eastAsia="en-US"/>
        </w:rPr>
        <w:t>овышение инвестиционной активности на те</w:t>
      </w:r>
      <w:r>
        <w:rPr>
          <w:rFonts w:ascii="Times New Roman" w:eastAsiaTheme="minorHAnsi" w:hAnsi="Times New Roman" w:cs="Times New Roman"/>
          <w:sz w:val="28"/>
          <w:szCs w:val="28"/>
          <w:lang w:eastAsia="en-US"/>
        </w:rPr>
        <w:t>рритории города Ханты-Мансийска;</w:t>
      </w:r>
    </w:p>
    <w:p w:rsidR="000B5FA2" w:rsidRDefault="000B5FA2" w:rsidP="000B5FA2">
      <w:pPr>
        <w:pBdr>
          <w:top w:val="none" w:sz="4" w:space="0" w:color="000000"/>
          <w:left w:val="none" w:sz="4" w:space="0" w:color="000000"/>
          <w:bottom w:val="none" w:sz="4" w:space="0" w:color="000000"/>
          <w:right w:val="none" w:sz="4" w:space="0" w:color="000000"/>
        </w:pBdr>
        <w:autoSpaceDE w:val="0"/>
        <w:autoSpaceDN w:val="0"/>
        <w:adjustRightInd w:val="0"/>
        <w:spacing w:after="0" w:line="259" w:lineRule="auto"/>
        <w:ind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w:t>
      </w:r>
      <w:r w:rsidRPr="000B5FA2">
        <w:rPr>
          <w:rFonts w:ascii="Times New Roman" w:eastAsiaTheme="minorHAnsi" w:hAnsi="Times New Roman" w:cs="Times New Roman"/>
          <w:sz w:val="28"/>
          <w:szCs w:val="28"/>
          <w:lang w:eastAsia="en-US"/>
        </w:rPr>
        <w:t>оздание условий труда, обеспечивающих сохранение жизни и здоровья работников в</w:t>
      </w:r>
      <w:r>
        <w:rPr>
          <w:rFonts w:ascii="Times New Roman" w:eastAsiaTheme="minorHAnsi" w:hAnsi="Times New Roman" w:cs="Times New Roman"/>
          <w:sz w:val="28"/>
          <w:szCs w:val="28"/>
          <w:lang w:eastAsia="en-US"/>
        </w:rPr>
        <w:t xml:space="preserve"> процессе трудовой деятельности;</w:t>
      </w:r>
    </w:p>
    <w:p w:rsidR="000B5FA2" w:rsidRDefault="000B5FA2" w:rsidP="000B5FA2">
      <w:pPr>
        <w:pBdr>
          <w:top w:val="none" w:sz="4" w:space="0" w:color="000000"/>
          <w:left w:val="none" w:sz="4" w:space="0" w:color="000000"/>
          <w:bottom w:val="none" w:sz="4" w:space="0" w:color="000000"/>
          <w:right w:val="none" w:sz="4" w:space="0" w:color="000000"/>
        </w:pBdr>
        <w:autoSpaceDE w:val="0"/>
        <w:autoSpaceDN w:val="0"/>
        <w:adjustRightInd w:val="0"/>
        <w:spacing w:after="0" w:line="259" w:lineRule="auto"/>
        <w:ind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обеспечение </w:t>
      </w:r>
      <w:r w:rsidR="00060035">
        <w:rPr>
          <w:rFonts w:ascii="Times New Roman" w:eastAsiaTheme="minorHAnsi" w:hAnsi="Times New Roman" w:cs="Times New Roman"/>
          <w:sz w:val="28"/>
          <w:szCs w:val="28"/>
          <w:lang w:eastAsia="en-US"/>
        </w:rPr>
        <w:t xml:space="preserve">устойчивого развития </w:t>
      </w:r>
      <w:r w:rsidR="00266D2D">
        <w:rPr>
          <w:rFonts w:ascii="Times New Roman" w:eastAsiaTheme="minorHAnsi" w:hAnsi="Times New Roman" w:cs="Times New Roman"/>
          <w:sz w:val="28"/>
          <w:szCs w:val="28"/>
          <w:lang w:eastAsia="en-US"/>
        </w:rPr>
        <w:t xml:space="preserve">внутреннего и въездного туризма в городе Ханты-Мансийске, расширение спектра туристских услуг </w:t>
      </w:r>
      <w:r w:rsidR="00B00A4A">
        <w:rPr>
          <w:rFonts w:ascii="Times New Roman" w:eastAsiaTheme="minorHAnsi" w:hAnsi="Times New Roman" w:cs="Times New Roman"/>
          <w:sz w:val="28"/>
          <w:szCs w:val="28"/>
          <w:lang w:eastAsia="en-US"/>
        </w:rPr>
        <w:t>для жителей города, российских и иностранных граждан.</w:t>
      </w:r>
    </w:p>
    <w:p w:rsidR="000B5FA2" w:rsidRPr="000B5FA2" w:rsidRDefault="000B5FA2" w:rsidP="000B5FA2">
      <w:pPr>
        <w:spacing w:after="0" w:line="240" w:lineRule="auto"/>
        <w:ind w:firstLine="709"/>
        <w:jc w:val="both"/>
        <w:rPr>
          <w:rFonts w:ascii="Times New Roman" w:eastAsia="Times New Roman" w:hAnsi="Times New Roman" w:cs="Times New Roman"/>
          <w:color w:val="0070C0"/>
          <w:sz w:val="28"/>
          <w:szCs w:val="28"/>
        </w:rPr>
      </w:pPr>
      <w:r w:rsidRPr="000B5FA2">
        <w:rPr>
          <w:rFonts w:ascii="Times New Roman" w:eastAsia="Times New Roman" w:hAnsi="Times New Roman" w:cs="Times New Roman"/>
          <w:sz w:val="28"/>
          <w:szCs w:val="28"/>
        </w:rPr>
        <w:t>На реализацию муниципальной программы в 2025 году планируется направить 78 100,9 тыс. рублей, в 2026-2027 годах – по 78 244,2 тыс. рублей ежегодно.</w:t>
      </w:r>
    </w:p>
    <w:p w:rsidR="000B5FA2" w:rsidRPr="000B5FA2" w:rsidRDefault="000B5FA2" w:rsidP="000B5FA2">
      <w:pPr>
        <w:spacing w:after="0" w:line="240" w:lineRule="auto"/>
        <w:ind w:firstLine="709"/>
        <w:jc w:val="both"/>
        <w:rPr>
          <w:rFonts w:ascii="Times New Roman" w:eastAsia="Times New Roman" w:hAnsi="Times New Roman" w:cs="Times New Roman"/>
          <w:sz w:val="24"/>
          <w:szCs w:val="24"/>
        </w:rPr>
      </w:pPr>
      <w:r w:rsidRPr="000B5FA2">
        <w:rPr>
          <w:rFonts w:ascii="Times New Roman" w:eastAsia="Times New Roman" w:hAnsi="Times New Roman" w:cs="Times New Roman"/>
          <w:sz w:val="28"/>
          <w:szCs w:val="28"/>
        </w:rPr>
        <w:t>По основным исполнителям объемы бюджетных ассигнований распределены следующим образом:</w:t>
      </w:r>
      <w:r w:rsidRPr="000B5FA2">
        <w:rPr>
          <w:rFonts w:ascii="Times New Roman" w:eastAsia="Times New Roman" w:hAnsi="Times New Roman" w:cs="Times New Roman"/>
          <w:sz w:val="24"/>
          <w:szCs w:val="24"/>
        </w:rPr>
        <w:t xml:space="preserve">  </w:t>
      </w:r>
    </w:p>
    <w:p w:rsidR="000B5FA2" w:rsidRPr="000B5FA2" w:rsidRDefault="000B5FA2" w:rsidP="000B5FA2">
      <w:pPr>
        <w:spacing w:after="0" w:line="360" w:lineRule="auto"/>
        <w:ind w:firstLine="709"/>
        <w:jc w:val="right"/>
        <w:rPr>
          <w:rFonts w:ascii="Times New Roman" w:eastAsia="Times New Roman" w:hAnsi="Times New Roman" w:cs="Times New Roman"/>
          <w:color w:val="0070C0"/>
          <w:sz w:val="28"/>
          <w:szCs w:val="28"/>
        </w:rPr>
      </w:pPr>
      <w:r w:rsidRPr="000B5FA2">
        <w:rPr>
          <w:rFonts w:ascii="Times New Roman" w:eastAsia="Times New Roman" w:hAnsi="Times New Roman" w:cs="Times New Roman"/>
          <w:sz w:val="28"/>
          <w:szCs w:val="28"/>
        </w:rPr>
        <w:t xml:space="preserve">таблица 3.40 </w:t>
      </w:r>
    </w:p>
    <w:p w:rsidR="000B5FA2" w:rsidRPr="000B5FA2" w:rsidRDefault="000B5FA2" w:rsidP="000B5FA2">
      <w:pPr>
        <w:spacing w:after="0" w:line="240" w:lineRule="auto"/>
        <w:ind w:firstLine="709"/>
        <w:jc w:val="center"/>
        <w:rPr>
          <w:rFonts w:ascii="Times New Roman" w:eastAsia="Times New Roman" w:hAnsi="Times New Roman" w:cs="Times New Roman"/>
          <w:b/>
          <w:sz w:val="28"/>
          <w:szCs w:val="28"/>
        </w:rPr>
      </w:pPr>
      <w:r w:rsidRPr="000B5FA2">
        <w:rPr>
          <w:rFonts w:ascii="Times New Roman" w:eastAsia="Times New Roman" w:hAnsi="Times New Roman" w:cs="Times New Roman"/>
          <w:b/>
          <w:sz w:val="28"/>
          <w:szCs w:val="28"/>
        </w:rPr>
        <w:t>Объем бюджетных ассигнований на 2025-2027 годы по ответственным исполнителям муниципальной   программы «Развитие отдельных секторов экономики»</w:t>
      </w:r>
    </w:p>
    <w:tbl>
      <w:tblPr>
        <w:tblW w:w="9371" w:type="dxa"/>
        <w:tblInd w:w="93" w:type="dxa"/>
        <w:tblLayout w:type="fixed"/>
        <w:tblLook w:val="04A0" w:firstRow="1" w:lastRow="0" w:firstColumn="1" w:lastColumn="0" w:noHBand="0" w:noVBand="1"/>
      </w:tblPr>
      <w:tblGrid>
        <w:gridCol w:w="487"/>
        <w:gridCol w:w="4382"/>
        <w:gridCol w:w="1340"/>
        <w:gridCol w:w="77"/>
        <w:gridCol w:w="536"/>
        <w:gridCol w:w="882"/>
        <w:gridCol w:w="1559"/>
        <w:gridCol w:w="108"/>
      </w:tblGrid>
      <w:tr w:rsidR="000B5FA2" w:rsidRPr="000B5FA2" w:rsidTr="00F63B67">
        <w:trPr>
          <w:trHeight w:val="252"/>
        </w:trPr>
        <w:tc>
          <w:tcPr>
            <w:tcW w:w="487" w:type="dxa"/>
            <w:noWrap/>
            <w:vAlign w:val="center"/>
            <w:hideMark/>
          </w:tcPr>
          <w:p w:rsidR="000B5FA2" w:rsidRPr="000B5FA2" w:rsidRDefault="000B5FA2" w:rsidP="000B5FA2">
            <w:pPr>
              <w:rPr>
                <w:rFonts w:ascii="Calibri" w:eastAsia="Calibri" w:hAnsi="Calibri" w:cs="Times New Roman"/>
                <w:lang w:eastAsia="en-US"/>
              </w:rPr>
            </w:pPr>
          </w:p>
        </w:tc>
        <w:tc>
          <w:tcPr>
            <w:tcW w:w="4382" w:type="dxa"/>
            <w:noWrap/>
            <w:vAlign w:val="bottom"/>
            <w:hideMark/>
          </w:tcPr>
          <w:p w:rsidR="000B5FA2" w:rsidRPr="000B5FA2" w:rsidRDefault="000B5FA2" w:rsidP="000B5FA2">
            <w:pPr>
              <w:rPr>
                <w:rFonts w:ascii="Calibri" w:eastAsia="Calibri" w:hAnsi="Calibri" w:cs="Times New Roman"/>
                <w:lang w:eastAsia="en-US"/>
              </w:rPr>
            </w:pPr>
          </w:p>
        </w:tc>
        <w:tc>
          <w:tcPr>
            <w:tcW w:w="1340" w:type="dxa"/>
            <w:noWrap/>
            <w:vAlign w:val="bottom"/>
            <w:hideMark/>
          </w:tcPr>
          <w:p w:rsidR="000B5FA2" w:rsidRPr="000B5FA2" w:rsidRDefault="000B5FA2" w:rsidP="000B5FA2">
            <w:pPr>
              <w:rPr>
                <w:rFonts w:ascii="Calibri" w:eastAsia="Calibri" w:hAnsi="Calibri" w:cs="Times New Roman"/>
                <w:lang w:eastAsia="en-US"/>
              </w:rPr>
            </w:pPr>
          </w:p>
        </w:tc>
        <w:tc>
          <w:tcPr>
            <w:tcW w:w="613" w:type="dxa"/>
            <w:gridSpan w:val="2"/>
            <w:noWrap/>
            <w:vAlign w:val="bottom"/>
            <w:hideMark/>
          </w:tcPr>
          <w:p w:rsidR="000B5FA2" w:rsidRPr="000B5FA2" w:rsidRDefault="000B5FA2" w:rsidP="000B5FA2">
            <w:pPr>
              <w:jc w:val="right"/>
              <w:rPr>
                <w:rFonts w:ascii="Calibri" w:eastAsia="Calibri" w:hAnsi="Calibri" w:cs="Times New Roman"/>
                <w:lang w:eastAsia="en-US"/>
              </w:rPr>
            </w:pPr>
          </w:p>
        </w:tc>
        <w:tc>
          <w:tcPr>
            <w:tcW w:w="2549" w:type="dxa"/>
            <w:gridSpan w:val="3"/>
            <w:noWrap/>
            <w:vAlign w:val="bottom"/>
            <w:hideMark/>
          </w:tcPr>
          <w:p w:rsidR="000B5FA2" w:rsidRPr="000B5FA2" w:rsidRDefault="000B5FA2" w:rsidP="000B5FA2">
            <w:pPr>
              <w:spacing w:line="240" w:lineRule="auto"/>
              <w:ind w:left="-199"/>
              <w:jc w:val="right"/>
              <w:rPr>
                <w:rFonts w:ascii="Times New Roman" w:eastAsia="Times New Roman" w:hAnsi="Times New Roman" w:cs="Times New Roman"/>
                <w:sz w:val="28"/>
                <w:szCs w:val="28"/>
                <w:lang w:eastAsia="en-US"/>
              </w:rPr>
            </w:pPr>
          </w:p>
        </w:tc>
      </w:tr>
      <w:tr w:rsidR="004950E5" w:rsidRPr="004950E5" w:rsidTr="004950E5">
        <w:trPr>
          <w:trHeight w:val="252"/>
        </w:trPr>
        <w:tc>
          <w:tcPr>
            <w:tcW w:w="487" w:type="dxa"/>
            <w:noWrap/>
            <w:vAlign w:val="center"/>
            <w:hideMark/>
          </w:tcPr>
          <w:p w:rsidR="004950E5" w:rsidRPr="004950E5" w:rsidRDefault="004950E5" w:rsidP="004950E5">
            <w:pPr>
              <w:rPr>
                <w:rFonts w:ascii="Calibri" w:eastAsia="Calibri" w:hAnsi="Calibri" w:cs="Times New Roman"/>
                <w:lang w:eastAsia="en-US"/>
              </w:rPr>
            </w:pPr>
          </w:p>
        </w:tc>
        <w:tc>
          <w:tcPr>
            <w:tcW w:w="4382" w:type="dxa"/>
            <w:noWrap/>
            <w:vAlign w:val="bottom"/>
            <w:hideMark/>
          </w:tcPr>
          <w:p w:rsidR="004950E5" w:rsidRPr="004950E5" w:rsidRDefault="004950E5" w:rsidP="004950E5">
            <w:pPr>
              <w:rPr>
                <w:rFonts w:ascii="Calibri" w:eastAsia="Calibri" w:hAnsi="Calibri" w:cs="Times New Roman"/>
                <w:lang w:eastAsia="en-US"/>
              </w:rPr>
            </w:pPr>
          </w:p>
        </w:tc>
        <w:tc>
          <w:tcPr>
            <w:tcW w:w="1340" w:type="dxa"/>
            <w:noWrap/>
            <w:vAlign w:val="bottom"/>
            <w:hideMark/>
          </w:tcPr>
          <w:p w:rsidR="004950E5" w:rsidRPr="004950E5" w:rsidRDefault="004950E5" w:rsidP="004950E5">
            <w:pPr>
              <w:rPr>
                <w:rFonts w:ascii="Calibri" w:eastAsia="Calibri" w:hAnsi="Calibri" w:cs="Times New Roman"/>
                <w:lang w:eastAsia="en-US"/>
              </w:rPr>
            </w:pPr>
          </w:p>
        </w:tc>
        <w:tc>
          <w:tcPr>
            <w:tcW w:w="613" w:type="dxa"/>
            <w:gridSpan w:val="2"/>
            <w:noWrap/>
            <w:vAlign w:val="bottom"/>
            <w:hideMark/>
          </w:tcPr>
          <w:p w:rsidR="004950E5" w:rsidRPr="004950E5" w:rsidRDefault="004950E5" w:rsidP="004950E5">
            <w:pPr>
              <w:jc w:val="right"/>
              <w:rPr>
                <w:rFonts w:ascii="Calibri" w:eastAsia="Calibri" w:hAnsi="Calibri" w:cs="Times New Roman"/>
                <w:lang w:eastAsia="en-US"/>
              </w:rPr>
            </w:pPr>
          </w:p>
        </w:tc>
        <w:tc>
          <w:tcPr>
            <w:tcW w:w="2549" w:type="dxa"/>
            <w:gridSpan w:val="3"/>
            <w:noWrap/>
            <w:vAlign w:val="bottom"/>
            <w:hideMark/>
          </w:tcPr>
          <w:p w:rsidR="004950E5" w:rsidRPr="004950E5" w:rsidRDefault="004950E5" w:rsidP="004950E5">
            <w:pPr>
              <w:spacing w:line="240" w:lineRule="auto"/>
              <w:ind w:left="-199"/>
              <w:jc w:val="right"/>
              <w:rPr>
                <w:rFonts w:ascii="Times New Roman" w:eastAsia="Times New Roman" w:hAnsi="Times New Roman" w:cs="Times New Roman"/>
                <w:sz w:val="28"/>
                <w:szCs w:val="28"/>
                <w:lang w:eastAsia="en-US"/>
              </w:rPr>
            </w:pPr>
            <w:r w:rsidRPr="004950E5">
              <w:rPr>
                <w:rFonts w:ascii="Times New Roman" w:eastAsia="Times New Roman" w:hAnsi="Times New Roman" w:cs="Times New Roman"/>
                <w:sz w:val="28"/>
                <w:szCs w:val="28"/>
                <w:lang w:eastAsia="en-US"/>
              </w:rPr>
              <w:t xml:space="preserve">         (тыс. рублей)</w:t>
            </w:r>
          </w:p>
        </w:tc>
      </w:tr>
      <w:tr w:rsidR="004950E5" w:rsidRPr="004950E5" w:rsidTr="004950E5">
        <w:trPr>
          <w:gridAfter w:val="1"/>
          <w:wAfter w:w="108" w:type="dxa"/>
          <w:trHeight w:val="339"/>
        </w:trPr>
        <w:tc>
          <w:tcPr>
            <w:tcW w:w="487" w:type="dxa"/>
            <w:vMerge w:val="restart"/>
            <w:tcBorders>
              <w:top w:val="single" w:sz="4" w:space="0" w:color="auto"/>
              <w:left w:val="single" w:sz="4" w:space="0" w:color="auto"/>
              <w:bottom w:val="single" w:sz="4" w:space="0" w:color="auto"/>
              <w:right w:val="single" w:sz="4" w:space="0" w:color="auto"/>
            </w:tcBorders>
            <w:vAlign w:val="bottom"/>
            <w:hideMark/>
          </w:tcPr>
          <w:p w:rsidR="004950E5" w:rsidRPr="004950E5" w:rsidRDefault="004950E5" w:rsidP="004950E5">
            <w:pPr>
              <w:spacing w:after="0" w:line="240" w:lineRule="auto"/>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 xml:space="preserve"> п/п</w:t>
            </w:r>
          </w:p>
        </w:tc>
        <w:tc>
          <w:tcPr>
            <w:tcW w:w="4382" w:type="dxa"/>
            <w:vMerge w:val="restart"/>
            <w:tcBorders>
              <w:top w:val="single" w:sz="4" w:space="0" w:color="auto"/>
              <w:left w:val="single" w:sz="4" w:space="0" w:color="auto"/>
              <w:bottom w:val="single" w:sz="4" w:space="0" w:color="auto"/>
              <w:right w:val="single" w:sz="4" w:space="0" w:color="auto"/>
            </w:tcBorders>
            <w:vAlign w:val="bottom"/>
            <w:hideMark/>
          </w:tcPr>
          <w:p w:rsidR="004950E5" w:rsidRPr="004950E5" w:rsidRDefault="004950E5" w:rsidP="004950E5">
            <w:pPr>
              <w:spacing w:after="0" w:line="240" w:lineRule="auto"/>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Наименование исполнителя муниципальной программы</w:t>
            </w:r>
          </w:p>
        </w:tc>
        <w:tc>
          <w:tcPr>
            <w:tcW w:w="4394" w:type="dxa"/>
            <w:gridSpan w:val="5"/>
            <w:tcBorders>
              <w:top w:val="single" w:sz="4" w:space="0" w:color="auto"/>
              <w:left w:val="single" w:sz="4" w:space="0" w:color="auto"/>
              <w:bottom w:val="single" w:sz="4" w:space="0" w:color="auto"/>
              <w:right w:val="single" w:sz="4" w:space="0" w:color="auto"/>
            </w:tcBorders>
            <w:noWrap/>
            <w:vAlign w:val="bottom"/>
            <w:hideMark/>
          </w:tcPr>
          <w:p w:rsidR="004950E5" w:rsidRPr="004950E5" w:rsidRDefault="004950E5" w:rsidP="004950E5">
            <w:pPr>
              <w:spacing w:after="0" w:line="240" w:lineRule="auto"/>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Проект</w:t>
            </w:r>
          </w:p>
        </w:tc>
      </w:tr>
      <w:tr w:rsidR="004950E5" w:rsidRPr="004950E5" w:rsidTr="004950E5">
        <w:trPr>
          <w:gridAfter w:val="1"/>
          <w:wAfter w:w="108" w:type="dxa"/>
          <w:trHeight w:val="300"/>
        </w:trPr>
        <w:tc>
          <w:tcPr>
            <w:tcW w:w="487" w:type="dxa"/>
            <w:vMerge/>
            <w:tcBorders>
              <w:top w:val="single" w:sz="4" w:space="0" w:color="auto"/>
              <w:left w:val="single" w:sz="4" w:space="0" w:color="auto"/>
              <w:bottom w:val="single" w:sz="4" w:space="0" w:color="auto"/>
              <w:right w:val="single" w:sz="4" w:space="0" w:color="auto"/>
            </w:tcBorders>
            <w:vAlign w:val="center"/>
            <w:hideMark/>
          </w:tcPr>
          <w:p w:rsidR="004950E5" w:rsidRPr="004950E5" w:rsidRDefault="004950E5" w:rsidP="004950E5">
            <w:pPr>
              <w:spacing w:after="0" w:line="240" w:lineRule="auto"/>
              <w:rPr>
                <w:rFonts w:ascii="Times New Roman" w:eastAsia="Times New Roman" w:hAnsi="Times New Roman" w:cs="Times New Roman"/>
                <w:sz w:val="24"/>
                <w:szCs w:val="24"/>
                <w:lang w:eastAsia="en-US"/>
              </w:rPr>
            </w:pPr>
          </w:p>
        </w:tc>
        <w:tc>
          <w:tcPr>
            <w:tcW w:w="4382" w:type="dxa"/>
            <w:vMerge/>
            <w:tcBorders>
              <w:top w:val="single" w:sz="4" w:space="0" w:color="auto"/>
              <w:left w:val="single" w:sz="4" w:space="0" w:color="auto"/>
              <w:bottom w:val="single" w:sz="4" w:space="0" w:color="auto"/>
              <w:right w:val="single" w:sz="4" w:space="0" w:color="auto"/>
            </w:tcBorders>
            <w:vAlign w:val="center"/>
            <w:hideMark/>
          </w:tcPr>
          <w:p w:rsidR="004950E5" w:rsidRPr="004950E5" w:rsidRDefault="004950E5" w:rsidP="004950E5">
            <w:pPr>
              <w:spacing w:after="0" w:line="240" w:lineRule="auto"/>
              <w:rPr>
                <w:rFonts w:ascii="Times New Roman" w:eastAsia="Times New Roman" w:hAnsi="Times New Roman" w:cs="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hideMark/>
          </w:tcPr>
          <w:p w:rsidR="004950E5" w:rsidRPr="004950E5" w:rsidRDefault="004950E5" w:rsidP="004950E5">
            <w:pPr>
              <w:spacing w:after="0" w:line="240" w:lineRule="auto"/>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2025 год</w:t>
            </w:r>
          </w:p>
        </w:tc>
        <w:tc>
          <w:tcPr>
            <w:tcW w:w="1418" w:type="dxa"/>
            <w:gridSpan w:val="2"/>
            <w:tcBorders>
              <w:top w:val="single" w:sz="4" w:space="0" w:color="auto"/>
              <w:left w:val="single" w:sz="4" w:space="0" w:color="auto"/>
              <w:bottom w:val="single" w:sz="4" w:space="0" w:color="auto"/>
              <w:right w:val="single" w:sz="4" w:space="0" w:color="auto"/>
            </w:tcBorders>
            <w:vAlign w:val="bottom"/>
            <w:hideMark/>
          </w:tcPr>
          <w:p w:rsidR="004950E5" w:rsidRPr="004950E5" w:rsidRDefault="004950E5" w:rsidP="004950E5">
            <w:pPr>
              <w:spacing w:after="0" w:line="240" w:lineRule="auto"/>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2026 год</w:t>
            </w:r>
          </w:p>
        </w:tc>
        <w:tc>
          <w:tcPr>
            <w:tcW w:w="1559" w:type="dxa"/>
            <w:tcBorders>
              <w:top w:val="single" w:sz="4" w:space="0" w:color="auto"/>
              <w:left w:val="single" w:sz="4" w:space="0" w:color="auto"/>
              <w:bottom w:val="single" w:sz="4" w:space="0" w:color="auto"/>
              <w:right w:val="single" w:sz="4" w:space="0" w:color="auto"/>
            </w:tcBorders>
            <w:vAlign w:val="bottom"/>
            <w:hideMark/>
          </w:tcPr>
          <w:p w:rsidR="004950E5" w:rsidRPr="004950E5" w:rsidRDefault="004950E5" w:rsidP="004950E5">
            <w:pPr>
              <w:spacing w:after="0" w:line="240" w:lineRule="auto"/>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2027 год</w:t>
            </w:r>
          </w:p>
        </w:tc>
      </w:tr>
      <w:tr w:rsidR="004950E5" w:rsidRPr="004950E5" w:rsidTr="004950E5">
        <w:trPr>
          <w:gridAfter w:val="1"/>
          <w:wAfter w:w="108" w:type="dxa"/>
          <w:trHeight w:val="310"/>
        </w:trPr>
        <w:tc>
          <w:tcPr>
            <w:tcW w:w="487" w:type="dxa"/>
            <w:tcBorders>
              <w:top w:val="single" w:sz="4" w:space="0" w:color="auto"/>
              <w:left w:val="single" w:sz="4" w:space="0" w:color="auto"/>
              <w:bottom w:val="single" w:sz="4" w:space="0" w:color="auto"/>
              <w:right w:val="single" w:sz="4" w:space="0" w:color="auto"/>
            </w:tcBorders>
            <w:noWrap/>
            <w:vAlign w:val="bottom"/>
          </w:tcPr>
          <w:p w:rsidR="004950E5" w:rsidRPr="004950E5" w:rsidRDefault="004950E5" w:rsidP="004950E5">
            <w:pPr>
              <w:spacing w:after="0" w:line="240" w:lineRule="auto"/>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1</w:t>
            </w:r>
          </w:p>
        </w:tc>
        <w:tc>
          <w:tcPr>
            <w:tcW w:w="4382" w:type="dxa"/>
            <w:tcBorders>
              <w:top w:val="single" w:sz="4" w:space="0" w:color="auto"/>
              <w:left w:val="single" w:sz="4" w:space="0" w:color="auto"/>
              <w:bottom w:val="single" w:sz="4" w:space="0" w:color="auto"/>
              <w:right w:val="single" w:sz="4" w:space="0" w:color="auto"/>
            </w:tcBorders>
            <w:vAlign w:val="bottom"/>
          </w:tcPr>
          <w:p w:rsidR="004950E5" w:rsidRPr="004950E5" w:rsidRDefault="004950E5" w:rsidP="004950E5">
            <w:pPr>
              <w:spacing w:after="0" w:line="240" w:lineRule="auto"/>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2</w:t>
            </w:r>
          </w:p>
        </w:tc>
        <w:tc>
          <w:tcPr>
            <w:tcW w:w="1417" w:type="dxa"/>
            <w:gridSpan w:val="2"/>
            <w:tcBorders>
              <w:top w:val="single" w:sz="4" w:space="0" w:color="auto"/>
              <w:left w:val="single" w:sz="4" w:space="0" w:color="auto"/>
              <w:bottom w:val="single" w:sz="4" w:space="0" w:color="auto"/>
              <w:right w:val="single" w:sz="4" w:space="0" w:color="auto"/>
            </w:tcBorders>
            <w:noWrap/>
            <w:vAlign w:val="bottom"/>
          </w:tcPr>
          <w:p w:rsidR="004950E5" w:rsidRPr="004950E5" w:rsidRDefault="004950E5" w:rsidP="004950E5">
            <w:pPr>
              <w:spacing w:after="0"/>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3</w:t>
            </w:r>
          </w:p>
        </w:tc>
        <w:tc>
          <w:tcPr>
            <w:tcW w:w="1418" w:type="dxa"/>
            <w:gridSpan w:val="2"/>
            <w:tcBorders>
              <w:top w:val="single" w:sz="4" w:space="0" w:color="auto"/>
              <w:left w:val="single" w:sz="4" w:space="0" w:color="auto"/>
              <w:bottom w:val="single" w:sz="4" w:space="0" w:color="auto"/>
              <w:right w:val="single" w:sz="4" w:space="0" w:color="auto"/>
            </w:tcBorders>
            <w:noWrap/>
            <w:vAlign w:val="bottom"/>
          </w:tcPr>
          <w:p w:rsidR="004950E5" w:rsidRPr="004950E5" w:rsidRDefault="004950E5" w:rsidP="004950E5">
            <w:pPr>
              <w:spacing w:after="0"/>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4</w:t>
            </w:r>
          </w:p>
        </w:tc>
        <w:tc>
          <w:tcPr>
            <w:tcW w:w="1559" w:type="dxa"/>
            <w:tcBorders>
              <w:top w:val="single" w:sz="4" w:space="0" w:color="auto"/>
              <w:left w:val="single" w:sz="4" w:space="0" w:color="auto"/>
              <w:bottom w:val="single" w:sz="4" w:space="0" w:color="auto"/>
              <w:right w:val="single" w:sz="4" w:space="0" w:color="auto"/>
            </w:tcBorders>
            <w:noWrap/>
            <w:vAlign w:val="bottom"/>
          </w:tcPr>
          <w:p w:rsidR="004950E5" w:rsidRPr="004950E5" w:rsidRDefault="004950E5" w:rsidP="004950E5">
            <w:pPr>
              <w:spacing w:after="0"/>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5</w:t>
            </w:r>
          </w:p>
        </w:tc>
      </w:tr>
      <w:tr w:rsidR="004950E5" w:rsidRPr="004950E5" w:rsidTr="004950E5">
        <w:trPr>
          <w:gridAfter w:val="1"/>
          <w:wAfter w:w="108" w:type="dxa"/>
          <w:trHeight w:val="229"/>
        </w:trPr>
        <w:tc>
          <w:tcPr>
            <w:tcW w:w="487" w:type="dxa"/>
            <w:tcBorders>
              <w:top w:val="single" w:sz="4" w:space="0" w:color="auto"/>
              <w:left w:val="single" w:sz="4" w:space="0" w:color="auto"/>
              <w:bottom w:val="single" w:sz="4" w:space="0" w:color="auto"/>
              <w:right w:val="single" w:sz="4" w:space="0" w:color="auto"/>
            </w:tcBorders>
            <w:noWrap/>
            <w:vAlign w:val="bottom"/>
            <w:hideMark/>
          </w:tcPr>
          <w:p w:rsidR="004950E5" w:rsidRPr="004950E5" w:rsidRDefault="004950E5" w:rsidP="004950E5">
            <w:pPr>
              <w:spacing w:after="0" w:line="240" w:lineRule="auto"/>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 </w:t>
            </w:r>
          </w:p>
        </w:tc>
        <w:tc>
          <w:tcPr>
            <w:tcW w:w="4382" w:type="dxa"/>
            <w:tcBorders>
              <w:top w:val="single" w:sz="4" w:space="0" w:color="auto"/>
              <w:left w:val="single" w:sz="4" w:space="0" w:color="auto"/>
              <w:bottom w:val="single" w:sz="4" w:space="0" w:color="auto"/>
              <w:right w:val="single" w:sz="4" w:space="0" w:color="auto"/>
            </w:tcBorders>
            <w:vAlign w:val="bottom"/>
            <w:hideMark/>
          </w:tcPr>
          <w:p w:rsidR="004950E5" w:rsidRPr="004950E5" w:rsidRDefault="004950E5" w:rsidP="004950E5">
            <w:pPr>
              <w:spacing w:after="0" w:line="240" w:lineRule="auto"/>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Всего по муниципальной программе</w:t>
            </w:r>
          </w:p>
        </w:tc>
        <w:tc>
          <w:tcPr>
            <w:tcW w:w="1417" w:type="dxa"/>
            <w:gridSpan w:val="2"/>
            <w:tcBorders>
              <w:top w:val="nil"/>
              <w:left w:val="nil"/>
              <w:bottom w:val="single" w:sz="8" w:space="0" w:color="auto"/>
              <w:right w:val="single" w:sz="8" w:space="0" w:color="auto"/>
            </w:tcBorders>
            <w:shd w:val="clear" w:color="auto" w:fill="auto"/>
            <w:noWrap/>
            <w:vAlign w:val="bottom"/>
            <w:hideMark/>
          </w:tcPr>
          <w:p w:rsidR="004950E5" w:rsidRPr="004950E5" w:rsidRDefault="004950E5" w:rsidP="004950E5">
            <w:pPr>
              <w:spacing w:after="100" w:afterAutospacing="1"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78 100,9</w:t>
            </w:r>
          </w:p>
        </w:tc>
        <w:tc>
          <w:tcPr>
            <w:tcW w:w="1418" w:type="dxa"/>
            <w:gridSpan w:val="2"/>
            <w:tcBorders>
              <w:top w:val="nil"/>
              <w:left w:val="nil"/>
              <w:bottom w:val="single" w:sz="8" w:space="0" w:color="auto"/>
              <w:right w:val="single" w:sz="8" w:space="0" w:color="auto"/>
            </w:tcBorders>
            <w:shd w:val="clear" w:color="auto" w:fill="auto"/>
            <w:noWrap/>
            <w:vAlign w:val="bottom"/>
            <w:hideMark/>
          </w:tcPr>
          <w:p w:rsidR="004950E5" w:rsidRPr="004950E5" w:rsidRDefault="004950E5" w:rsidP="004950E5">
            <w:pPr>
              <w:spacing w:after="100" w:afterAutospacing="1"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78 244,2</w:t>
            </w:r>
          </w:p>
        </w:tc>
        <w:tc>
          <w:tcPr>
            <w:tcW w:w="1559" w:type="dxa"/>
            <w:tcBorders>
              <w:top w:val="nil"/>
              <w:left w:val="nil"/>
              <w:bottom w:val="single" w:sz="8" w:space="0" w:color="auto"/>
              <w:right w:val="single" w:sz="8" w:space="0" w:color="auto"/>
            </w:tcBorders>
            <w:shd w:val="clear" w:color="auto" w:fill="auto"/>
            <w:noWrap/>
            <w:vAlign w:val="bottom"/>
            <w:hideMark/>
          </w:tcPr>
          <w:p w:rsidR="004950E5" w:rsidRPr="004950E5" w:rsidRDefault="004950E5" w:rsidP="004950E5">
            <w:pPr>
              <w:spacing w:after="100" w:afterAutospacing="1"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78 244,2</w:t>
            </w:r>
          </w:p>
        </w:tc>
      </w:tr>
      <w:tr w:rsidR="004950E5" w:rsidRPr="004950E5" w:rsidTr="004950E5">
        <w:trPr>
          <w:gridAfter w:val="1"/>
          <w:wAfter w:w="108" w:type="dxa"/>
          <w:trHeight w:val="179"/>
        </w:trPr>
        <w:tc>
          <w:tcPr>
            <w:tcW w:w="487" w:type="dxa"/>
            <w:tcBorders>
              <w:top w:val="single" w:sz="4" w:space="0" w:color="auto"/>
              <w:left w:val="single" w:sz="4" w:space="0" w:color="auto"/>
              <w:bottom w:val="single" w:sz="4" w:space="0" w:color="auto"/>
              <w:right w:val="single" w:sz="4" w:space="0" w:color="auto"/>
            </w:tcBorders>
            <w:noWrap/>
            <w:vAlign w:val="bottom"/>
            <w:hideMark/>
          </w:tcPr>
          <w:p w:rsidR="004950E5" w:rsidRPr="004950E5" w:rsidRDefault="004950E5" w:rsidP="004950E5">
            <w:pPr>
              <w:spacing w:after="0" w:line="240" w:lineRule="auto"/>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 </w:t>
            </w:r>
          </w:p>
        </w:tc>
        <w:tc>
          <w:tcPr>
            <w:tcW w:w="4382" w:type="dxa"/>
            <w:tcBorders>
              <w:top w:val="single" w:sz="4" w:space="0" w:color="auto"/>
              <w:left w:val="single" w:sz="4" w:space="0" w:color="auto"/>
              <w:bottom w:val="single" w:sz="4" w:space="0" w:color="auto"/>
              <w:right w:val="single" w:sz="4" w:space="0" w:color="auto"/>
            </w:tcBorders>
            <w:vAlign w:val="bottom"/>
            <w:hideMark/>
          </w:tcPr>
          <w:p w:rsidR="004950E5" w:rsidRPr="004950E5" w:rsidRDefault="004950E5" w:rsidP="004950E5">
            <w:pPr>
              <w:spacing w:after="0" w:line="240" w:lineRule="auto"/>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В том числе:</w:t>
            </w:r>
          </w:p>
        </w:tc>
        <w:tc>
          <w:tcPr>
            <w:tcW w:w="1417" w:type="dxa"/>
            <w:gridSpan w:val="2"/>
            <w:tcBorders>
              <w:top w:val="nil"/>
              <w:left w:val="single" w:sz="8" w:space="0" w:color="auto"/>
              <w:bottom w:val="single" w:sz="8" w:space="0" w:color="auto"/>
              <w:right w:val="single" w:sz="8" w:space="0" w:color="auto"/>
            </w:tcBorders>
            <w:shd w:val="clear" w:color="auto" w:fill="auto"/>
            <w:noWrap/>
            <w:vAlign w:val="bottom"/>
            <w:hideMark/>
          </w:tcPr>
          <w:p w:rsidR="004950E5" w:rsidRPr="004950E5" w:rsidRDefault="004950E5" w:rsidP="004950E5">
            <w:pPr>
              <w:spacing w:after="100" w:afterAutospacing="1" w:line="259" w:lineRule="auto"/>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 </w:t>
            </w:r>
          </w:p>
        </w:tc>
        <w:tc>
          <w:tcPr>
            <w:tcW w:w="1418" w:type="dxa"/>
            <w:gridSpan w:val="2"/>
            <w:tcBorders>
              <w:top w:val="nil"/>
              <w:left w:val="nil"/>
              <w:bottom w:val="single" w:sz="8" w:space="0" w:color="auto"/>
              <w:right w:val="single" w:sz="8" w:space="0" w:color="auto"/>
            </w:tcBorders>
            <w:shd w:val="clear" w:color="auto" w:fill="auto"/>
            <w:noWrap/>
            <w:vAlign w:val="bottom"/>
            <w:hideMark/>
          </w:tcPr>
          <w:p w:rsidR="004950E5" w:rsidRPr="004950E5" w:rsidRDefault="004950E5" w:rsidP="004950E5">
            <w:pPr>
              <w:spacing w:after="100" w:afterAutospacing="1" w:line="259" w:lineRule="auto"/>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 </w:t>
            </w:r>
          </w:p>
        </w:tc>
        <w:tc>
          <w:tcPr>
            <w:tcW w:w="1559" w:type="dxa"/>
            <w:tcBorders>
              <w:top w:val="nil"/>
              <w:left w:val="nil"/>
              <w:bottom w:val="single" w:sz="8" w:space="0" w:color="auto"/>
              <w:right w:val="single" w:sz="8" w:space="0" w:color="auto"/>
            </w:tcBorders>
            <w:shd w:val="clear" w:color="auto" w:fill="auto"/>
            <w:noWrap/>
            <w:vAlign w:val="bottom"/>
            <w:hideMark/>
          </w:tcPr>
          <w:p w:rsidR="004950E5" w:rsidRPr="004950E5" w:rsidRDefault="004950E5" w:rsidP="004950E5">
            <w:pPr>
              <w:spacing w:after="100" w:afterAutospacing="1" w:line="259" w:lineRule="auto"/>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 </w:t>
            </w:r>
          </w:p>
        </w:tc>
      </w:tr>
      <w:tr w:rsidR="004950E5" w:rsidRPr="004950E5" w:rsidTr="004950E5">
        <w:trPr>
          <w:gridAfter w:val="1"/>
          <w:wAfter w:w="108" w:type="dxa"/>
          <w:trHeight w:val="257"/>
        </w:trPr>
        <w:tc>
          <w:tcPr>
            <w:tcW w:w="487" w:type="dxa"/>
            <w:tcBorders>
              <w:top w:val="single" w:sz="4" w:space="0" w:color="auto"/>
              <w:left w:val="single" w:sz="4" w:space="0" w:color="auto"/>
              <w:bottom w:val="single" w:sz="4" w:space="0" w:color="auto"/>
              <w:right w:val="single" w:sz="4" w:space="0" w:color="auto"/>
            </w:tcBorders>
            <w:noWrap/>
            <w:vAlign w:val="bottom"/>
            <w:hideMark/>
          </w:tcPr>
          <w:p w:rsidR="004950E5" w:rsidRPr="004950E5" w:rsidRDefault="004950E5" w:rsidP="004950E5">
            <w:pPr>
              <w:spacing w:after="0" w:line="240" w:lineRule="auto"/>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1</w:t>
            </w:r>
          </w:p>
        </w:tc>
        <w:tc>
          <w:tcPr>
            <w:tcW w:w="4382" w:type="dxa"/>
            <w:tcBorders>
              <w:top w:val="single" w:sz="4" w:space="0" w:color="auto"/>
              <w:left w:val="single" w:sz="4" w:space="0" w:color="auto"/>
              <w:bottom w:val="single" w:sz="4" w:space="0" w:color="auto"/>
              <w:right w:val="single" w:sz="4" w:space="0" w:color="auto"/>
            </w:tcBorders>
            <w:vAlign w:val="bottom"/>
            <w:hideMark/>
          </w:tcPr>
          <w:p w:rsidR="004950E5" w:rsidRPr="004950E5" w:rsidRDefault="004950E5" w:rsidP="004950E5">
            <w:pPr>
              <w:spacing w:after="0" w:line="240" w:lineRule="auto"/>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Администрация города Ханты-Мансийска</w:t>
            </w:r>
          </w:p>
        </w:tc>
        <w:tc>
          <w:tcPr>
            <w:tcW w:w="1417" w:type="dxa"/>
            <w:gridSpan w:val="2"/>
            <w:tcBorders>
              <w:top w:val="nil"/>
              <w:left w:val="single" w:sz="8" w:space="0" w:color="auto"/>
              <w:bottom w:val="single" w:sz="8" w:space="0" w:color="auto"/>
              <w:right w:val="single" w:sz="8" w:space="0" w:color="auto"/>
            </w:tcBorders>
            <w:shd w:val="clear" w:color="auto" w:fill="auto"/>
            <w:noWrap/>
            <w:vAlign w:val="bottom"/>
            <w:hideMark/>
          </w:tcPr>
          <w:p w:rsidR="004950E5" w:rsidRPr="004950E5" w:rsidRDefault="004950E5" w:rsidP="004950E5">
            <w:pPr>
              <w:spacing w:after="100" w:afterAutospacing="1"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76 850,9</w:t>
            </w:r>
          </w:p>
        </w:tc>
        <w:tc>
          <w:tcPr>
            <w:tcW w:w="1418" w:type="dxa"/>
            <w:gridSpan w:val="2"/>
            <w:tcBorders>
              <w:top w:val="nil"/>
              <w:left w:val="nil"/>
              <w:bottom w:val="single" w:sz="8" w:space="0" w:color="auto"/>
              <w:right w:val="single" w:sz="8" w:space="0" w:color="auto"/>
            </w:tcBorders>
            <w:shd w:val="clear" w:color="auto" w:fill="auto"/>
            <w:noWrap/>
            <w:vAlign w:val="bottom"/>
            <w:hideMark/>
          </w:tcPr>
          <w:p w:rsidR="004950E5" w:rsidRPr="004950E5" w:rsidRDefault="004950E5" w:rsidP="004950E5">
            <w:pPr>
              <w:spacing w:after="100" w:afterAutospacing="1"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76 994,2</w:t>
            </w:r>
          </w:p>
        </w:tc>
        <w:tc>
          <w:tcPr>
            <w:tcW w:w="1559" w:type="dxa"/>
            <w:tcBorders>
              <w:top w:val="nil"/>
              <w:left w:val="nil"/>
              <w:bottom w:val="single" w:sz="8" w:space="0" w:color="auto"/>
              <w:right w:val="single" w:sz="8" w:space="0" w:color="auto"/>
            </w:tcBorders>
            <w:shd w:val="clear" w:color="auto" w:fill="auto"/>
            <w:noWrap/>
            <w:vAlign w:val="bottom"/>
            <w:hideMark/>
          </w:tcPr>
          <w:p w:rsidR="004950E5" w:rsidRPr="004950E5" w:rsidRDefault="004950E5" w:rsidP="004950E5">
            <w:pPr>
              <w:spacing w:after="100" w:afterAutospacing="1"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76 994,2</w:t>
            </w:r>
          </w:p>
        </w:tc>
      </w:tr>
      <w:tr w:rsidR="004950E5" w:rsidRPr="004950E5" w:rsidTr="004950E5">
        <w:trPr>
          <w:gridAfter w:val="1"/>
          <w:wAfter w:w="108" w:type="dxa"/>
          <w:trHeight w:val="431"/>
        </w:trPr>
        <w:tc>
          <w:tcPr>
            <w:tcW w:w="487" w:type="dxa"/>
            <w:tcBorders>
              <w:top w:val="single" w:sz="4" w:space="0" w:color="auto"/>
              <w:left w:val="single" w:sz="4" w:space="0" w:color="auto"/>
              <w:bottom w:val="single" w:sz="4" w:space="0" w:color="auto"/>
              <w:right w:val="single" w:sz="4" w:space="0" w:color="auto"/>
            </w:tcBorders>
            <w:noWrap/>
            <w:vAlign w:val="bottom"/>
          </w:tcPr>
          <w:p w:rsidR="004950E5" w:rsidRPr="004950E5" w:rsidRDefault="004950E5" w:rsidP="004950E5">
            <w:pPr>
              <w:spacing w:after="0" w:line="240" w:lineRule="auto"/>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 xml:space="preserve">2 </w:t>
            </w:r>
          </w:p>
        </w:tc>
        <w:tc>
          <w:tcPr>
            <w:tcW w:w="4382" w:type="dxa"/>
            <w:tcBorders>
              <w:top w:val="single" w:sz="4" w:space="0" w:color="auto"/>
              <w:left w:val="single" w:sz="4" w:space="0" w:color="auto"/>
              <w:bottom w:val="single" w:sz="4" w:space="0" w:color="auto"/>
              <w:right w:val="single" w:sz="4" w:space="0" w:color="auto"/>
            </w:tcBorders>
            <w:vAlign w:val="bottom"/>
          </w:tcPr>
          <w:p w:rsidR="004950E5" w:rsidRPr="004950E5" w:rsidRDefault="004950E5" w:rsidP="004950E5">
            <w:pPr>
              <w:spacing w:after="0" w:line="240" w:lineRule="auto"/>
              <w:rPr>
                <w:rFonts w:ascii="Times New Roman" w:eastAsia="Times New Roman" w:hAnsi="Times New Roman" w:cs="Times New Roman"/>
                <w:sz w:val="24"/>
                <w:szCs w:val="24"/>
              </w:rPr>
            </w:pPr>
            <w:r w:rsidRPr="004950E5">
              <w:rPr>
                <w:rFonts w:ascii="Times New Roman" w:eastAsia="Times New Roman" w:hAnsi="Times New Roman" w:cs="Times New Roman"/>
                <w:sz w:val="24"/>
                <w:szCs w:val="24"/>
              </w:rPr>
              <w:t>Управление физической культуры и спорта Администрации города Ханты-Мансийска</w:t>
            </w:r>
          </w:p>
        </w:tc>
        <w:tc>
          <w:tcPr>
            <w:tcW w:w="1417" w:type="dxa"/>
            <w:gridSpan w:val="2"/>
            <w:tcBorders>
              <w:top w:val="nil"/>
              <w:left w:val="nil"/>
              <w:bottom w:val="single" w:sz="8" w:space="0" w:color="auto"/>
              <w:right w:val="single" w:sz="8" w:space="0" w:color="auto"/>
            </w:tcBorders>
            <w:shd w:val="clear" w:color="auto" w:fill="auto"/>
            <w:noWrap/>
            <w:vAlign w:val="bottom"/>
          </w:tcPr>
          <w:p w:rsidR="004950E5" w:rsidRPr="004950E5" w:rsidRDefault="004950E5" w:rsidP="004950E5">
            <w:pPr>
              <w:spacing w:after="100" w:afterAutospacing="1"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1 250,0</w:t>
            </w:r>
          </w:p>
        </w:tc>
        <w:tc>
          <w:tcPr>
            <w:tcW w:w="1418" w:type="dxa"/>
            <w:gridSpan w:val="2"/>
            <w:tcBorders>
              <w:top w:val="nil"/>
              <w:left w:val="nil"/>
              <w:bottom w:val="single" w:sz="8" w:space="0" w:color="auto"/>
              <w:right w:val="single" w:sz="8" w:space="0" w:color="auto"/>
            </w:tcBorders>
            <w:shd w:val="clear" w:color="auto" w:fill="auto"/>
            <w:noWrap/>
            <w:vAlign w:val="bottom"/>
          </w:tcPr>
          <w:p w:rsidR="004950E5" w:rsidRPr="004950E5" w:rsidRDefault="004950E5" w:rsidP="004950E5">
            <w:pPr>
              <w:spacing w:after="100" w:afterAutospacing="1"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1 250,0</w:t>
            </w:r>
          </w:p>
        </w:tc>
        <w:tc>
          <w:tcPr>
            <w:tcW w:w="1559" w:type="dxa"/>
            <w:tcBorders>
              <w:top w:val="nil"/>
              <w:left w:val="nil"/>
              <w:bottom w:val="single" w:sz="8" w:space="0" w:color="auto"/>
              <w:right w:val="single" w:sz="8" w:space="0" w:color="auto"/>
            </w:tcBorders>
            <w:shd w:val="clear" w:color="auto" w:fill="auto"/>
            <w:noWrap/>
            <w:vAlign w:val="bottom"/>
          </w:tcPr>
          <w:p w:rsidR="004950E5" w:rsidRPr="004950E5" w:rsidRDefault="004950E5" w:rsidP="004950E5">
            <w:pPr>
              <w:spacing w:after="100" w:afterAutospacing="1"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1 250,0</w:t>
            </w:r>
          </w:p>
        </w:tc>
      </w:tr>
    </w:tbl>
    <w:p w:rsidR="004950E5" w:rsidRPr="004950E5" w:rsidRDefault="00B00A4A" w:rsidP="004950E5">
      <w:pPr>
        <w:tabs>
          <w:tab w:val="left" w:pos="459"/>
        </w:tabs>
        <w:suppressAutoHyphens/>
        <w:spacing w:before="240" w:after="0"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w:t>
      </w:r>
      <w:r w:rsidR="004950E5" w:rsidRPr="004950E5">
        <w:rPr>
          <w:rFonts w:ascii="Times New Roman" w:eastAsia="Times New Roman" w:hAnsi="Times New Roman" w:cs="Times New Roman"/>
          <w:sz w:val="28"/>
          <w:szCs w:val="28"/>
        </w:rPr>
        <w:t xml:space="preserve">аблица 3.41 </w:t>
      </w:r>
    </w:p>
    <w:p w:rsidR="004950E5" w:rsidRPr="004950E5" w:rsidRDefault="004950E5" w:rsidP="004950E5">
      <w:pPr>
        <w:spacing w:after="0" w:line="240" w:lineRule="auto"/>
        <w:jc w:val="center"/>
        <w:rPr>
          <w:rFonts w:ascii="Times New Roman" w:eastAsia="Times New Roman" w:hAnsi="Times New Roman" w:cs="Times New Roman"/>
          <w:b/>
          <w:sz w:val="28"/>
          <w:szCs w:val="28"/>
        </w:rPr>
      </w:pPr>
      <w:r w:rsidRPr="004950E5">
        <w:rPr>
          <w:rFonts w:ascii="Times New Roman" w:eastAsia="Times New Roman" w:hAnsi="Times New Roman" w:cs="Times New Roman"/>
          <w:b/>
          <w:sz w:val="28"/>
          <w:szCs w:val="28"/>
        </w:rPr>
        <w:t>Структура расходов муниципальной программы</w:t>
      </w:r>
    </w:p>
    <w:p w:rsidR="004950E5" w:rsidRDefault="004950E5" w:rsidP="004950E5">
      <w:pPr>
        <w:spacing w:after="0" w:line="240" w:lineRule="auto"/>
        <w:jc w:val="center"/>
        <w:rPr>
          <w:rFonts w:ascii="Times New Roman" w:eastAsia="Times New Roman" w:hAnsi="Times New Roman" w:cs="Times New Roman"/>
          <w:b/>
          <w:sz w:val="28"/>
          <w:szCs w:val="28"/>
        </w:rPr>
      </w:pPr>
      <w:r w:rsidRPr="004950E5">
        <w:rPr>
          <w:rFonts w:ascii="Times New Roman" w:eastAsia="Times New Roman" w:hAnsi="Times New Roman" w:cs="Times New Roman"/>
          <w:b/>
          <w:sz w:val="28"/>
          <w:szCs w:val="28"/>
        </w:rPr>
        <w:t>«Развитие отдельных секторов экономики»</w:t>
      </w:r>
    </w:p>
    <w:p w:rsidR="006821C9" w:rsidRDefault="006821C9" w:rsidP="004950E5">
      <w:pPr>
        <w:spacing w:after="0" w:line="240" w:lineRule="auto"/>
        <w:jc w:val="center"/>
        <w:rPr>
          <w:rFonts w:ascii="Times New Roman" w:eastAsia="Times New Roman" w:hAnsi="Times New Roman" w:cs="Times New Roman"/>
          <w:b/>
          <w:sz w:val="28"/>
          <w:szCs w:val="28"/>
        </w:rPr>
      </w:pPr>
    </w:p>
    <w:p w:rsidR="006821C9" w:rsidRPr="004950E5" w:rsidRDefault="006821C9" w:rsidP="006821C9">
      <w:pPr>
        <w:spacing w:after="0" w:line="240" w:lineRule="auto"/>
        <w:jc w:val="right"/>
        <w:rPr>
          <w:rFonts w:ascii="Times New Roman" w:eastAsia="Times New Roman" w:hAnsi="Times New Roman" w:cs="Times New Roman"/>
          <w:b/>
          <w:sz w:val="28"/>
          <w:szCs w:val="28"/>
        </w:rPr>
      </w:pPr>
      <w:r w:rsidRPr="004950E5">
        <w:rPr>
          <w:rFonts w:ascii="Times New Roman" w:eastAsia="Times New Roman" w:hAnsi="Times New Roman" w:cs="Times New Roman"/>
          <w:sz w:val="28"/>
          <w:szCs w:val="28"/>
          <w:lang w:eastAsia="en-US"/>
        </w:rPr>
        <w:t>(тыс. рублей)</w:t>
      </w:r>
    </w:p>
    <w:tbl>
      <w:tblPr>
        <w:tblW w:w="9263" w:type="dxa"/>
        <w:tblInd w:w="88" w:type="dxa"/>
        <w:tblLayout w:type="fixed"/>
        <w:tblLook w:val="04A0" w:firstRow="1" w:lastRow="0" w:firstColumn="1" w:lastColumn="0" w:noHBand="0" w:noVBand="1"/>
      </w:tblPr>
      <w:tblGrid>
        <w:gridCol w:w="4869"/>
        <w:gridCol w:w="1417"/>
        <w:gridCol w:w="1418"/>
        <w:gridCol w:w="1559"/>
      </w:tblGrid>
      <w:tr w:rsidR="004950E5" w:rsidRPr="004950E5" w:rsidTr="006821C9">
        <w:trPr>
          <w:trHeight w:val="300"/>
          <w:tblHeader/>
        </w:trPr>
        <w:tc>
          <w:tcPr>
            <w:tcW w:w="4869" w:type="dxa"/>
            <w:vMerge w:val="restart"/>
            <w:tcBorders>
              <w:top w:val="single" w:sz="4" w:space="0" w:color="auto"/>
              <w:left w:val="single" w:sz="4" w:space="0" w:color="auto"/>
              <w:bottom w:val="single" w:sz="4" w:space="0" w:color="auto"/>
              <w:right w:val="single" w:sz="4" w:space="0" w:color="auto"/>
            </w:tcBorders>
            <w:vAlign w:val="bottom"/>
            <w:hideMark/>
          </w:tcPr>
          <w:p w:rsidR="004950E5" w:rsidRPr="004950E5" w:rsidRDefault="00B00A4A" w:rsidP="005F4EF2">
            <w:pPr>
              <w:spacing w:after="0" w:line="240" w:lineRule="auto"/>
              <w:jc w:val="center"/>
              <w:rPr>
                <w:rFonts w:ascii="Times New Roman" w:eastAsia="Times New Roman" w:hAnsi="Times New Roman" w:cs="Times New Roman"/>
                <w:sz w:val="24"/>
                <w:szCs w:val="24"/>
                <w:lang w:eastAsia="en-US"/>
              </w:rPr>
            </w:pPr>
            <w:r w:rsidRPr="00B00A4A">
              <w:rPr>
                <w:rFonts w:ascii="Times New Roman" w:eastAsia="Times New Roman" w:hAnsi="Times New Roman" w:cs="Times New Roman"/>
                <w:sz w:val="24"/>
                <w:szCs w:val="24"/>
              </w:rPr>
              <w:t>Наименование мероприяти</w:t>
            </w:r>
            <w:r w:rsidR="005F4EF2">
              <w:rPr>
                <w:rFonts w:ascii="Times New Roman" w:eastAsia="Times New Roman" w:hAnsi="Times New Roman" w:cs="Times New Roman"/>
                <w:sz w:val="24"/>
                <w:szCs w:val="24"/>
              </w:rPr>
              <w:t>й</w:t>
            </w:r>
            <w:r w:rsidRPr="00B00A4A">
              <w:rPr>
                <w:rFonts w:ascii="Times New Roman" w:eastAsia="Times New Roman" w:hAnsi="Times New Roman" w:cs="Times New Roman"/>
                <w:sz w:val="24"/>
                <w:szCs w:val="24"/>
              </w:rPr>
              <w:t xml:space="preserve"> муниципальной программы, источника финансового обеспечения</w:t>
            </w:r>
          </w:p>
        </w:tc>
        <w:tc>
          <w:tcPr>
            <w:tcW w:w="4394" w:type="dxa"/>
            <w:gridSpan w:val="3"/>
            <w:tcBorders>
              <w:top w:val="single" w:sz="4" w:space="0" w:color="auto"/>
              <w:left w:val="single" w:sz="4" w:space="0" w:color="auto"/>
              <w:bottom w:val="single" w:sz="4" w:space="0" w:color="auto"/>
              <w:right w:val="single" w:sz="4" w:space="0" w:color="auto"/>
            </w:tcBorders>
            <w:noWrap/>
            <w:vAlign w:val="bottom"/>
            <w:hideMark/>
          </w:tcPr>
          <w:p w:rsidR="004950E5" w:rsidRPr="004950E5" w:rsidRDefault="004950E5" w:rsidP="004950E5">
            <w:pPr>
              <w:spacing w:after="0" w:line="240" w:lineRule="auto"/>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Проект</w:t>
            </w:r>
          </w:p>
        </w:tc>
      </w:tr>
      <w:tr w:rsidR="004950E5" w:rsidRPr="004950E5" w:rsidTr="006821C9">
        <w:trPr>
          <w:trHeight w:val="271"/>
          <w:tblHeader/>
        </w:trPr>
        <w:tc>
          <w:tcPr>
            <w:tcW w:w="4869" w:type="dxa"/>
            <w:vMerge/>
            <w:tcBorders>
              <w:top w:val="single" w:sz="4" w:space="0" w:color="auto"/>
              <w:left w:val="single" w:sz="4" w:space="0" w:color="auto"/>
              <w:bottom w:val="single" w:sz="4" w:space="0" w:color="auto"/>
              <w:right w:val="single" w:sz="4" w:space="0" w:color="auto"/>
            </w:tcBorders>
            <w:vAlign w:val="center"/>
            <w:hideMark/>
          </w:tcPr>
          <w:p w:rsidR="004950E5" w:rsidRPr="004950E5" w:rsidRDefault="004950E5" w:rsidP="004950E5">
            <w:pPr>
              <w:spacing w:after="0" w:line="240" w:lineRule="auto"/>
              <w:rPr>
                <w:rFonts w:ascii="Times New Roman" w:eastAsia="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vAlign w:val="bottom"/>
            <w:hideMark/>
          </w:tcPr>
          <w:p w:rsidR="004950E5" w:rsidRPr="004950E5" w:rsidRDefault="004950E5" w:rsidP="004950E5">
            <w:pPr>
              <w:spacing w:after="0" w:line="240" w:lineRule="auto"/>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2025 год</w:t>
            </w:r>
          </w:p>
        </w:tc>
        <w:tc>
          <w:tcPr>
            <w:tcW w:w="1418" w:type="dxa"/>
            <w:tcBorders>
              <w:top w:val="single" w:sz="4" w:space="0" w:color="auto"/>
              <w:left w:val="single" w:sz="4" w:space="0" w:color="auto"/>
              <w:bottom w:val="single" w:sz="4" w:space="0" w:color="auto"/>
              <w:right w:val="single" w:sz="4" w:space="0" w:color="auto"/>
            </w:tcBorders>
            <w:vAlign w:val="bottom"/>
            <w:hideMark/>
          </w:tcPr>
          <w:p w:rsidR="004950E5" w:rsidRPr="004950E5" w:rsidRDefault="004950E5" w:rsidP="004950E5">
            <w:pPr>
              <w:spacing w:after="0" w:line="240" w:lineRule="auto"/>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2026 год</w:t>
            </w:r>
          </w:p>
        </w:tc>
        <w:tc>
          <w:tcPr>
            <w:tcW w:w="1559" w:type="dxa"/>
            <w:tcBorders>
              <w:top w:val="single" w:sz="4" w:space="0" w:color="auto"/>
              <w:left w:val="single" w:sz="4" w:space="0" w:color="auto"/>
              <w:bottom w:val="single" w:sz="4" w:space="0" w:color="auto"/>
              <w:right w:val="single" w:sz="4" w:space="0" w:color="auto"/>
            </w:tcBorders>
            <w:vAlign w:val="bottom"/>
            <w:hideMark/>
          </w:tcPr>
          <w:p w:rsidR="004950E5" w:rsidRPr="004950E5" w:rsidRDefault="004950E5" w:rsidP="004950E5">
            <w:pPr>
              <w:spacing w:after="0" w:line="240" w:lineRule="auto"/>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2027 год</w:t>
            </w:r>
          </w:p>
        </w:tc>
      </w:tr>
      <w:tr w:rsidR="004950E5" w:rsidRPr="004950E5" w:rsidTr="006821C9">
        <w:trPr>
          <w:trHeight w:val="260"/>
        </w:trPr>
        <w:tc>
          <w:tcPr>
            <w:tcW w:w="4869" w:type="dxa"/>
            <w:tcBorders>
              <w:top w:val="single" w:sz="4" w:space="0" w:color="auto"/>
              <w:left w:val="single" w:sz="4" w:space="0" w:color="auto"/>
              <w:bottom w:val="single" w:sz="4" w:space="0" w:color="auto"/>
              <w:right w:val="single" w:sz="4" w:space="0" w:color="auto"/>
            </w:tcBorders>
            <w:vAlign w:val="bottom"/>
          </w:tcPr>
          <w:p w:rsidR="004950E5" w:rsidRPr="004950E5" w:rsidRDefault="004950E5" w:rsidP="004950E5">
            <w:pPr>
              <w:spacing w:after="0" w:line="240" w:lineRule="auto"/>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noWrap/>
            <w:vAlign w:val="bottom"/>
          </w:tcPr>
          <w:p w:rsidR="004950E5" w:rsidRPr="004950E5" w:rsidRDefault="004950E5" w:rsidP="004950E5">
            <w:pPr>
              <w:spacing w:after="0"/>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2</w:t>
            </w:r>
          </w:p>
        </w:tc>
        <w:tc>
          <w:tcPr>
            <w:tcW w:w="1418" w:type="dxa"/>
            <w:tcBorders>
              <w:top w:val="single" w:sz="4" w:space="0" w:color="auto"/>
              <w:left w:val="single" w:sz="4" w:space="0" w:color="auto"/>
              <w:bottom w:val="single" w:sz="4" w:space="0" w:color="auto"/>
              <w:right w:val="single" w:sz="4" w:space="0" w:color="auto"/>
            </w:tcBorders>
            <w:noWrap/>
            <w:vAlign w:val="bottom"/>
          </w:tcPr>
          <w:p w:rsidR="004950E5" w:rsidRPr="004950E5" w:rsidRDefault="004950E5" w:rsidP="004950E5">
            <w:pPr>
              <w:spacing w:after="0"/>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3</w:t>
            </w:r>
          </w:p>
        </w:tc>
        <w:tc>
          <w:tcPr>
            <w:tcW w:w="1559" w:type="dxa"/>
            <w:tcBorders>
              <w:top w:val="single" w:sz="4" w:space="0" w:color="auto"/>
              <w:left w:val="single" w:sz="4" w:space="0" w:color="auto"/>
              <w:bottom w:val="single" w:sz="4" w:space="0" w:color="auto"/>
              <w:right w:val="single" w:sz="4" w:space="0" w:color="auto"/>
            </w:tcBorders>
            <w:noWrap/>
            <w:vAlign w:val="bottom"/>
          </w:tcPr>
          <w:p w:rsidR="004950E5" w:rsidRPr="004950E5" w:rsidRDefault="004950E5" w:rsidP="004950E5">
            <w:pPr>
              <w:spacing w:after="0"/>
              <w:jc w:val="center"/>
              <w:rPr>
                <w:rFonts w:ascii="Times New Roman" w:eastAsia="Times New Roman" w:hAnsi="Times New Roman" w:cs="Times New Roman"/>
                <w:sz w:val="24"/>
                <w:szCs w:val="24"/>
                <w:lang w:eastAsia="en-US"/>
              </w:rPr>
            </w:pPr>
            <w:r w:rsidRPr="004950E5">
              <w:rPr>
                <w:rFonts w:ascii="Times New Roman" w:eastAsia="Times New Roman" w:hAnsi="Times New Roman" w:cs="Times New Roman"/>
                <w:sz w:val="24"/>
                <w:szCs w:val="24"/>
                <w:lang w:eastAsia="en-US"/>
              </w:rPr>
              <w:t>4</w:t>
            </w:r>
          </w:p>
        </w:tc>
      </w:tr>
      <w:tr w:rsidR="004950E5" w:rsidRPr="004950E5" w:rsidTr="006821C9">
        <w:trPr>
          <w:trHeight w:val="552"/>
        </w:trPr>
        <w:tc>
          <w:tcPr>
            <w:tcW w:w="4869" w:type="dxa"/>
            <w:tcBorders>
              <w:top w:val="single" w:sz="4" w:space="0" w:color="auto"/>
              <w:left w:val="single" w:sz="4" w:space="0" w:color="auto"/>
              <w:bottom w:val="single" w:sz="4" w:space="0" w:color="auto"/>
              <w:right w:val="single" w:sz="4" w:space="0" w:color="auto"/>
            </w:tcBorders>
            <w:shd w:val="clear" w:color="auto" w:fill="auto"/>
            <w:vAlign w:val="bottom"/>
          </w:tcPr>
          <w:p w:rsidR="00B00A4A" w:rsidRPr="00B00A4A" w:rsidRDefault="004950E5" w:rsidP="004950E5">
            <w:pPr>
              <w:spacing w:after="0" w:line="259" w:lineRule="auto"/>
              <w:rPr>
                <w:rFonts w:ascii="Times New Roman" w:eastAsiaTheme="minorHAnsi" w:hAnsi="Times New Roman" w:cs="Times New Roman"/>
                <w:b/>
                <w:sz w:val="24"/>
                <w:szCs w:val="24"/>
                <w:lang w:eastAsia="en-US"/>
              </w:rPr>
            </w:pPr>
            <w:r w:rsidRPr="00B00A4A">
              <w:rPr>
                <w:rFonts w:ascii="Times New Roman" w:eastAsiaTheme="minorHAnsi" w:hAnsi="Times New Roman" w:cs="Times New Roman"/>
                <w:b/>
                <w:sz w:val="24"/>
                <w:szCs w:val="24"/>
                <w:lang w:eastAsia="en-US"/>
              </w:rPr>
              <w:t xml:space="preserve">Всего по муниципальной программе, </w:t>
            </w:r>
          </w:p>
          <w:p w:rsidR="004950E5" w:rsidRPr="004950E5" w:rsidRDefault="004950E5" w:rsidP="00B00A4A">
            <w:pPr>
              <w:spacing w:after="0" w:line="259" w:lineRule="auto"/>
              <w:rPr>
                <w:rFonts w:ascii="Times New Roman" w:eastAsiaTheme="minorHAnsi" w:hAnsi="Times New Roman" w:cs="Times New Roman"/>
                <w:sz w:val="24"/>
                <w:szCs w:val="24"/>
                <w:lang w:eastAsia="en-US"/>
              </w:rPr>
            </w:pPr>
            <w:r w:rsidRPr="004950E5">
              <w:rPr>
                <w:rFonts w:ascii="Times New Roman" w:eastAsiaTheme="minorHAnsi" w:hAnsi="Times New Roman" w:cs="Times New Roman"/>
                <w:sz w:val="24"/>
                <w:szCs w:val="24"/>
                <w:lang w:eastAsia="en-US"/>
              </w:rPr>
              <w:t xml:space="preserve">в том числе: </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4950E5" w:rsidRPr="00B00A4A" w:rsidRDefault="004950E5" w:rsidP="004950E5">
            <w:pPr>
              <w:spacing w:after="0" w:line="259" w:lineRule="auto"/>
              <w:jc w:val="right"/>
              <w:rPr>
                <w:rFonts w:ascii="Times New Roman" w:eastAsiaTheme="minorHAnsi" w:hAnsi="Times New Roman" w:cs="Times New Roman"/>
                <w:b/>
                <w:color w:val="000000"/>
                <w:sz w:val="24"/>
                <w:szCs w:val="24"/>
                <w:lang w:eastAsia="en-US"/>
              </w:rPr>
            </w:pPr>
            <w:r w:rsidRPr="00B00A4A">
              <w:rPr>
                <w:rFonts w:ascii="Times New Roman" w:eastAsiaTheme="minorHAnsi" w:hAnsi="Times New Roman" w:cs="Times New Roman"/>
                <w:b/>
                <w:color w:val="000000"/>
                <w:sz w:val="24"/>
                <w:szCs w:val="24"/>
                <w:lang w:eastAsia="en-US"/>
              </w:rPr>
              <w:t>78 100,9</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4950E5" w:rsidRPr="00B00A4A" w:rsidRDefault="004950E5" w:rsidP="004950E5">
            <w:pPr>
              <w:spacing w:after="0" w:line="259" w:lineRule="auto"/>
              <w:jc w:val="right"/>
              <w:rPr>
                <w:rFonts w:ascii="Times New Roman" w:eastAsiaTheme="minorHAnsi" w:hAnsi="Times New Roman" w:cs="Times New Roman"/>
                <w:b/>
                <w:color w:val="000000"/>
                <w:sz w:val="24"/>
                <w:szCs w:val="24"/>
                <w:lang w:eastAsia="en-US"/>
              </w:rPr>
            </w:pPr>
            <w:r w:rsidRPr="00B00A4A">
              <w:rPr>
                <w:rFonts w:ascii="Times New Roman" w:eastAsiaTheme="minorHAnsi" w:hAnsi="Times New Roman" w:cs="Times New Roman"/>
                <w:b/>
                <w:color w:val="000000"/>
                <w:sz w:val="24"/>
                <w:szCs w:val="24"/>
                <w:lang w:eastAsia="en-US"/>
              </w:rPr>
              <w:t>78 244,2</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4950E5" w:rsidRPr="00B00A4A" w:rsidRDefault="004950E5" w:rsidP="004950E5">
            <w:pPr>
              <w:spacing w:after="0" w:line="259" w:lineRule="auto"/>
              <w:jc w:val="right"/>
              <w:rPr>
                <w:rFonts w:ascii="Times New Roman" w:eastAsiaTheme="minorHAnsi" w:hAnsi="Times New Roman" w:cs="Times New Roman"/>
                <w:b/>
                <w:color w:val="000000"/>
                <w:sz w:val="24"/>
                <w:szCs w:val="24"/>
                <w:lang w:eastAsia="en-US"/>
              </w:rPr>
            </w:pPr>
            <w:r w:rsidRPr="00B00A4A">
              <w:rPr>
                <w:rFonts w:ascii="Times New Roman" w:eastAsiaTheme="minorHAnsi" w:hAnsi="Times New Roman" w:cs="Times New Roman"/>
                <w:b/>
                <w:color w:val="000000"/>
                <w:sz w:val="24"/>
                <w:szCs w:val="24"/>
                <w:lang w:eastAsia="en-US"/>
              </w:rPr>
              <w:t>78 244,2</w:t>
            </w:r>
          </w:p>
        </w:tc>
      </w:tr>
      <w:tr w:rsidR="005F4EF2" w:rsidRPr="004950E5" w:rsidTr="006821C9">
        <w:trPr>
          <w:trHeight w:val="300"/>
        </w:trPr>
        <w:tc>
          <w:tcPr>
            <w:tcW w:w="4869" w:type="dxa"/>
            <w:tcBorders>
              <w:top w:val="nil"/>
              <w:left w:val="single" w:sz="4" w:space="0" w:color="auto"/>
              <w:bottom w:val="single" w:sz="4" w:space="0" w:color="auto"/>
              <w:right w:val="single" w:sz="4" w:space="0" w:color="auto"/>
            </w:tcBorders>
            <w:shd w:val="clear" w:color="auto" w:fill="auto"/>
            <w:vAlign w:val="bottom"/>
          </w:tcPr>
          <w:p w:rsidR="005F4EF2" w:rsidRPr="004950E5" w:rsidRDefault="005F4EF2" w:rsidP="005F4EF2">
            <w:pPr>
              <w:spacing w:after="0" w:line="259" w:lineRule="auto"/>
              <w:rPr>
                <w:rFonts w:ascii="Times New Roman" w:eastAsiaTheme="minorHAnsi" w:hAnsi="Times New Roman" w:cs="Times New Roman"/>
                <w:sz w:val="24"/>
                <w:szCs w:val="24"/>
                <w:lang w:eastAsia="en-US"/>
              </w:rPr>
            </w:pPr>
            <w:r w:rsidRPr="004950E5">
              <w:rPr>
                <w:rFonts w:ascii="Times New Roman" w:eastAsiaTheme="minorHAnsi" w:hAnsi="Times New Roman" w:cs="Times New Roman"/>
                <w:sz w:val="24"/>
                <w:szCs w:val="24"/>
                <w:lang w:eastAsia="en-US"/>
              </w:rPr>
              <w:t>бюджет автономного округа</w:t>
            </w:r>
          </w:p>
        </w:tc>
        <w:tc>
          <w:tcPr>
            <w:tcW w:w="1417" w:type="dxa"/>
            <w:tcBorders>
              <w:top w:val="nil"/>
              <w:left w:val="nil"/>
              <w:bottom w:val="single" w:sz="4" w:space="0" w:color="auto"/>
              <w:right w:val="single" w:sz="4" w:space="0" w:color="auto"/>
            </w:tcBorders>
            <w:shd w:val="clear" w:color="auto" w:fill="auto"/>
            <w:noWrap/>
            <w:vAlign w:val="bottom"/>
          </w:tcPr>
          <w:p w:rsidR="005F4EF2" w:rsidRPr="004950E5" w:rsidRDefault="005F4EF2" w:rsidP="005F4EF2">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11 134,1</w:t>
            </w:r>
          </w:p>
        </w:tc>
        <w:tc>
          <w:tcPr>
            <w:tcW w:w="1418" w:type="dxa"/>
            <w:tcBorders>
              <w:top w:val="nil"/>
              <w:left w:val="nil"/>
              <w:bottom w:val="single" w:sz="4" w:space="0" w:color="auto"/>
              <w:right w:val="single" w:sz="4" w:space="0" w:color="auto"/>
            </w:tcBorders>
            <w:shd w:val="clear" w:color="auto" w:fill="auto"/>
            <w:noWrap/>
            <w:vAlign w:val="bottom"/>
          </w:tcPr>
          <w:p w:rsidR="005F4EF2" w:rsidRPr="004950E5" w:rsidRDefault="005F4EF2" w:rsidP="005F4EF2">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11 277,4</w:t>
            </w:r>
          </w:p>
        </w:tc>
        <w:tc>
          <w:tcPr>
            <w:tcW w:w="1559" w:type="dxa"/>
            <w:tcBorders>
              <w:top w:val="nil"/>
              <w:left w:val="nil"/>
              <w:bottom w:val="single" w:sz="4" w:space="0" w:color="auto"/>
              <w:right w:val="single" w:sz="4" w:space="0" w:color="auto"/>
            </w:tcBorders>
            <w:shd w:val="clear" w:color="auto" w:fill="auto"/>
            <w:noWrap/>
            <w:vAlign w:val="bottom"/>
          </w:tcPr>
          <w:p w:rsidR="005F4EF2" w:rsidRPr="004950E5" w:rsidRDefault="005F4EF2" w:rsidP="005F4EF2">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11 277,4</w:t>
            </w:r>
          </w:p>
        </w:tc>
      </w:tr>
      <w:tr w:rsidR="005F4EF2" w:rsidRPr="004950E5" w:rsidTr="006821C9">
        <w:trPr>
          <w:trHeight w:val="300"/>
        </w:trPr>
        <w:tc>
          <w:tcPr>
            <w:tcW w:w="4869" w:type="dxa"/>
            <w:tcBorders>
              <w:top w:val="nil"/>
              <w:left w:val="single" w:sz="4" w:space="0" w:color="auto"/>
              <w:bottom w:val="single" w:sz="4" w:space="0" w:color="auto"/>
              <w:right w:val="single" w:sz="4" w:space="0" w:color="auto"/>
            </w:tcBorders>
            <w:shd w:val="clear" w:color="auto" w:fill="auto"/>
            <w:vAlign w:val="bottom"/>
          </w:tcPr>
          <w:p w:rsidR="005F4EF2" w:rsidRPr="004950E5" w:rsidRDefault="005F4EF2" w:rsidP="005F4EF2">
            <w:pPr>
              <w:spacing w:after="0" w:line="259" w:lineRule="auto"/>
              <w:rPr>
                <w:rFonts w:ascii="Times New Roman" w:eastAsiaTheme="minorHAnsi" w:hAnsi="Times New Roman" w:cs="Times New Roman"/>
                <w:sz w:val="24"/>
                <w:szCs w:val="24"/>
                <w:lang w:eastAsia="en-US"/>
              </w:rPr>
            </w:pPr>
            <w:r w:rsidRPr="004950E5">
              <w:rPr>
                <w:rFonts w:ascii="Times New Roman" w:eastAsiaTheme="minorHAnsi" w:hAnsi="Times New Roman" w:cs="Times New Roman"/>
                <w:sz w:val="24"/>
                <w:szCs w:val="24"/>
                <w:lang w:eastAsia="en-US"/>
              </w:rPr>
              <w:t>бюджет города</w:t>
            </w:r>
          </w:p>
        </w:tc>
        <w:tc>
          <w:tcPr>
            <w:tcW w:w="1417" w:type="dxa"/>
            <w:tcBorders>
              <w:top w:val="nil"/>
              <w:left w:val="nil"/>
              <w:bottom w:val="single" w:sz="4" w:space="0" w:color="auto"/>
              <w:right w:val="single" w:sz="4" w:space="0" w:color="auto"/>
            </w:tcBorders>
            <w:shd w:val="clear" w:color="auto" w:fill="auto"/>
            <w:noWrap/>
            <w:vAlign w:val="bottom"/>
          </w:tcPr>
          <w:p w:rsidR="005F4EF2" w:rsidRPr="004950E5" w:rsidRDefault="005F4EF2" w:rsidP="005F4EF2">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66 966,8</w:t>
            </w:r>
          </w:p>
        </w:tc>
        <w:tc>
          <w:tcPr>
            <w:tcW w:w="1418" w:type="dxa"/>
            <w:tcBorders>
              <w:top w:val="nil"/>
              <w:left w:val="nil"/>
              <w:bottom w:val="single" w:sz="4" w:space="0" w:color="auto"/>
              <w:right w:val="single" w:sz="4" w:space="0" w:color="auto"/>
            </w:tcBorders>
            <w:shd w:val="clear" w:color="auto" w:fill="auto"/>
            <w:noWrap/>
            <w:vAlign w:val="bottom"/>
          </w:tcPr>
          <w:p w:rsidR="005F4EF2" w:rsidRPr="004950E5" w:rsidRDefault="005F4EF2" w:rsidP="005F4EF2">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66 966,8</w:t>
            </w:r>
          </w:p>
        </w:tc>
        <w:tc>
          <w:tcPr>
            <w:tcW w:w="1559" w:type="dxa"/>
            <w:tcBorders>
              <w:top w:val="nil"/>
              <w:left w:val="nil"/>
              <w:bottom w:val="single" w:sz="4" w:space="0" w:color="auto"/>
              <w:right w:val="single" w:sz="4" w:space="0" w:color="auto"/>
            </w:tcBorders>
            <w:shd w:val="clear" w:color="auto" w:fill="auto"/>
            <w:noWrap/>
            <w:vAlign w:val="bottom"/>
          </w:tcPr>
          <w:p w:rsidR="005F4EF2" w:rsidRPr="004950E5" w:rsidRDefault="005F4EF2" w:rsidP="005F4EF2">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66 966,8</w:t>
            </w:r>
          </w:p>
        </w:tc>
      </w:tr>
      <w:tr w:rsidR="005F4EF2" w:rsidRPr="004950E5" w:rsidTr="006821C9">
        <w:trPr>
          <w:trHeight w:val="805"/>
        </w:trPr>
        <w:tc>
          <w:tcPr>
            <w:tcW w:w="4869" w:type="dxa"/>
            <w:tcBorders>
              <w:top w:val="nil"/>
              <w:left w:val="single" w:sz="4" w:space="0" w:color="auto"/>
              <w:bottom w:val="single" w:sz="4" w:space="0" w:color="auto"/>
              <w:right w:val="single" w:sz="4" w:space="0" w:color="auto"/>
            </w:tcBorders>
            <w:shd w:val="clear" w:color="auto" w:fill="auto"/>
            <w:vAlign w:val="bottom"/>
          </w:tcPr>
          <w:p w:rsidR="005F4EF2" w:rsidRDefault="005F4EF2" w:rsidP="005F4EF2">
            <w:pPr>
              <w:spacing w:after="0" w:line="259" w:lineRule="auto"/>
              <w:rPr>
                <w:rFonts w:ascii="Times New Roman" w:eastAsiaTheme="minorHAnsi" w:hAnsi="Times New Roman" w:cs="Times New Roman"/>
                <w:sz w:val="24"/>
                <w:szCs w:val="24"/>
                <w:lang w:eastAsia="en-US"/>
              </w:rPr>
            </w:pPr>
            <w:r w:rsidRPr="004950E5">
              <w:rPr>
                <w:rFonts w:ascii="Times New Roman" w:eastAsiaTheme="minorHAnsi" w:hAnsi="Times New Roman" w:cs="Times New Roman"/>
                <w:sz w:val="24"/>
                <w:szCs w:val="24"/>
                <w:lang w:eastAsia="en-US"/>
              </w:rPr>
              <w:t>Региональный проект «Малое и среднее предпринимательство и поддержка индивидуальной предпринимательской инициативы»</w:t>
            </w:r>
            <w:r>
              <w:rPr>
                <w:rFonts w:ascii="Times New Roman" w:eastAsiaTheme="minorHAnsi" w:hAnsi="Times New Roman" w:cs="Times New Roman"/>
                <w:sz w:val="24"/>
                <w:szCs w:val="24"/>
                <w:lang w:eastAsia="en-US"/>
              </w:rPr>
              <w:t xml:space="preserve"> всего,</w:t>
            </w:r>
          </w:p>
          <w:p w:rsidR="005F4EF2" w:rsidRPr="004950E5" w:rsidRDefault="005F4EF2" w:rsidP="005F4EF2">
            <w:pPr>
              <w:spacing w:after="0" w:line="259"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 том числе:</w:t>
            </w:r>
          </w:p>
        </w:tc>
        <w:tc>
          <w:tcPr>
            <w:tcW w:w="1417" w:type="dxa"/>
            <w:tcBorders>
              <w:top w:val="nil"/>
              <w:left w:val="nil"/>
              <w:bottom w:val="single" w:sz="4" w:space="0" w:color="auto"/>
              <w:right w:val="single" w:sz="4" w:space="0" w:color="auto"/>
            </w:tcBorders>
            <w:shd w:val="clear" w:color="auto" w:fill="auto"/>
            <w:noWrap/>
            <w:vAlign w:val="bottom"/>
          </w:tcPr>
          <w:p w:rsidR="005F4EF2" w:rsidRPr="004950E5" w:rsidRDefault="005F4EF2" w:rsidP="005F4EF2">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7 172,7</w:t>
            </w:r>
          </w:p>
        </w:tc>
        <w:tc>
          <w:tcPr>
            <w:tcW w:w="1418" w:type="dxa"/>
            <w:tcBorders>
              <w:top w:val="nil"/>
              <w:left w:val="nil"/>
              <w:bottom w:val="single" w:sz="4" w:space="0" w:color="auto"/>
              <w:right w:val="single" w:sz="4" w:space="0" w:color="auto"/>
            </w:tcBorders>
            <w:shd w:val="clear" w:color="auto" w:fill="auto"/>
            <w:noWrap/>
            <w:vAlign w:val="bottom"/>
          </w:tcPr>
          <w:p w:rsidR="005F4EF2" w:rsidRPr="004950E5" w:rsidRDefault="005F4EF2" w:rsidP="005F4EF2">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7 172,7</w:t>
            </w:r>
          </w:p>
        </w:tc>
        <w:tc>
          <w:tcPr>
            <w:tcW w:w="1559" w:type="dxa"/>
            <w:tcBorders>
              <w:top w:val="nil"/>
              <w:left w:val="nil"/>
              <w:bottom w:val="single" w:sz="4" w:space="0" w:color="auto"/>
              <w:right w:val="single" w:sz="4" w:space="0" w:color="auto"/>
            </w:tcBorders>
            <w:shd w:val="clear" w:color="auto" w:fill="auto"/>
            <w:noWrap/>
            <w:vAlign w:val="bottom"/>
          </w:tcPr>
          <w:p w:rsidR="005F4EF2" w:rsidRPr="004950E5" w:rsidRDefault="005F4EF2" w:rsidP="005F4EF2">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7 172,7</w:t>
            </w:r>
          </w:p>
        </w:tc>
      </w:tr>
      <w:tr w:rsidR="005F4EF2" w:rsidRPr="004950E5" w:rsidTr="006821C9">
        <w:trPr>
          <w:trHeight w:val="300"/>
        </w:trPr>
        <w:tc>
          <w:tcPr>
            <w:tcW w:w="4869" w:type="dxa"/>
            <w:tcBorders>
              <w:top w:val="nil"/>
              <w:left w:val="single" w:sz="4" w:space="0" w:color="auto"/>
              <w:bottom w:val="single" w:sz="4" w:space="0" w:color="auto"/>
              <w:right w:val="single" w:sz="4" w:space="0" w:color="auto"/>
            </w:tcBorders>
            <w:shd w:val="clear" w:color="auto" w:fill="auto"/>
            <w:vAlign w:val="bottom"/>
          </w:tcPr>
          <w:p w:rsidR="005F4EF2" w:rsidRPr="004950E5" w:rsidRDefault="005F4EF2" w:rsidP="005F4EF2">
            <w:pPr>
              <w:spacing w:after="0" w:line="259" w:lineRule="auto"/>
              <w:rPr>
                <w:rFonts w:ascii="Times New Roman" w:eastAsiaTheme="minorHAnsi" w:hAnsi="Times New Roman" w:cs="Times New Roman"/>
                <w:sz w:val="24"/>
                <w:szCs w:val="24"/>
                <w:lang w:eastAsia="en-US"/>
              </w:rPr>
            </w:pPr>
            <w:r w:rsidRPr="004950E5">
              <w:rPr>
                <w:rFonts w:ascii="Times New Roman" w:eastAsiaTheme="minorHAnsi" w:hAnsi="Times New Roman" w:cs="Times New Roman"/>
                <w:sz w:val="24"/>
                <w:szCs w:val="24"/>
                <w:lang w:eastAsia="en-US"/>
              </w:rPr>
              <w:t>бюджет автономного округа</w:t>
            </w:r>
          </w:p>
        </w:tc>
        <w:tc>
          <w:tcPr>
            <w:tcW w:w="1417" w:type="dxa"/>
            <w:tcBorders>
              <w:top w:val="nil"/>
              <w:left w:val="nil"/>
              <w:bottom w:val="single" w:sz="4" w:space="0" w:color="auto"/>
              <w:right w:val="single" w:sz="4" w:space="0" w:color="auto"/>
            </w:tcBorders>
            <w:shd w:val="clear" w:color="auto" w:fill="auto"/>
            <w:noWrap/>
            <w:vAlign w:val="bottom"/>
          </w:tcPr>
          <w:p w:rsidR="005F4EF2" w:rsidRPr="004950E5" w:rsidRDefault="005F4EF2" w:rsidP="005F4EF2">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6 455,4</w:t>
            </w:r>
          </w:p>
        </w:tc>
        <w:tc>
          <w:tcPr>
            <w:tcW w:w="1418" w:type="dxa"/>
            <w:tcBorders>
              <w:top w:val="nil"/>
              <w:left w:val="nil"/>
              <w:bottom w:val="single" w:sz="4" w:space="0" w:color="auto"/>
              <w:right w:val="single" w:sz="4" w:space="0" w:color="auto"/>
            </w:tcBorders>
            <w:shd w:val="clear" w:color="auto" w:fill="auto"/>
            <w:noWrap/>
            <w:vAlign w:val="bottom"/>
          </w:tcPr>
          <w:p w:rsidR="005F4EF2" w:rsidRPr="004950E5" w:rsidRDefault="005F4EF2" w:rsidP="005F4EF2">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6 455,4</w:t>
            </w:r>
          </w:p>
        </w:tc>
        <w:tc>
          <w:tcPr>
            <w:tcW w:w="1559" w:type="dxa"/>
            <w:tcBorders>
              <w:top w:val="nil"/>
              <w:left w:val="nil"/>
              <w:bottom w:val="single" w:sz="4" w:space="0" w:color="auto"/>
              <w:right w:val="single" w:sz="4" w:space="0" w:color="auto"/>
            </w:tcBorders>
            <w:shd w:val="clear" w:color="auto" w:fill="auto"/>
            <w:noWrap/>
            <w:vAlign w:val="bottom"/>
          </w:tcPr>
          <w:p w:rsidR="005F4EF2" w:rsidRPr="004950E5" w:rsidRDefault="005F4EF2" w:rsidP="005F4EF2">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6 455,4</w:t>
            </w:r>
          </w:p>
        </w:tc>
      </w:tr>
      <w:tr w:rsidR="005F4EF2" w:rsidRPr="004950E5" w:rsidTr="006821C9">
        <w:trPr>
          <w:trHeight w:val="300"/>
        </w:trPr>
        <w:tc>
          <w:tcPr>
            <w:tcW w:w="4869" w:type="dxa"/>
            <w:tcBorders>
              <w:top w:val="nil"/>
              <w:left w:val="single" w:sz="4" w:space="0" w:color="auto"/>
              <w:bottom w:val="single" w:sz="4" w:space="0" w:color="auto"/>
              <w:right w:val="single" w:sz="4" w:space="0" w:color="auto"/>
            </w:tcBorders>
            <w:shd w:val="clear" w:color="auto" w:fill="auto"/>
            <w:vAlign w:val="bottom"/>
          </w:tcPr>
          <w:p w:rsidR="005F4EF2" w:rsidRPr="004950E5" w:rsidRDefault="005F4EF2" w:rsidP="005F4EF2">
            <w:pPr>
              <w:spacing w:after="0" w:line="259" w:lineRule="auto"/>
              <w:rPr>
                <w:rFonts w:ascii="Times New Roman" w:eastAsiaTheme="minorHAnsi" w:hAnsi="Times New Roman" w:cs="Times New Roman"/>
                <w:sz w:val="24"/>
                <w:szCs w:val="24"/>
                <w:lang w:eastAsia="en-US"/>
              </w:rPr>
            </w:pPr>
            <w:r w:rsidRPr="004950E5">
              <w:rPr>
                <w:rFonts w:ascii="Times New Roman" w:eastAsiaTheme="minorHAnsi" w:hAnsi="Times New Roman" w:cs="Times New Roman"/>
                <w:sz w:val="24"/>
                <w:szCs w:val="24"/>
                <w:lang w:eastAsia="en-US"/>
              </w:rPr>
              <w:t>бюджет города</w:t>
            </w:r>
          </w:p>
        </w:tc>
        <w:tc>
          <w:tcPr>
            <w:tcW w:w="1417" w:type="dxa"/>
            <w:tcBorders>
              <w:top w:val="nil"/>
              <w:left w:val="nil"/>
              <w:bottom w:val="single" w:sz="4" w:space="0" w:color="auto"/>
              <w:right w:val="single" w:sz="4" w:space="0" w:color="auto"/>
            </w:tcBorders>
            <w:shd w:val="clear" w:color="auto" w:fill="auto"/>
            <w:noWrap/>
            <w:vAlign w:val="bottom"/>
          </w:tcPr>
          <w:p w:rsidR="005F4EF2" w:rsidRPr="004950E5" w:rsidRDefault="005F4EF2" w:rsidP="005F4EF2">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717,3</w:t>
            </w:r>
          </w:p>
        </w:tc>
        <w:tc>
          <w:tcPr>
            <w:tcW w:w="1418" w:type="dxa"/>
            <w:tcBorders>
              <w:top w:val="nil"/>
              <w:left w:val="nil"/>
              <w:bottom w:val="single" w:sz="4" w:space="0" w:color="auto"/>
              <w:right w:val="single" w:sz="4" w:space="0" w:color="auto"/>
            </w:tcBorders>
            <w:shd w:val="clear" w:color="auto" w:fill="auto"/>
            <w:noWrap/>
            <w:vAlign w:val="bottom"/>
          </w:tcPr>
          <w:p w:rsidR="005F4EF2" w:rsidRPr="004950E5" w:rsidRDefault="005F4EF2" w:rsidP="005F4EF2">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717,3</w:t>
            </w:r>
          </w:p>
        </w:tc>
        <w:tc>
          <w:tcPr>
            <w:tcW w:w="1559" w:type="dxa"/>
            <w:tcBorders>
              <w:top w:val="nil"/>
              <w:left w:val="nil"/>
              <w:bottom w:val="single" w:sz="4" w:space="0" w:color="auto"/>
              <w:right w:val="single" w:sz="4" w:space="0" w:color="auto"/>
            </w:tcBorders>
            <w:shd w:val="clear" w:color="auto" w:fill="auto"/>
            <w:noWrap/>
            <w:vAlign w:val="bottom"/>
          </w:tcPr>
          <w:p w:rsidR="005F4EF2" w:rsidRPr="004950E5" w:rsidRDefault="005F4EF2" w:rsidP="005F4EF2">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717,3</w:t>
            </w:r>
          </w:p>
        </w:tc>
      </w:tr>
      <w:tr w:rsidR="005F4EF2" w:rsidRPr="004950E5" w:rsidTr="006821C9">
        <w:trPr>
          <w:trHeight w:val="649"/>
        </w:trPr>
        <w:tc>
          <w:tcPr>
            <w:tcW w:w="4869" w:type="dxa"/>
            <w:tcBorders>
              <w:top w:val="nil"/>
              <w:left w:val="single" w:sz="4" w:space="0" w:color="auto"/>
              <w:bottom w:val="single" w:sz="4" w:space="0" w:color="auto"/>
              <w:right w:val="single" w:sz="4" w:space="0" w:color="auto"/>
            </w:tcBorders>
            <w:shd w:val="clear" w:color="auto" w:fill="auto"/>
            <w:vAlign w:val="bottom"/>
          </w:tcPr>
          <w:p w:rsidR="005F4EF2" w:rsidRDefault="005F4EF2" w:rsidP="005F4EF2">
            <w:pPr>
              <w:spacing w:after="0" w:line="259" w:lineRule="auto"/>
              <w:rPr>
                <w:rFonts w:ascii="Times New Roman" w:eastAsiaTheme="minorHAnsi" w:hAnsi="Times New Roman" w:cs="Times New Roman"/>
                <w:sz w:val="24"/>
                <w:szCs w:val="24"/>
                <w:lang w:eastAsia="en-US"/>
              </w:rPr>
            </w:pPr>
            <w:r w:rsidRPr="004950E5">
              <w:rPr>
                <w:rFonts w:ascii="Times New Roman" w:eastAsiaTheme="minorHAnsi" w:hAnsi="Times New Roman" w:cs="Times New Roman"/>
                <w:sz w:val="24"/>
                <w:szCs w:val="24"/>
                <w:lang w:eastAsia="en-US"/>
              </w:rPr>
              <w:t xml:space="preserve"> «Создание условий для развития промышленного и инновационного производства»</w:t>
            </w:r>
            <w:r>
              <w:rPr>
                <w:rFonts w:ascii="Times New Roman" w:eastAsiaTheme="minorHAnsi" w:hAnsi="Times New Roman" w:cs="Times New Roman"/>
                <w:sz w:val="24"/>
                <w:szCs w:val="24"/>
                <w:lang w:eastAsia="en-US"/>
              </w:rPr>
              <w:t xml:space="preserve"> всего, </w:t>
            </w:r>
          </w:p>
          <w:p w:rsidR="005F4EF2" w:rsidRPr="004950E5" w:rsidRDefault="005F4EF2" w:rsidP="005F4EF2">
            <w:pPr>
              <w:spacing w:after="0" w:line="259"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 том числе:</w:t>
            </w:r>
          </w:p>
        </w:tc>
        <w:tc>
          <w:tcPr>
            <w:tcW w:w="1417" w:type="dxa"/>
            <w:tcBorders>
              <w:top w:val="nil"/>
              <w:left w:val="nil"/>
              <w:bottom w:val="single" w:sz="4" w:space="0" w:color="auto"/>
              <w:right w:val="single" w:sz="4" w:space="0" w:color="auto"/>
            </w:tcBorders>
            <w:shd w:val="clear" w:color="auto" w:fill="auto"/>
            <w:noWrap/>
            <w:vAlign w:val="bottom"/>
          </w:tcPr>
          <w:p w:rsidR="005F4EF2" w:rsidRPr="004950E5" w:rsidRDefault="005F4EF2" w:rsidP="005F4EF2">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14 040,0</w:t>
            </w:r>
          </w:p>
        </w:tc>
        <w:tc>
          <w:tcPr>
            <w:tcW w:w="1418" w:type="dxa"/>
            <w:tcBorders>
              <w:top w:val="nil"/>
              <w:left w:val="nil"/>
              <w:bottom w:val="single" w:sz="4" w:space="0" w:color="auto"/>
              <w:right w:val="single" w:sz="4" w:space="0" w:color="auto"/>
            </w:tcBorders>
            <w:shd w:val="clear" w:color="auto" w:fill="auto"/>
            <w:noWrap/>
            <w:vAlign w:val="bottom"/>
          </w:tcPr>
          <w:p w:rsidR="005F4EF2" w:rsidRPr="004950E5" w:rsidRDefault="005F4EF2" w:rsidP="005F4EF2">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14 040,0</w:t>
            </w:r>
          </w:p>
        </w:tc>
        <w:tc>
          <w:tcPr>
            <w:tcW w:w="1559" w:type="dxa"/>
            <w:tcBorders>
              <w:top w:val="nil"/>
              <w:left w:val="nil"/>
              <w:bottom w:val="single" w:sz="4" w:space="0" w:color="auto"/>
              <w:right w:val="single" w:sz="4" w:space="0" w:color="auto"/>
            </w:tcBorders>
            <w:shd w:val="clear" w:color="auto" w:fill="auto"/>
            <w:noWrap/>
            <w:vAlign w:val="bottom"/>
          </w:tcPr>
          <w:p w:rsidR="005F4EF2" w:rsidRPr="004950E5" w:rsidRDefault="005F4EF2" w:rsidP="005F4EF2">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14 040,0</w:t>
            </w:r>
          </w:p>
        </w:tc>
      </w:tr>
      <w:tr w:rsidR="005F4EF2" w:rsidRPr="004950E5" w:rsidTr="006821C9">
        <w:trPr>
          <w:trHeight w:val="300"/>
        </w:trPr>
        <w:tc>
          <w:tcPr>
            <w:tcW w:w="4869" w:type="dxa"/>
            <w:tcBorders>
              <w:top w:val="nil"/>
              <w:left w:val="single" w:sz="4" w:space="0" w:color="auto"/>
              <w:bottom w:val="single" w:sz="4" w:space="0" w:color="auto"/>
              <w:right w:val="single" w:sz="4" w:space="0" w:color="auto"/>
            </w:tcBorders>
            <w:shd w:val="clear" w:color="auto" w:fill="auto"/>
            <w:vAlign w:val="bottom"/>
          </w:tcPr>
          <w:p w:rsidR="005F4EF2" w:rsidRPr="004950E5" w:rsidRDefault="005F4EF2" w:rsidP="005F4EF2">
            <w:pPr>
              <w:spacing w:after="0" w:line="259" w:lineRule="auto"/>
              <w:rPr>
                <w:rFonts w:ascii="Times New Roman" w:eastAsiaTheme="minorHAnsi" w:hAnsi="Times New Roman" w:cs="Times New Roman"/>
                <w:sz w:val="24"/>
                <w:szCs w:val="24"/>
                <w:lang w:eastAsia="en-US"/>
              </w:rPr>
            </w:pPr>
            <w:r w:rsidRPr="004950E5">
              <w:rPr>
                <w:rFonts w:ascii="Times New Roman" w:eastAsiaTheme="minorHAnsi" w:hAnsi="Times New Roman" w:cs="Times New Roman"/>
                <w:sz w:val="24"/>
                <w:szCs w:val="24"/>
                <w:lang w:eastAsia="en-US"/>
              </w:rPr>
              <w:t>бюджет города</w:t>
            </w:r>
          </w:p>
        </w:tc>
        <w:tc>
          <w:tcPr>
            <w:tcW w:w="1417" w:type="dxa"/>
            <w:tcBorders>
              <w:top w:val="nil"/>
              <w:left w:val="nil"/>
              <w:bottom w:val="single" w:sz="4" w:space="0" w:color="auto"/>
              <w:right w:val="single" w:sz="4" w:space="0" w:color="auto"/>
            </w:tcBorders>
            <w:shd w:val="clear" w:color="auto" w:fill="auto"/>
            <w:noWrap/>
            <w:vAlign w:val="bottom"/>
          </w:tcPr>
          <w:p w:rsidR="005F4EF2" w:rsidRPr="004950E5" w:rsidRDefault="005F4EF2" w:rsidP="005F4EF2">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14 040,0</w:t>
            </w:r>
          </w:p>
        </w:tc>
        <w:tc>
          <w:tcPr>
            <w:tcW w:w="1418" w:type="dxa"/>
            <w:tcBorders>
              <w:top w:val="nil"/>
              <w:left w:val="nil"/>
              <w:bottom w:val="single" w:sz="4" w:space="0" w:color="auto"/>
              <w:right w:val="single" w:sz="4" w:space="0" w:color="auto"/>
            </w:tcBorders>
            <w:shd w:val="clear" w:color="auto" w:fill="auto"/>
            <w:noWrap/>
            <w:vAlign w:val="bottom"/>
          </w:tcPr>
          <w:p w:rsidR="005F4EF2" w:rsidRPr="004950E5" w:rsidRDefault="005F4EF2" w:rsidP="005F4EF2">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14 040,0</w:t>
            </w:r>
          </w:p>
        </w:tc>
        <w:tc>
          <w:tcPr>
            <w:tcW w:w="1559" w:type="dxa"/>
            <w:tcBorders>
              <w:top w:val="nil"/>
              <w:left w:val="nil"/>
              <w:bottom w:val="single" w:sz="4" w:space="0" w:color="auto"/>
              <w:right w:val="single" w:sz="4" w:space="0" w:color="auto"/>
            </w:tcBorders>
            <w:shd w:val="clear" w:color="auto" w:fill="auto"/>
            <w:noWrap/>
            <w:vAlign w:val="bottom"/>
          </w:tcPr>
          <w:p w:rsidR="005F4EF2" w:rsidRPr="004950E5" w:rsidRDefault="005F4EF2" w:rsidP="005F4EF2">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14 040,0</w:t>
            </w:r>
          </w:p>
        </w:tc>
      </w:tr>
      <w:tr w:rsidR="005F4EF2" w:rsidRPr="004950E5" w:rsidTr="006821C9">
        <w:trPr>
          <w:trHeight w:val="300"/>
        </w:trPr>
        <w:tc>
          <w:tcPr>
            <w:tcW w:w="4869" w:type="dxa"/>
            <w:tcBorders>
              <w:top w:val="single" w:sz="4" w:space="0" w:color="auto"/>
              <w:left w:val="single" w:sz="4" w:space="0" w:color="auto"/>
              <w:bottom w:val="single" w:sz="4" w:space="0" w:color="auto"/>
              <w:right w:val="single" w:sz="4" w:space="0" w:color="auto"/>
            </w:tcBorders>
            <w:shd w:val="clear" w:color="auto" w:fill="auto"/>
            <w:vAlign w:val="bottom"/>
          </w:tcPr>
          <w:p w:rsidR="005F4EF2" w:rsidRDefault="005F4EF2" w:rsidP="005F4EF2">
            <w:pPr>
              <w:spacing w:after="0" w:line="259" w:lineRule="auto"/>
              <w:rPr>
                <w:rFonts w:ascii="Times New Roman" w:eastAsiaTheme="minorHAnsi" w:hAnsi="Times New Roman" w:cs="Times New Roman"/>
                <w:sz w:val="24"/>
                <w:szCs w:val="24"/>
                <w:lang w:eastAsia="en-US"/>
              </w:rPr>
            </w:pPr>
            <w:r w:rsidRPr="004950E5">
              <w:rPr>
                <w:rFonts w:ascii="Times New Roman" w:eastAsiaTheme="minorHAnsi" w:hAnsi="Times New Roman" w:cs="Times New Roman"/>
                <w:sz w:val="24"/>
                <w:szCs w:val="24"/>
                <w:lang w:eastAsia="en-US"/>
              </w:rPr>
              <w:t>«Развитие инвестиционной деятельности»</w:t>
            </w:r>
            <w:r>
              <w:rPr>
                <w:rFonts w:ascii="Times New Roman" w:eastAsiaTheme="minorHAnsi" w:hAnsi="Times New Roman" w:cs="Times New Roman"/>
                <w:sz w:val="24"/>
                <w:szCs w:val="24"/>
                <w:lang w:eastAsia="en-US"/>
              </w:rPr>
              <w:t xml:space="preserve"> всего,</w:t>
            </w:r>
          </w:p>
          <w:p w:rsidR="005F4EF2" w:rsidRPr="004950E5" w:rsidRDefault="005F4EF2" w:rsidP="005F4EF2">
            <w:pPr>
              <w:spacing w:after="0" w:line="259"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4EF2" w:rsidRPr="004950E5" w:rsidRDefault="005F4EF2" w:rsidP="005F4EF2">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1 500,0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4EF2" w:rsidRPr="004950E5" w:rsidRDefault="005F4EF2" w:rsidP="005F4EF2">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1 500,0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4EF2" w:rsidRPr="004950E5" w:rsidRDefault="005F4EF2" w:rsidP="005F4EF2">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1 500,0</w:t>
            </w:r>
          </w:p>
        </w:tc>
      </w:tr>
      <w:tr w:rsidR="005F4EF2" w:rsidRPr="004950E5" w:rsidTr="006821C9">
        <w:trPr>
          <w:trHeight w:val="369"/>
        </w:trPr>
        <w:tc>
          <w:tcPr>
            <w:tcW w:w="4869" w:type="dxa"/>
            <w:tcBorders>
              <w:top w:val="single" w:sz="4" w:space="0" w:color="auto"/>
              <w:left w:val="single" w:sz="4" w:space="0" w:color="auto"/>
              <w:bottom w:val="single" w:sz="4" w:space="0" w:color="auto"/>
              <w:right w:val="single" w:sz="4" w:space="0" w:color="auto"/>
            </w:tcBorders>
            <w:shd w:val="clear" w:color="auto" w:fill="auto"/>
            <w:vAlign w:val="bottom"/>
          </w:tcPr>
          <w:p w:rsidR="005F4EF2" w:rsidRPr="004950E5" w:rsidRDefault="005F4EF2" w:rsidP="005F4EF2">
            <w:pPr>
              <w:spacing w:after="0" w:line="259" w:lineRule="auto"/>
              <w:rPr>
                <w:rFonts w:ascii="Times New Roman" w:eastAsiaTheme="minorHAnsi" w:hAnsi="Times New Roman" w:cs="Times New Roman"/>
                <w:sz w:val="24"/>
                <w:szCs w:val="24"/>
                <w:lang w:eastAsia="en-US"/>
              </w:rPr>
            </w:pPr>
            <w:r w:rsidRPr="004950E5">
              <w:rPr>
                <w:rFonts w:ascii="Times New Roman" w:eastAsiaTheme="minorHAnsi" w:hAnsi="Times New Roman" w:cs="Times New Roman"/>
                <w:sz w:val="24"/>
                <w:szCs w:val="24"/>
                <w:lang w:eastAsia="en-US"/>
              </w:rPr>
              <w:t>бюджет города</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5F4EF2" w:rsidRPr="004950E5" w:rsidRDefault="005F4EF2" w:rsidP="005F4EF2">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1 500,0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5F4EF2" w:rsidRPr="004950E5" w:rsidRDefault="005F4EF2" w:rsidP="005F4EF2">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1 500,0</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5F4EF2" w:rsidRPr="004950E5" w:rsidRDefault="005F4EF2" w:rsidP="005F4EF2">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1 500,0</w:t>
            </w:r>
          </w:p>
        </w:tc>
      </w:tr>
      <w:tr w:rsidR="005F4EF2" w:rsidRPr="004950E5" w:rsidTr="006821C9">
        <w:trPr>
          <w:trHeight w:val="320"/>
        </w:trPr>
        <w:tc>
          <w:tcPr>
            <w:tcW w:w="4869" w:type="dxa"/>
            <w:tcBorders>
              <w:top w:val="nil"/>
              <w:left w:val="single" w:sz="4" w:space="0" w:color="auto"/>
              <w:bottom w:val="single" w:sz="4" w:space="0" w:color="auto"/>
              <w:right w:val="single" w:sz="4" w:space="0" w:color="auto"/>
            </w:tcBorders>
            <w:shd w:val="clear" w:color="auto" w:fill="auto"/>
            <w:vAlign w:val="bottom"/>
          </w:tcPr>
          <w:p w:rsidR="005F4EF2" w:rsidRDefault="005F4EF2" w:rsidP="005F4EF2">
            <w:pPr>
              <w:spacing w:after="0" w:line="259" w:lineRule="auto"/>
              <w:rPr>
                <w:rFonts w:ascii="Times New Roman" w:eastAsiaTheme="minorHAnsi" w:hAnsi="Times New Roman" w:cs="Times New Roman"/>
                <w:sz w:val="24"/>
                <w:szCs w:val="24"/>
                <w:lang w:eastAsia="en-US"/>
              </w:rPr>
            </w:pPr>
            <w:r w:rsidRPr="004950E5">
              <w:rPr>
                <w:rFonts w:ascii="Times New Roman" w:eastAsiaTheme="minorHAnsi" w:hAnsi="Times New Roman" w:cs="Times New Roman"/>
                <w:sz w:val="24"/>
                <w:szCs w:val="24"/>
                <w:lang w:eastAsia="en-US"/>
              </w:rPr>
              <w:t>«Развитие сельскохозяйственного, обрабатывающего производства и обеспечение продовольственной безопасности»</w:t>
            </w:r>
            <w:r>
              <w:rPr>
                <w:rFonts w:ascii="Times New Roman" w:eastAsiaTheme="minorHAnsi" w:hAnsi="Times New Roman" w:cs="Times New Roman"/>
                <w:sz w:val="24"/>
                <w:szCs w:val="24"/>
                <w:lang w:eastAsia="en-US"/>
              </w:rPr>
              <w:t xml:space="preserve"> всего,</w:t>
            </w:r>
          </w:p>
          <w:p w:rsidR="005F4EF2" w:rsidRPr="004950E5" w:rsidRDefault="005F4EF2" w:rsidP="005F4EF2">
            <w:pPr>
              <w:spacing w:after="0" w:line="259"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 том числе:</w:t>
            </w:r>
          </w:p>
        </w:tc>
        <w:tc>
          <w:tcPr>
            <w:tcW w:w="1417" w:type="dxa"/>
            <w:tcBorders>
              <w:top w:val="nil"/>
              <w:left w:val="nil"/>
              <w:bottom w:val="single" w:sz="4" w:space="0" w:color="auto"/>
              <w:right w:val="single" w:sz="4" w:space="0" w:color="auto"/>
            </w:tcBorders>
            <w:shd w:val="clear" w:color="auto" w:fill="auto"/>
            <w:noWrap/>
            <w:vAlign w:val="bottom"/>
          </w:tcPr>
          <w:p w:rsidR="005F4EF2" w:rsidRPr="004950E5" w:rsidRDefault="005F4EF2" w:rsidP="005F4EF2">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30 732,0</w:t>
            </w:r>
          </w:p>
        </w:tc>
        <w:tc>
          <w:tcPr>
            <w:tcW w:w="1418" w:type="dxa"/>
            <w:tcBorders>
              <w:top w:val="nil"/>
              <w:left w:val="nil"/>
              <w:bottom w:val="single" w:sz="4" w:space="0" w:color="auto"/>
              <w:right w:val="single" w:sz="4" w:space="0" w:color="auto"/>
            </w:tcBorders>
            <w:shd w:val="clear" w:color="auto" w:fill="auto"/>
            <w:noWrap/>
            <w:vAlign w:val="bottom"/>
          </w:tcPr>
          <w:p w:rsidR="005F4EF2" w:rsidRPr="004950E5" w:rsidRDefault="005F4EF2" w:rsidP="005F4EF2">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30 732,0</w:t>
            </w:r>
          </w:p>
        </w:tc>
        <w:tc>
          <w:tcPr>
            <w:tcW w:w="1559" w:type="dxa"/>
            <w:tcBorders>
              <w:top w:val="nil"/>
              <w:left w:val="nil"/>
              <w:bottom w:val="single" w:sz="4" w:space="0" w:color="auto"/>
              <w:right w:val="single" w:sz="4" w:space="0" w:color="auto"/>
            </w:tcBorders>
            <w:shd w:val="clear" w:color="auto" w:fill="auto"/>
            <w:noWrap/>
            <w:vAlign w:val="bottom"/>
          </w:tcPr>
          <w:p w:rsidR="005F4EF2" w:rsidRPr="004950E5" w:rsidRDefault="005F4EF2" w:rsidP="005F4EF2">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30 732,0</w:t>
            </w:r>
          </w:p>
        </w:tc>
      </w:tr>
      <w:tr w:rsidR="005F4EF2" w:rsidRPr="004950E5" w:rsidTr="006821C9">
        <w:trPr>
          <w:trHeight w:val="261"/>
        </w:trPr>
        <w:tc>
          <w:tcPr>
            <w:tcW w:w="4869" w:type="dxa"/>
            <w:tcBorders>
              <w:top w:val="nil"/>
              <w:left w:val="single" w:sz="4" w:space="0" w:color="auto"/>
              <w:bottom w:val="single" w:sz="4" w:space="0" w:color="auto"/>
              <w:right w:val="single" w:sz="4" w:space="0" w:color="auto"/>
            </w:tcBorders>
            <w:shd w:val="clear" w:color="auto" w:fill="auto"/>
            <w:vAlign w:val="bottom"/>
          </w:tcPr>
          <w:p w:rsidR="005F4EF2" w:rsidRPr="004950E5" w:rsidRDefault="005F4EF2" w:rsidP="005F4EF2">
            <w:pPr>
              <w:spacing w:after="0" w:line="259" w:lineRule="auto"/>
              <w:rPr>
                <w:rFonts w:ascii="Times New Roman" w:eastAsiaTheme="minorHAnsi" w:hAnsi="Times New Roman" w:cs="Times New Roman"/>
                <w:sz w:val="24"/>
                <w:szCs w:val="24"/>
                <w:lang w:eastAsia="en-US"/>
              </w:rPr>
            </w:pPr>
            <w:r w:rsidRPr="004950E5">
              <w:rPr>
                <w:rFonts w:ascii="Times New Roman" w:eastAsiaTheme="minorHAnsi" w:hAnsi="Times New Roman" w:cs="Times New Roman"/>
                <w:sz w:val="24"/>
                <w:szCs w:val="24"/>
                <w:lang w:eastAsia="en-US"/>
              </w:rPr>
              <w:t>бюджет города</w:t>
            </w:r>
          </w:p>
        </w:tc>
        <w:tc>
          <w:tcPr>
            <w:tcW w:w="1417" w:type="dxa"/>
            <w:tcBorders>
              <w:top w:val="nil"/>
              <w:left w:val="nil"/>
              <w:bottom w:val="single" w:sz="4" w:space="0" w:color="auto"/>
              <w:right w:val="single" w:sz="4" w:space="0" w:color="auto"/>
            </w:tcBorders>
            <w:shd w:val="clear" w:color="auto" w:fill="auto"/>
            <w:noWrap/>
            <w:vAlign w:val="bottom"/>
          </w:tcPr>
          <w:p w:rsidR="005F4EF2" w:rsidRPr="004950E5" w:rsidRDefault="005F4EF2" w:rsidP="005F4EF2">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30 732,0</w:t>
            </w:r>
          </w:p>
        </w:tc>
        <w:tc>
          <w:tcPr>
            <w:tcW w:w="1418" w:type="dxa"/>
            <w:tcBorders>
              <w:top w:val="nil"/>
              <w:left w:val="nil"/>
              <w:bottom w:val="single" w:sz="4" w:space="0" w:color="auto"/>
              <w:right w:val="single" w:sz="4" w:space="0" w:color="auto"/>
            </w:tcBorders>
            <w:shd w:val="clear" w:color="auto" w:fill="auto"/>
            <w:noWrap/>
            <w:vAlign w:val="bottom"/>
          </w:tcPr>
          <w:p w:rsidR="005F4EF2" w:rsidRPr="004950E5" w:rsidRDefault="005F4EF2" w:rsidP="005F4EF2">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30 732,0</w:t>
            </w:r>
          </w:p>
        </w:tc>
        <w:tc>
          <w:tcPr>
            <w:tcW w:w="1559" w:type="dxa"/>
            <w:tcBorders>
              <w:top w:val="nil"/>
              <w:left w:val="nil"/>
              <w:bottom w:val="single" w:sz="4" w:space="0" w:color="auto"/>
              <w:right w:val="single" w:sz="4" w:space="0" w:color="auto"/>
            </w:tcBorders>
            <w:shd w:val="clear" w:color="auto" w:fill="auto"/>
            <w:noWrap/>
            <w:vAlign w:val="bottom"/>
          </w:tcPr>
          <w:p w:rsidR="005F4EF2" w:rsidRPr="004950E5" w:rsidRDefault="005F4EF2" w:rsidP="005F4EF2">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30 732,0</w:t>
            </w:r>
          </w:p>
        </w:tc>
      </w:tr>
      <w:tr w:rsidR="005F4EF2" w:rsidRPr="004950E5" w:rsidTr="006821C9">
        <w:trPr>
          <w:trHeight w:val="300"/>
        </w:trPr>
        <w:tc>
          <w:tcPr>
            <w:tcW w:w="4869" w:type="dxa"/>
            <w:tcBorders>
              <w:top w:val="nil"/>
              <w:left w:val="single" w:sz="4" w:space="0" w:color="auto"/>
              <w:bottom w:val="single" w:sz="4" w:space="0" w:color="auto"/>
              <w:right w:val="single" w:sz="4" w:space="0" w:color="auto"/>
            </w:tcBorders>
            <w:shd w:val="clear" w:color="auto" w:fill="auto"/>
            <w:vAlign w:val="bottom"/>
          </w:tcPr>
          <w:p w:rsidR="005F4EF2" w:rsidRDefault="005F4EF2" w:rsidP="005F4EF2">
            <w:pPr>
              <w:spacing w:after="0" w:line="259" w:lineRule="auto"/>
              <w:rPr>
                <w:rFonts w:ascii="Times New Roman" w:eastAsiaTheme="minorHAnsi" w:hAnsi="Times New Roman" w:cs="Times New Roman"/>
                <w:sz w:val="24"/>
                <w:szCs w:val="24"/>
                <w:lang w:eastAsia="en-US"/>
              </w:rPr>
            </w:pPr>
            <w:r w:rsidRPr="004950E5">
              <w:rPr>
                <w:rFonts w:ascii="Times New Roman" w:eastAsiaTheme="minorHAnsi" w:hAnsi="Times New Roman" w:cs="Times New Roman"/>
                <w:sz w:val="24"/>
                <w:szCs w:val="24"/>
                <w:lang w:eastAsia="en-US"/>
              </w:rPr>
              <w:t>«Безопасный труд»</w:t>
            </w:r>
            <w:r>
              <w:rPr>
                <w:rFonts w:ascii="Times New Roman" w:eastAsiaTheme="minorHAnsi" w:hAnsi="Times New Roman" w:cs="Times New Roman"/>
                <w:sz w:val="24"/>
                <w:szCs w:val="24"/>
                <w:lang w:eastAsia="en-US"/>
              </w:rPr>
              <w:t xml:space="preserve"> всего, </w:t>
            </w:r>
          </w:p>
          <w:p w:rsidR="005F4EF2" w:rsidRPr="004950E5" w:rsidRDefault="005F4EF2" w:rsidP="005F4EF2">
            <w:pPr>
              <w:spacing w:after="0" w:line="259"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 том числе:</w:t>
            </w:r>
          </w:p>
        </w:tc>
        <w:tc>
          <w:tcPr>
            <w:tcW w:w="1417" w:type="dxa"/>
            <w:tcBorders>
              <w:top w:val="nil"/>
              <w:left w:val="nil"/>
              <w:bottom w:val="single" w:sz="4" w:space="0" w:color="auto"/>
              <w:right w:val="single" w:sz="4" w:space="0" w:color="auto"/>
            </w:tcBorders>
            <w:shd w:val="clear" w:color="auto" w:fill="auto"/>
            <w:noWrap/>
            <w:vAlign w:val="bottom"/>
          </w:tcPr>
          <w:p w:rsidR="005F4EF2" w:rsidRPr="004950E5" w:rsidRDefault="005F4EF2" w:rsidP="005F4EF2">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5 965,7</w:t>
            </w:r>
          </w:p>
        </w:tc>
        <w:tc>
          <w:tcPr>
            <w:tcW w:w="1418" w:type="dxa"/>
            <w:tcBorders>
              <w:top w:val="nil"/>
              <w:left w:val="nil"/>
              <w:bottom w:val="single" w:sz="4" w:space="0" w:color="auto"/>
              <w:right w:val="single" w:sz="4" w:space="0" w:color="auto"/>
            </w:tcBorders>
            <w:shd w:val="clear" w:color="auto" w:fill="auto"/>
            <w:noWrap/>
            <w:vAlign w:val="bottom"/>
          </w:tcPr>
          <w:p w:rsidR="005F4EF2" w:rsidRPr="004950E5" w:rsidRDefault="005F4EF2" w:rsidP="005F4EF2">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6 109,0</w:t>
            </w:r>
          </w:p>
        </w:tc>
        <w:tc>
          <w:tcPr>
            <w:tcW w:w="1559" w:type="dxa"/>
            <w:tcBorders>
              <w:top w:val="nil"/>
              <w:left w:val="nil"/>
              <w:bottom w:val="single" w:sz="4" w:space="0" w:color="auto"/>
              <w:right w:val="single" w:sz="4" w:space="0" w:color="auto"/>
            </w:tcBorders>
            <w:shd w:val="clear" w:color="auto" w:fill="auto"/>
            <w:noWrap/>
            <w:vAlign w:val="bottom"/>
          </w:tcPr>
          <w:p w:rsidR="005F4EF2" w:rsidRPr="004950E5" w:rsidRDefault="005F4EF2" w:rsidP="005F4EF2">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6 109,0</w:t>
            </w:r>
          </w:p>
        </w:tc>
      </w:tr>
      <w:tr w:rsidR="005F4EF2" w:rsidRPr="004950E5" w:rsidTr="006821C9">
        <w:trPr>
          <w:trHeight w:val="300"/>
        </w:trPr>
        <w:tc>
          <w:tcPr>
            <w:tcW w:w="4869" w:type="dxa"/>
            <w:tcBorders>
              <w:top w:val="nil"/>
              <w:left w:val="single" w:sz="4" w:space="0" w:color="auto"/>
              <w:bottom w:val="single" w:sz="4" w:space="0" w:color="auto"/>
              <w:right w:val="single" w:sz="4" w:space="0" w:color="auto"/>
            </w:tcBorders>
            <w:shd w:val="clear" w:color="auto" w:fill="auto"/>
            <w:vAlign w:val="bottom"/>
          </w:tcPr>
          <w:p w:rsidR="005F4EF2" w:rsidRPr="004950E5" w:rsidRDefault="005F4EF2" w:rsidP="005F4EF2">
            <w:pPr>
              <w:spacing w:after="0" w:line="259" w:lineRule="auto"/>
              <w:rPr>
                <w:rFonts w:ascii="Times New Roman" w:eastAsiaTheme="minorHAnsi" w:hAnsi="Times New Roman" w:cs="Times New Roman"/>
                <w:sz w:val="24"/>
                <w:szCs w:val="24"/>
                <w:lang w:eastAsia="en-US"/>
              </w:rPr>
            </w:pPr>
            <w:r w:rsidRPr="004950E5">
              <w:rPr>
                <w:rFonts w:ascii="Times New Roman" w:eastAsiaTheme="minorHAnsi" w:hAnsi="Times New Roman" w:cs="Times New Roman"/>
                <w:sz w:val="24"/>
                <w:szCs w:val="24"/>
                <w:lang w:eastAsia="en-US"/>
              </w:rPr>
              <w:t>бюджет автономного округа</w:t>
            </w:r>
          </w:p>
        </w:tc>
        <w:tc>
          <w:tcPr>
            <w:tcW w:w="1417" w:type="dxa"/>
            <w:tcBorders>
              <w:top w:val="nil"/>
              <w:left w:val="nil"/>
              <w:bottom w:val="single" w:sz="4" w:space="0" w:color="auto"/>
              <w:right w:val="single" w:sz="4" w:space="0" w:color="auto"/>
            </w:tcBorders>
            <w:shd w:val="clear" w:color="auto" w:fill="auto"/>
            <w:noWrap/>
            <w:vAlign w:val="bottom"/>
          </w:tcPr>
          <w:p w:rsidR="005F4EF2" w:rsidRPr="004950E5" w:rsidRDefault="005F4EF2" w:rsidP="005F4EF2">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4 678,7</w:t>
            </w:r>
          </w:p>
        </w:tc>
        <w:tc>
          <w:tcPr>
            <w:tcW w:w="1418" w:type="dxa"/>
            <w:tcBorders>
              <w:top w:val="nil"/>
              <w:left w:val="nil"/>
              <w:bottom w:val="single" w:sz="4" w:space="0" w:color="auto"/>
              <w:right w:val="single" w:sz="4" w:space="0" w:color="auto"/>
            </w:tcBorders>
            <w:shd w:val="clear" w:color="auto" w:fill="auto"/>
            <w:noWrap/>
            <w:vAlign w:val="bottom"/>
          </w:tcPr>
          <w:p w:rsidR="005F4EF2" w:rsidRPr="004950E5" w:rsidRDefault="005F4EF2" w:rsidP="005F4EF2">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4 822,0</w:t>
            </w:r>
          </w:p>
        </w:tc>
        <w:tc>
          <w:tcPr>
            <w:tcW w:w="1559" w:type="dxa"/>
            <w:tcBorders>
              <w:top w:val="nil"/>
              <w:left w:val="nil"/>
              <w:bottom w:val="single" w:sz="4" w:space="0" w:color="auto"/>
              <w:right w:val="single" w:sz="4" w:space="0" w:color="auto"/>
            </w:tcBorders>
            <w:shd w:val="clear" w:color="auto" w:fill="auto"/>
            <w:noWrap/>
            <w:vAlign w:val="bottom"/>
          </w:tcPr>
          <w:p w:rsidR="005F4EF2" w:rsidRPr="004950E5" w:rsidRDefault="005F4EF2" w:rsidP="005F4EF2">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4 822,0</w:t>
            </w:r>
          </w:p>
        </w:tc>
      </w:tr>
      <w:tr w:rsidR="005F4EF2" w:rsidRPr="004950E5" w:rsidTr="006821C9">
        <w:trPr>
          <w:trHeight w:val="300"/>
        </w:trPr>
        <w:tc>
          <w:tcPr>
            <w:tcW w:w="4869" w:type="dxa"/>
            <w:tcBorders>
              <w:top w:val="nil"/>
              <w:left w:val="single" w:sz="4" w:space="0" w:color="auto"/>
              <w:bottom w:val="single" w:sz="4" w:space="0" w:color="auto"/>
              <w:right w:val="single" w:sz="4" w:space="0" w:color="auto"/>
            </w:tcBorders>
            <w:shd w:val="clear" w:color="auto" w:fill="auto"/>
            <w:vAlign w:val="bottom"/>
          </w:tcPr>
          <w:p w:rsidR="005F4EF2" w:rsidRPr="004950E5" w:rsidRDefault="005F4EF2" w:rsidP="005F4EF2">
            <w:pPr>
              <w:spacing w:after="0" w:line="259" w:lineRule="auto"/>
              <w:rPr>
                <w:rFonts w:ascii="Times New Roman" w:eastAsiaTheme="minorHAnsi" w:hAnsi="Times New Roman" w:cs="Times New Roman"/>
                <w:sz w:val="24"/>
                <w:szCs w:val="24"/>
                <w:lang w:eastAsia="en-US"/>
              </w:rPr>
            </w:pPr>
            <w:r w:rsidRPr="004950E5">
              <w:rPr>
                <w:rFonts w:ascii="Times New Roman" w:eastAsiaTheme="minorHAnsi" w:hAnsi="Times New Roman" w:cs="Times New Roman"/>
                <w:sz w:val="24"/>
                <w:szCs w:val="24"/>
                <w:lang w:eastAsia="en-US"/>
              </w:rPr>
              <w:t>бюджет города</w:t>
            </w:r>
          </w:p>
        </w:tc>
        <w:tc>
          <w:tcPr>
            <w:tcW w:w="1417" w:type="dxa"/>
            <w:tcBorders>
              <w:top w:val="nil"/>
              <w:left w:val="nil"/>
              <w:bottom w:val="single" w:sz="4" w:space="0" w:color="auto"/>
              <w:right w:val="single" w:sz="4" w:space="0" w:color="auto"/>
            </w:tcBorders>
            <w:shd w:val="clear" w:color="auto" w:fill="auto"/>
            <w:noWrap/>
            <w:vAlign w:val="bottom"/>
          </w:tcPr>
          <w:p w:rsidR="005F4EF2" w:rsidRPr="004950E5" w:rsidRDefault="005F4EF2" w:rsidP="005F4EF2">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1 287,0</w:t>
            </w:r>
          </w:p>
        </w:tc>
        <w:tc>
          <w:tcPr>
            <w:tcW w:w="1418" w:type="dxa"/>
            <w:tcBorders>
              <w:top w:val="nil"/>
              <w:left w:val="nil"/>
              <w:bottom w:val="single" w:sz="4" w:space="0" w:color="auto"/>
              <w:right w:val="single" w:sz="4" w:space="0" w:color="auto"/>
            </w:tcBorders>
            <w:shd w:val="clear" w:color="auto" w:fill="auto"/>
            <w:noWrap/>
            <w:vAlign w:val="bottom"/>
          </w:tcPr>
          <w:p w:rsidR="005F4EF2" w:rsidRPr="004950E5" w:rsidRDefault="005F4EF2" w:rsidP="005F4EF2">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1 287,0</w:t>
            </w:r>
          </w:p>
        </w:tc>
        <w:tc>
          <w:tcPr>
            <w:tcW w:w="1559" w:type="dxa"/>
            <w:tcBorders>
              <w:top w:val="nil"/>
              <w:left w:val="nil"/>
              <w:bottom w:val="single" w:sz="4" w:space="0" w:color="auto"/>
              <w:right w:val="single" w:sz="4" w:space="0" w:color="auto"/>
            </w:tcBorders>
            <w:shd w:val="clear" w:color="auto" w:fill="auto"/>
            <w:noWrap/>
            <w:vAlign w:val="bottom"/>
          </w:tcPr>
          <w:p w:rsidR="005F4EF2" w:rsidRPr="004950E5" w:rsidRDefault="005F4EF2" w:rsidP="005F4EF2">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1 287,0</w:t>
            </w:r>
          </w:p>
        </w:tc>
      </w:tr>
      <w:tr w:rsidR="005F4EF2" w:rsidRPr="004950E5" w:rsidTr="006821C9">
        <w:trPr>
          <w:trHeight w:val="300"/>
        </w:trPr>
        <w:tc>
          <w:tcPr>
            <w:tcW w:w="4869" w:type="dxa"/>
            <w:tcBorders>
              <w:top w:val="nil"/>
              <w:left w:val="single" w:sz="4" w:space="0" w:color="auto"/>
              <w:bottom w:val="single" w:sz="4" w:space="0" w:color="auto"/>
              <w:right w:val="single" w:sz="4" w:space="0" w:color="auto"/>
            </w:tcBorders>
            <w:shd w:val="clear" w:color="auto" w:fill="auto"/>
            <w:vAlign w:val="bottom"/>
          </w:tcPr>
          <w:p w:rsidR="005F4EF2" w:rsidRDefault="005F4EF2" w:rsidP="005F4EF2">
            <w:pPr>
              <w:spacing w:after="0" w:line="259" w:lineRule="auto"/>
              <w:rPr>
                <w:rFonts w:ascii="Times New Roman" w:eastAsiaTheme="minorHAnsi" w:hAnsi="Times New Roman" w:cs="Times New Roman"/>
                <w:sz w:val="24"/>
                <w:szCs w:val="24"/>
                <w:lang w:eastAsia="en-US"/>
              </w:rPr>
            </w:pPr>
            <w:r w:rsidRPr="004950E5">
              <w:rPr>
                <w:rFonts w:ascii="Times New Roman" w:eastAsiaTheme="minorHAnsi" w:hAnsi="Times New Roman" w:cs="Times New Roman"/>
                <w:sz w:val="24"/>
                <w:szCs w:val="24"/>
                <w:lang w:eastAsia="en-US"/>
              </w:rPr>
              <w:t>«Развитие внутреннего и въездного туризма»</w:t>
            </w:r>
            <w:r>
              <w:rPr>
                <w:rFonts w:ascii="Times New Roman" w:eastAsiaTheme="minorHAnsi" w:hAnsi="Times New Roman" w:cs="Times New Roman"/>
                <w:sz w:val="24"/>
                <w:szCs w:val="24"/>
                <w:lang w:eastAsia="en-US"/>
              </w:rPr>
              <w:t xml:space="preserve"> всего,</w:t>
            </w:r>
          </w:p>
          <w:p w:rsidR="005F4EF2" w:rsidRPr="004950E5" w:rsidRDefault="005F4EF2" w:rsidP="005F4EF2">
            <w:pPr>
              <w:spacing w:after="0" w:line="259"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 том числе:</w:t>
            </w:r>
          </w:p>
        </w:tc>
        <w:tc>
          <w:tcPr>
            <w:tcW w:w="1417" w:type="dxa"/>
            <w:tcBorders>
              <w:top w:val="nil"/>
              <w:left w:val="nil"/>
              <w:bottom w:val="single" w:sz="4" w:space="0" w:color="auto"/>
              <w:right w:val="single" w:sz="4" w:space="0" w:color="auto"/>
            </w:tcBorders>
            <w:shd w:val="clear" w:color="auto" w:fill="auto"/>
            <w:noWrap/>
            <w:vAlign w:val="bottom"/>
          </w:tcPr>
          <w:p w:rsidR="005F4EF2" w:rsidRPr="004950E5" w:rsidRDefault="005F4EF2" w:rsidP="005F4EF2">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18 690,5</w:t>
            </w:r>
          </w:p>
        </w:tc>
        <w:tc>
          <w:tcPr>
            <w:tcW w:w="1418" w:type="dxa"/>
            <w:tcBorders>
              <w:top w:val="nil"/>
              <w:left w:val="nil"/>
              <w:bottom w:val="single" w:sz="4" w:space="0" w:color="auto"/>
              <w:right w:val="single" w:sz="4" w:space="0" w:color="auto"/>
            </w:tcBorders>
            <w:shd w:val="clear" w:color="auto" w:fill="auto"/>
            <w:noWrap/>
            <w:vAlign w:val="bottom"/>
          </w:tcPr>
          <w:p w:rsidR="005F4EF2" w:rsidRPr="004950E5" w:rsidRDefault="005F4EF2" w:rsidP="005F4EF2">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18 690,5</w:t>
            </w:r>
          </w:p>
        </w:tc>
        <w:tc>
          <w:tcPr>
            <w:tcW w:w="1559" w:type="dxa"/>
            <w:tcBorders>
              <w:top w:val="nil"/>
              <w:left w:val="nil"/>
              <w:bottom w:val="single" w:sz="4" w:space="0" w:color="auto"/>
              <w:right w:val="single" w:sz="4" w:space="0" w:color="auto"/>
            </w:tcBorders>
            <w:shd w:val="clear" w:color="auto" w:fill="auto"/>
            <w:noWrap/>
            <w:vAlign w:val="bottom"/>
          </w:tcPr>
          <w:p w:rsidR="005F4EF2" w:rsidRPr="004950E5" w:rsidRDefault="005F4EF2" w:rsidP="005F4EF2">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18 690,5</w:t>
            </w:r>
          </w:p>
        </w:tc>
      </w:tr>
      <w:tr w:rsidR="005F4EF2" w:rsidRPr="004950E5" w:rsidTr="006821C9">
        <w:trPr>
          <w:trHeight w:val="300"/>
        </w:trPr>
        <w:tc>
          <w:tcPr>
            <w:tcW w:w="4869" w:type="dxa"/>
            <w:tcBorders>
              <w:top w:val="nil"/>
              <w:left w:val="single" w:sz="4" w:space="0" w:color="auto"/>
              <w:bottom w:val="single" w:sz="4" w:space="0" w:color="auto"/>
              <w:right w:val="single" w:sz="4" w:space="0" w:color="auto"/>
            </w:tcBorders>
            <w:shd w:val="clear" w:color="auto" w:fill="auto"/>
            <w:vAlign w:val="bottom"/>
          </w:tcPr>
          <w:p w:rsidR="005F4EF2" w:rsidRPr="004950E5" w:rsidRDefault="005F4EF2" w:rsidP="005F4EF2">
            <w:pPr>
              <w:spacing w:after="0" w:line="259" w:lineRule="auto"/>
              <w:rPr>
                <w:rFonts w:ascii="Times New Roman" w:eastAsiaTheme="minorHAnsi" w:hAnsi="Times New Roman" w:cs="Times New Roman"/>
                <w:sz w:val="24"/>
                <w:szCs w:val="24"/>
                <w:lang w:eastAsia="en-US"/>
              </w:rPr>
            </w:pPr>
            <w:r w:rsidRPr="004950E5">
              <w:rPr>
                <w:rFonts w:ascii="Times New Roman" w:eastAsiaTheme="minorHAnsi" w:hAnsi="Times New Roman" w:cs="Times New Roman"/>
                <w:sz w:val="24"/>
                <w:szCs w:val="24"/>
                <w:lang w:eastAsia="en-US"/>
              </w:rPr>
              <w:t>бюджет города</w:t>
            </w:r>
          </w:p>
        </w:tc>
        <w:tc>
          <w:tcPr>
            <w:tcW w:w="1417" w:type="dxa"/>
            <w:tcBorders>
              <w:top w:val="nil"/>
              <w:left w:val="nil"/>
              <w:bottom w:val="single" w:sz="4" w:space="0" w:color="auto"/>
              <w:right w:val="single" w:sz="4" w:space="0" w:color="auto"/>
            </w:tcBorders>
            <w:shd w:val="clear" w:color="auto" w:fill="auto"/>
            <w:noWrap/>
            <w:vAlign w:val="bottom"/>
          </w:tcPr>
          <w:p w:rsidR="005F4EF2" w:rsidRPr="004950E5" w:rsidRDefault="005F4EF2" w:rsidP="005F4EF2">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18 690,5</w:t>
            </w:r>
          </w:p>
        </w:tc>
        <w:tc>
          <w:tcPr>
            <w:tcW w:w="1418" w:type="dxa"/>
            <w:tcBorders>
              <w:top w:val="nil"/>
              <w:left w:val="nil"/>
              <w:bottom w:val="single" w:sz="4" w:space="0" w:color="auto"/>
              <w:right w:val="single" w:sz="4" w:space="0" w:color="auto"/>
            </w:tcBorders>
            <w:shd w:val="clear" w:color="auto" w:fill="auto"/>
            <w:noWrap/>
            <w:vAlign w:val="bottom"/>
          </w:tcPr>
          <w:p w:rsidR="005F4EF2" w:rsidRPr="004950E5" w:rsidRDefault="005F4EF2" w:rsidP="005F4EF2">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18 690,5</w:t>
            </w:r>
          </w:p>
        </w:tc>
        <w:tc>
          <w:tcPr>
            <w:tcW w:w="1559" w:type="dxa"/>
            <w:tcBorders>
              <w:top w:val="nil"/>
              <w:left w:val="nil"/>
              <w:bottom w:val="single" w:sz="4" w:space="0" w:color="auto"/>
              <w:right w:val="single" w:sz="4" w:space="0" w:color="auto"/>
            </w:tcBorders>
            <w:shd w:val="clear" w:color="auto" w:fill="auto"/>
            <w:noWrap/>
            <w:vAlign w:val="bottom"/>
          </w:tcPr>
          <w:p w:rsidR="005F4EF2" w:rsidRPr="004950E5" w:rsidRDefault="005F4EF2" w:rsidP="005F4EF2">
            <w:pPr>
              <w:spacing w:after="0" w:line="259" w:lineRule="auto"/>
              <w:jc w:val="right"/>
              <w:rPr>
                <w:rFonts w:ascii="Times New Roman" w:eastAsiaTheme="minorHAnsi" w:hAnsi="Times New Roman" w:cs="Times New Roman"/>
                <w:color w:val="000000"/>
                <w:sz w:val="24"/>
                <w:szCs w:val="24"/>
                <w:lang w:eastAsia="en-US"/>
              </w:rPr>
            </w:pPr>
            <w:r w:rsidRPr="004950E5">
              <w:rPr>
                <w:rFonts w:ascii="Times New Roman" w:eastAsiaTheme="minorHAnsi" w:hAnsi="Times New Roman" w:cs="Times New Roman"/>
                <w:color w:val="000000"/>
                <w:sz w:val="24"/>
                <w:szCs w:val="24"/>
                <w:lang w:eastAsia="en-US"/>
              </w:rPr>
              <w:t>18 690,5</w:t>
            </w:r>
          </w:p>
        </w:tc>
      </w:tr>
    </w:tbl>
    <w:p w:rsidR="004950E5" w:rsidRPr="004950E5" w:rsidRDefault="004950E5" w:rsidP="004950E5">
      <w:pPr>
        <w:autoSpaceDE w:val="0"/>
        <w:autoSpaceDN w:val="0"/>
        <w:adjustRightInd w:val="0"/>
        <w:spacing w:after="0" w:line="240" w:lineRule="auto"/>
        <w:ind w:firstLine="709"/>
        <w:jc w:val="both"/>
        <w:rPr>
          <w:rFonts w:ascii="Times New Roman" w:eastAsia="Times New Roman" w:hAnsi="Times New Roman" w:cs="Times New Roman"/>
          <w:color w:val="0070C0"/>
          <w:sz w:val="28"/>
          <w:szCs w:val="28"/>
        </w:rPr>
      </w:pPr>
    </w:p>
    <w:p w:rsidR="004950E5" w:rsidRPr="00B00A4A" w:rsidRDefault="004950E5" w:rsidP="00B00A4A">
      <w:pPr>
        <w:autoSpaceDE w:val="0"/>
        <w:autoSpaceDN w:val="0"/>
        <w:adjustRightInd w:val="0"/>
        <w:spacing w:after="0"/>
        <w:ind w:firstLine="709"/>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 xml:space="preserve">На реализацию </w:t>
      </w:r>
      <w:r w:rsidR="00B00A4A">
        <w:rPr>
          <w:rFonts w:ascii="Times New Roman" w:eastAsia="Times New Roman" w:hAnsi="Times New Roman" w:cs="Times New Roman"/>
          <w:sz w:val="28"/>
          <w:szCs w:val="28"/>
        </w:rPr>
        <w:t>р</w:t>
      </w:r>
      <w:r w:rsidRPr="004950E5">
        <w:rPr>
          <w:rFonts w:ascii="Times New Roman" w:eastAsia="Times New Roman" w:hAnsi="Times New Roman" w:cs="Times New Roman"/>
          <w:sz w:val="28"/>
          <w:szCs w:val="28"/>
        </w:rPr>
        <w:t>егиональн</w:t>
      </w:r>
      <w:r w:rsidR="00B00A4A">
        <w:rPr>
          <w:rFonts w:ascii="Times New Roman" w:eastAsia="Times New Roman" w:hAnsi="Times New Roman" w:cs="Times New Roman"/>
          <w:sz w:val="28"/>
          <w:szCs w:val="28"/>
        </w:rPr>
        <w:t>ого</w:t>
      </w:r>
      <w:r w:rsidRPr="004950E5">
        <w:rPr>
          <w:rFonts w:ascii="Times New Roman" w:eastAsia="Times New Roman" w:hAnsi="Times New Roman" w:cs="Times New Roman"/>
          <w:sz w:val="28"/>
          <w:szCs w:val="28"/>
        </w:rPr>
        <w:t xml:space="preserve"> проект</w:t>
      </w:r>
      <w:r w:rsidR="00B00A4A">
        <w:rPr>
          <w:rFonts w:ascii="Times New Roman" w:eastAsia="Times New Roman" w:hAnsi="Times New Roman" w:cs="Times New Roman"/>
          <w:sz w:val="28"/>
          <w:szCs w:val="28"/>
        </w:rPr>
        <w:t>а</w:t>
      </w:r>
      <w:r w:rsidRPr="004950E5">
        <w:rPr>
          <w:rFonts w:ascii="Times New Roman" w:eastAsia="Times New Roman" w:hAnsi="Times New Roman" w:cs="Times New Roman"/>
          <w:sz w:val="28"/>
          <w:szCs w:val="28"/>
        </w:rPr>
        <w:t xml:space="preserve"> «Малое и среднее предпринимательство и поддержка индивидуальной предпринимательской инициативы» в 2025-2027 годах </w:t>
      </w:r>
      <w:r w:rsidR="00B00A4A" w:rsidRPr="004950E5">
        <w:rPr>
          <w:rFonts w:ascii="Times New Roman" w:eastAsia="Times New Roman" w:hAnsi="Times New Roman" w:cs="Times New Roman"/>
          <w:sz w:val="28"/>
          <w:szCs w:val="28"/>
        </w:rPr>
        <w:t xml:space="preserve">будет направлено </w:t>
      </w:r>
      <w:r w:rsidRPr="004950E5">
        <w:rPr>
          <w:rFonts w:ascii="Times New Roman" w:eastAsia="Times New Roman" w:hAnsi="Times New Roman" w:cs="Times New Roman"/>
          <w:sz w:val="28"/>
          <w:szCs w:val="28"/>
        </w:rPr>
        <w:t>7 172,7</w:t>
      </w:r>
      <w:r w:rsidRPr="004950E5">
        <w:rPr>
          <w:rFonts w:ascii="Times New Roman" w:eastAsia="Times New Roman" w:hAnsi="Times New Roman" w:cs="Times New Roman"/>
          <w:color w:val="FF0000"/>
          <w:sz w:val="28"/>
          <w:szCs w:val="28"/>
        </w:rPr>
        <w:t xml:space="preserve"> </w:t>
      </w:r>
      <w:r w:rsidRPr="004950E5">
        <w:rPr>
          <w:rFonts w:ascii="Times New Roman" w:eastAsia="Times New Roman" w:hAnsi="Times New Roman" w:cs="Times New Roman"/>
          <w:sz w:val="28"/>
          <w:szCs w:val="28"/>
        </w:rPr>
        <w:t>тыс. рублей ежегодно. В рамках регионального проекта предусмотрено создание комплексной системы поддержки субъектов малого и среднего предпринимательства посредством предоставления финансовой поддержки в форме субсидий субъектам малого и среднего предпринимательства из бюджет</w:t>
      </w:r>
      <w:r w:rsidR="005F4EF2">
        <w:rPr>
          <w:rFonts w:ascii="Times New Roman" w:eastAsia="Times New Roman" w:hAnsi="Times New Roman" w:cs="Times New Roman"/>
          <w:sz w:val="28"/>
          <w:szCs w:val="28"/>
        </w:rPr>
        <w:t>ов</w:t>
      </w:r>
      <w:r w:rsidRPr="004950E5">
        <w:rPr>
          <w:rFonts w:ascii="Times New Roman" w:eastAsia="Times New Roman" w:hAnsi="Times New Roman" w:cs="Times New Roman"/>
          <w:sz w:val="28"/>
          <w:szCs w:val="28"/>
        </w:rPr>
        <w:t xml:space="preserve"> автономного округа </w:t>
      </w:r>
      <w:r w:rsidR="005F4EF2">
        <w:rPr>
          <w:rFonts w:ascii="Times New Roman" w:eastAsia="Times New Roman" w:hAnsi="Times New Roman" w:cs="Times New Roman"/>
          <w:sz w:val="28"/>
          <w:szCs w:val="28"/>
        </w:rPr>
        <w:t>и</w:t>
      </w:r>
      <w:r w:rsidRPr="004950E5">
        <w:rPr>
          <w:rFonts w:ascii="Times New Roman" w:eastAsia="Times New Roman" w:hAnsi="Times New Roman" w:cs="Times New Roman"/>
          <w:sz w:val="28"/>
          <w:szCs w:val="28"/>
        </w:rPr>
        <w:t xml:space="preserve"> города.</w:t>
      </w:r>
    </w:p>
    <w:p w:rsidR="004950E5" w:rsidRPr="004950E5" w:rsidRDefault="004950E5" w:rsidP="004950E5">
      <w:pPr>
        <w:autoSpaceDE w:val="0"/>
        <w:autoSpaceDN w:val="0"/>
        <w:adjustRightInd w:val="0"/>
        <w:spacing w:after="0"/>
        <w:ind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 xml:space="preserve">На реализацию мероприятия «Создание условий для развития промышленного и инновационного производства» </w:t>
      </w:r>
      <w:r w:rsidR="00B00A4A">
        <w:rPr>
          <w:rFonts w:ascii="Times New Roman" w:eastAsia="Times New Roman" w:hAnsi="Times New Roman" w:cs="Times New Roman"/>
          <w:sz w:val="28"/>
          <w:szCs w:val="28"/>
        </w:rPr>
        <w:t xml:space="preserve">планируется направить       </w:t>
      </w:r>
      <w:r w:rsidR="00B00A4A" w:rsidRPr="004950E5">
        <w:rPr>
          <w:rFonts w:ascii="Times New Roman" w:eastAsia="Times New Roman" w:hAnsi="Times New Roman" w:cs="Times New Roman"/>
          <w:sz w:val="28"/>
          <w:szCs w:val="28"/>
        </w:rPr>
        <w:t>14</w:t>
      </w:r>
      <w:r w:rsidR="00B00A4A">
        <w:rPr>
          <w:rFonts w:ascii="Times New Roman" w:eastAsia="Times New Roman" w:hAnsi="Times New Roman" w:cs="Times New Roman"/>
          <w:sz w:val="28"/>
          <w:szCs w:val="28"/>
        </w:rPr>
        <w:t> </w:t>
      </w:r>
      <w:r w:rsidR="00B00A4A" w:rsidRPr="004950E5">
        <w:rPr>
          <w:rFonts w:ascii="Times New Roman" w:eastAsia="Times New Roman" w:hAnsi="Times New Roman" w:cs="Times New Roman"/>
          <w:sz w:val="28"/>
          <w:szCs w:val="28"/>
        </w:rPr>
        <w:t>040</w:t>
      </w:r>
      <w:r w:rsidR="00B00A4A">
        <w:rPr>
          <w:rFonts w:ascii="Times New Roman" w:eastAsia="Times New Roman" w:hAnsi="Times New Roman" w:cs="Times New Roman"/>
          <w:sz w:val="28"/>
          <w:szCs w:val="28"/>
        </w:rPr>
        <w:t>,0</w:t>
      </w:r>
      <w:r w:rsidR="00B00A4A" w:rsidRPr="004950E5">
        <w:rPr>
          <w:rFonts w:ascii="Times New Roman" w:eastAsia="Times New Roman" w:hAnsi="Times New Roman" w:cs="Times New Roman"/>
          <w:color w:val="FF0000"/>
          <w:sz w:val="28"/>
          <w:szCs w:val="28"/>
        </w:rPr>
        <w:t xml:space="preserve"> </w:t>
      </w:r>
      <w:r w:rsidR="00B00A4A" w:rsidRPr="004950E5">
        <w:rPr>
          <w:rFonts w:ascii="Times New Roman" w:eastAsia="Times New Roman" w:hAnsi="Times New Roman" w:cs="Times New Roman"/>
          <w:sz w:val="28"/>
          <w:szCs w:val="28"/>
        </w:rPr>
        <w:t xml:space="preserve">тыс. рублей </w:t>
      </w:r>
      <w:r w:rsidRPr="004950E5">
        <w:rPr>
          <w:rFonts w:ascii="Times New Roman" w:eastAsia="Times New Roman" w:hAnsi="Times New Roman" w:cs="Times New Roman"/>
          <w:sz w:val="28"/>
          <w:szCs w:val="28"/>
        </w:rPr>
        <w:t xml:space="preserve">в 2025-2027 годах ежегодно. Мероприятие будет </w:t>
      </w:r>
      <w:r w:rsidR="00B00A4A">
        <w:rPr>
          <w:rFonts w:ascii="Times New Roman" w:eastAsia="Times New Roman" w:hAnsi="Times New Roman" w:cs="Times New Roman"/>
          <w:sz w:val="28"/>
          <w:szCs w:val="28"/>
        </w:rPr>
        <w:t xml:space="preserve">предусматривает </w:t>
      </w:r>
      <w:r w:rsidRPr="004950E5">
        <w:rPr>
          <w:rFonts w:ascii="Times New Roman" w:eastAsia="Times New Roman" w:hAnsi="Times New Roman" w:cs="Times New Roman"/>
          <w:sz w:val="28"/>
          <w:szCs w:val="28"/>
        </w:rPr>
        <w:t>обеспечение развития производственно-инновационной сферы деятельности субъектами малого и среднего предпринимательства (предоставление финансовой поддержки в форме субсидий из бюджета города), а также обеспечение выполнения мероприятий для развития конкурентной среды в сфере малого и среднего предпринимательства и расширение рынков сбыта произведенной продукции.</w:t>
      </w:r>
    </w:p>
    <w:p w:rsidR="004950E5" w:rsidRPr="004950E5" w:rsidRDefault="004950E5" w:rsidP="004950E5">
      <w:pPr>
        <w:autoSpaceDE w:val="0"/>
        <w:autoSpaceDN w:val="0"/>
        <w:adjustRightInd w:val="0"/>
        <w:spacing w:after="0"/>
        <w:ind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 xml:space="preserve">На реализацию мероприятия «Развитие инвестиционной деятельности» </w:t>
      </w:r>
      <w:r w:rsidR="00B00A4A">
        <w:rPr>
          <w:rFonts w:ascii="Times New Roman" w:eastAsia="Times New Roman" w:hAnsi="Times New Roman" w:cs="Times New Roman"/>
          <w:sz w:val="28"/>
          <w:szCs w:val="28"/>
        </w:rPr>
        <w:t xml:space="preserve">предусмотрено </w:t>
      </w:r>
      <w:r w:rsidR="00B00A4A" w:rsidRPr="004950E5">
        <w:rPr>
          <w:rFonts w:ascii="Times New Roman" w:eastAsia="Times New Roman" w:hAnsi="Times New Roman" w:cs="Times New Roman"/>
          <w:sz w:val="28"/>
          <w:szCs w:val="28"/>
        </w:rPr>
        <w:t xml:space="preserve">1 500 тыс. рублей </w:t>
      </w:r>
      <w:r w:rsidRPr="004950E5">
        <w:rPr>
          <w:rFonts w:ascii="Times New Roman" w:eastAsia="Times New Roman" w:hAnsi="Times New Roman" w:cs="Times New Roman"/>
          <w:sz w:val="28"/>
          <w:szCs w:val="28"/>
        </w:rPr>
        <w:t xml:space="preserve">за счет средств бюджета города на 2025 - 2027 годы ежегодно. Средства будут направлены на создание условий для развития благоприятного инвестиционного климата. </w:t>
      </w:r>
    </w:p>
    <w:p w:rsidR="004950E5" w:rsidRPr="004950E5" w:rsidRDefault="004950E5" w:rsidP="004950E5">
      <w:pPr>
        <w:autoSpaceDE w:val="0"/>
        <w:autoSpaceDN w:val="0"/>
        <w:adjustRightInd w:val="0"/>
        <w:spacing w:after="0"/>
        <w:ind w:firstLine="567"/>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 xml:space="preserve">На реализацию мероприятия «Развитие сельскохозяйственного, обрабатывающего производства и обеспечение продовольственной безопасности» </w:t>
      </w:r>
      <w:r w:rsidR="00A112D6">
        <w:rPr>
          <w:rFonts w:ascii="Times New Roman" w:eastAsia="Times New Roman" w:hAnsi="Times New Roman" w:cs="Times New Roman"/>
          <w:sz w:val="28"/>
          <w:szCs w:val="28"/>
        </w:rPr>
        <w:t>предусмотрено</w:t>
      </w:r>
      <w:r w:rsidRPr="004950E5">
        <w:rPr>
          <w:rFonts w:ascii="Times New Roman" w:eastAsia="Times New Roman" w:hAnsi="Times New Roman" w:cs="Times New Roman"/>
          <w:sz w:val="28"/>
          <w:szCs w:val="28"/>
        </w:rPr>
        <w:t xml:space="preserve"> в 2025-2027 годах ежегодно</w:t>
      </w:r>
      <w:r w:rsidR="00A112D6">
        <w:rPr>
          <w:rFonts w:ascii="Times New Roman" w:eastAsia="Times New Roman" w:hAnsi="Times New Roman" w:cs="Times New Roman"/>
          <w:sz w:val="28"/>
          <w:szCs w:val="28"/>
        </w:rPr>
        <w:t xml:space="preserve"> по </w:t>
      </w:r>
      <w:r w:rsidR="00A112D6" w:rsidRPr="004950E5">
        <w:rPr>
          <w:rFonts w:ascii="Times New Roman" w:eastAsia="Times New Roman" w:hAnsi="Times New Roman" w:cs="Times New Roman"/>
          <w:sz w:val="28"/>
          <w:szCs w:val="28"/>
        </w:rPr>
        <w:t>30 732 тыс. рублей</w:t>
      </w:r>
      <w:r w:rsidRPr="004950E5">
        <w:rPr>
          <w:rFonts w:ascii="Times New Roman" w:eastAsia="Times New Roman" w:hAnsi="Times New Roman" w:cs="Times New Roman"/>
          <w:sz w:val="28"/>
          <w:szCs w:val="28"/>
        </w:rPr>
        <w:t>. Средства будут направлены на создание условий для обеспечения продовольственной безопасности и развития обрабатывающего производства (предоставление субсидий).</w:t>
      </w:r>
    </w:p>
    <w:p w:rsidR="004950E5" w:rsidRPr="004950E5" w:rsidRDefault="004950E5" w:rsidP="004950E5">
      <w:pPr>
        <w:spacing w:after="0"/>
        <w:ind w:firstLine="567"/>
        <w:jc w:val="both"/>
        <w:rPr>
          <w:rFonts w:ascii="Times New Roman" w:eastAsia="Times New Roman" w:hAnsi="Times New Roman" w:cs="Times New Roman"/>
          <w:color w:val="000000"/>
          <w:sz w:val="28"/>
          <w:szCs w:val="28"/>
        </w:rPr>
      </w:pPr>
      <w:r w:rsidRPr="004950E5">
        <w:rPr>
          <w:rFonts w:ascii="Times New Roman" w:eastAsia="Times New Roman" w:hAnsi="Times New Roman" w:cs="Times New Roman"/>
          <w:sz w:val="28"/>
          <w:szCs w:val="28"/>
        </w:rPr>
        <w:t xml:space="preserve">На реализацию мероприятия «Безопасный труд» </w:t>
      </w:r>
      <w:r w:rsidR="0011185F">
        <w:rPr>
          <w:rFonts w:ascii="Times New Roman" w:eastAsia="Times New Roman" w:hAnsi="Times New Roman" w:cs="Times New Roman"/>
          <w:sz w:val="28"/>
          <w:szCs w:val="28"/>
        </w:rPr>
        <w:t>запланировано</w:t>
      </w:r>
      <w:r w:rsidRPr="004950E5">
        <w:rPr>
          <w:rFonts w:ascii="Times New Roman" w:eastAsia="Times New Roman" w:hAnsi="Times New Roman" w:cs="Times New Roman"/>
          <w:sz w:val="28"/>
          <w:szCs w:val="28"/>
        </w:rPr>
        <w:t xml:space="preserve"> </w:t>
      </w:r>
      <w:r w:rsidR="00A112D6">
        <w:rPr>
          <w:rFonts w:ascii="Times New Roman" w:eastAsia="Times New Roman" w:hAnsi="Times New Roman" w:cs="Times New Roman"/>
          <w:sz w:val="28"/>
          <w:szCs w:val="28"/>
        </w:rPr>
        <w:t xml:space="preserve">  2025 году 5 965,7 тыс. рублей, </w:t>
      </w:r>
      <w:r w:rsidRPr="004950E5">
        <w:rPr>
          <w:rFonts w:ascii="Times New Roman" w:eastAsia="Times New Roman" w:hAnsi="Times New Roman" w:cs="Times New Roman"/>
          <w:sz w:val="28"/>
          <w:szCs w:val="28"/>
        </w:rPr>
        <w:t>из них</w:t>
      </w:r>
      <w:r w:rsidR="005F4EF2">
        <w:rPr>
          <w:rFonts w:ascii="Times New Roman" w:eastAsia="Times New Roman" w:hAnsi="Times New Roman" w:cs="Times New Roman"/>
          <w:sz w:val="28"/>
          <w:szCs w:val="28"/>
        </w:rPr>
        <w:t>:</w:t>
      </w:r>
      <w:r w:rsidRPr="004950E5">
        <w:rPr>
          <w:rFonts w:ascii="Times New Roman" w:eastAsia="Times New Roman" w:hAnsi="Times New Roman" w:cs="Times New Roman"/>
          <w:sz w:val="28"/>
          <w:szCs w:val="28"/>
        </w:rPr>
        <w:t xml:space="preserve"> 4 678,7 тыс. рублей </w:t>
      </w:r>
      <w:r w:rsidR="005F4EF2">
        <w:rPr>
          <w:rFonts w:ascii="Times New Roman" w:eastAsia="Times New Roman" w:hAnsi="Times New Roman" w:cs="Times New Roman"/>
          <w:sz w:val="28"/>
          <w:szCs w:val="28"/>
        </w:rPr>
        <w:t xml:space="preserve">- </w:t>
      </w:r>
      <w:r w:rsidR="00A112D6">
        <w:rPr>
          <w:rFonts w:ascii="Times New Roman" w:eastAsia="Times New Roman" w:hAnsi="Times New Roman" w:cs="Times New Roman"/>
          <w:sz w:val="28"/>
          <w:szCs w:val="28"/>
        </w:rPr>
        <w:t xml:space="preserve">средства </w:t>
      </w:r>
      <w:r w:rsidRPr="004950E5">
        <w:rPr>
          <w:rFonts w:ascii="Times New Roman" w:eastAsia="Times New Roman" w:hAnsi="Times New Roman" w:cs="Times New Roman"/>
          <w:sz w:val="28"/>
          <w:szCs w:val="28"/>
        </w:rPr>
        <w:t>бюджет</w:t>
      </w:r>
      <w:r w:rsidR="00A112D6">
        <w:rPr>
          <w:rFonts w:ascii="Times New Roman" w:eastAsia="Times New Roman" w:hAnsi="Times New Roman" w:cs="Times New Roman"/>
          <w:sz w:val="28"/>
          <w:szCs w:val="28"/>
        </w:rPr>
        <w:t>а автономного округа</w:t>
      </w:r>
      <w:r w:rsidRPr="004950E5">
        <w:rPr>
          <w:rFonts w:ascii="Times New Roman" w:eastAsia="Times New Roman" w:hAnsi="Times New Roman" w:cs="Times New Roman"/>
          <w:sz w:val="28"/>
          <w:szCs w:val="28"/>
        </w:rPr>
        <w:t>, 1</w:t>
      </w:r>
      <w:r w:rsidR="00A112D6">
        <w:rPr>
          <w:rFonts w:ascii="Times New Roman" w:eastAsia="Times New Roman" w:hAnsi="Times New Roman" w:cs="Times New Roman"/>
          <w:sz w:val="28"/>
          <w:szCs w:val="28"/>
        </w:rPr>
        <w:t> </w:t>
      </w:r>
      <w:r w:rsidRPr="004950E5">
        <w:rPr>
          <w:rFonts w:ascii="Times New Roman" w:eastAsia="Times New Roman" w:hAnsi="Times New Roman" w:cs="Times New Roman"/>
          <w:sz w:val="28"/>
          <w:szCs w:val="28"/>
        </w:rPr>
        <w:t>287</w:t>
      </w:r>
      <w:r w:rsidR="00A112D6">
        <w:rPr>
          <w:rFonts w:ascii="Times New Roman" w:eastAsia="Times New Roman" w:hAnsi="Times New Roman" w:cs="Times New Roman"/>
          <w:sz w:val="28"/>
          <w:szCs w:val="28"/>
        </w:rPr>
        <w:t>,0</w:t>
      </w:r>
      <w:r w:rsidRPr="004950E5">
        <w:rPr>
          <w:rFonts w:ascii="Times New Roman" w:eastAsia="Times New Roman" w:hAnsi="Times New Roman" w:cs="Times New Roman"/>
          <w:sz w:val="28"/>
          <w:szCs w:val="28"/>
        </w:rPr>
        <w:t xml:space="preserve"> тыс. рублей – </w:t>
      </w:r>
      <w:r w:rsidR="005F4EF2">
        <w:rPr>
          <w:rFonts w:ascii="Times New Roman" w:eastAsia="Times New Roman" w:hAnsi="Times New Roman" w:cs="Times New Roman"/>
          <w:sz w:val="28"/>
          <w:szCs w:val="28"/>
        </w:rPr>
        <w:t xml:space="preserve">средства </w:t>
      </w:r>
      <w:r w:rsidRPr="004950E5">
        <w:rPr>
          <w:rFonts w:ascii="Times New Roman" w:eastAsia="Times New Roman" w:hAnsi="Times New Roman" w:cs="Times New Roman"/>
          <w:sz w:val="28"/>
          <w:szCs w:val="28"/>
        </w:rPr>
        <w:t>бюджет</w:t>
      </w:r>
      <w:r w:rsidR="005F4EF2">
        <w:rPr>
          <w:rFonts w:ascii="Times New Roman" w:eastAsia="Times New Roman" w:hAnsi="Times New Roman" w:cs="Times New Roman"/>
          <w:sz w:val="28"/>
          <w:szCs w:val="28"/>
        </w:rPr>
        <w:t>а</w:t>
      </w:r>
      <w:r w:rsidRPr="004950E5">
        <w:rPr>
          <w:rFonts w:ascii="Times New Roman" w:eastAsia="Times New Roman" w:hAnsi="Times New Roman" w:cs="Times New Roman"/>
          <w:sz w:val="28"/>
          <w:szCs w:val="28"/>
        </w:rPr>
        <w:t xml:space="preserve"> города, в 2026-2027 годах 6</w:t>
      </w:r>
      <w:r w:rsidR="00A112D6">
        <w:rPr>
          <w:rFonts w:ascii="Times New Roman" w:eastAsia="Times New Roman" w:hAnsi="Times New Roman" w:cs="Times New Roman"/>
          <w:sz w:val="28"/>
          <w:szCs w:val="28"/>
        </w:rPr>
        <w:t> </w:t>
      </w:r>
      <w:r w:rsidRPr="004950E5">
        <w:rPr>
          <w:rFonts w:ascii="Times New Roman" w:eastAsia="Times New Roman" w:hAnsi="Times New Roman" w:cs="Times New Roman"/>
          <w:sz w:val="28"/>
          <w:szCs w:val="28"/>
        </w:rPr>
        <w:t>109</w:t>
      </w:r>
      <w:r w:rsidR="00A112D6">
        <w:rPr>
          <w:rFonts w:ascii="Times New Roman" w:eastAsia="Times New Roman" w:hAnsi="Times New Roman" w:cs="Times New Roman"/>
          <w:sz w:val="28"/>
          <w:szCs w:val="28"/>
        </w:rPr>
        <w:t>,0</w:t>
      </w:r>
      <w:r w:rsidRPr="004950E5">
        <w:rPr>
          <w:rFonts w:ascii="Times New Roman" w:eastAsia="Times New Roman" w:hAnsi="Times New Roman" w:cs="Times New Roman"/>
          <w:sz w:val="28"/>
          <w:szCs w:val="28"/>
        </w:rPr>
        <w:t xml:space="preserve"> тыс. рублей </w:t>
      </w:r>
      <w:r w:rsidR="00A112D6">
        <w:rPr>
          <w:rFonts w:ascii="Times New Roman" w:eastAsia="Times New Roman" w:hAnsi="Times New Roman" w:cs="Times New Roman"/>
          <w:sz w:val="28"/>
          <w:szCs w:val="28"/>
        </w:rPr>
        <w:t>ежегодно, в том числе</w:t>
      </w:r>
      <w:r w:rsidR="005F4EF2">
        <w:rPr>
          <w:rFonts w:ascii="Times New Roman" w:eastAsia="Times New Roman" w:hAnsi="Times New Roman" w:cs="Times New Roman"/>
          <w:sz w:val="28"/>
          <w:szCs w:val="28"/>
        </w:rPr>
        <w:t>:</w:t>
      </w:r>
      <w:r w:rsidRPr="004950E5">
        <w:rPr>
          <w:rFonts w:ascii="Times New Roman" w:eastAsia="Times New Roman" w:hAnsi="Times New Roman" w:cs="Times New Roman"/>
          <w:sz w:val="28"/>
          <w:szCs w:val="28"/>
        </w:rPr>
        <w:t xml:space="preserve"> 4</w:t>
      </w:r>
      <w:r w:rsidR="00A112D6">
        <w:rPr>
          <w:rFonts w:ascii="Times New Roman" w:eastAsia="Times New Roman" w:hAnsi="Times New Roman" w:cs="Times New Roman"/>
          <w:sz w:val="28"/>
          <w:szCs w:val="28"/>
        </w:rPr>
        <w:t> </w:t>
      </w:r>
      <w:r w:rsidRPr="004950E5">
        <w:rPr>
          <w:rFonts w:ascii="Times New Roman" w:eastAsia="Times New Roman" w:hAnsi="Times New Roman" w:cs="Times New Roman"/>
          <w:sz w:val="28"/>
          <w:szCs w:val="28"/>
        </w:rPr>
        <w:t>822</w:t>
      </w:r>
      <w:r w:rsidR="00A112D6">
        <w:rPr>
          <w:rFonts w:ascii="Times New Roman" w:eastAsia="Times New Roman" w:hAnsi="Times New Roman" w:cs="Times New Roman"/>
          <w:sz w:val="28"/>
          <w:szCs w:val="28"/>
        </w:rPr>
        <w:t>,0</w:t>
      </w:r>
      <w:r w:rsidRPr="004950E5">
        <w:rPr>
          <w:rFonts w:ascii="Times New Roman" w:eastAsia="Times New Roman" w:hAnsi="Times New Roman" w:cs="Times New Roman"/>
          <w:sz w:val="28"/>
          <w:szCs w:val="28"/>
        </w:rPr>
        <w:t xml:space="preserve"> тыс. рублей </w:t>
      </w:r>
      <w:r w:rsidR="005F4EF2">
        <w:rPr>
          <w:rFonts w:ascii="Times New Roman" w:eastAsia="Times New Roman" w:hAnsi="Times New Roman" w:cs="Times New Roman"/>
          <w:sz w:val="28"/>
          <w:szCs w:val="28"/>
        </w:rPr>
        <w:t xml:space="preserve">- </w:t>
      </w:r>
      <w:r w:rsidR="00A112D6">
        <w:rPr>
          <w:rFonts w:ascii="Times New Roman" w:eastAsia="Times New Roman" w:hAnsi="Times New Roman" w:cs="Times New Roman"/>
          <w:sz w:val="28"/>
          <w:szCs w:val="28"/>
        </w:rPr>
        <w:t xml:space="preserve">средства </w:t>
      </w:r>
      <w:r w:rsidRPr="004950E5">
        <w:rPr>
          <w:rFonts w:ascii="Times New Roman" w:eastAsia="Times New Roman" w:hAnsi="Times New Roman" w:cs="Times New Roman"/>
          <w:sz w:val="28"/>
          <w:szCs w:val="28"/>
        </w:rPr>
        <w:t>бюджет</w:t>
      </w:r>
      <w:r w:rsidR="00A112D6">
        <w:rPr>
          <w:rFonts w:ascii="Times New Roman" w:eastAsia="Times New Roman" w:hAnsi="Times New Roman" w:cs="Times New Roman"/>
          <w:sz w:val="28"/>
          <w:szCs w:val="28"/>
        </w:rPr>
        <w:t>а</w:t>
      </w:r>
      <w:r w:rsidRPr="004950E5">
        <w:rPr>
          <w:rFonts w:ascii="Times New Roman" w:eastAsia="Times New Roman" w:hAnsi="Times New Roman" w:cs="Times New Roman"/>
          <w:sz w:val="28"/>
          <w:szCs w:val="28"/>
        </w:rPr>
        <w:t xml:space="preserve"> </w:t>
      </w:r>
      <w:r w:rsidR="00A112D6">
        <w:rPr>
          <w:rFonts w:ascii="Times New Roman" w:eastAsia="Times New Roman" w:hAnsi="Times New Roman" w:cs="Times New Roman"/>
          <w:sz w:val="28"/>
          <w:szCs w:val="28"/>
        </w:rPr>
        <w:t xml:space="preserve">автономного </w:t>
      </w:r>
      <w:r w:rsidRPr="004950E5">
        <w:rPr>
          <w:rFonts w:ascii="Times New Roman" w:eastAsia="Times New Roman" w:hAnsi="Times New Roman" w:cs="Times New Roman"/>
          <w:sz w:val="28"/>
          <w:szCs w:val="28"/>
        </w:rPr>
        <w:t>округа, 1</w:t>
      </w:r>
      <w:r w:rsidR="00A112D6">
        <w:rPr>
          <w:rFonts w:ascii="Times New Roman" w:eastAsia="Times New Roman" w:hAnsi="Times New Roman" w:cs="Times New Roman"/>
          <w:sz w:val="28"/>
          <w:szCs w:val="28"/>
        </w:rPr>
        <w:t> </w:t>
      </w:r>
      <w:r w:rsidRPr="004950E5">
        <w:rPr>
          <w:rFonts w:ascii="Times New Roman" w:eastAsia="Times New Roman" w:hAnsi="Times New Roman" w:cs="Times New Roman"/>
          <w:sz w:val="28"/>
          <w:szCs w:val="28"/>
        </w:rPr>
        <w:t>287</w:t>
      </w:r>
      <w:r w:rsidR="00A112D6">
        <w:rPr>
          <w:rFonts w:ascii="Times New Roman" w:eastAsia="Times New Roman" w:hAnsi="Times New Roman" w:cs="Times New Roman"/>
          <w:sz w:val="28"/>
          <w:szCs w:val="28"/>
        </w:rPr>
        <w:t xml:space="preserve">,0 </w:t>
      </w:r>
      <w:r w:rsidRPr="004950E5">
        <w:rPr>
          <w:rFonts w:ascii="Times New Roman" w:eastAsia="Times New Roman" w:hAnsi="Times New Roman" w:cs="Times New Roman"/>
          <w:sz w:val="28"/>
          <w:szCs w:val="28"/>
        </w:rPr>
        <w:t xml:space="preserve">тыс. рублей – </w:t>
      </w:r>
      <w:r w:rsidR="005F4EF2">
        <w:rPr>
          <w:rFonts w:ascii="Times New Roman" w:eastAsia="Times New Roman" w:hAnsi="Times New Roman" w:cs="Times New Roman"/>
          <w:sz w:val="28"/>
          <w:szCs w:val="28"/>
        </w:rPr>
        <w:t xml:space="preserve">средства </w:t>
      </w:r>
      <w:r w:rsidRPr="004950E5">
        <w:rPr>
          <w:rFonts w:ascii="Times New Roman" w:eastAsia="Times New Roman" w:hAnsi="Times New Roman" w:cs="Times New Roman"/>
          <w:sz w:val="28"/>
          <w:szCs w:val="28"/>
        </w:rPr>
        <w:t>бюджет</w:t>
      </w:r>
      <w:r w:rsidR="0011185F">
        <w:rPr>
          <w:rFonts w:ascii="Times New Roman" w:eastAsia="Times New Roman" w:hAnsi="Times New Roman" w:cs="Times New Roman"/>
          <w:sz w:val="28"/>
          <w:szCs w:val="28"/>
        </w:rPr>
        <w:t>а</w:t>
      </w:r>
      <w:r w:rsidRPr="004950E5">
        <w:rPr>
          <w:rFonts w:ascii="Times New Roman" w:eastAsia="Times New Roman" w:hAnsi="Times New Roman" w:cs="Times New Roman"/>
          <w:sz w:val="28"/>
          <w:szCs w:val="28"/>
        </w:rPr>
        <w:t xml:space="preserve"> города</w:t>
      </w:r>
      <w:r w:rsidR="00A112D6">
        <w:rPr>
          <w:rFonts w:ascii="Times New Roman" w:eastAsia="Times New Roman" w:hAnsi="Times New Roman" w:cs="Times New Roman"/>
          <w:sz w:val="28"/>
          <w:szCs w:val="28"/>
        </w:rPr>
        <w:t>.</w:t>
      </w:r>
      <w:r w:rsidRPr="004950E5">
        <w:rPr>
          <w:rFonts w:ascii="Times New Roman" w:eastAsia="Times New Roman" w:hAnsi="Times New Roman" w:cs="Times New Roman"/>
          <w:sz w:val="28"/>
          <w:szCs w:val="28"/>
        </w:rPr>
        <w:t xml:space="preserve"> Средства </w:t>
      </w:r>
      <w:r w:rsidR="00767991">
        <w:rPr>
          <w:rFonts w:ascii="Times New Roman" w:eastAsia="Times New Roman" w:hAnsi="Times New Roman" w:cs="Times New Roman"/>
          <w:sz w:val="28"/>
          <w:szCs w:val="28"/>
        </w:rPr>
        <w:t xml:space="preserve">будут направлены </w:t>
      </w:r>
      <w:r w:rsidRPr="004950E5">
        <w:rPr>
          <w:rFonts w:ascii="Times New Roman" w:eastAsia="Times New Roman" w:hAnsi="Times New Roman" w:cs="Times New Roman"/>
          <w:sz w:val="28"/>
          <w:szCs w:val="28"/>
        </w:rPr>
        <w:t xml:space="preserve">на </w:t>
      </w:r>
      <w:r w:rsidR="00767991" w:rsidRPr="004950E5">
        <w:rPr>
          <w:rFonts w:ascii="Times New Roman" w:eastAsia="Times New Roman" w:hAnsi="Times New Roman" w:cs="Times New Roman"/>
          <w:sz w:val="28"/>
          <w:szCs w:val="28"/>
        </w:rPr>
        <w:t>обеспечение выполнения полномочий в сфере трудовых отношений и государственного управления охраной труда</w:t>
      </w:r>
      <w:r w:rsidR="00767991">
        <w:rPr>
          <w:rFonts w:ascii="Times New Roman" w:eastAsia="Times New Roman" w:hAnsi="Times New Roman" w:cs="Times New Roman"/>
          <w:sz w:val="28"/>
          <w:szCs w:val="28"/>
        </w:rPr>
        <w:t>, на</w:t>
      </w:r>
      <w:r w:rsidR="00767991" w:rsidRPr="004950E5">
        <w:rPr>
          <w:rFonts w:ascii="Times New Roman" w:eastAsia="Times New Roman" w:hAnsi="Times New Roman" w:cs="Times New Roman"/>
          <w:sz w:val="28"/>
          <w:szCs w:val="28"/>
        </w:rPr>
        <w:t xml:space="preserve"> </w:t>
      </w:r>
      <w:r w:rsidRPr="004950E5">
        <w:rPr>
          <w:rFonts w:ascii="Times New Roman" w:eastAsia="Times New Roman" w:hAnsi="Times New Roman" w:cs="Times New Roman"/>
          <w:sz w:val="28"/>
          <w:szCs w:val="28"/>
        </w:rPr>
        <w:t>повышение эффективности мер, направленных на сохранение жизни и здоровья работников в процессе трудовой деятельности</w:t>
      </w:r>
      <w:r w:rsidR="00767991">
        <w:rPr>
          <w:rFonts w:ascii="Times New Roman" w:eastAsia="Times New Roman" w:hAnsi="Times New Roman" w:cs="Times New Roman"/>
          <w:sz w:val="28"/>
          <w:szCs w:val="28"/>
        </w:rPr>
        <w:t>.</w:t>
      </w:r>
    </w:p>
    <w:p w:rsidR="004F56A1" w:rsidRDefault="004950E5" w:rsidP="004F56A1">
      <w:pPr>
        <w:tabs>
          <w:tab w:val="left" w:pos="993"/>
        </w:tabs>
        <w:spacing w:after="0"/>
        <w:ind w:firstLine="567"/>
        <w:contextualSpacing/>
        <w:jc w:val="both"/>
        <w:rPr>
          <w:rFonts w:ascii="Times New Roman" w:eastAsia="Times New Roman" w:hAnsi="Times New Roman" w:cs="Times New Roman"/>
          <w:sz w:val="28"/>
          <w:szCs w:val="28"/>
        </w:rPr>
      </w:pPr>
      <w:r w:rsidRPr="004950E5">
        <w:rPr>
          <w:rFonts w:ascii="Times New Roman" w:eastAsia="Times New Roman" w:hAnsi="Times New Roman" w:cs="Times New Roman"/>
          <w:sz w:val="28"/>
          <w:szCs w:val="28"/>
        </w:rPr>
        <w:t xml:space="preserve">На реализацию мероприятия «Развитие внутреннего и въездного туризма» на 2025 – 2027 годы </w:t>
      </w:r>
      <w:r w:rsidR="00A112D6">
        <w:rPr>
          <w:rFonts w:ascii="Times New Roman" w:eastAsia="Times New Roman" w:hAnsi="Times New Roman" w:cs="Times New Roman"/>
          <w:sz w:val="28"/>
          <w:szCs w:val="28"/>
        </w:rPr>
        <w:t xml:space="preserve">предусмотрено </w:t>
      </w:r>
      <w:r w:rsidRPr="004950E5">
        <w:rPr>
          <w:rFonts w:ascii="Times New Roman" w:eastAsia="Times New Roman" w:hAnsi="Times New Roman" w:cs="Times New Roman"/>
          <w:sz w:val="28"/>
          <w:szCs w:val="28"/>
        </w:rPr>
        <w:t>18 690,5 тыс. рублей ежегодно. Средства будут направлены на создание условий для устойчивого развития внутреннего и въездного туризма, а также на создание условий для реализации культурно-туристического событийного проекта «Ханты-Мансийск – Новогодняя столица».</w:t>
      </w:r>
      <w:bookmarkStart w:id="45" w:name="_Toc119334750"/>
    </w:p>
    <w:p w:rsidR="004F56A1" w:rsidRDefault="004F56A1" w:rsidP="004F56A1">
      <w:pPr>
        <w:tabs>
          <w:tab w:val="left" w:pos="993"/>
        </w:tabs>
        <w:spacing w:after="0"/>
        <w:ind w:firstLine="567"/>
        <w:contextualSpacing/>
        <w:jc w:val="both"/>
        <w:rPr>
          <w:rFonts w:ascii="Times New Roman" w:eastAsia="Times New Roman" w:hAnsi="Times New Roman" w:cs="Times New Roman"/>
          <w:sz w:val="28"/>
          <w:szCs w:val="28"/>
        </w:rPr>
      </w:pPr>
    </w:p>
    <w:p w:rsidR="009645CC" w:rsidRDefault="009645CC" w:rsidP="004F56A1">
      <w:pPr>
        <w:tabs>
          <w:tab w:val="left" w:pos="993"/>
        </w:tabs>
        <w:spacing w:after="0"/>
        <w:ind w:firstLine="567"/>
        <w:contextualSpacing/>
        <w:jc w:val="both"/>
        <w:rPr>
          <w:rFonts w:ascii="Times New Roman" w:eastAsia="Times New Roman" w:hAnsi="Times New Roman" w:cs="Times New Roman"/>
          <w:sz w:val="28"/>
          <w:szCs w:val="28"/>
        </w:rPr>
      </w:pPr>
    </w:p>
    <w:p w:rsidR="009645CC" w:rsidRDefault="009645CC" w:rsidP="004F56A1">
      <w:pPr>
        <w:tabs>
          <w:tab w:val="left" w:pos="993"/>
        </w:tabs>
        <w:spacing w:after="0"/>
        <w:ind w:firstLine="567"/>
        <w:contextualSpacing/>
        <w:jc w:val="both"/>
        <w:rPr>
          <w:rFonts w:ascii="Times New Roman" w:eastAsia="Times New Roman" w:hAnsi="Times New Roman" w:cs="Times New Roman"/>
          <w:sz w:val="28"/>
          <w:szCs w:val="28"/>
        </w:rPr>
      </w:pPr>
    </w:p>
    <w:p w:rsidR="009645CC" w:rsidRDefault="009645CC" w:rsidP="004F56A1">
      <w:pPr>
        <w:tabs>
          <w:tab w:val="left" w:pos="993"/>
        </w:tabs>
        <w:spacing w:after="0"/>
        <w:ind w:firstLine="567"/>
        <w:contextualSpacing/>
        <w:jc w:val="both"/>
        <w:rPr>
          <w:rFonts w:ascii="Times New Roman" w:eastAsia="Times New Roman" w:hAnsi="Times New Roman" w:cs="Times New Roman"/>
          <w:sz w:val="28"/>
          <w:szCs w:val="28"/>
        </w:rPr>
      </w:pPr>
    </w:p>
    <w:p w:rsidR="009645CC" w:rsidRDefault="009645CC" w:rsidP="004F56A1">
      <w:pPr>
        <w:tabs>
          <w:tab w:val="left" w:pos="993"/>
        </w:tabs>
        <w:spacing w:after="0"/>
        <w:ind w:firstLine="567"/>
        <w:contextualSpacing/>
        <w:jc w:val="both"/>
        <w:rPr>
          <w:rFonts w:ascii="Times New Roman" w:eastAsia="Times New Roman" w:hAnsi="Times New Roman" w:cs="Times New Roman"/>
          <w:sz w:val="28"/>
          <w:szCs w:val="28"/>
        </w:rPr>
      </w:pPr>
    </w:p>
    <w:p w:rsidR="009645CC" w:rsidRDefault="009645CC" w:rsidP="004F56A1">
      <w:pPr>
        <w:tabs>
          <w:tab w:val="left" w:pos="993"/>
        </w:tabs>
        <w:spacing w:after="0"/>
        <w:ind w:firstLine="567"/>
        <w:contextualSpacing/>
        <w:jc w:val="both"/>
        <w:rPr>
          <w:rFonts w:ascii="Times New Roman" w:eastAsia="Times New Roman" w:hAnsi="Times New Roman" w:cs="Times New Roman"/>
          <w:sz w:val="28"/>
          <w:szCs w:val="28"/>
        </w:rPr>
      </w:pPr>
    </w:p>
    <w:p w:rsidR="009645CC" w:rsidRDefault="009645CC" w:rsidP="004F56A1">
      <w:pPr>
        <w:tabs>
          <w:tab w:val="left" w:pos="993"/>
        </w:tabs>
        <w:spacing w:after="0"/>
        <w:ind w:firstLine="567"/>
        <w:contextualSpacing/>
        <w:jc w:val="both"/>
        <w:rPr>
          <w:rFonts w:ascii="Times New Roman" w:eastAsia="Times New Roman" w:hAnsi="Times New Roman" w:cs="Times New Roman"/>
          <w:sz w:val="28"/>
          <w:szCs w:val="28"/>
        </w:rPr>
      </w:pPr>
    </w:p>
    <w:p w:rsidR="009645CC" w:rsidRDefault="009645CC" w:rsidP="004F56A1">
      <w:pPr>
        <w:tabs>
          <w:tab w:val="left" w:pos="993"/>
        </w:tabs>
        <w:spacing w:after="0"/>
        <w:ind w:firstLine="567"/>
        <w:contextualSpacing/>
        <w:jc w:val="both"/>
        <w:rPr>
          <w:rFonts w:ascii="Times New Roman" w:eastAsia="Times New Roman" w:hAnsi="Times New Roman" w:cs="Times New Roman"/>
          <w:sz w:val="28"/>
          <w:szCs w:val="28"/>
        </w:rPr>
      </w:pPr>
    </w:p>
    <w:p w:rsidR="009645CC" w:rsidRDefault="009645CC" w:rsidP="004F56A1">
      <w:pPr>
        <w:tabs>
          <w:tab w:val="left" w:pos="993"/>
        </w:tabs>
        <w:spacing w:after="0"/>
        <w:ind w:firstLine="567"/>
        <w:contextualSpacing/>
        <w:jc w:val="both"/>
        <w:rPr>
          <w:rFonts w:ascii="Times New Roman" w:eastAsia="Times New Roman" w:hAnsi="Times New Roman" w:cs="Times New Roman"/>
          <w:sz w:val="28"/>
          <w:szCs w:val="28"/>
        </w:rPr>
      </w:pPr>
    </w:p>
    <w:p w:rsidR="009645CC" w:rsidRDefault="009645CC" w:rsidP="004F56A1">
      <w:pPr>
        <w:tabs>
          <w:tab w:val="left" w:pos="993"/>
        </w:tabs>
        <w:spacing w:after="0"/>
        <w:ind w:firstLine="567"/>
        <w:contextualSpacing/>
        <w:jc w:val="both"/>
        <w:rPr>
          <w:rFonts w:ascii="Times New Roman" w:eastAsia="Times New Roman" w:hAnsi="Times New Roman" w:cs="Times New Roman"/>
          <w:sz w:val="28"/>
          <w:szCs w:val="28"/>
        </w:rPr>
      </w:pPr>
    </w:p>
    <w:p w:rsidR="009645CC" w:rsidRDefault="009645CC" w:rsidP="004F56A1">
      <w:pPr>
        <w:tabs>
          <w:tab w:val="left" w:pos="993"/>
        </w:tabs>
        <w:spacing w:after="0"/>
        <w:ind w:firstLine="567"/>
        <w:contextualSpacing/>
        <w:jc w:val="both"/>
        <w:rPr>
          <w:rFonts w:ascii="Times New Roman" w:eastAsia="Times New Roman" w:hAnsi="Times New Roman" w:cs="Times New Roman"/>
          <w:sz w:val="28"/>
          <w:szCs w:val="28"/>
        </w:rPr>
      </w:pPr>
    </w:p>
    <w:p w:rsidR="009645CC" w:rsidRDefault="009645CC" w:rsidP="004F56A1">
      <w:pPr>
        <w:tabs>
          <w:tab w:val="left" w:pos="993"/>
        </w:tabs>
        <w:spacing w:after="0"/>
        <w:ind w:firstLine="567"/>
        <w:contextualSpacing/>
        <w:jc w:val="both"/>
        <w:rPr>
          <w:rFonts w:ascii="Times New Roman" w:eastAsia="Times New Roman" w:hAnsi="Times New Roman" w:cs="Times New Roman"/>
          <w:sz w:val="28"/>
          <w:szCs w:val="28"/>
        </w:rPr>
      </w:pPr>
    </w:p>
    <w:p w:rsidR="009645CC" w:rsidRDefault="009645CC" w:rsidP="004F56A1">
      <w:pPr>
        <w:tabs>
          <w:tab w:val="left" w:pos="993"/>
        </w:tabs>
        <w:spacing w:after="0"/>
        <w:ind w:firstLine="567"/>
        <w:contextualSpacing/>
        <w:jc w:val="both"/>
        <w:rPr>
          <w:rFonts w:ascii="Times New Roman" w:eastAsia="Times New Roman" w:hAnsi="Times New Roman" w:cs="Times New Roman"/>
          <w:sz w:val="28"/>
          <w:szCs w:val="28"/>
        </w:rPr>
      </w:pPr>
    </w:p>
    <w:p w:rsidR="009645CC" w:rsidRDefault="009645CC" w:rsidP="004F56A1">
      <w:pPr>
        <w:tabs>
          <w:tab w:val="left" w:pos="993"/>
        </w:tabs>
        <w:spacing w:after="0"/>
        <w:ind w:firstLine="567"/>
        <w:contextualSpacing/>
        <w:jc w:val="both"/>
        <w:rPr>
          <w:rFonts w:ascii="Times New Roman" w:eastAsia="Times New Roman" w:hAnsi="Times New Roman" w:cs="Times New Roman"/>
          <w:sz w:val="28"/>
          <w:szCs w:val="28"/>
        </w:rPr>
      </w:pPr>
    </w:p>
    <w:p w:rsidR="009645CC" w:rsidRDefault="009645CC" w:rsidP="004F56A1">
      <w:pPr>
        <w:tabs>
          <w:tab w:val="left" w:pos="993"/>
        </w:tabs>
        <w:spacing w:after="0"/>
        <w:ind w:firstLine="567"/>
        <w:contextualSpacing/>
        <w:jc w:val="both"/>
        <w:rPr>
          <w:rFonts w:ascii="Times New Roman" w:eastAsia="Times New Roman" w:hAnsi="Times New Roman" w:cs="Times New Roman"/>
          <w:sz w:val="28"/>
          <w:szCs w:val="28"/>
        </w:rPr>
      </w:pPr>
    </w:p>
    <w:p w:rsidR="009645CC" w:rsidRDefault="009645CC" w:rsidP="004F56A1">
      <w:pPr>
        <w:tabs>
          <w:tab w:val="left" w:pos="993"/>
        </w:tabs>
        <w:spacing w:after="0"/>
        <w:ind w:firstLine="567"/>
        <w:contextualSpacing/>
        <w:jc w:val="both"/>
        <w:rPr>
          <w:rFonts w:ascii="Times New Roman" w:eastAsia="Times New Roman" w:hAnsi="Times New Roman" w:cs="Times New Roman"/>
          <w:sz w:val="28"/>
          <w:szCs w:val="28"/>
        </w:rPr>
      </w:pPr>
    </w:p>
    <w:p w:rsidR="009645CC" w:rsidRDefault="009645CC" w:rsidP="004F56A1">
      <w:pPr>
        <w:tabs>
          <w:tab w:val="left" w:pos="993"/>
        </w:tabs>
        <w:spacing w:after="0"/>
        <w:ind w:firstLine="567"/>
        <w:contextualSpacing/>
        <w:jc w:val="both"/>
        <w:rPr>
          <w:rFonts w:ascii="Times New Roman" w:eastAsia="Times New Roman" w:hAnsi="Times New Roman" w:cs="Times New Roman"/>
          <w:sz w:val="28"/>
          <w:szCs w:val="28"/>
        </w:rPr>
      </w:pPr>
    </w:p>
    <w:p w:rsidR="009645CC" w:rsidRDefault="009645CC" w:rsidP="004F56A1">
      <w:pPr>
        <w:tabs>
          <w:tab w:val="left" w:pos="993"/>
        </w:tabs>
        <w:spacing w:after="0"/>
        <w:ind w:firstLine="567"/>
        <w:contextualSpacing/>
        <w:jc w:val="both"/>
        <w:rPr>
          <w:rFonts w:ascii="Times New Roman" w:eastAsia="Times New Roman" w:hAnsi="Times New Roman" w:cs="Times New Roman"/>
          <w:sz w:val="28"/>
          <w:szCs w:val="28"/>
        </w:rPr>
      </w:pPr>
    </w:p>
    <w:p w:rsidR="00242A99" w:rsidRPr="004F56A1" w:rsidRDefault="00242A99" w:rsidP="00242A99">
      <w:pPr>
        <w:keepNext/>
        <w:keepLines/>
        <w:spacing w:before="480" w:after="0" w:line="240" w:lineRule="auto"/>
        <w:jc w:val="center"/>
        <w:outlineLvl w:val="0"/>
        <w:rPr>
          <w:rFonts w:ascii="Times New Roman" w:eastAsiaTheme="majorEastAsia" w:hAnsi="Times New Roman" w:cstheme="majorBidi"/>
          <w:b/>
          <w:bCs/>
          <w:color w:val="1F4E79" w:themeColor="accent1" w:themeShade="80"/>
          <w:sz w:val="28"/>
          <w:szCs w:val="28"/>
        </w:rPr>
      </w:pPr>
      <w:bookmarkStart w:id="46" w:name="_Toc184375794"/>
      <w:r w:rsidRPr="004F56A1">
        <w:rPr>
          <w:rFonts w:ascii="Times New Roman" w:eastAsia="Times New Roman" w:hAnsi="Times New Roman" w:cs="Times New Roman"/>
          <w:b/>
          <w:color w:val="1F4E79" w:themeColor="accent1" w:themeShade="80"/>
          <w:sz w:val="28"/>
          <w:szCs w:val="28"/>
        </w:rPr>
        <w:t>4</w:t>
      </w:r>
      <w:r>
        <w:rPr>
          <w:rFonts w:ascii="Times New Roman" w:eastAsia="Times New Roman" w:hAnsi="Times New Roman" w:cs="Times New Roman"/>
          <w:sz w:val="28"/>
          <w:szCs w:val="28"/>
        </w:rPr>
        <w:t xml:space="preserve">. </w:t>
      </w:r>
      <w:r w:rsidRPr="004F56A1">
        <w:rPr>
          <w:rFonts w:ascii="Times New Roman" w:eastAsiaTheme="majorEastAsia" w:hAnsi="Times New Roman" w:cstheme="majorBidi"/>
          <w:b/>
          <w:bCs/>
          <w:color w:val="2F5496" w:themeColor="accent5" w:themeShade="BF"/>
          <w:sz w:val="28"/>
          <w:szCs w:val="28"/>
        </w:rPr>
        <w:t xml:space="preserve">Источники финансирования дефицита бюджета города </w:t>
      </w:r>
      <w:r w:rsidR="00294D46">
        <w:rPr>
          <w:rFonts w:ascii="Times New Roman" w:eastAsiaTheme="majorEastAsia" w:hAnsi="Times New Roman" w:cstheme="majorBidi"/>
          <w:b/>
          <w:bCs/>
          <w:color w:val="2F5496" w:themeColor="accent5" w:themeShade="BF"/>
          <w:sz w:val="28"/>
          <w:szCs w:val="28"/>
        </w:rPr>
        <w:t xml:space="preserve">                </w:t>
      </w:r>
      <w:r w:rsidRPr="004F56A1">
        <w:rPr>
          <w:rFonts w:ascii="Times New Roman" w:eastAsiaTheme="majorEastAsia" w:hAnsi="Times New Roman" w:cstheme="majorBidi"/>
          <w:b/>
          <w:bCs/>
          <w:color w:val="2F5496" w:themeColor="accent5" w:themeShade="BF"/>
          <w:sz w:val="28"/>
          <w:szCs w:val="28"/>
        </w:rPr>
        <w:t>Ханты-</w:t>
      </w:r>
      <w:r>
        <w:rPr>
          <w:rFonts w:ascii="Times New Roman" w:eastAsiaTheme="majorEastAsia" w:hAnsi="Times New Roman" w:cstheme="majorBidi"/>
          <w:b/>
          <w:bCs/>
          <w:color w:val="2F5496" w:themeColor="accent5" w:themeShade="BF"/>
          <w:sz w:val="28"/>
          <w:szCs w:val="28"/>
        </w:rPr>
        <w:t>М</w:t>
      </w:r>
      <w:r w:rsidRPr="004F56A1">
        <w:rPr>
          <w:rFonts w:ascii="Times New Roman" w:eastAsiaTheme="majorEastAsia" w:hAnsi="Times New Roman" w:cstheme="majorBidi"/>
          <w:b/>
          <w:bCs/>
          <w:color w:val="2F5496" w:themeColor="accent5" w:themeShade="BF"/>
          <w:sz w:val="28"/>
          <w:szCs w:val="28"/>
        </w:rPr>
        <w:t>ансийска на 2025 год и на плановый период</w:t>
      </w:r>
      <w:r>
        <w:rPr>
          <w:rFonts w:ascii="Times New Roman" w:eastAsiaTheme="majorEastAsia" w:hAnsi="Times New Roman" w:cstheme="majorBidi"/>
          <w:b/>
          <w:bCs/>
          <w:color w:val="2F5496" w:themeColor="accent5" w:themeShade="BF"/>
          <w:sz w:val="28"/>
          <w:szCs w:val="28"/>
        </w:rPr>
        <w:t xml:space="preserve"> </w:t>
      </w:r>
      <w:r w:rsidRPr="004F56A1">
        <w:rPr>
          <w:rFonts w:ascii="Times New Roman" w:eastAsiaTheme="majorEastAsia" w:hAnsi="Times New Roman" w:cstheme="majorBidi"/>
          <w:b/>
          <w:bCs/>
          <w:color w:val="2F5496" w:themeColor="accent5" w:themeShade="BF"/>
          <w:sz w:val="28"/>
          <w:szCs w:val="28"/>
        </w:rPr>
        <w:t>2026 и 2027 годов</w:t>
      </w:r>
      <w:bookmarkEnd w:id="46"/>
    </w:p>
    <w:bookmarkEnd w:id="45"/>
    <w:p w:rsidR="00242A99" w:rsidRDefault="00242A99" w:rsidP="00A112D6">
      <w:pPr>
        <w:spacing w:after="0"/>
        <w:ind w:firstLine="708"/>
        <w:jc w:val="both"/>
        <w:rPr>
          <w:rFonts w:ascii="Times New Roman" w:eastAsia="Times New Roman" w:hAnsi="Times New Roman" w:cs="Times New Roman"/>
          <w:sz w:val="28"/>
          <w:szCs w:val="28"/>
        </w:rPr>
      </w:pPr>
    </w:p>
    <w:p w:rsidR="00A112D6" w:rsidRPr="00A112D6" w:rsidRDefault="00A112D6" w:rsidP="00A112D6">
      <w:pPr>
        <w:spacing w:after="0"/>
        <w:ind w:firstLine="708"/>
        <w:jc w:val="both"/>
        <w:rPr>
          <w:rFonts w:ascii="Times New Roman" w:eastAsia="Times New Roman" w:hAnsi="Times New Roman" w:cs="Times New Roman"/>
          <w:sz w:val="28"/>
          <w:szCs w:val="28"/>
        </w:rPr>
      </w:pPr>
      <w:r w:rsidRPr="00A112D6">
        <w:rPr>
          <w:rFonts w:ascii="Times New Roman" w:eastAsia="Times New Roman" w:hAnsi="Times New Roman" w:cs="Times New Roman"/>
          <w:sz w:val="28"/>
          <w:szCs w:val="28"/>
        </w:rPr>
        <w:t>Плановый дефицит бюджета города сформирован:</w:t>
      </w:r>
    </w:p>
    <w:p w:rsidR="00A112D6" w:rsidRPr="00A112D6" w:rsidRDefault="00A112D6" w:rsidP="00A112D6">
      <w:pPr>
        <w:spacing w:after="0"/>
        <w:ind w:firstLine="708"/>
        <w:jc w:val="both"/>
        <w:rPr>
          <w:rFonts w:ascii="Times New Roman" w:eastAsia="Times New Roman" w:hAnsi="Times New Roman" w:cs="Times New Roman"/>
          <w:sz w:val="28"/>
          <w:szCs w:val="28"/>
        </w:rPr>
      </w:pPr>
      <w:r w:rsidRPr="00A112D6">
        <w:rPr>
          <w:rFonts w:ascii="Times New Roman" w:eastAsia="Times New Roman" w:hAnsi="Times New Roman" w:cs="Times New Roman"/>
          <w:sz w:val="28"/>
          <w:szCs w:val="28"/>
        </w:rPr>
        <w:t>на 202</w:t>
      </w:r>
      <w:r>
        <w:rPr>
          <w:rFonts w:ascii="Times New Roman" w:eastAsia="Times New Roman" w:hAnsi="Times New Roman" w:cs="Times New Roman"/>
          <w:sz w:val="28"/>
          <w:szCs w:val="28"/>
        </w:rPr>
        <w:t>5</w:t>
      </w:r>
      <w:r w:rsidRPr="00A112D6">
        <w:rPr>
          <w:rFonts w:ascii="Times New Roman" w:eastAsia="Times New Roman" w:hAnsi="Times New Roman" w:cs="Times New Roman"/>
          <w:sz w:val="28"/>
          <w:szCs w:val="28"/>
        </w:rPr>
        <w:t xml:space="preserve"> год в сумме </w:t>
      </w:r>
      <w:r>
        <w:rPr>
          <w:rFonts w:ascii="Times New Roman" w:eastAsia="Times New Roman" w:hAnsi="Times New Roman" w:cs="Times New Roman"/>
          <w:sz w:val="28"/>
          <w:szCs w:val="28"/>
        </w:rPr>
        <w:t>300</w:t>
      </w:r>
      <w:r w:rsidRPr="00A112D6">
        <w:rPr>
          <w:rFonts w:ascii="Times New Roman" w:eastAsia="Times New Roman" w:hAnsi="Times New Roman" w:cs="Times New Roman"/>
          <w:sz w:val="28"/>
          <w:szCs w:val="28"/>
        </w:rPr>
        <w:t xml:space="preserve"> 000,0 тыс. рублей </w:t>
      </w:r>
    </w:p>
    <w:p w:rsidR="00A112D6" w:rsidRPr="00A112D6" w:rsidRDefault="00A112D6" w:rsidP="00A112D6">
      <w:pPr>
        <w:spacing w:after="0"/>
        <w:ind w:firstLine="708"/>
        <w:jc w:val="both"/>
        <w:rPr>
          <w:rFonts w:ascii="Times New Roman" w:eastAsia="Times New Roman" w:hAnsi="Times New Roman" w:cs="Times New Roman"/>
          <w:sz w:val="28"/>
          <w:szCs w:val="28"/>
        </w:rPr>
      </w:pPr>
      <w:r w:rsidRPr="00A112D6">
        <w:rPr>
          <w:rFonts w:ascii="Times New Roman" w:eastAsia="Times New Roman" w:hAnsi="Times New Roman" w:cs="Times New Roman"/>
          <w:sz w:val="28"/>
          <w:szCs w:val="28"/>
        </w:rPr>
        <w:t>на 202</w:t>
      </w:r>
      <w:r>
        <w:rPr>
          <w:rFonts w:ascii="Times New Roman" w:eastAsia="Times New Roman" w:hAnsi="Times New Roman" w:cs="Times New Roman"/>
          <w:sz w:val="28"/>
          <w:szCs w:val="28"/>
        </w:rPr>
        <w:t>6</w:t>
      </w:r>
      <w:r w:rsidRPr="00A112D6">
        <w:rPr>
          <w:rFonts w:ascii="Times New Roman" w:eastAsia="Times New Roman" w:hAnsi="Times New Roman" w:cs="Times New Roman"/>
          <w:sz w:val="28"/>
          <w:szCs w:val="28"/>
        </w:rPr>
        <w:t xml:space="preserve"> год в сумме </w:t>
      </w:r>
      <w:r>
        <w:rPr>
          <w:rFonts w:ascii="Times New Roman" w:eastAsia="Times New Roman" w:hAnsi="Times New Roman" w:cs="Times New Roman"/>
          <w:sz w:val="28"/>
          <w:szCs w:val="28"/>
        </w:rPr>
        <w:t>300</w:t>
      </w:r>
      <w:r w:rsidRPr="00A112D6">
        <w:rPr>
          <w:rFonts w:ascii="Times New Roman" w:eastAsia="Times New Roman" w:hAnsi="Times New Roman" w:cs="Times New Roman"/>
          <w:sz w:val="28"/>
          <w:szCs w:val="28"/>
        </w:rPr>
        <w:t> 000,0 тыс. рублей;</w:t>
      </w:r>
    </w:p>
    <w:p w:rsidR="00A112D6" w:rsidRPr="004F56A1" w:rsidRDefault="00A112D6" w:rsidP="00A112D6">
      <w:pPr>
        <w:spacing w:after="0"/>
        <w:ind w:firstLine="708"/>
        <w:jc w:val="both"/>
        <w:rPr>
          <w:rFonts w:ascii="Times New Roman" w:eastAsia="Times New Roman" w:hAnsi="Times New Roman" w:cs="Times New Roman"/>
          <w:sz w:val="28"/>
          <w:szCs w:val="28"/>
        </w:rPr>
      </w:pPr>
      <w:r w:rsidRPr="004F56A1">
        <w:rPr>
          <w:rFonts w:ascii="Times New Roman" w:eastAsia="Times New Roman" w:hAnsi="Times New Roman" w:cs="Times New Roman"/>
          <w:sz w:val="28"/>
          <w:szCs w:val="28"/>
        </w:rPr>
        <w:t xml:space="preserve">на 2027 год в сумме 250 000,0 тыс. рублей. </w:t>
      </w:r>
    </w:p>
    <w:p w:rsidR="00A112D6" w:rsidRPr="004F56A1" w:rsidRDefault="00A112D6" w:rsidP="00A112D6">
      <w:pPr>
        <w:spacing w:after="0"/>
        <w:ind w:firstLine="708"/>
        <w:jc w:val="both"/>
        <w:rPr>
          <w:rFonts w:ascii="Times New Roman" w:eastAsia="Times New Roman" w:hAnsi="Times New Roman" w:cs="Times New Roman"/>
          <w:sz w:val="28"/>
          <w:szCs w:val="28"/>
        </w:rPr>
      </w:pPr>
      <w:r w:rsidRPr="004F56A1">
        <w:rPr>
          <w:rFonts w:ascii="Times New Roman" w:eastAsia="Times New Roman" w:hAnsi="Times New Roman" w:cs="Times New Roman"/>
          <w:sz w:val="28"/>
          <w:szCs w:val="28"/>
        </w:rPr>
        <w:t>В составе источников финансирования дефицита бюджета города предусмотрены планируемые остатки на счете по учету средств бюджета.</w:t>
      </w:r>
    </w:p>
    <w:p w:rsidR="00A112D6" w:rsidRPr="004F56A1" w:rsidRDefault="00A112D6" w:rsidP="00A112D6">
      <w:pPr>
        <w:spacing w:after="0"/>
        <w:ind w:firstLine="708"/>
      </w:pPr>
      <w:r w:rsidRPr="004F56A1">
        <w:rPr>
          <w:rFonts w:ascii="Times New Roman" w:eastAsia="Times New Roman" w:hAnsi="Times New Roman" w:cs="Times New Roman"/>
          <w:sz w:val="28"/>
          <w:szCs w:val="28"/>
        </w:rPr>
        <w:t xml:space="preserve">В соответствии с программой муниципальных заимствований в 2025 году предусмотрено погашение кредитов в сумме </w:t>
      </w:r>
      <w:r w:rsidR="004F56A1" w:rsidRPr="004F56A1">
        <w:rPr>
          <w:rFonts w:ascii="Times New Roman" w:eastAsia="Times New Roman" w:hAnsi="Times New Roman" w:cs="Times New Roman"/>
          <w:sz w:val="28"/>
          <w:szCs w:val="28"/>
        </w:rPr>
        <w:t>123 414</w:t>
      </w:r>
      <w:r w:rsidRPr="004F56A1">
        <w:rPr>
          <w:rFonts w:ascii="Times New Roman" w:eastAsia="Times New Roman" w:hAnsi="Times New Roman" w:cs="Times New Roman"/>
          <w:sz w:val="28"/>
          <w:szCs w:val="28"/>
        </w:rPr>
        <w:t xml:space="preserve">,00 тыс. рублей, в 2026 году в сумме </w:t>
      </w:r>
      <w:r w:rsidR="00952E46" w:rsidRPr="004F56A1">
        <w:rPr>
          <w:rFonts w:ascii="Times New Roman" w:eastAsia="Times New Roman" w:hAnsi="Times New Roman" w:cs="Times New Roman"/>
          <w:sz w:val="28"/>
          <w:szCs w:val="28"/>
        </w:rPr>
        <w:t>93 112</w:t>
      </w:r>
      <w:r w:rsidRPr="004F56A1">
        <w:rPr>
          <w:rFonts w:ascii="Times New Roman" w:eastAsia="Times New Roman" w:hAnsi="Times New Roman" w:cs="Times New Roman"/>
          <w:sz w:val="28"/>
          <w:szCs w:val="28"/>
        </w:rPr>
        <w:t>,0 тыс. рублей, привлеченных из бюджета Ханты-Мансийского автономного округа - Югры в 2024 году.</w:t>
      </w:r>
    </w:p>
    <w:p w:rsidR="00A112D6" w:rsidRPr="00A112D6" w:rsidRDefault="00A112D6" w:rsidP="00A112D6">
      <w:pPr>
        <w:rPr>
          <w:color w:val="FF0000"/>
        </w:rPr>
      </w:pPr>
    </w:p>
    <w:p w:rsidR="00A112D6" w:rsidRPr="00A112D6" w:rsidRDefault="00A112D6" w:rsidP="00A112D6"/>
    <w:p w:rsidR="004950E5" w:rsidRPr="004950E5" w:rsidRDefault="004950E5" w:rsidP="004950E5"/>
    <w:bookmarkEnd w:id="44"/>
    <w:p w:rsidR="004950E5" w:rsidRPr="004950E5" w:rsidRDefault="004950E5" w:rsidP="004950E5">
      <w:pPr>
        <w:autoSpaceDE w:val="0"/>
        <w:autoSpaceDN w:val="0"/>
        <w:adjustRightInd w:val="0"/>
        <w:spacing w:after="0"/>
        <w:ind w:firstLine="709"/>
        <w:jc w:val="both"/>
        <w:rPr>
          <w:rFonts w:ascii="Times New Roman" w:eastAsia="Times New Roman" w:hAnsi="Times New Roman" w:cs="Times New Roman"/>
          <w:color w:val="0070C0"/>
          <w:sz w:val="28"/>
          <w:szCs w:val="28"/>
        </w:rPr>
      </w:pPr>
    </w:p>
    <w:p w:rsidR="004950E5" w:rsidRPr="004950E5" w:rsidRDefault="004950E5" w:rsidP="004950E5">
      <w:pPr>
        <w:autoSpaceDE w:val="0"/>
        <w:autoSpaceDN w:val="0"/>
        <w:adjustRightInd w:val="0"/>
        <w:spacing w:after="0"/>
        <w:ind w:firstLine="567"/>
        <w:jc w:val="both"/>
        <w:rPr>
          <w:rFonts w:ascii="Times New Roman" w:eastAsia="Times New Roman" w:hAnsi="Times New Roman" w:cs="Times New Roman"/>
          <w:sz w:val="28"/>
          <w:szCs w:val="28"/>
        </w:rPr>
      </w:pPr>
    </w:p>
    <w:p w:rsidR="004950E5" w:rsidRPr="004950E5" w:rsidRDefault="004950E5" w:rsidP="004950E5">
      <w:pPr>
        <w:autoSpaceDE w:val="0"/>
        <w:autoSpaceDN w:val="0"/>
        <w:adjustRightInd w:val="0"/>
        <w:spacing w:after="0" w:line="240" w:lineRule="auto"/>
        <w:jc w:val="both"/>
        <w:rPr>
          <w:rFonts w:ascii="Times New Roman" w:eastAsia="Times New Roman" w:hAnsi="Times New Roman" w:cs="Times New Roman"/>
          <w:sz w:val="18"/>
          <w:szCs w:val="18"/>
        </w:rPr>
      </w:pPr>
    </w:p>
    <w:p w:rsidR="004950E5" w:rsidRPr="004950E5" w:rsidRDefault="004950E5" w:rsidP="004950E5">
      <w:pPr>
        <w:autoSpaceDE w:val="0"/>
        <w:autoSpaceDN w:val="0"/>
        <w:adjustRightInd w:val="0"/>
        <w:spacing w:after="0" w:line="240" w:lineRule="auto"/>
        <w:jc w:val="both"/>
        <w:rPr>
          <w:rFonts w:ascii="Times New Roman" w:eastAsia="Times New Roman" w:hAnsi="Times New Roman" w:cs="Times New Roman"/>
          <w:sz w:val="18"/>
          <w:szCs w:val="18"/>
        </w:rPr>
      </w:pPr>
    </w:p>
    <w:p w:rsidR="004950E5" w:rsidRPr="004950E5" w:rsidRDefault="004950E5" w:rsidP="004950E5"/>
    <w:p w:rsidR="004950E5" w:rsidRPr="004950E5" w:rsidRDefault="004950E5" w:rsidP="004950E5">
      <w:pPr>
        <w:spacing w:after="160" w:line="259" w:lineRule="auto"/>
        <w:rPr>
          <w:rFonts w:eastAsiaTheme="minorHAnsi"/>
          <w:color w:val="0070C0"/>
          <w:lang w:eastAsia="en-US"/>
        </w:rPr>
      </w:pPr>
    </w:p>
    <w:p w:rsidR="004950E5" w:rsidRPr="004950E5" w:rsidRDefault="004950E5" w:rsidP="004950E5">
      <w:pPr>
        <w:spacing w:after="160" w:line="259" w:lineRule="auto"/>
        <w:rPr>
          <w:rFonts w:eastAsiaTheme="minorHAnsi"/>
          <w:color w:val="2E74B5" w:themeColor="accent1" w:themeShade="BF"/>
          <w:lang w:eastAsia="en-US"/>
        </w:rPr>
      </w:pPr>
    </w:p>
    <w:p w:rsidR="004950E5" w:rsidRPr="004950E5" w:rsidRDefault="004950E5" w:rsidP="004950E5"/>
    <w:bookmarkEnd w:id="11"/>
    <w:p w:rsidR="0093350B" w:rsidRPr="00D70027" w:rsidRDefault="0093350B" w:rsidP="004950E5">
      <w:pPr>
        <w:pStyle w:val="ConsPlusNormal"/>
      </w:pPr>
    </w:p>
    <w:sectPr w:rsidR="0093350B" w:rsidRPr="00D70027" w:rsidSect="004950E5">
      <w:headerReference w:type="default" r:id="rId23"/>
      <w:pgSz w:w="11906" w:h="16838"/>
      <w:pgMar w:top="1103" w:right="849"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EF2" w:rsidRDefault="005F4EF2" w:rsidP="007574D1">
      <w:pPr>
        <w:spacing w:after="0" w:line="240" w:lineRule="auto"/>
      </w:pPr>
      <w:r>
        <w:separator/>
      </w:r>
    </w:p>
  </w:endnote>
  <w:endnote w:type="continuationSeparator" w:id="0">
    <w:p w:rsidR="005F4EF2" w:rsidRDefault="005F4EF2" w:rsidP="00757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ilroy">
    <w:charset w:val="CC"/>
    <w:family w:val="auto"/>
    <w:pitch w:val="variable"/>
    <w:sig w:usb0="00000207" w:usb1="00000000" w:usb2="00000000" w:usb3="00000000" w:csb0="00000097"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imesNewRoman">
    <w:altName w:val="Times New Roman"/>
    <w:charset w:val="00"/>
    <w:family w:val="auto"/>
    <w:pitch w:val="default"/>
  </w:font>
  <w:font w:name="TimesNewRomanPSMT">
    <w:altName w:val="Times New Roman"/>
    <w:panose1 w:val="00000000000000000000"/>
    <w:charset w:val="CC"/>
    <w:family w:val="auto"/>
    <w:notTrueType/>
    <w:pitch w:val="default"/>
    <w:sig w:usb0="00000001"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EF2" w:rsidRDefault="005F4EF2" w:rsidP="007574D1">
      <w:pPr>
        <w:spacing w:after="0" w:line="240" w:lineRule="auto"/>
      </w:pPr>
      <w:r>
        <w:separator/>
      </w:r>
    </w:p>
  </w:footnote>
  <w:footnote w:type="continuationSeparator" w:id="0">
    <w:p w:rsidR="005F4EF2" w:rsidRDefault="005F4EF2" w:rsidP="007574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EF2" w:rsidRDefault="005F4EF2">
    <w:pPr>
      <w:pStyle w:val="af2"/>
    </w:pPr>
    <w:r>
      <w:rPr>
        <w:noProof/>
      </w:rPr>
      <mc:AlternateContent>
        <mc:Choice Requires="wps">
          <w:drawing>
            <wp:anchor distT="228600" distB="228600" distL="114300" distR="114300" simplePos="0" relativeHeight="251659264" behindDoc="0" locked="0" layoutInCell="1" allowOverlap="0">
              <wp:simplePos x="0" y="0"/>
              <wp:positionH relativeFrom="margin">
                <wp:posOffset>5796915</wp:posOffset>
              </wp:positionH>
              <wp:positionV relativeFrom="page">
                <wp:posOffset>85725</wp:posOffset>
              </wp:positionV>
              <wp:extent cx="594360" cy="295275"/>
              <wp:effectExtent l="0" t="0" r="0" b="9525"/>
              <wp:wrapTopAndBottom/>
              <wp:docPr id="133" name="Прямоугольник 1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29527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F4EF2" w:rsidRPr="007574D1" w:rsidRDefault="005F4EF2">
                          <w:pPr>
                            <w:pStyle w:val="af2"/>
                            <w:tabs>
                              <w:tab w:val="clear" w:pos="4677"/>
                              <w:tab w:val="clear" w:pos="9355"/>
                            </w:tabs>
                            <w:jc w:val="right"/>
                            <w:rPr>
                              <w:color w:val="FFFFFF" w:themeColor="background1"/>
                              <w:sz w:val="18"/>
                              <w:szCs w:val="18"/>
                            </w:rPr>
                          </w:pPr>
                          <w:r w:rsidRPr="007574D1">
                            <w:rPr>
                              <w:color w:val="FFFFFF" w:themeColor="background1"/>
                              <w:sz w:val="18"/>
                              <w:szCs w:val="18"/>
                            </w:rPr>
                            <w:fldChar w:fldCharType="begin"/>
                          </w:r>
                          <w:r w:rsidRPr="007574D1">
                            <w:rPr>
                              <w:color w:val="FFFFFF" w:themeColor="background1"/>
                              <w:sz w:val="18"/>
                              <w:szCs w:val="18"/>
                            </w:rPr>
                            <w:instrText>PAGE   \* MERGEFORMAT</w:instrText>
                          </w:r>
                          <w:r w:rsidRPr="007574D1">
                            <w:rPr>
                              <w:color w:val="FFFFFF" w:themeColor="background1"/>
                              <w:sz w:val="18"/>
                              <w:szCs w:val="18"/>
                            </w:rPr>
                            <w:fldChar w:fldCharType="separate"/>
                          </w:r>
                          <w:r w:rsidR="00111CC3">
                            <w:rPr>
                              <w:noProof/>
                              <w:color w:val="FFFFFF" w:themeColor="background1"/>
                              <w:sz w:val="18"/>
                              <w:szCs w:val="18"/>
                            </w:rPr>
                            <w:t>102</w:t>
                          </w:r>
                          <w:r w:rsidRPr="007574D1">
                            <w:rPr>
                              <w:color w:val="FFFFFF" w:themeColor="background1"/>
                              <w:sz w:val="18"/>
                              <w:szCs w:val="1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0</wp14:pctHeight>
              </wp14:sizeRelV>
            </wp:anchor>
          </w:drawing>
        </mc:Choice>
        <mc:Fallback>
          <w:pict>
            <v:rect id="Прямоугольник 133" o:spid="_x0000_s1030" style="position:absolute;margin-left:456.45pt;margin-top:6.75pt;width:46.8pt;height:23.25pt;z-index:251659264;visibility:visible;mso-wrap-style:square;mso-width-percent:76;mso-height-percent:0;mso-wrap-distance-left:9pt;mso-wrap-distance-top:18pt;mso-wrap-distance-right:9pt;mso-wrap-distance-bottom:18pt;mso-position-horizontal:absolute;mso-position-horizontal-relative:margin;mso-position-vertical:absolute;mso-position-vertical-relative:page;mso-width-percent:76;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" o:allowoverlap="f" fillcolor="#5b9bd5 [3204]" stroked="f" strokeweight="1pt">
              <v:path arrowok="t"/>
              <o:lock v:ext="edit" aspectratio="t"/>
              <v:textbox>
                <w:txbxContent>
                  <w:p w:rsidR="005F4EF2" w:rsidRPr="007574D1" w:rsidRDefault="005F4EF2">
                    <w:pPr>
                      <w:pStyle w:val="af2"/>
                      <w:tabs>
                        <w:tab w:val="clear" w:pos="4677"/>
                        <w:tab w:val="clear" w:pos="9355"/>
                      </w:tabs>
                      <w:jc w:val="right"/>
                      <w:rPr>
                        <w:color w:val="FFFFFF" w:themeColor="background1"/>
                        <w:sz w:val="18"/>
                        <w:szCs w:val="18"/>
                      </w:rPr>
                    </w:pPr>
                    <w:r w:rsidRPr="007574D1">
                      <w:rPr>
                        <w:color w:val="FFFFFF" w:themeColor="background1"/>
                        <w:sz w:val="18"/>
                        <w:szCs w:val="18"/>
                      </w:rPr>
                      <w:fldChar w:fldCharType="begin"/>
                    </w:r>
                    <w:r w:rsidRPr="007574D1">
                      <w:rPr>
                        <w:color w:val="FFFFFF" w:themeColor="background1"/>
                        <w:sz w:val="18"/>
                        <w:szCs w:val="18"/>
                      </w:rPr>
                      <w:instrText>PAGE   \* MERGEFORMAT</w:instrText>
                    </w:r>
                    <w:r w:rsidRPr="007574D1">
                      <w:rPr>
                        <w:color w:val="FFFFFF" w:themeColor="background1"/>
                        <w:sz w:val="18"/>
                        <w:szCs w:val="18"/>
                      </w:rPr>
                      <w:fldChar w:fldCharType="separate"/>
                    </w:r>
                    <w:r w:rsidR="00111CC3">
                      <w:rPr>
                        <w:noProof/>
                        <w:color w:val="FFFFFF" w:themeColor="background1"/>
                        <w:sz w:val="18"/>
                        <w:szCs w:val="18"/>
                      </w:rPr>
                      <w:t>102</w:t>
                    </w:r>
                    <w:r w:rsidRPr="007574D1">
                      <w:rPr>
                        <w:color w:val="FFFFFF" w:themeColor="background1"/>
                        <w:sz w:val="18"/>
                        <w:szCs w:val="18"/>
                      </w:rPr>
                      <w:fldChar w:fldCharType="end"/>
                    </w:r>
                  </w:p>
                </w:txbxContent>
              </v:textbox>
              <w10:wrap type="topAndBottom"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C69EE"/>
    <w:multiLevelType w:val="hybridMultilevel"/>
    <w:tmpl w:val="418E6E70"/>
    <w:lvl w:ilvl="0" w:tplc="BB2C34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58B56C4"/>
    <w:multiLevelType w:val="hybridMultilevel"/>
    <w:tmpl w:val="0BA8B1FC"/>
    <w:lvl w:ilvl="0" w:tplc="A91AECD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50155A"/>
    <w:multiLevelType w:val="hybridMultilevel"/>
    <w:tmpl w:val="DE72629A"/>
    <w:lvl w:ilvl="0" w:tplc="20C0D8B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3A54D24"/>
    <w:multiLevelType w:val="hybridMultilevel"/>
    <w:tmpl w:val="D32A9470"/>
    <w:lvl w:ilvl="0" w:tplc="62E67A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5B737BC"/>
    <w:multiLevelType w:val="hybridMultilevel"/>
    <w:tmpl w:val="F0324B8A"/>
    <w:lvl w:ilvl="0" w:tplc="8E9C6B1E">
      <w:start w:val="3"/>
      <w:numFmt w:val="decimal"/>
      <w:lvlText w:val="%1."/>
      <w:lvlJc w:val="left"/>
      <w:pPr>
        <w:ind w:left="3196" w:hanging="360"/>
      </w:pPr>
      <w:rPr>
        <w:rFonts w:eastAsiaTheme="minorHAnsi"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5" w15:restartNumberingAfterBreak="0">
    <w:nsid w:val="194468F7"/>
    <w:multiLevelType w:val="hybridMultilevel"/>
    <w:tmpl w:val="A4840628"/>
    <w:lvl w:ilvl="0" w:tplc="6EC85866">
      <w:start w:val="72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607A01"/>
    <w:multiLevelType w:val="hybridMultilevel"/>
    <w:tmpl w:val="6A3AB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875E12"/>
    <w:multiLevelType w:val="hybridMultilevel"/>
    <w:tmpl w:val="EF4E0F78"/>
    <w:lvl w:ilvl="0" w:tplc="BC26AE7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2B47C67"/>
    <w:multiLevelType w:val="hybridMultilevel"/>
    <w:tmpl w:val="7ECA6C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41C0B95"/>
    <w:multiLevelType w:val="hybridMultilevel"/>
    <w:tmpl w:val="EED892CC"/>
    <w:lvl w:ilvl="0" w:tplc="0A580F8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4243816"/>
    <w:multiLevelType w:val="hybridMultilevel"/>
    <w:tmpl w:val="79029D28"/>
    <w:lvl w:ilvl="0" w:tplc="C6F2A8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6507C87"/>
    <w:multiLevelType w:val="hybridMultilevel"/>
    <w:tmpl w:val="5E2631B2"/>
    <w:lvl w:ilvl="0" w:tplc="CF241AB4">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283772B5"/>
    <w:multiLevelType w:val="hybridMultilevel"/>
    <w:tmpl w:val="994C951E"/>
    <w:lvl w:ilvl="0" w:tplc="1974F5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29F85738"/>
    <w:multiLevelType w:val="hybridMultilevel"/>
    <w:tmpl w:val="A15255FC"/>
    <w:lvl w:ilvl="0" w:tplc="0419000F">
      <w:start w:val="1"/>
      <w:numFmt w:val="decimal"/>
      <w:lvlText w:val="%1."/>
      <w:lvlJc w:val="left"/>
      <w:pPr>
        <w:ind w:left="1068" w:hanging="360"/>
      </w:pPr>
      <w:rPr>
        <w:rFont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15:restartNumberingAfterBreak="0">
    <w:nsid w:val="2E511310"/>
    <w:multiLevelType w:val="hybridMultilevel"/>
    <w:tmpl w:val="0096E7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56C2BE0"/>
    <w:multiLevelType w:val="hybridMultilevel"/>
    <w:tmpl w:val="A5FAE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353C29"/>
    <w:multiLevelType w:val="hybridMultilevel"/>
    <w:tmpl w:val="953CCBD6"/>
    <w:lvl w:ilvl="0" w:tplc="C9DA3D5E">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15:restartNumberingAfterBreak="0">
    <w:nsid w:val="390524F9"/>
    <w:multiLevelType w:val="hybridMultilevel"/>
    <w:tmpl w:val="1AAEDA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965297D"/>
    <w:multiLevelType w:val="hybridMultilevel"/>
    <w:tmpl w:val="9C608EAC"/>
    <w:lvl w:ilvl="0" w:tplc="F24ACA12">
      <w:start w:val="560"/>
      <w:numFmt w:val="bullet"/>
      <w:lvlText w:val=""/>
      <w:lvlJc w:val="left"/>
      <w:pPr>
        <w:ind w:left="720" w:hanging="360"/>
      </w:pPr>
      <w:rPr>
        <w:rFonts w:ascii="Symbol" w:eastAsiaTheme="minorEastAsia" w:hAnsi="Symbol" w:cs="Times New Roman" w:hint="default"/>
        <w:color w:val="333333"/>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BD769F4"/>
    <w:multiLevelType w:val="hybridMultilevel"/>
    <w:tmpl w:val="29586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FC58C6"/>
    <w:multiLevelType w:val="hybridMultilevel"/>
    <w:tmpl w:val="B7B425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96C0852"/>
    <w:multiLevelType w:val="hybridMultilevel"/>
    <w:tmpl w:val="3A125102"/>
    <w:lvl w:ilvl="0" w:tplc="D0C4A8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978496D"/>
    <w:multiLevelType w:val="hybridMultilevel"/>
    <w:tmpl w:val="B2D89DD2"/>
    <w:lvl w:ilvl="0" w:tplc="0BA64822">
      <w:start w:val="1"/>
      <w:numFmt w:val="bullet"/>
      <w:lvlText w:val=""/>
      <w:lvlJc w:val="left"/>
      <w:pPr>
        <w:ind w:left="1069" w:hanging="360"/>
      </w:pPr>
      <w:rPr>
        <w:rFonts w:ascii="Symbol" w:eastAsiaTheme="minorEastAsia" w:hAnsi="Symbol" w:cstheme="minorBidi" w:hint="default"/>
        <w:color w:val="333333"/>
        <w:sz w:val="21"/>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4B4260D8"/>
    <w:multiLevelType w:val="multilevel"/>
    <w:tmpl w:val="1C149624"/>
    <w:lvl w:ilvl="0">
      <w:start w:val="1"/>
      <w:numFmt w:val="decimal"/>
      <w:lvlText w:val="%1."/>
      <w:lvlJc w:val="left"/>
      <w:pPr>
        <w:ind w:left="720" w:hanging="360"/>
      </w:pPr>
      <w:rPr>
        <w:rFonts w:cs="Arial" w:hint="default"/>
        <w:color w:val="auto"/>
        <w:sz w:val="24"/>
      </w:rPr>
    </w:lvl>
    <w:lvl w:ilvl="1">
      <w:start w:val="2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47C5878"/>
    <w:multiLevelType w:val="hybridMultilevel"/>
    <w:tmpl w:val="B0A08040"/>
    <w:lvl w:ilvl="0" w:tplc="1C8EF80C">
      <w:start w:val="560"/>
      <w:numFmt w:val="bullet"/>
      <w:lvlText w:val=""/>
      <w:lvlJc w:val="left"/>
      <w:pPr>
        <w:ind w:left="1080" w:hanging="360"/>
      </w:pPr>
      <w:rPr>
        <w:rFonts w:ascii="Symbol" w:eastAsiaTheme="minorEastAsia" w:hAnsi="Symbol" w:cs="Times New Roman" w:hint="default"/>
        <w:color w:val="333333"/>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5D1071D2"/>
    <w:multiLevelType w:val="hybridMultilevel"/>
    <w:tmpl w:val="2CF4E21A"/>
    <w:lvl w:ilvl="0" w:tplc="C01EC96A">
      <w:start w:val="1"/>
      <w:numFmt w:val="decimal"/>
      <w:lvlText w:val="%1."/>
      <w:lvlJc w:val="left"/>
      <w:pPr>
        <w:ind w:left="360" w:hanging="360"/>
      </w:pPr>
      <w:rPr>
        <w:rFonts w:ascii="Times New Roman" w:hAnsi="Times New Roman" w:cs="Times New Roman"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5EC60C7C"/>
    <w:multiLevelType w:val="hybridMultilevel"/>
    <w:tmpl w:val="53B832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48E697E"/>
    <w:multiLevelType w:val="hybridMultilevel"/>
    <w:tmpl w:val="9C4ECE26"/>
    <w:lvl w:ilvl="0" w:tplc="9ABCC97E">
      <w:start w:val="1"/>
      <w:numFmt w:val="decimal"/>
      <w:lvlText w:val="%1."/>
      <w:lvlJc w:val="left"/>
      <w:pPr>
        <w:ind w:left="928"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9" w15:restartNumberingAfterBreak="0">
    <w:nsid w:val="6E865B0D"/>
    <w:multiLevelType w:val="hybridMultilevel"/>
    <w:tmpl w:val="A0B6E920"/>
    <w:lvl w:ilvl="0" w:tplc="213200A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73BC4F0F"/>
    <w:multiLevelType w:val="hybridMultilevel"/>
    <w:tmpl w:val="F8545928"/>
    <w:lvl w:ilvl="0" w:tplc="D17E60DE">
      <w:start w:val="1"/>
      <w:numFmt w:val="decimal"/>
      <w:lvlText w:val="%1)"/>
      <w:lvlJc w:val="left"/>
      <w:pPr>
        <w:ind w:left="786"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15:restartNumberingAfterBreak="0">
    <w:nsid w:val="797131BE"/>
    <w:multiLevelType w:val="hybridMultilevel"/>
    <w:tmpl w:val="05F28C50"/>
    <w:lvl w:ilvl="0" w:tplc="0419000F">
      <w:start w:val="1"/>
      <w:numFmt w:val="decimal"/>
      <w:lvlText w:val="%1."/>
      <w:lvlJc w:val="left"/>
      <w:pPr>
        <w:ind w:left="795" w:hanging="435"/>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4"/>
  </w:num>
  <w:num w:numId="3">
    <w:abstractNumId w:val="1"/>
  </w:num>
  <w:num w:numId="4">
    <w:abstractNumId w:val="21"/>
  </w:num>
  <w:num w:numId="5">
    <w:abstractNumId w:val="13"/>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1"/>
  </w:num>
  <w:num w:numId="9">
    <w:abstractNumId w:val="2"/>
  </w:num>
  <w:num w:numId="10">
    <w:abstractNumId w:val="8"/>
  </w:num>
  <w:num w:numId="11">
    <w:abstractNumId w:val="27"/>
  </w:num>
  <w:num w:numId="12">
    <w:abstractNumId w:val="4"/>
  </w:num>
  <w:num w:numId="13">
    <w:abstractNumId w:val="22"/>
  </w:num>
  <w:num w:numId="14">
    <w:abstractNumId w:val="31"/>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9"/>
  </w:num>
  <w:num w:numId="18">
    <w:abstractNumId w:val="12"/>
  </w:num>
  <w:num w:numId="19">
    <w:abstractNumId w:val="30"/>
  </w:num>
  <w:num w:numId="20">
    <w:abstractNumId w:val="14"/>
  </w:num>
  <w:num w:numId="21">
    <w:abstractNumId w:val="18"/>
  </w:num>
  <w:num w:numId="22">
    <w:abstractNumId w:val="26"/>
  </w:num>
  <w:num w:numId="23">
    <w:abstractNumId w:val="3"/>
  </w:num>
  <w:num w:numId="24">
    <w:abstractNumId w:val="6"/>
  </w:num>
  <w:num w:numId="25">
    <w:abstractNumId w:val="20"/>
  </w:num>
  <w:num w:numId="26">
    <w:abstractNumId w:val="5"/>
  </w:num>
  <w:num w:numId="27">
    <w:abstractNumId w:val="0"/>
  </w:num>
  <w:num w:numId="28">
    <w:abstractNumId w:val="19"/>
  </w:num>
  <w:num w:numId="29">
    <w:abstractNumId w:val="25"/>
  </w:num>
  <w:num w:numId="30">
    <w:abstractNumId w:val="16"/>
  </w:num>
  <w:num w:numId="31">
    <w:abstractNumId w:val="29"/>
  </w:num>
  <w:num w:numId="32">
    <w:abstractNumId w:val="29"/>
    <w:lvlOverride w:ilvl="0">
      <w:startOverride w:val="3"/>
    </w:lvlOverride>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090"/>
    <w:rsid w:val="00016EAA"/>
    <w:rsid w:val="00023582"/>
    <w:rsid w:val="00040B0B"/>
    <w:rsid w:val="00042267"/>
    <w:rsid w:val="00044090"/>
    <w:rsid w:val="000440EA"/>
    <w:rsid w:val="00060035"/>
    <w:rsid w:val="000828A3"/>
    <w:rsid w:val="00083779"/>
    <w:rsid w:val="00085815"/>
    <w:rsid w:val="0008748F"/>
    <w:rsid w:val="000900B7"/>
    <w:rsid w:val="00095B9C"/>
    <w:rsid w:val="000A2C9C"/>
    <w:rsid w:val="000B258F"/>
    <w:rsid w:val="000B5E2D"/>
    <w:rsid w:val="000B5FA2"/>
    <w:rsid w:val="000C3302"/>
    <w:rsid w:val="000D1C2B"/>
    <w:rsid w:val="000E5274"/>
    <w:rsid w:val="001029EB"/>
    <w:rsid w:val="0011185F"/>
    <w:rsid w:val="00111CC3"/>
    <w:rsid w:val="001508FE"/>
    <w:rsid w:val="0016443A"/>
    <w:rsid w:val="00180A83"/>
    <w:rsid w:val="00182D2D"/>
    <w:rsid w:val="001A2A79"/>
    <w:rsid w:val="001A67C3"/>
    <w:rsid w:val="001B71FF"/>
    <w:rsid w:val="0020347A"/>
    <w:rsid w:val="00231CAC"/>
    <w:rsid w:val="00242A99"/>
    <w:rsid w:val="00244EFC"/>
    <w:rsid w:val="00266D2D"/>
    <w:rsid w:val="002733E9"/>
    <w:rsid w:val="00290C77"/>
    <w:rsid w:val="00291217"/>
    <w:rsid w:val="00294D46"/>
    <w:rsid w:val="002C4E14"/>
    <w:rsid w:val="002D3B42"/>
    <w:rsid w:val="002E48A4"/>
    <w:rsid w:val="003042D2"/>
    <w:rsid w:val="00305A88"/>
    <w:rsid w:val="00316EAA"/>
    <w:rsid w:val="003252A8"/>
    <w:rsid w:val="00326679"/>
    <w:rsid w:val="003422B5"/>
    <w:rsid w:val="0036045F"/>
    <w:rsid w:val="00375D00"/>
    <w:rsid w:val="0037796B"/>
    <w:rsid w:val="003A0CF2"/>
    <w:rsid w:val="003C0B82"/>
    <w:rsid w:val="003C575E"/>
    <w:rsid w:val="003D6AE2"/>
    <w:rsid w:val="003E3155"/>
    <w:rsid w:val="003F6B04"/>
    <w:rsid w:val="00406123"/>
    <w:rsid w:val="00407E7B"/>
    <w:rsid w:val="00436D6C"/>
    <w:rsid w:val="0045028C"/>
    <w:rsid w:val="004568F4"/>
    <w:rsid w:val="00460188"/>
    <w:rsid w:val="00465C0F"/>
    <w:rsid w:val="004758A7"/>
    <w:rsid w:val="004950E5"/>
    <w:rsid w:val="0049797F"/>
    <w:rsid w:val="004A66BC"/>
    <w:rsid w:val="004B0CCD"/>
    <w:rsid w:val="004B14FE"/>
    <w:rsid w:val="004E4101"/>
    <w:rsid w:val="004E5D10"/>
    <w:rsid w:val="004F197B"/>
    <w:rsid w:val="004F23C2"/>
    <w:rsid w:val="004F56A1"/>
    <w:rsid w:val="00500EE3"/>
    <w:rsid w:val="00505DFB"/>
    <w:rsid w:val="0050712A"/>
    <w:rsid w:val="00547FB5"/>
    <w:rsid w:val="00563A43"/>
    <w:rsid w:val="0057533D"/>
    <w:rsid w:val="005818A9"/>
    <w:rsid w:val="00582B3B"/>
    <w:rsid w:val="00593EA2"/>
    <w:rsid w:val="00596572"/>
    <w:rsid w:val="00597F34"/>
    <w:rsid w:val="005B742A"/>
    <w:rsid w:val="005C1EA2"/>
    <w:rsid w:val="005D66B0"/>
    <w:rsid w:val="005F4EF2"/>
    <w:rsid w:val="00601C27"/>
    <w:rsid w:val="0060225E"/>
    <w:rsid w:val="00607869"/>
    <w:rsid w:val="00613A30"/>
    <w:rsid w:val="00617944"/>
    <w:rsid w:val="0062339B"/>
    <w:rsid w:val="00631940"/>
    <w:rsid w:val="006405A6"/>
    <w:rsid w:val="00651BE0"/>
    <w:rsid w:val="00667DA2"/>
    <w:rsid w:val="006821C9"/>
    <w:rsid w:val="0068656F"/>
    <w:rsid w:val="006B65AE"/>
    <w:rsid w:val="006C41DD"/>
    <w:rsid w:val="006C49A8"/>
    <w:rsid w:val="006D3D8F"/>
    <w:rsid w:val="006D5DC5"/>
    <w:rsid w:val="006F6E93"/>
    <w:rsid w:val="00703A5A"/>
    <w:rsid w:val="007077BA"/>
    <w:rsid w:val="00707865"/>
    <w:rsid w:val="00732C4C"/>
    <w:rsid w:val="00737D34"/>
    <w:rsid w:val="00743FFA"/>
    <w:rsid w:val="007572D0"/>
    <w:rsid w:val="007574D1"/>
    <w:rsid w:val="00761BBB"/>
    <w:rsid w:val="00764295"/>
    <w:rsid w:val="00767991"/>
    <w:rsid w:val="00772B31"/>
    <w:rsid w:val="0077426D"/>
    <w:rsid w:val="0077560A"/>
    <w:rsid w:val="00796685"/>
    <w:rsid w:val="007A44E5"/>
    <w:rsid w:val="007B06AE"/>
    <w:rsid w:val="007B25AC"/>
    <w:rsid w:val="007D0B5D"/>
    <w:rsid w:val="007D0D48"/>
    <w:rsid w:val="007D2514"/>
    <w:rsid w:val="007D4A8F"/>
    <w:rsid w:val="007D779C"/>
    <w:rsid w:val="007F1502"/>
    <w:rsid w:val="00806CBA"/>
    <w:rsid w:val="00862B22"/>
    <w:rsid w:val="00874F2D"/>
    <w:rsid w:val="008A668C"/>
    <w:rsid w:val="008A7921"/>
    <w:rsid w:val="008C1AEA"/>
    <w:rsid w:val="008D2187"/>
    <w:rsid w:val="008F1BE1"/>
    <w:rsid w:val="0091341E"/>
    <w:rsid w:val="0092489F"/>
    <w:rsid w:val="00926630"/>
    <w:rsid w:val="00927EDF"/>
    <w:rsid w:val="009301CB"/>
    <w:rsid w:val="0093350B"/>
    <w:rsid w:val="00936858"/>
    <w:rsid w:val="00936DFE"/>
    <w:rsid w:val="00952E46"/>
    <w:rsid w:val="00953976"/>
    <w:rsid w:val="009645CC"/>
    <w:rsid w:val="00983977"/>
    <w:rsid w:val="0099038D"/>
    <w:rsid w:val="00994F2F"/>
    <w:rsid w:val="009A4499"/>
    <w:rsid w:val="009C4E5D"/>
    <w:rsid w:val="009D4508"/>
    <w:rsid w:val="00A010E1"/>
    <w:rsid w:val="00A112D6"/>
    <w:rsid w:val="00A22540"/>
    <w:rsid w:val="00A23E0C"/>
    <w:rsid w:val="00A26FC8"/>
    <w:rsid w:val="00A33BCF"/>
    <w:rsid w:val="00A52CDC"/>
    <w:rsid w:val="00A578FF"/>
    <w:rsid w:val="00A81407"/>
    <w:rsid w:val="00A914FD"/>
    <w:rsid w:val="00A93CC6"/>
    <w:rsid w:val="00A949F8"/>
    <w:rsid w:val="00AA55AF"/>
    <w:rsid w:val="00AB4668"/>
    <w:rsid w:val="00AC7E74"/>
    <w:rsid w:val="00AD0525"/>
    <w:rsid w:val="00AE200B"/>
    <w:rsid w:val="00AE28F5"/>
    <w:rsid w:val="00AE3371"/>
    <w:rsid w:val="00B00A4A"/>
    <w:rsid w:val="00B22446"/>
    <w:rsid w:val="00B44629"/>
    <w:rsid w:val="00B65E72"/>
    <w:rsid w:val="00B96443"/>
    <w:rsid w:val="00BB4072"/>
    <w:rsid w:val="00BB414C"/>
    <w:rsid w:val="00BC0FCE"/>
    <w:rsid w:val="00BC4B36"/>
    <w:rsid w:val="00BC6DA0"/>
    <w:rsid w:val="00BD7FB0"/>
    <w:rsid w:val="00BF3155"/>
    <w:rsid w:val="00BF5E7C"/>
    <w:rsid w:val="00BF71F8"/>
    <w:rsid w:val="00C0497D"/>
    <w:rsid w:val="00C061B2"/>
    <w:rsid w:val="00C11938"/>
    <w:rsid w:val="00C3574C"/>
    <w:rsid w:val="00C410FF"/>
    <w:rsid w:val="00C5170C"/>
    <w:rsid w:val="00C6079B"/>
    <w:rsid w:val="00C610B8"/>
    <w:rsid w:val="00C86F3A"/>
    <w:rsid w:val="00CA2F6D"/>
    <w:rsid w:val="00CB2A41"/>
    <w:rsid w:val="00CC45E3"/>
    <w:rsid w:val="00CE7DF5"/>
    <w:rsid w:val="00CF79A3"/>
    <w:rsid w:val="00D00375"/>
    <w:rsid w:val="00D34F0D"/>
    <w:rsid w:val="00D50E9A"/>
    <w:rsid w:val="00D71CE8"/>
    <w:rsid w:val="00D82F5E"/>
    <w:rsid w:val="00D83F2D"/>
    <w:rsid w:val="00D84208"/>
    <w:rsid w:val="00DA457A"/>
    <w:rsid w:val="00DE3C3E"/>
    <w:rsid w:val="00DF37F5"/>
    <w:rsid w:val="00DF71BC"/>
    <w:rsid w:val="00E110FA"/>
    <w:rsid w:val="00E17334"/>
    <w:rsid w:val="00E61DC2"/>
    <w:rsid w:val="00E85ECF"/>
    <w:rsid w:val="00E92EA0"/>
    <w:rsid w:val="00E963D3"/>
    <w:rsid w:val="00EB17D7"/>
    <w:rsid w:val="00EB2923"/>
    <w:rsid w:val="00EB6355"/>
    <w:rsid w:val="00EC17F8"/>
    <w:rsid w:val="00EE624D"/>
    <w:rsid w:val="00F116C1"/>
    <w:rsid w:val="00F24F4F"/>
    <w:rsid w:val="00F369BD"/>
    <w:rsid w:val="00F52532"/>
    <w:rsid w:val="00F54298"/>
    <w:rsid w:val="00F601CB"/>
    <w:rsid w:val="00F63B67"/>
    <w:rsid w:val="00F71DD5"/>
    <w:rsid w:val="00F83CA7"/>
    <w:rsid w:val="00F96F51"/>
    <w:rsid w:val="00F97258"/>
    <w:rsid w:val="00FA6D6A"/>
    <w:rsid w:val="00FA6FB9"/>
    <w:rsid w:val="00FB383C"/>
    <w:rsid w:val="00FB3BF5"/>
    <w:rsid w:val="00FC3AC4"/>
    <w:rsid w:val="00FD0EBA"/>
    <w:rsid w:val="00FD1BA1"/>
    <w:rsid w:val="00FD5F81"/>
    <w:rsid w:val="00FE5533"/>
    <w:rsid w:val="00FF1D5C"/>
    <w:rsid w:val="00FF62CF"/>
    <w:rsid w:val="00FF7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15:docId w15:val="{F866030B-DF2F-438C-BB1D-4C0D22D4D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44090"/>
    <w:pPr>
      <w:spacing w:after="200" w:line="276" w:lineRule="auto"/>
    </w:pPr>
    <w:rPr>
      <w:rFonts w:eastAsiaTheme="minorEastAsia"/>
      <w:lang w:eastAsia="ru-RU"/>
    </w:rPr>
  </w:style>
  <w:style w:type="paragraph" w:styleId="1">
    <w:name w:val="heading 1"/>
    <w:basedOn w:val="a0"/>
    <w:next w:val="a0"/>
    <w:link w:val="10"/>
    <w:autoRedefine/>
    <w:qFormat/>
    <w:rsid w:val="0008748F"/>
    <w:pPr>
      <w:keepNext/>
      <w:keepLines/>
      <w:spacing w:after="0" w:line="240" w:lineRule="auto"/>
      <w:jc w:val="center"/>
      <w:outlineLvl w:val="0"/>
    </w:pPr>
    <w:rPr>
      <w:rFonts w:ascii="Times New Roman" w:eastAsiaTheme="majorEastAsia" w:hAnsi="Times New Roman" w:cstheme="majorBidi"/>
      <w:b/>
      <w:bCs/>
      <w:color w:val="2F5496" w:themeColor="accent5" w:themeShade="BF"/>
      <w:sz w:val="28"/>
      <w:szCs w:val="28"/>
    </w:rPr>
  </w:style>
  <w:style w:type="paragraph" w:styleId="2">
    <w:name w:val="heading 2"/>
    <w:basedOn w:val="a0"/>
    <w:next w:val="a0"/>
    <w:link w:val="20"/>
    <w:uiPriority w:val="9"/>
    <w:unhideWhenUsed/>
    <w:qFormat/>
    <w:rsid w:val="0004409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unhideWhenUsed/>
    <w:qFormat/>
    <w:rsid w:val="007F1502"/>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5"/>
    <w:next w:val="a0"/>
    <w:link w:val="40"/>
    <w:qFormat/>
    <w:rsid w:val="00563A43"/>
    <w:pPr>
      <w:tabs>
        <w:tab w:val="left" w:pos="3969"/>
        <w:tab w:val="left" w:pos="4111"/>
      </w:tabs>
      <w:ind w:hanging="108"/>
      <w:outlineLvl w:val="3"/>
    </w:pPr>
    <w:rPr>
      <w:b w:val="0"/>
      <w:color w:val="1F4E79" w:themeColor="accent1" w:themeShade="80"/>
      <w:szCs w:val="20"/>
    </w:rPr>
  </w:style>
  <w:style w:type="paragraph" w:styleId="5">
    <w:name w:val="heading 5"/>
    <w:basedOn w:val="a0"/>
    <w:next w:val="a0"/>
    <w:link w:val="50"/>
    <w:qFormat/>
    <w:rsid w:val="007F1502"/>
    <w:pPr>
      <w:keepNext/>
      <w:spacing w:after="0" w:line="240" w:lineRule="auto"/>
      <w:jc w:val="center"/>
      <w:outlineLvl w:val="4"/>
    </w:pPr>
    <w:rPr>
      <w:rFonts w:ascii="Times New Roman" w:eastAsia="Times New Roman" w:hAnsi="Times New Roman" w:cs="Times New Roman"/>
      <w:b/>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a4">
    <w:name w:val="Таблица для бюджета для граждан"/>
    <w:basedOn w:val="a2"/>
    <w:uiPriority w:val="99"/>
    <w:rsid w:val="00C3574C"/>
    <w:pPr>
      <w:spacing w:after="120" w:line="264" w:lineRule="auto"/>
      <w:jc w:val="center"/>
    </w:pPr>
    <w:rPr>
      <w:rFonts w:ascii="Gilroy" w:eastAsiaTheme="minorEastAsia" w:hAnsi="Gilroy"/>
      <w:color w:val="2E74B5" w:themeColor="accent1" w:themeShade="BF"/>
      <w:sz w:val="24"/>
      <w:szCs w:val="21"/>
    </w:rPr>
    <w:tblP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Pr>
    <w:tcPr>
      <w:shd w:val="clear" w:color="auto" w:fill="FFFFFF" w:themeFill="background1"/>
      <w:vAlign w:val="center"/>
    </w:tcPr>
    <w:tblStylePr w:type="firstRow">
      <w:pPr>
        <w:jc w:val="center"/>
      </w:pPr>
      <w:rPr>
        <w:rFonts w:ascii="Gilroy" w:hAnsi="Gilroy"/>
        <w:b w:val="0"/>
        <w:color w:val="FFFFFF" w:themeColor="background1"/>
        <w:sz w:val="28"/>
      </w:rPr>
      <w:tblPr/>
      <w:tcPr>
        <w:shd w:val="clear" w:color="auto" w:fill="2E74B5" w:themeFill="accent1" w:themeFillShade="BF"/>
      </w:tcPr>
    </w:tblStylePr>
    <w:tblStylePr w:type="firstCol">
      <w:pPr>
        <w:jc w:val="center"/>
      </w:pPr>
      <w:rPr>
        <w:rFonts w:ascii="Cambria" w:hAnsi="Cambria"/>
      </w:rPr>
      <w:tblPr/>
      <w:tcPr>
        <w:vAlign w:val="center"/>
      </w:tcPr>
    </w:tblStylePr>
  </w:style>
  <w:style w:type="table" w:customStyle="1" w:styleId="2022">
    <w:name w:val="Бюджет для граждан 2022"/>
    <w:basedOn w:val="a2"/>
    <w:uiPriority w:val="99"/>
    <w:rsid w:val="00C3574C"/>
    <w:pPr>
      <w:spacing w:after="0" w:line="240" w:lineRule="auto"/>
      <w:jc w:val="center"/>
    </w:pPr>
    <w:rPr>
      <w:rFonts w:ascii="Gilroy" w:eastAsiaTheme="minorEastAsia" w:hAnsi="Gilroy"/>
      <w:color w:val="BF8F00" w:themeColor="accent4" w:themeShade="BF"/>
      <w:sz w:val="24"/>
      <w:szCs w:val="21"/>
    </w:rPr>
    <w:tblPr>
      <w:tblStyleRowBandSize w:val="1"/>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Pr>
    <w:tblStylePr w:type="firstRow">
      <w:pPr>
        <w:jc w:val="center"/>
      </w:pPr>
      <w:rPr>
        <w:rFonts w:ascii="Gilroy" w:hAnsi="Gilroy"/>
        <w:sz w:val="28"/>
      </w:rPr>
      <w:tblPr/>
      <w:tcPr>
        <w:shd w:val="clear" w:color="auto" w:fill="F2F2F2" w:themeFill="background1" w:themeFillShade="F2"/>
        <w:vAlign w:val="top"/>
      </w:tcPr>
    </w:tblStylePr>
    <w:tblStylePr w:type="band1Horz">
      <w:pPr>
        <w:jc w:val="center"/>
      </w:pPr>
    </w:tblStylePr>
  </w:style>
  <w:style w:type="table" w:styleId="-62">
    <w:name w:val="List Table 6 Colorful Accent 2"/>
    <w:basedOn w:val="a2"/>
    <w:uiPriority w:val="51"/>
    <w:rsid w:val="00C3574C"/>
    <w:pPr>
      <w:spacing w:after="120" w:line="264" w:lineRule="auto"/>
    </w:pPr>
    <w:rPr>
      <w:rFonts w:ascii="Gilroy" w:eastAsiaTheme="minorEastAsia" w:hAnsi="Gilroy"/>
      <w:color w:val="C45911" w:themeColor="accent2" w:themeShade="BF"/>
      <w:sz w:val="24"/>
      <w:szCs w:val="21"/>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10">
    <w:name w:val="Заголовок 1 Знак"/>
    <w:basedOn w:val="a1"/>
    <w:link w:val="1"/>
    <w:rsid w:val="0008748F"/>
    <w:rPr>
      <w:rFonts w:ascii="Times New Roman" w:eastAsiaTheme="majorEastAsia" w:hAnsi="Times New Roman" w:cstheme="majorBidi"/>
      <w:b/>
      <w:bCs/>
      <w:color w:val="2F5496" w:themeColor="accent5" w:themeShade="BF"/>
      <w:sz w:val="28"/>
      <w:szCs w:val="28"/>
      <w:lang w:eastAsia="ru-RU"/>
    </w:rPr>
  </w:style>
  <w:style w:type="paragraph" w:customStyle="1" w:styleId="ConsPlusTitle">
    <w:name w:val="ConsPlusTitle"/>
    <w:rsid w:val="00044090"/>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Default">
    <w:name w:val="Default"/>
    <w:rsid w:val="0004409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0">
    <w:name w:val="Заголовок 2 Знак"/>
    <w:basedOn w:val="a1"/>
    <w:link w:val="2"/>
    <w:uiPriority w:val="9"/>
    <w:rsid w:val="00044090"/>
    <w:rPr>
      <w:rFonts w:asciiTheme="majorHAnsi" w:eastAsiaTheme="majorEastAsia" w:hAnsiTheme="majorHAnsi" w:cstheme="majorBidi"/>
      <w:color w:val="2E74B5" w:themeColor="accent1" w:themeShade="BF"/>
      <w:sz w:val="26"/>
      <w:szCs w:val="26"/>
      <w:lang w:eastAsia="ru-RU"/>
    </w:rPr>
  </w:style>
  <w:style w:type="paragraph" w:styleId="a5">
    <w:name w:val="List Paragraph"/>
    <w:basedOn w:val="a0"/>
    <w:link w:val="a6"/>
    <w:uiPriority w:val="34"/>
    <w:qFormat/>
    <w:rsid w:val="00FD5F81"/>
    <w:pPr>
      <w:ind w:left="720"/>
      <w:contextualSpacing/>
    </w:pPr>
  </w:style>
  <w:style w:type="paragraph" w:styleId="a7">
    <w:name w:val="Balloon Text"/>
    <w:basedOn w:val="a0"/>
    <w:link w:val="a8"/>
    <w:unhideWhenUsed/>
    <w:rsid w:val="00FD5F81"/>
    <w:pPr>
      <w:spacing w:after="0" w:line="240" w:lineRule="auto"/>
    </w:pPr>
    <w:rPr>
      <w:rFonts w:ascii="Segoe UI" w:hAnsi="Segoe UI" w:cs="Segoe UI"/>
      <w:sz w:val="18"/>
      <w:szCs w:val="18"/>
    </w:rPr>
  </w:style>
  <w:style w:type="character" w:customStyle="1" w:styleId="a8">
    <w:name w:val="Текст выноски Знак"/>
    <w:basedOn w:val="a1"/>
    <w:link w:val="a7"/>
    <w:rsid w:val="00FD5F81"/>
    <w:rPr>
      <w:rFonts w:ascii="Segoe UI" w:eastAsiaTheme="minorEastAsia" w:hAnsi="Segoe UI" w:cs="Segoe UI"/>
      <w:sz w:val="18"/>
      <w:szCs w:val="18"/>
      <w:lang w:eastAsia="ru-RU"/>
    </w:rPr>
  </w:style>
  <w:style w:type="paragraph" w:styleId="a9">
    <w:name w:val="TOC Heading"/>
    <w:basedOn w:val="1"/>
    <w:next w:val="a0"/>
    <w:uiPriority w:val="39"/>
    <w:unhideWhenUsed/>
    <w:qFormat/>
    <w:rsid w:val="00465C0F"/>
    <w:pPr>
      <w:spacing w:before="240" w:line="259" w:lineRule="auto"/>
      <w:outlineLvl w:val="9"/>
    </w:pPr>
    <w:rPr>
      <w:rFonts w:asciiTheme="majorHAnsi" w:hAnsiTheme="majorHAnsi"/>
      <w:b w:val="0"/>
      <w:bCs w:val="0"/>
      <w:sz w:val="32"/>
      <w:szCs w:val="32"/>
    </w:rPr>
  </w:style>
  <w:style w:type="paragraph" w:styleId="11">
    <w:name w:val="toc 1"/>
    <w:basedOn w:val="a0"/>
    <w:next w:val="a0"/>
    <w:autoRedefine/>
    <w:uiPriority w:val="39"/>
    <w:unhideWhenUsed/>
    <w:rsid w:val="00465C0F"/>
    <w:pPr>
      <w:spacing w:after="100"/>
    </w:pPr>
  </w:style>
  <w:style w:type="character" w:styleId="aa">
    <w:name w:val="Hyperlink"/>
    <w:basedOn w:val="a1"/>
    <w:uiPriority w:val="99"/>
    <w:unhideWhenUsed/>
    <w:rsid w:val="00465C0F"/>
    <w:rPr>
      <w:color w:val="0563C1" w:themeColor="hyperlink"/>
      <w:u w:val="single"/>
    </w:rPr>
  </w:style>
  <w:style w:type="character" w:customStyle="1" w:styleId="30">
    <w:name w:val="Заголовок 3 Знак"/>
    <w:basedOn w:val="a1"/>
    <w:link w:val="3"/>
    <w:uiPriority w:val="9"/>
    <w:rsid w:val="007F1502"/>
    <w:rPr>
      <w:rFonts w:asciiTheme="majorHAnsi" w:eastAsiaTheme="majorEastAsia" w:hAnsiTheme="majorHAnsi" w:cstheme="majorBidi"/>
      <w:b/>
      <w:bCs/>
      <w:color w:val="5B9BD5" w:themeColor="accent1"/>
      <w:lang w:eastAsia="ru-RU"/>
    </w:rPr>
  </w:style>
  <w:style w:type="character" w:customStyle="1" w:styleId="40">
    <w:name w:val="Заголовок 4 Знак"/>
    <w:basedOn w:val="a1"/>
    <w:link w:val="4"/>
    <w:rsid w:val="00563A43"/>
    <w:rPr>
      <w:rFonts w:ascii="Times New Roman" w:eastAsia="Times New Roman" w:hAnsi="Times New Roman" w:cs="Times New Roman"/>
      <w:color w:val="1F4E79" w:themeColor="accent1" w:themeShade="80"/>
      <w:sz w:val="28"/>
      <w:szCs w:val="20"/>
      <w:lang w:eastAsia="ru-RU"/>
    </w:rPr>
  </w:style>
  <w:style w:type="character" w:customStyle="1" w:styleId="50">
    <w:name w:val="Заголовок 5 Знак"/>
    <w:basedOn w:val="a1"/>
    <w:link w:val="5"/>
    <w:rsid w:val="007F1502"/>
    <w:rPr>
      <w:rFonts w:ascii="Times New Roman" w:eastAsia="Times New Roman" w:hAnsi="Times New Roman" w:cs="Times New Roman"/>
      <w:b/>
      <w:sz w:val="28"/>
      <w:szCs w:val="24"/>
      <w:lang w:eastAsia="ru-RU"/>
    </w:rPr>
  </w:style>
  <w:style w:type="paragraph" w:styleId="ab">
    <w:name w:val="No Spacing"/>
    <w:link w:val="ac"/>
    <w:uiPriority w:val="1"/>
    <w:qFormat/>
    <w:rsid w:val="007F1502"/>
    <w:pPr>
      <w:spacing w:after="0" w:line="240" w:lineRule="auto"/>
    </w:pPr>
    <w:rPr>
      <w:rFonts w:eastAsiaTheme="minorEastAsia"/>
    </w:rPr>
  </w:style>
  <w:style w:type="character" w:customStyle="1" w:styleId="ac">
    <w:name w:val="Без интервала Знак"/>
    <w:basedOn w:val="a1"/>
    <w:link w:val="ab"/>
    <w:uiPriority w:val="1"/>
    <w:rsid w:val="007F1502"/>
    <w:rPr>
      <w:rFonts w:eastAsiaTheme="minorEastAsia"/>
    </w:rPr>
  </w:style>
  <w:style w:type="paragraph" w:styleId="ad">
    <w:name w:val="Subtitle"/>
    <w:basedOn w:val="a0"/>
    <w:next w:val="a0"/>
    <w:link w:val="ae"/>
    <w:uiPriority w:val="11"/>
    <w:qFormat/>
    <w:rsid w:val="007F1502"/>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e">
    <w:name w:val="Подзаголовок Знак"/>
    <w:basedOn w:val="a1"/>
    <w:link w:val="ad"/>
    <w:uiPriority w:val="11"/>
    <w:rsid w:val="007F1502"/>
    <w:rPr>
      <w:rFonts w:asciiTheme="majorHAnsi" w:eastAsiaTheme="majorEastAsia" w:hAnsiTheme="majorHAnsi" w:cstheme="majorBidi"/>
      <w:i/>
      <w:iCs/>
      <w:color w:val="5B9BD5" w:themeColor="accent1"/>
      <w:spacing w:val="15"/>
      <w:sz w:val="24"/>
      <w:szCs w:val="24"/>
      <w:lang w:eastAsia="ru-RU"/>
    </w:rPr>
  </w:style>
  <w:style w:type="paragraph" w:styleId="21">
    <w:name w:val="toc 2"/>
    <w:basedOn w:val="a0"/>
    <w:next w:val="a0"/>
    <w:autoRedefine/>
    <w:uiPriority w:val="39"/>
    <w:unhideWhenUsed/>
    <w:rsid w:val="007F1502"/>
    <w:pPr>
      <w:tabs>
        <w:tab w:val="right" w:leader="dot" w:pos="9345"/>
      </w:tabs>
      <w:spacing w:after="100"/>
      <w:ind w:left="426"/>
    </w:pPr>
    <w:rPr>
      <w:rFonts w:ascii="Times New Roman" w:eastAsia="Times New Roman" w:hAnsi="Times New Roman" w:cs="Times New Roman"/>
      <w:bCs/>
      <w:noProof/>
    </w:rPr>
  </w:style>
  <w:style w:type="paragraph" w:styleId="31">
    <w:name w:val="toc 3"/>
    <w:basedOn w:val="a0"/>
    <w:next w:val="a0"/>
    <w:autoRedefine/>
    <w:uiPriority w:val="39"/>
    <w:unhideWhenUsed/>
    <w:rsid w:val="007F1502"/>
    <w:pPr>
      <w:tabs>
        <w:tab w:val="right" w:leader="dot" w:pos="9345"/>
      </w:tabs>
      <w:spacing w:after="100"/>
      <w:ind w:left="440"/>
    </w:pPr>
    <w:rPr>
      <w:rFonts w:ascii="Times New Roman" w:hAnsi="Times New Roman" w:cs="Times New Roman"/>
      <w:noProof/>
    </w:rPr>
  </w:style>
  <w:style w:type="paragraph" w:styleId="af">
    <w:name w:val="Body Text Indent"/>
    <w:basedOn w:val="a0"/>
    <w:link w:val="af0"/>
    <w:uiPriority w:val="99"/>
    <w:unhideWhenUsed/>
    <w:rsid w:val="007F1502"/>
    <w:pPr>
      <w:spacing w:after="120" w:line="240" w:lineRule="auto"/>
      <w:ind w:left="283"/>
      <w:jc w:val="center"/>
    </w:pPr>
    <w:rPr>
      <w:rFonts w:eastAsiaTheme="minorHAnsi"/>
      <w:lang w:eastAsia="en-US"/>
    </w:rPr>
  </w:style>
  <w:style w:type="character" w:customStyle="1" w:styleId="af0">
    <w:name w:val="Основной текст с отступом Знак"/>
    <w:basedOn w:val="a1"/>
    <w:link w:val="af"/>
    <w:uiPriority w:val="99"/>
    <w:rsid w:val="007F1502"/>
  </w:style>
  <w:style w:type="paragraph" w:customStyle="1" w:styleId="ConsPlusNormal">
    <w:name w:val="ConsPlusNormal"/>
    <w:link w:val="ConsPlusNormal0"/>
    <w:qFormat/>
    <w:rsid w:val="00F83CA7"/>
    <w:pPr>
      <w:autoSpaceDE w:val="0"/>
      <w:autoSpaceDN w:val="0"/>
      <w:adjustRightInd w:val="0"/>
      <w:spacing w:after="0" w:line="240" w:lineRule="auto"/>
      <w:ind w:firstLine="720"/>
    </w:pPr>
    <w:rPr>
      <w:rFonts w:ascii="Times New Roman" w:eastAsia="Times New Roman" w:hAnsi="Times New Roman" w:cs="Arial"/>
      <w:sz w:val="24"/>
      <w:szCs w:val="20"/>
      <w:lang w:eastAsia="ru-RU"/>
    </w:rPr>
  </w:style>
  <w:style w:type="character" w:customStyle="1" w:styleId="ConsPlusNormal0">
    <w:name w:val="ConsPlusNormal Знак"/>
    <w:link w:val="ConsPlusNormal"/>
    <w:locked/>
    <w:rsid w:val="00F83CA7"/>
    <w:rPr>
      <w:rFonts w:ascii="Times New Roman" w:eastAsia="Times New Roman" w:hAnsi="Times New Roman" w:cs="Arial"/>
      <w:sz w:val="24"/>
      <w:szCs w:val="20"/>
      <w:lang w:eastAsia="ru-RU"/>
    </w:rPr>
  </w:style>
  <w:style w:type="paragraph" w:styleId="22">
    <w:name w:val="Body Text 2"/>
    <w:basedOn w:val="a0"/>
    <w:link w:val="23"/>
    <w:uiPriority w:val="99"/>
    <w:unhideWhenUsed/>
    <w:rsid w:val="007F1502"/>
    <w:pPr>
      <w:spacing w:after="120" w:line="480" w:lineRule="auto"/>
    </w:pPr>
    <w:rPr>
      <w:rFonts w:ascii="Calibri" w:eastAsia="Times New Roman" w:hAnsi="Calibri" w:cs="Calibri"/>
    </w:rPr>
  </w:style>
  <w:style w:type="character" w:customStyle="1" w:styleId="23">
    <w:name w:val="Основной текст 2 Знак"/>
    <w:basedOn w:val="a1"/>
    <w:link w:val="22"/>
    <w:uiPriority w:val="99"/>
    <w:rsid w:val="007F1502"/>
    <w:rPr>
      <w:rFonts w:ascii="Calibri" w:eastAsia="Times New Roman" w:hAnsi="Calibri" w:cs="Calibri"/>
      <w:lang w:eastAsia="ru-RU"/>
    </w:rPr>
  </w:style>
  <w:style w:type="paragraph" w:styleId="af1">
    <w:name w:val="Normal (Web)"/>
    <w:aliases w:val="Обычный (веб) Знак"/>
    <w:basedOn w:val="a0"/>
    <w:uiPriority w:val="99"/>
    <w:qFormat/>
    <w:rsid w:val="007F15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4">
    <w:name w:val="Основной текст (2)_"/>
    <w:basedOn w:val="a1"/>
    <w:link w:val="25"/>
    <w:rsid w:val="007F1502"/>
    <w:rPr>
      <w:rFonts w:ascii="Times New Roman" w:eastAsia="Times New Roman" w:hAnsi="Times New Roman" w:cs="Times New Roman"/>
      <w:sz w:val="23"/>
      <w:szCs w:val="23"/>
      <w:shd w:val="clear" w:color="auto" w:fill="FFFFFF"/>
    </w:rPr>
  </w:style>
  <w:style w:type="paragraph" w:customStyle="1" w:styleId="25">
    <w:name w:val="Основной текст (2)"/>
    <w:basedOn w:val="a0"/>
    <w:link w:val="24"/>
    <w:qFormat/>
    <w:rsid w:val="007F1502"/>
    <w:pPr>
      <w:shd w:val="clear" w:color="auto" w:fill="FFFFFF"/>
      <w:spacing w:after="0" w:line="278" w:lineRule="exact"/>
    </w:pPr>
    <w:rPr>
      <w:rFonts w:ascii="Times New Roman" w:eastAsia="Times New Roman" w:hAnsi="Times New Roman" w:cs="Times New Roman"/>
      <w:sz w:val="23"/>
      <w:szCs w:val="23"/>
      <w:lang w:eastAsia="en-US"/>
    </w:rPr>
  </w:style>
  <w:style w:type="paragraph" w:styleId="af2">
    <w:name w:val="header"/>
    <w:basedOn w:val="a0"/>
    <w:link w:val="af3"/>
    <w:uiPriority w:val="99"/>
    <w:unhideWhenUsed/>
    <w:rsid w:val="007F1502"/>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7F1502"/>
    <w:rPr>
      <w:rFonts w:eastAsiaTheme="minorEastAsia"/>
      <w:lang w:eastAsia="ru-RU"/>
    </w:rPr>
  </w:style>
  <w:style w:type="paragraph" w:styleId="af4">
    <w:name w:val="footer"/>
    <w:basedOn w:val="a0"/>
    <w:link w:val="af5"/>
    <w:uiPriority w:val="99"/>
    <w:unhideWhenUsed/>
    <w:rsid w:val="007F1502"/>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7F1502"/>
    <w:rPr>
      <w:rFonts w:eastAsiaTheme="minorEastAsia"/>
      <w:lang w:eastAsia="ru-RU"/>
    </w:rPr>
  </w:style>
  <w:style w:type="paragraph" w:customStyle="1" w:styleId="ConsPlusCell">
    <w:name w:val="ConsPlusCell"/>
    <w:uiPriority w:val="99"/>
    <w:qFormat/>
    <w:rsid w:val="007F150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7F150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Абзац списка1"/>
    <w:basedOn w:val="a0"/>
    <w:rsid w:val="007F1502"/>
    <w:pPr>
      <w:ind w:left="720"/>
    </w:pPr>
    <w:rPr>
      <w:rFonts w:ascii="Calibri" w:eastAsia="Calibri" w:hAnsi="Calibri" w:cs="Calibri"/>
    </w:rPr>
  </w:style>
  <w:style w:type="character" w:customStyle="1" w:styleId="textdefault">
    <w:name w:val="text_default"/>
    <w:rsid w:val="007F1502"/>
  </w:style>
  <w:style w:type="table" w:styleId="af6">
    <w:name w:val="Table Grid"/>
    <w:basedOn w:val="a2"/>
    <w:uiPriority w:val="39"/>
    <w:rsid w:val="007F150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7">
    <w:name w:val="FollowedHyperlink"/>
    <w:basedOn w:val="a1"/>
    <w:uiPriority w:val="99"/>
    <w:unhideWhenUsed/>
    <w:rsid w:val="007F1502"/>
    <w:rPr>
      <w:color w:val="954F72" w:themeColor="followedHyperlink"/>
      <w:u w:val="single"/>
    </w:rPr>
  </w:style>
  <w:style w:type="character" w:customStyle="1" w:styleId="af8">
    <w:name w:val="Основной текст_"/>
    <w:basedOn w:val="a1"/>
    <w:link w:val="13"/>
    <w:rsid w:val="007F1502"/>
    <w:rPr>
      <w:rFonts w:ascii="Times New Roman" w:eastAsia="Times New Roman" w:hAnsi="Times New Roman" w:cs="Times New Roman"/>
      <w:sz w:val="23"/>
      <w:szCs w:val="23"/>
      <w:shd w:val="clear" w:color="auto" w:fill="FFFFFF"/>
    </w:rPr>
  </w:style>
  <w:style w:type="paragraph" w:customStyle="1" w:styleId="13">
    <w:name w:val="Основной текст1"/>
    <w:basedOn w:val="a0"/>
    <w:link w:val="af8"/>
    <w:qFormat/>
    <w:rsid w:val="007F1502"/>
    <w:pPr>
      <w:shd w:val="clear" w:color="auto" w:fill="FFFFFF"/>
      <w:spacing w:after="0" w:line="0" w:lineRule="atLeast"/>
    </w:pPr>
    <w:rPr>
      <w:rFonts w:ascii="Times New Roman" w:eastAsia="Times New Roman" w:hAnsi="Times New Roman" w:cs="Times New Roman"/>
      <w:sz w:val="23"/>
      <w:szCs w:val="23"/>
      <w:lang w:eastAsia="en-US"/>
    </w:rPr>
  </w:style>
  <w:style w:type="character" w:customStyle="1" w:styleId="af9">
    <w:name w:val="Основной текст + Не курсив"/>
    <w:basedOn w:val="af8"/>
    <w:rsid w:val="007F1502"/>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CharStyle8">
    <w:name w:val="Char Style 8"/>
    <w:rsid w:val="007F1502"/>
    <w:rPr>
      <w:b/>
      <w:bCs/>
      <w:sz w:val="27"/>
      <w:szCs w:val="27"/>
      <w:lang w:eastAsia="ar-SA" w:bidi="ar-SA"/>
    </w:rPr>
  </w:style>
  <w:style w:type="paragraph" w:customStyle="1" w:styleId="afa">
    <w:name w:val="ХМАО"/>
    <w:basedOn w:val="a0"/>
    <w:link w:val="afb"/>
    <w:qFormat/>
    <w:rsid w:val="007F1502"/>
    <w:pPr>
      <w:spacing w:after="0" w:line="240" w:lineRule="auto"/>
      <w:ind w:firstLine="709"/>
      <w:jc w:val="both"/>
    </w:pPr>
    <w:rPr>
      <w:rFonts w:ascii="Calibri" w:eastAsia="Times New Roman" w:hAnsi="Calibri" w:cs="Times New Roman"/>
      <w:lang w:eastAsia="en-US"/>
    </w:rPr>
  </w:style>
  <w:style w:type="character" w:customStyle="1" w:styleId="afb">
    <w:name w:val="ХМАО Знак"/>
    <w:link w:val="afa"/>
    <w:rsid w:val="007F1502"/>
    <w:rPr>
      <w:rFonts w:ascii="Calibri" w:eastAsia="Times New Roman" w:hAnsi="Calibri" w:cs="Times New Roman"/>
    </w:rPr>
  </w:style>
  <w:style w:type="paragraph" w:customStyle="1" w:styleId="a">
    <w:name w:val="Нумерованный абзац"/>
    <w:rsid w:val="007F1502"/>
    <w:pPr>
      <w:numPr>
        <w:numId w:val="5"/>
      </w:numPr>
      <w:tabs>
        <w:tab w:val="left" w:pos="1134"/>
      </w:tabs>
      <w:suppressAutoHyphens/>
      <w:spacing w:before="240" w:after="0" w:line="240" w:lineRule="auto"/>
      <w:jc w:val="both"/>
    </w:pPr>
    <w:rPr>
      <w:rFonts w:ascii="Times New Roman" w:eastAsia="Times New Roman" w:hAnsi="Times New Roman" w:cs="Times New Roman"/>
      <w:noProof/>
      <w:sz w:val="28"/>
      <w:szCs w:val="20"/>
      <w:lang w:eastAsia="ru-RU"/>
    </w:rPr>
  </w:style>
  <w:style w:type="character" w:customStyle="1" w:styleId="220">
    <w:name w:val="Заголовок №2 (2)_"/>
    <w:basedOn w:val="a1"/>
    <w:link w:val="221"/>
    <w:rsid w:val="007F1502"/>
    <w:rPr>
      <w:rFonts w:ascii="Times New Roman" w:eastAsia="Times New Roman" w:hAnsi="Times New Roman" w:cs="Times New Roman"/>
      <w:sz w:val="23"/>
      <w:szCs w:val="23"/>
      <w:shd w:val="clear" w:color="auto" w:fill="FFFFFF"/>
    </w:rPr>
  </w:style>
  <w:style w:type="paragraph" w:customStyle="1" w:styleId="221">
    <w:name w:val="Заголовок №2 (2)"/>
    <w:basedOn w:val="a0"/>
    <w:link w:val="220"/>
    <w:rsid w:val="007F1502"/>
    <w:pPr>
      <w:shd w:val="clear" w:color="auto" w:fill="FFFFFF"/>
      <w:spacing w:before="240" w:after="300" w:line="0" w:lineRule="atLeast"/>
      <w:outlineLvl w:val="1"/>
    </w:pPr>
    <w:rPr>
      <w:rFonts w:ascii="Times New Roman" w:eastAsia="Times New Roman" w:hAnsi="Times New Roman" w:cs="Times New Roman"/>
      <w:sz w:val="23"/>
      <w:szCs w:val="23"/>
      <w:lang w:eastAsia="en-US"/>
    </w:rPr>
  </w:style>
  <w:style w:type="paragraph" w:styleId="afc">
    <w:name w:val="Title"/>
    <w:basedOn w:val="a0"/>
    <w:link w:val="afd"/>
    <w:qFormat/>
    <w:rsid w:val="007F1502"/>
    <w:pPr>
      <w:spacing w:after="0" w:line="240" w:lineRule="auto"/>
      <w:jc w:val="center"/>
    </w:pPr>
    <w:rPr>
      <w:rFonts w:ascii="Times New Roman" w:eastAsia="Times New Roman" w:hAnsi="Times New Roman" w:cs="Times New Roman"/>
      <w:sz w:val="24"/>
      <w:szCs w:val="20"/>
    </w:rPr>
  </w:style>
  <w:style w:type="character" w:customStyle="1" w:styleId="afd">
    <w:name w:val="Название Знак"/>
    <w:basedOn w:val="a1"/>
    <w:link w:val="afc"/>
    <w:rsid w:val="007F1502"/>
    <w:rPr>
      <w:rFonts w:ascii="Times New Roman" w:eastAsia="Times New Roman" w:hAnsi="Times New Roman" w:cs="Times New Roman"/>
      <w:sz w:val="24"/>
      <w:szCs w:val="20"/>
      <w:lang w:eastAsia="ru-RU"/>
    </w:rPr>
  </w:style>
  <w:style w:type="character" w:customStyle="1" w:styleId="afe">
    <w:name w:val="Текст примечания Знак"/>
    <w:basedOn w:val="a1"/>
    <w:link w:val="aff"/>
    <w:semiHidden/>
    <w:rsid w:val="007F1502"/>
    <w:rPr>
      <w:rFonts w:ascii="Times New Roman" w:eastAsia="Times New Roman" w:hAnsi="Times New Roman" w:cs="Times New Roman"/>
      <w:sz w:val="20"/>
      <w:szCs w:val="20"/>
    </w:rPr>
  </w:style>
  <w:style w:type="paragraph" w:styleId="aff">
    <w:name w:val="annotation text"/>
    <w:basedOn w:val="a0"/>
    <w:link w:val="afe"/>
    <w:semiHidden/>
    <w:rsid w:val="007F1502"/>
    <w:pPr>
      <w:spacing w:after="0" w:line="240" w:lineRule="auto"/>
    </w:pPr>
    <w:rPr>
      <w:rFonts w:ascii="Times New Roman" w:eastAsia="Times New Roman" w:hAnsi="Times New Roman" w:cs="Times New Roman"/>
      <w:sz w:val="20"/>
      <w:szCs w:val="20"/>
      <w:lang w:eastAsia="en-US"/>
    </w:rPr>
  </w:style>
  <w:style w:type="character" w:customStyle="1" w:styleId="14">
    <w:name w:val="Текст примечания Знак1"/>
    <w:basedOn w:val="a1"/>
    <w:uiPriority w:val="99"/>
    <w:semiHidden/>
    <w:rsid w:val="007F1502"/>
    <w:rPr>
      <w:rFonts w:eastAsiaTheme="minorEastAsia"/>
      <w:sz w:val="20"/>
      <w:szCs w:val="20"/>
      <w:lang w:eastAsia="ru-RU"/>
    </w:rPr>
  </w:style>
  <w:style w:type="character" w:styleId="aff0">
    <w:name w:val="page number"/>
    <w:basedOn w:val="a1"/>
    <w:rsid w:val="007F1502"/>
  </w:style>
  <w:style w:type="paragraph" w:customStyle="1" w:styleId="CharCarChar">
    <w:name w:val="Char Car Char"/>
    <w:basedOn w:val="a0"/>
    <w:rsid w:val="007F1502"/>
    <w:pPr>
      <w:spacing w:after="160" w:line="240" w:lineRule="exact"/>
    </w:pPr>
    <w:rPr>
      <w:rFonts w:ascii="Verdana" w:eastAsia="Times New Roman" w:hAnsi="Verdana" w:cs="Verdana"/>
      <w:sz w:val="20"/>
      <w:szCs w:val="20"/>
      <w:lang w:val="en-US" w:eastAsia="en-US"/>
    </w:rPr>
  </w:style>
  <w:style w:type="character" w:customStyle="1" w:styleId="apple-style-span">
    <w:name w:val="apple-style-span"/>
    <w:basedOn w:val="a1"/>
    <w:rsid w:val="007F1502"/>
  </w:style>
  <w:style w:type="character" w:styleId="aff1">
    <w:name w:val="endnote reference"/>
    <w:basedOn w:val="a1"/>
    <w:uiPriority w:val="99"/>
    <w:semiHidden/>
    <w:unhideWhenUsed/>
    <w:rsid w:val="007F1502"/>
    <w:rPr>
      <w:vertAlign w:val="superscript"/>
    </w:rPr>
  </w:style>
  <w:style w:type="table" w:customStyle="1" w:styleId="15">
    <w:name w:val="Сетка таблицы1"/>
    <w:basedOn w:val="a2"/>
    <w:next w:val="af6"/>
    <w:uiPriority w:val="59"/>
    <w:rsid w:val="007F1502"/>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2"/>
    <w:next w:val="af6"/>
    <w:uiPriority w:val="59"/>
    <w:rsid w:val="007F150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2"/>
    <w:next w:val="af6"/>
    <w:uiPriority w:val="59"/>
    <w:rsid w:val="007F1502"/>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f6"/>
    <w:uiPriority w:val="59"/>
    <w:rsid w:val="007F150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Нет списка1"/>
    <w:next w:val="a3"/>
    <w:uiPriority w:val="99"/>
    <w:semiHidden/>
    <w:unhideWhenUsed/>
    <w:rsid w:val="007F1502"/>
  </w:style>
  <w:style w:type="character" w:styleId="aff2">
    <w:name w:val="annotation reference"/>
    <w:basedOn w:val="a1"/>
    <w:semiHidden/>
    <w:rsid w:val="007F1502"/>
    <w:rPr>
      <w:sz w:val="16"/>
      <w:szCs w:val="16"/>
    </w:rPr>
  </w:style>
  <w:style w:type="table" w:customStyle="1" w:styleId="51">
    <w:name w:val="Сетка таблицы5"/>
    <w:basedOn w:val="a2"/>
    <w:next w:val="af6"/>
    <w:rsid w:val="007F15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footnote reference"/>
    <w:basedOn w:val="a1"/>
    <w:rsid w:val="007F1502"/>
    <w:rPr>
      <w:vertAlign w:val="superscript"/>
    </w:rPr>
  </w:style>
  <w:style w:type="paragraph" w:customStyle="1" w:styleId="aff4">
    <w:name w:val="Всегда"/>
    <w:basedOn w:val="a0"/>
    <w:autoRedefine/>
    <w:qFormat/>
    <w:rsid w:val="007F1502"/>
    <w:pPr>
      <w:tabs>
        <w:tab w:val="left" w:pos="1701"/>
      </w:tabs>
      <w:spacing w:after="0" w:line="240" w:lineRule="auto"/>
      <w:jc w:val="both"/>
    </w:pPr>
    <w:rPr>
      <w:rFonts w:ascii="Times New Roman" w:eastAsiaTheme="minorHAnsi" w:hAnsi="Times New Roman" w:cs="Times New Roman"/>
      <w:sz w:val="28"/>
      <w:szCs w:val="28"/>
      <w:lang w:eastAsia="en-US"/>
    </w:rPr>
  </w:style>
  <w:style w:type="paragraph" w:styleId="aff5">
    <w:name w:val="Body Text"/>
    <w:basedOn w:val="a0"/>
    <w:link w:val="aff6"/>
    <w:uiPriority w:val="99"/>
    <w:unhideWhenUsed/>
    <w:rsid w:val="007F1502"/>
    <w:pPr>
      <w:spacing w:after="120"/>
    </w:pPr>
  </w:style>
  <w:style w:type="character" w:customStyle="1" w:styleId="aff6">
    <w:name w:val="Основной текст Знак"/>
    <w:basedOn w:val="a1"/>
    <w:link w:val="aff5"/>
    <w:uiPriority w:val="99"/>
    <w:rsid w:val="007F1502"/>
    <w:rPr>
      <w:rFonts w:eastAsiaTheme="minorEastAsia"/>
      <w:lang w:eastAsia="ru-RU"/>
    </w:rPr>
  </w:style>
  <w:style w:type="paragraph" w:customStyle="1" w:styleId="27">
    <w:name w:val="Абзац списка2"/>
    <w:basedOn w:val="a0"/>
    <w:rsid w:val="007F1502"/>
    <w:pPr>
      <w:spacing w:after="0" w:line="240" w:lineRule="auto"/>
      <w:ind w:left="720"/>
    </w:pPr>
    <w:rPr>
      <w:rFonts w:ascii="Calibri" w:eastAsia="Times New Roman" w:hAnsi="Calibri" w:cs="Calibri"/>
      <w:lang w:eastAsia="en-US"/>
    </w:rPr>
  </w:style>
  <w:style w:type="paragraph" w:styleId="aff7">
    <w:name w:val="footnote text"/>
    <w:basedOn w:val="a0"/>
    <w:link w:val="aff8"/>
    <w:rsid w:val="007F1502"/>
    <w:pPr>
      <w:spacing w:after="0" w:line="240" w:lineRule="auto"/>
    </w:pPr>
    <w:rPr>
      <w:rFonts w:ascii="Times New Roman" w:eastAsia="Times New Roman" w:hAnsi="Times New Roman" w:cs="Times New Roman"/>
      <w:sz w:val="20"/>
      <w:szCs w:val="20"/>
    </w:rPr>
  </w:style>
  <w:style w:type="character" w:customStyle="1" w:styleId="aff8">
    <w:name w:val="Текст сноски Знак"/>
    <w:basedOn w:val="a1"/>
    <w:link w:val="aff7"/>
    <w:rsid w:val="007F1502"/>
    <w:rPr>
      <w:rFonts w:ascii="Times New Roman" w:eastAsia="Times New Roman" w:hAnsi="Times New Roman" w:cs="Times New Roman"/>
      <w:sz w:val="20"/>
      <w:szCs w:val="20"/>
      <w:lang w:eastAsia="ru-RU"/>
    </w:rPr>
  </w:style>
  <w:style w:type="paragraph" w:customStyle="1" w:styleId="33">
    <w:name w:val="Абзац списка3"/>
    <w:basedOn w:val="a0"/>
    <w:rsid w:val="007F1502"/>
    <w:pPr>
      <w:spacing w:after="0" w:line="240" w:lineRule="auto"/>
      <w:ind w:left="720"/>
    </w:pPr>
    <w:rPr>
      <w:rFonts w:ascii="Calibri" w:eastAsia="Times New Roman" w:hAnsi="Calibri" w:cs="Calibri"/>
      <w:lang w:eastAsia="en-US"/>
    </w:rPr>
  </w:style>
  <w:style w:type="paragraph" w:styleId="42">
    <w:name w:val="toc 4"/>
    <w:basedOn w:val="a0"/>
    <w:next w:val="a0"/>
    <w:autoRedefine/>
    <w:uiPriority w:val="39"/>
    <w:unhideWhenUsed/>
    <w:rsid w:val="007F1502"/>
    <w:pPr>
      <w:spacing w:after="100" w:line="259" w:lineRule="auto"/>
      <w:ind w:left="660"/>
    </w:pPr>
  </w:style>
  <w:style w:type="paragraph" w:styleId="52">
    <w:name w:val="toc 5"/>
    <w:basedOn w:val="a0"/>
    <w:next w:val="a0"/>
    <w:autoRedefine/>
    <w:uiPriority w:val="39"/>
    <w:unhideWhenUsed/>
    <w:rsid w:val="007F1502"/>
    <w:pPr>
      <w:spacing w:after="100" w:line="259" w:lineRule="auto"/>
      <w:ind w:left="880"/>
    </w:pPr>
  </w:style>
  <w:style w:type="paragraph" w:styleId="6">
    <w:name w:val="toc 6"/>
    <w:basedOn w:val="a0"/>
    <w:next w:val="a0"/>
    <w:autoRedefine/>
    <w:uiPriority w:val="39"/>
    <w:unhideWhenUsed/>
    <w:rsid w:val="007F1502"/>
    <w:pPr>
      <w:spacing w:after="100" w:line="259" w:lineRule="auto"/>
      <w:ind w:left="1100"/>
    </w:pPr>
  </w:style>
  <w:style w:type="paragraph" w:styleId="7">
    <w:name w:val="toc 7"/>
    <w:basedOn w:val="a0"/>
    <w:next w:val="a0"/>
    <w:autoRedefine/>
    <w:uiPriority w:val="39"/>
    <w:unhideWhenUsed/>
    <w:rsid w:val="007F1502"/>
    <w:pPr>
      <w:spacing w:after="100" w:line="259" w:lineRule="auto"/>
      <w:ind w:left="1320"/>
    </w:pPr>
  </w:style>
  <w:style w:type="paragraph" w:styleId="8">
    <w:name w:val="toc 8"/>
    <w:basedOn w:val="a0"/>
    <w:next w:val="a0"/>
    <w:autoRedefine/>
    <w:uiPriority w:val="39"/>
    <w:unhideWhenUsed/>
    <w:rsid w:val="007F1502"/>
    <w:pPr>
      <w:spacing w:after="100" w:line="259" w:lineRule="auto"/>
      <w:ind w:left="1540"/>
    </w:pPr>
  </w:style>
  <w:style w:type="paragraph" w:styleId="9">
    <w:name w:val="toc 9"/>
    <w:basedOn w:val="a0"/>
    <w:next w:val="a0"/>
    <w:autoRedefine/>
    <w:uiPriority w:val="39"/>
    <w:unhideWhenUsed/>
    <w:rsid w:val="007F1502"/>
    <w:pPr>
      <w:spacing w:after="100" w:line="259" w:lineRule="auto"/>
      <w:ind w:left="1760"/>
    </w:pPr>
  </w:style>
  <w:style w:type="paragraph" w:styleId="aff9">
    <w:name w:val="annotation subject"/>
    <w:basedOn w:val="aff"/>
    <w:next w:val="aff"/>
    <w:link w:val="affa"/>
    <w:uiPriority w:val="99"/>
    <w:semiHidden/>
    <w:unhideWhenUsed/>
    <w:rsid w:val="007F1502"/>
    <w:pPr>
      <w:spacing w:after="200"/>
    </w:pPr>
    <w:rPr>
      <w:rFonts w:asciiTheme="minorHAnsi" w:eastAsiaTheme="minorEastAsia" w:hAnsiTheme="minorHAnsi" w:cstheme="minorBidi"/>
      <w:b/>
      <w:bCs/>
    </w:rPr>
  </w:style>
  <w:style w:type="character" w:customStyle="1" w:styleId="affa">
    <w:name w:val="Тема примечания Знак"/>
    <w:basedOn w:val="14"/>
    <w:link w:val="aff9"/>
    <w:uiPriority w:val="99"/>
    <w:semiHidden/>
    <w:rsid w:val="007F1502"/>
    <w:rPr>
      <w:rFonts w:eastAsiaTheme="minorEastAsia"/>
      <w:b/>
      <w:bCs/>
      <w:sz w:val="20"/>
      <w:szCs w:val="20"/>
      <w:lang w:eastAsia="ru-RU"/>
    </w:rPr>
  </w:style>
  <w:style w:type="character" w:customStyle="1" w:styleId="a6">
    <w:name w:val="Абзац списка Знак"/>
    <w:link w:val="a5"/>
    <w:uiPriority w:val="34"/>
    <w:locked/>
    <w:rsid w:val="007F1502"/>
    <w:rPr>
      <w:rFonts w:eastAsiaTheme="minorEastAsia"/>
      <w:lang w:eastAsia="ru-RU"/>
    </w:rPr>
  </w:style>
  <w:style w:type="paragraph" w:customStyle="1" w:styleId="affb">
    <w:name w:val="Нормальный (таблица)"/>
    <w:basedOn w:val="a0"/>
    <w:next w:val="a0"/>
    <w:uiPriority w:val="99"/>
    <w:rsid w:val="007F1502"/>
    <w:pPr>
      <w:widowControl w:val="0"/>
      <w:autoSpaceDE w:val="0"/>
      <w:autoSpaceDN w:val="0"/>
      <w:adjustRightInd w:val="0"/>
      <w:spacing w:after="0" w:line="240" w:lineRule="auto"/>
      <w:jc w:val="both"/>
    </w:pPr>
    <w:rPr>
      <w:rFonts w:ascii="Arial" w:hAnsi="Arial" w:cs="Arial"/>
      <w:sz w:val="24"/>
      <w:szCs w:val="24"/>
    </w:rPr>
  </w:style>
  <w:style w:type="paragraph" w:customStyle="1" w:styleId="affc">
    <w:name w:val="Прижатый влево"/>
    <w:basedOn w:val="a0"/>
    <w:next w:val="a0"/>
    <w:uiPriority w:val="99"/>
    <w:rsid w:val="007F1502"/>
    <w:pPr>
      <w:widowControl w:val="0"/>
      <w:autoSpaceDE w:val="0"/>
      <w:autoSpaceDN w:val="0"/>
      <w:adjustRightInd w:val="0"/>
      <w:spacing w:after="0" w:line="240" w:lineRule="auto"/>
    </w:pPr>
    <w:rPr>
      <w:rFonts w:ascii="Arial" w:hAnsi="Arial" w:cs="Arial"/>
      <w:sz w:val="24"/>
      <w:szCs w:val="24"/>
    </w:rPr>
  </w:style>
  <w:style w:type="paragraph" w:customStyle="1" w:styleId="17">
    <w:name w:val="Знак Знак1"/>
    <w:basedOn w:val="a0"/>
    <w:rsid w:val="007F1502"/>
    <w:pPr>
      <w:spacing w:after="160" w:line="240" w:lineRule="exact"/>
    </w:pPr>
    <w:rPr>
      <w:rFonts w:ascii="Verdana" w:eastAsia="Times New Roman" w:hAnsi="Verdana" w:cs="Times New Roman"/>
      <w:sz w:val="20"/>
      <w:szCs w:val="20"/>
      <w:lang w:val="en-US"/>
    </w:rPr>
  </w:style>
  <w:style w:type="paragraph" w:customStyle="1" w:styleId="110">
    <w:name w:val="Знак Знак11"/>
    <w:basedOn w:val="a0"/>
    <w:rsid w:val="007F1502"/>
    <w:pPr>
      <w:spacing w:after="160" w:line="240" w:lineRule="exact"/>
    </w:pPr>
    <w:rPr>
      <w:rFonts w:ascii="Verdana" w:eastAsia="Times New Roman" w:hAnsi="Verdana" w:cs="Times New Roman"/>
      <w:sz w:val="20"/>
      <w:szCs w:val="20"/>
      <w:lang w:val="en-US"/>
    </w:rPr>
  </w:style>
  <w:style w:type="character" w:customStyle="1" w:styleId="affd">
    <w:name w:val="Нет"/>
    <w:rsid w:val="007F1502"/>
  </w:style>
  <w:style w:type="character" w:customStyle="1" w:styleId="Hyperlink0">
    <w:name w:val="Hyperlink.0"/>
    <w:rsid w:val="007F1502"/>
    <w:rPr>
      <w:lang w:val="ru-RU"/>
    </w:rPr>
  </w:style>
  <w:style w:type="paragraph" w:customStyle="1" w:styleId="ConsPlusTitlePage">
    <w:name w:val="ConsPlusTitlePage"/>
    <w:rsid w:val="007F1502"/>
    <w:pPr>
      <w:widowControl w:val="0"/>
      <w:autoSpaceDE w:val="0"/>
      <w:autoSpaceDN w:val="0"/>
      <w:spacing w:after="0" w:line="240" w:lineRule="auto"/>
    </w:pPr>
    <w:rPr>
      <w:rFonts w:ascii="Tahoma" w:eastAsia="Times New Roman" w:hAnsi="Tahoma" w:cs="Tahoma"/>
      <w:sz w:val="20"/>
      <w:szCs w:val="20"/>
      <w:lang w:eastAsia="ru-RU"/>
    </w:rPr>
  </w:style>
  <w:style w:type="numbering" w:customStyle="1" w:styleId="111">
    <w:name w:val="Нет списка11"/>
    <w:next w:val="a3"/>
    <w:uiPriority w:val="99"/>
    <w:semiHidden/>
    <w:unhideWhenUsed/>
    <w:rsid w:val="007F1502"/>
  </w:style>
  <w:style w:type="table" w:customStyle="1" w:styleId="60">
    <w:name w:val="Сетка таблицы6"/>
    <w:basedOn w:val="a2"/>
    <w:next w:val="af6"/>
    <w:uiPriority w:val="59"/>
    <w:rsid w:val="007F1502"/>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64">
    <w:name w:val="xl64"/>
    <w:basedOn w:val="a0"/>
    <w:rsid w:val="007F1502"/>
    <w:pPr>
      <w:spacing w:before="100" w:beforeAutospacing="1" w:after="100" w:afterAutospacing="1" w:line="240" w:lineRule="auto"/>
    </w:pPr>
    <w:rPr>
      <w:rFonts w:ascii="Arial" w:eastAsia="Times New Roman" w:hAnsi="Arial" w:cs="Arial"/>
      <w:sz w:val="20"/>
      <w:szCs w:val="20"/>
    </w:rPr>
  </w:style>
  <w:style w:type="paragraph" w:customStyle="1" w:styleId="xl65">
    <w:name w:val="xl65"/>
    <w:basedOn w:val="a0"/>
    <w:rsid w:val="007F15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66">
    <w:name w:val="xl66"/>
    <w:basedOn w:val="a0"/>
    <w:rsid w:val="007F15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67">
    <w:name w:val="xl67"/>
    <w:basedOn w:val="a0"/>
    <w:rsid w:val="007F15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68">
    <w:name w:val="xl68"/>
    <w:basedOn w:val="a0"/>
    <w:rsid w:val="007F15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6"/>
      <w:szCs w:val="26"/>
    </w:rPr>
  </w:style>
  <w:style w:type="paragraph" w:customStyle="1" w:styleId="xl69">
    <w:name w:val="xl69"/>
    <w:basedOn w:val="a0"/>
    <w:rsid w:val="007F15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70">
    <w:name w:val="xl70"/>
    <w:basedOn w:val="a0"/>
    <w:rsid w:val="007F15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71">
    <w:name w:val="xl71"/>
    <w:basedOn w:val="a0"/>
    <w:rsid w:val="007F15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72">
    <w:name w:val="xl72"/>
    <w:basedOn w:val="a0"/>
    <w:rsid w:val="007F15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rPr>
  </w:style>
  <w:style w:type="paragraph" w:customStyle="1" w:styleId="xl73">
    <w:name w:val="xl73"/>
    <w:basedOn w:val="a0"/>
    <w:rsid w:val="007F15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6"/>
      <w:szCs w:val="26"/>
    </w:rPr>
  </w:style>
  <w:style w:type="paragraph" w:customStyle="1" w:styleId="xl74">
    <w:name w:val="xl74"/>
    <w:basedOn w:val="a0"/>
    <w:rsid w:val="007F15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6"/>
      <w:szCs w:val="26"/>
    </w:rPr>
  </w:style>
  <w:style w:type="paragraph" w:customStyle="1" w:styleId="xl75">
    <w:name w:val="xl75"/>
    <w:basedOn w:val="a0"/>
    <w:rsid w:val="007F15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6"/>
      <w:szCs w:val="26"/>
    </w:rPr>
  </w:style>
  <w:style w:type="paragraph" w:customStyle="1" w:styleId="xl76">
    <w:name w:val="xl76"/>
    <w:basedOn w:val="a0"/>
    <w:rsid w:val="007F15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b/>
      <w:bCs/>
      <w:sz w:val="24"/>
      <w:szCs w:val="24"/>
    </w:rPr>
  </w:style>
  <w:style w:type="paragraph" w:customStyle="1" w:styleId="xl77">
    <w:name w:val="xl77"/>
    <w:basedOn w:val="a0"/>
    <w:rsid w:val="007F15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4"/>
      <w:szCs w:val="24"/>
    </w:rPr>
  </w:style>
  <w:style w:type="paragraph" w:customStyle="1" w:styleId="xl78">
    <w:name w:val="xl78"/>
    <w:basedOn w:val="a0"/>
    <w:rsid w:val="007F15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b/>
      <w:bCs/>
      <w:sz w:val="24"/>
      <w:szCs w:val="24"/>
    </w:rPr>
  </w:style>
  <w:style w:type="paragraph" w:customStyle="1" w:styleId="xl79">
    <w:name w:val="xl79"/>
    <w:basedOn w:val="a0"/>
    <w:rsid w:val="007F15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4"/>
      <w:szCs w:val="24"/>
    </w:rPr>
  </w:style>
  <w:style w:type="paragraph" w:customStyle="1" w:styleId="xl80">
    <w:name w:val="xl80"/>
    <w:basedOn w:val="a0"/>
    <w:rsid w:val="007F1502"/>
    <w:pPr>
      <w:pBdr>
        <w:left w:val="single" w:sz="4" w:space="0" w:color="auto"/>
        <w:bottom w:val="single" w:sz="4" w:space="0" w:color="auto"/>
      </w:pBdr>
      <w:spacing w:before="100" w:beforeAutospacing="1" w:after="100" w:afterAutospacing="1" w:line="240" w:lineRule="auto"/>
      <w:textAlignment w:val="center"/>
    </w:pPr>
    <w:rPr>
      <w:rFonts w:ascii="Times New Roman CYR" w:eastAsia="Times New Roman" w:hAnsi="Times New Roman CYR" w:cs="Times New Roman CYR"/>
      <w:b/>
      <w:bCs/>
      <w:sz w:val="24"/>
      <w:szCs w:val="24"/>
    </w:rPr>
  </w:style>
  <w:style w:type="paragraph" w:customStyle="1" w:styleId="xl81">
    <w:name w:val="xl81"/>
    <w:basedOn w:val="a0"/>
    <w:rsid w:val="007F1502"/>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6"/>
      <w:szCs w:val="26"/>
    </w:rPr>
  </w:style>
  <w:style w:type="paragraph" w:customStyle="1" w:styleId="xl82">
    <w:name w:val="xl82"/>
    <w:basedOn w:val="a0"/>
    <w:rsid w:val="007F15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83">
    <w:name w:val="xl83"/>
    <w:basedOn w:val="a0"/>
    <w:rsid w:val="007F15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84">
    <w:name w:val="xl84"/>
    <w:basedOn w:val="a0"/>
    <w:rsid w:val="007F15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85">
    <w:name w:val="xl85"/>
    <w:basedOn w:val="a0"/>
    <w:rsid w:val="007F15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86">
    <w:name w:val="xl86"/>
    <w:basedOn w:val="a0"/>
    <w:rsid w:val="007F15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6"/>
      <w:szCs w:val="26"/>
    </w:rPr>
  </w:style>
  <w:style w:type="paragraph" w:customStyle="1" w:styleId="xl87">
    <w:name w:val="xl87"/>
    <w:basedOn w:val="a0"/>
    <w:rsid w:val="007F1502"/>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88">
    <w:name w:val="xl88"/>
    <w:basedOn w:val="a0"/>
    <w:rsid w:val="007F1502"/>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6"/>
      <w:szCs w:val="26"/>
    </w:rPr>
  </w:style>
  <w:style w:type="paragraph" w:customStyle="1" w:styleId="xl89">
    <w:name w:val="xl89"/>
    <w:basedOn w:val="a0"/>
    <w:rsid w:val="007F150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90">
    <w:name w:val="xl90"/>
    <w:basedOn w:val="a0"/>
    <w:rsid w:val="007F150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91">
    <w:name w:val="xl91"/>
    <w:basedOn w:val="a0"/>
    <w:rsid w:val="007F150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6"/>
      <w:szCs w:val="26"/>
    </w:rPr>
  </w:style>
  <w:style w:type="paragraph" w:customStyle="1" w:styleId="xl92">
    <w:name w:val="xl92"/>
    <w:basedOn w:val="a0"/>
    <w:rsid w:val="007F150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93">
    <w:name w:val="xl93"/>
    <w:basedOn w:val="a0"/>
    <w:rsid w:val="007F150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94">
    <w:name w:val="xl94"/>
    <w:basedOn w:val="a0"/>
    <w:rsid w:val="007F1502"/>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95">
    <w:name w:val="xl95"/>
    <w:basedOn w:val="a0"/>
    <w:rsid w:val="007F1502"/>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96">
    <w:name w:val="xl96"/>
    <w:basedOn w:val="a0"/>
    <w:rsid w:val="007F15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97">
    <w:name w:val="xl97"/>
    <w:basedOn w:val="a0"/>
    <w:rsid w:val="007F150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98">
    <w:name w:val="xl98"/>
    <w:basedOn w:val="a0"/>
    <w:rsid w:val="007F150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99">
    <w:name w:val="xl99"/>
    <w:basedOn w:val="a0"/>
    <w:rsid w:val="007F150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100">
    <w:name w:val="xl100"/>
    <w:basedOn w:val="a0"/>
    <w:rsid w:val="007F1502"/>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101">
    <w:name w:val="xl101"/>
    <w:basedOn w:val="a0"/>
    <w:rsid w:val="007F1502"/>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02">
    <w:name w:val="xl102"/>
    <w:basedOn w:val="a0"/>
    <w:rsid w:val="007F150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103">
    <w:name w:val="xl103"/>
    <w:basedOn w:val="a0"/>
    <w:rsid w:val="007F1502"/>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104">
    <w:name w:val="xl104"/>
    <w:basedOn w:val="a0"/>
    <w:rsid w:val="007F1502"/>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05">
    <w:name w:val="xl105"/>
    <w:basedOn w:val="a0"/>
    <w:rsid w:val="007F15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06">
    <w:name w:val="xl106"/>
    <w:basedOn w:val="a0"/>
    <w:rsid w:val="007F150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107">
    <w:name w:val="xl107"/>
    <w:basedOn w:val="a0"/>
    <w:rsid w:val="007F15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108">
    <w:name w:val="xl108"/>
    <w:basedOn w:val="a0"/>
    <w:rsid w:val="007F1502"/>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109">
    <w:name w:val="xl109"/>
    <w:basedOn w:val="a0"/>
    <w:rsid w:val="007F150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6"/>
      <w:szCs w:val="26"/>
    </w:rPr>
  </w:style>
  <w:style w:type="paragraph" w:customStyle="1" w:styleId="xl110">
    <w:name w:val="xl110"/>
    <w:basedOn w:val="a0"/>
    <w:rsid w:val="007F15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111">
    <w:name w:val="xl111"/>
    <w:basedOn w:val="a0"/>
    <w:rsid w:val="007F15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112">
    <w:name w:val="xl112"/>
    <w:basedOn w:val="a0"/>
    <w:rsid w:val="007F15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113">
    <w:name w:val="xl113"/>
    <w:basedOn w:val="a0"/>
    <w:rsid w:val="007F150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rPr>
  </w:style>
  <w:style w:type="paragraph" w:customStyle="1" w:styleId="xl114">
    <w:name w:val="xl114"/>
    <w:basedOn w:val="a0"/>
    <w:rsid w:val="007F150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rPr>
  </w:style>
  <w:style w:type="paragraph" w:customStyle="1" w:styleId="xl115">
    <w:name w:val="xl115"/>
    <w:basedOn w:val="a0"/>
    <w:rsid w:val="007F150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rPr>
  </w:style>
  <w:style w:type="paragraph" w:customStyle="1" w:styleId="xl116">
    <w:name w:val="xl116"/>
    <w:basedOn w:val="a0"/>
    <w:rsid w:val="007F150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rPr>
  </w:style>
  <w:style w:type="paragraph" w:customStyle="1" w:styleId="xl117">
    <w:name w:val="xl117"/>
    <w:basedOn w:val="a0"/>
    <w:rsid w:val="007F150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rPr>
  </w:style>
  <w:style w:type="paragraph" w:customStyle="1" w:styleId="xl118">
    <w:name w:val="xl118"/>
    <w:basedOn w:val="a0"/>
    <w:rsid w:val="007F15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119">
    <w:name w:val="xl119"/>
    <w:basedOn w:val="a0"/>
    <w:rsid w:val="007F150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rPr>
  </w:style>
  <w:style w:type="table" w:customStyle="1" w:styleId="70">
    <w:name w:val="Сетка таблицы7"/>
    <w:basedOn w:val="a2"/>
    <w:next w:val="af6"/>
    <w:uiPriority w:val="39"/>
    <w:rsid w:val="0093350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2"/>
    <w:next w:val="af6"/>
    <w:uiPriority w:val="39"/>
    <w:rsid w:val="00C60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2"/>
    <w:next w:val="af6"/>
    <w:uiPriority w:val="39"/>
    <w:rsid w:val="00495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f6"/>
    <w:uiPriority w:val="39"/>
    <w:rsid w:val="00495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Основной текст3"/>
    <w:basedOn w:val="a0"/>
    <w:rsid w:val="00AE3371"/>
    <w:pPr>
      <w:widowControl w:val="0"/>
      <w:shd w:val="clear" w:color="auto" w:fill="FFFFFF"/>
      <w:spacing w:before="660" w:after="360" w:line="0" w:lineRule="atLeast"/>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829322">
      <w:bodyDiv w:val="1"/>
      <w:marLeft w:val="0"/>
      <w:marRight w:val="0"/>
      <w:marTop w:val="0"/>
      <w:marBottom w:val="0"/>
      <w:divBdr>
        <w:top w:val="none" w:sz="0" w:space="0" w:color="auto"/>
        <w:left w:val="none" w:sz="0" w:space="0" w:color="auto"/>
        <w:bottom w:val="none" w:sz="0" w:space="0" w:color="auto"/>
        <w:right w:val="none" w:sz="0" w:space="0" w:color="auto"/>
      </w:divBdr>
    </w:div>
    <w:div w:id="871573897">
      <w:bodyDiv w:val="1"/>
      <w:marLeft w:val="0"/>
      <w:marRight w:val="0"/>
      <w:marTop w:val="0"/>
      <w:marBottom w:val="0"/>
      <w:divBdr>
        <w:top w:val="none" w:sz="0" w:space="0" w:color="auto"/>
        <w:left w:val="none" w:sz="0" w:space="0" w:color="auto"/>
        <w:bottom w:val="none" w:sz="0" w:space="0" w:color="auto"/>
        <w:right w:val="none" w:sz="0" w:space="0" w:color="auto"/>
      </w:divBdr>
    </w:div>
    <w:div w:id="888803237">
      <w:bodyDiv w:val="1"/>
      <w:marLeft w:val="0"/>
      <w:marRight w:val="0"/>
      <w:marTop w:val="0"/>
      <w:marBottom w:val="0"/>
      <w:divBdr>
        <w:top w:val="none" w:sz="0" w:space="0" w:color="auto"/>
        <w:left w:val="none" w:sz="0" w:space="0" w:color="auto"/>
        <w:bottom w:val="none" w:sz="0" w:space="0" w:color="auto"/>
        <w:right w:val="none" w:sz="0" w:space="0" w:color="auto"/>
      </w:divBdr>
    </w:div>
    <w:div w:id="1421415495">
      <w:bodyDiv w:val="1"/>
      <w:marLeft w:val="0"/>
      <w:marRight w:val="0"/>
      <w:marTop w:val="0"/>
      <w:marBottom w:val="0"/>
      <w:divBdr>
        <w:top w:val="none" w:sz="0" w:space="0" w:color="auto"/>
        <w:left w:val="none" w:sz="0" w:space="0" w:color="auto"/>
        <w:bottom w:val="none" w:sz="0" w:space="0" w:color="auto"/>
        <w:right w:val="none" w:sz="0" w:space="0" w:color="auto"/>
      </w:divBdr>
    </w:div>
    <w:div w:id="1516650389">
      <w:bodyDiv w:val="1"/>
      <w:marLeft w:val="0"/>
      <w:marRight w:val="0"/>
      <w:marTop w:val="0"/>
      <w:marBottom w:val="0"/>
      <w:divBdr>
        <w:top w:val="none" w:sz="0" w:space="0" w:color="auto"/>
        <w:left w:val="none" w:sz="0" w:space="0" w:color="auto"/>
        <w:bottom w:val="none" w:sz="0" w:space="0" w:color="auto"/>
        <w:right w:val="none" w:sz="0" w:space="0" w:color="auto"/>
      </w:divBdr>
    </w:div>
    <w:div w:id="170120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hyperlink" Target="consultantplus://offline/ref=7DD8A34BF861E71E0A7286F1AEA07C5549199640F6EA7B98EAA6A678A343CE8CFD672532093DF7D413EBCE355250FCC2AEKF74K" TargetMode="External"/><Relationship Id="rId3" Type="http://schemas.openxmlformats.org/officeDocument/2006/relationships/styles" Target="styles.xml"/><Relationship Id="rId21" Type="http://schemas.openxmlformats.org/officeDocument/2006/relationships/hyperlink" Target="consultantplus://offline/ref=3003334191ECD3E4665FE95EFCBDC5EFE243DCC6D1D77165DCE69F09186DA5BC98TAiCE" TargetMode="Externa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consultantplus://offline/ref=7DD8A34BF861E71E0A7298FCB8CC2B5A4B14C84DF6E778CCBEF1A02FFC13C8D9BD2723675C7FA3D247BD94615E4EF9DCADF6629C842AKE7C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DD8A34BF861E71E0A7298FCB8CC2B5A4B14C84DF6E778CCBEF1A02FFC13C8D9BD2723675879ABD816E78465171BF3C2ABE97D9F9A2AEF54K872K" TargetMode="External"/><Relationship Id="rId20" Type="http://schemas.openxmlformats.org/officeDocument/2006/relationships/hyperlink" Target="consultantplus://offline/ref=0913728FA5A80B922BFAD5B851B4EFD896300C7E457833D8D100F9F6594CE6D856E53E66031EF1E6CC01A7D179h9S1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DD8A34BF861E71E0A7298FCB8CC2B5A4B14C84DF6E778CCBEF1A02FFC13C8D9AF277B6B587EBCD812F2D23451K47DK" TargetMode="External"/><Relationship Id="rId23" Type="http://schemas.openxmlformats.org/officeDocument/2006/relationships/header" Target="header1.xml"/><Relationship Id="rId10" Type="http://schemas.openxmlformats.org/officeDocument/2006/relationships/chart" Target="charts/chart2.xml"/><Relationship Id="rId19" Type="http://schemas.openxmlformats.org/officeDocument/2006/relationships/hyperlink" Target="consultantplus://offline/ref=0913728FA5A80B922BFAD5B851B4EFD896310578407A33D8D100F9F6594CE6D856E53E66031EF1E6CC01A7D179h9S1H"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yperlink" Target="consultantplus://offline/ref=788E17B56595A141B4C80EE9B97649A1569B67AF8425A4C97B9B13C19863A92991A06F0E6FCCL6B5K"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4.2035803216905587E-2"/>
          <c:y val="0.10854469838834616"/>
          <c:w val="0.9273421158039965"/>
          <c:h val="0.81014070948867778"/>
        </c:manualLayout>
      </c:layout>
      <c:barChart>
        <c:barDir val="col"/>
        <c:grouping val="stacked"/>
        <c:varyColors val="0"/>
        <c:ser>
          <c:idx val="0"/>
          <c:order val="0"/>
          <c:tx>
            <c:strRef>
              <c:f>Лист1!$B$1</c:f>
              <c:strCache>
                <c:ptCount val="1"/>
                <c:pt idx="0">
                  <c:v>Налоговые доходы</c:v>
                </c:pt>
              </c:strCache>
            </c:strRef>
          </c:tx>
          <c:spPr>
            <a:solidFill>
              <a:schemeClr val="accent1"/>
            </a:solidFill>
            <a:ln>
              <a:noFill/>
            </a:ln>
            <a:effectLst/>
          </c:spPr>
          <c:invertIfNegative val="0"/>
          <c:dLbls>
            <c:dLbl>
              <c:idx val="0"/>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0"/>
            <c:showBubbleSize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Лист1!$A$2:$A$5</c:f>
              <c:strCache>
                <c:ptCount val="4"/>
                <c:pt idx="0">
                  <c:v>2024 год (утверждено)</c:v>
                </c:pt>
                <c:pt idx="1">
                  <c:v>2025 год (проект)</c:v>
                </c:pt>
                <c:pt idx="2">
                  <c:v>2026 год (проект)</c:v>
                </c:pt>
                <c:pt idx="3">
                  <c:v>2027 год (проект)</c:v>
                </c:pt>
              </c:strCache>
            </c:strRef>
          </c:cat>
          <c:val>
            <c:numRef>
              <c:f>Лист1!$B$2:$B$5</c:f>
              <c:numCache>
                <c:formatCode>_-* #\ ##0.0_р_._-;\-* #\ ##0.0_р_._-;_-* "-"??_р_._-;_-@_-</c:formatCode>
                <c:ptCount val="4"/>
                <c:pt idx="0">
                  <c:v>5194032.8</c:v>
                </c:pt>
                <c:pt idx="1">
                  <c:v>6019569.2000000002</c:v>
                </c:pt>
                <c:pt idx="2">
                  <c:v>6444964.9000000004</c:v>
                </c:pt>
                <c:pt idx="3">
                  <c:v>6644662.5</c:v>
                </c:pt>
              </c:numCache>
            </c:numRef>
          </c:val>
        </c:ser>
        <c:ser>
          <c:idx val="1"/>
          <c:order val="1"/>
          <c:tx>
            <c:strRef>
              <c:f>Лист1!$C$1</c:f>
              <c:strCache>
                <c:ptCount val="1"/>
                <c:pt idx="0">
                  <c:v>Неналоговые доходы</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Лист1!$A$2:$A$5</c:f>
              <c:strCache>
                <c:ptCount val="4"/>
                <c:pt idx="0">
                  <c:v>2024 год (утверждено)</c:v>
                </c:pt>
                <c:pt idx="1">
                  <c:v>2025 год (проект)</c:v>
                </c:pt>
                <c:pt idx="2">
                  <c:v>2026 год (проект)</c:v>
                </c:pt>
                <c:pt idx="3">
                  <c:v>2027 год (проект)</c:v>
                </c:pt>
              </c:strCache>
            </c:strRef>
          </c:cat>
          <c:val>
            <c:numRef>
              <c:f>Лист1!$C$2:$C$5</c:f>
              <c:numCache>
                <c:formatCode>_-* #\ ##0.0_р_._-;\-* #\ ##0.0_р_._-;_-* "-"??_р_._-;_-@_-</c:formatCode>
                <c:ptCount val="4"/>
                <c:pt idx="0">
                  <c:v>215307.3</c:v>
                </c:pt>
                <c:pt idx="1">
                  <c:v>309066.40000000002</c:v>
                </c:pt>
                <c:pt idx="2">
                  <c:v>304035.09999999998</c:v>
                </c:pt>
                <c:pt idx="3">
                  <c:v>254638.1</c:v>
                </c:pt>
              </c:numCache>
            </c:numRef>
          </c:val>
        </c:ser>
        <c:ser>
          <c:idx val="2"/>
          <c:order val="2"/>
          <c:tx>
            <c:strRef>
              <c:f>Лист1!$D$1</c:f>
              <c:strCache>
                <c:ptCount val="1"/>
                <c:pt idx="0">
                  <c:v>Безвозмездные поступления</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2024 год (утверждено)</c:v>
                </c:pt>
                <c:pt idx="1">
                  <c:v>2025 год (проект)</c:v>
                </c:pt>
                <c:pt idx="2">
                  <c:v>2026 год (проект)</c:v>
                </c:pt>
                <c:pt idx="3">
                  <c:v>2027 год (проект)</c:v>
                </c:pt>
              </c:strCache>
            </c:strRef>
          </c:cat>
          <c:val>
            <c:numRef>
              <c:f>Лист1!$D$2:$D$5</c:f>
              <c:numCache>
                <c:formatCode>_-* #\ ##0.0_р_._-;\-* #\ ##0.0_р_._-;_-* "-"??_р_._-;_-@_-</c:formatCode>
                <c:ptCount val="4"/>
                <c:pt idx="0">
                  <c:v>8227492.9000000004</c:v>
                </c:pt>
                <c:pt idx="1">
                  <c:v>10412121.699999999</c:v>
                </c:pt>
                <c:pt idx="2">
                  <c:v>8352476.2999999998</c:v>
                </c:pt>
                <c:pt idx="3">
                  <c:v>7772307.2000000002</c:v>
                </c:pt>
              </c:numCache>
            </c:numRef>
          </c:val>
        </c:ser>
        <c:dLbls>
          <c:dLblPos val="ctr"/>
          <c:showLegendKey val="0"/>
          <c:showVal val="1"/>
          <c:showCatName val="0"/>
          <c:showSerName val="0"/>
          <c:showPercent val="0"/>
          <c:showBubbleSize val="0"/>
        </c:dLbls>
        <c:gapWidth val="79"/>
        <c:overlap val="100"/>
        <c:axId val="103362672"/>
        <c:axId val="103365024"/>
      </c:barChart>
      <c:catAx>
        <c:axId val="10336267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120" normalizeH="0" baseline="0">
                <a:solidFill>
                  <a:schemeClr val="tx1">
                    <a:lumMod val="65000"/>
                    <a:lumOff val="35000"/>
                  </a:schemeClr>
                </a:solidFill>
                <a:latin typeface="+mn-lt"/>
                <a:ea typeface="+mn-ea"/>
                <a:cs typeface="+mn-cs"/>
              </a:defRPr>
            </a:pPr>
            <a:endParaRPr lang="ru-RU"/>
          </a:p>
        </c:txPr>
        <c:crossAx val="103365024"/>
        <c:crosses val="autoZero"/>
        <c:auto val="1"/>
        <c:lblAlgn val="ctr"/>
        <c:lblOffset val="100"/>
        <c:noMultiLvlLbl val="0"/>
      </c:catAx>
      <c:valAx>
        <c:axId val="103365024"/>
        <c:scaling>
          <c:orientation val="minMax"/>
        </c:scaling>
        <c:delete val="1"/>
        <c:axPos val="l"/>
        <c:numFmt formatCode="_-* #\ ##0.0_р_._-;\-* #\ ##0.0_р_._-;_-* &quot;-&quot;??_р_._-;_-@_-" sourceLinked="1"/>
        <c:majorTickMark val="none"/>
        <c:minorTickMark val="none"/>
        <c:tickLblPos val="none"/>
        <c:crossAx val="103362672"/>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noFill/>
      <a:round/>
    </a:ln>
    <a:effectLst/>
  </c:spPr>
  <c:txPr>
    <a:bodyPr/>
    <a:lstStyle/>
    <a:p>
      <a:pPr>
        <a:defRPr/>
      </a:pPr>
      <a:endParaRPr lang="ru-RU"/>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9119725418938019E-4"/>
          <c:y val="0"/>
          <c:w val="0.9982271412918875"/>
          <c:h val="0.55763613083756436"/>
        </c:manualLayout>
      </c:layout>
      <c:barChart>
        <c:barDir val="col"/>
        <c:grouping val="clustered"/>
        <c:varyColors val="0"/>
        <c:ser>
          <c:idx val="0"/>
          <c:order val="0"/>
          <c:tx>
            <c:strRef>
              <c:f>Лист1!$B$1</c:f>
              <c:strCache>
                <c:ptCount val="1"/>
                <c:pt idx="0">
                  <c:v>исполнено за 2023 год</c:v>
                </c:pt>
              </c:strCache>
            </c:strRef>
          </c:tx>
          <c:invertIfNegative val="0"/>
          <c:dLbls>
            <c:dLbl>
              <c:idx val="1"/>
              <c:layout>
                <c:manualLayout>
                  <c:x val="0"/>
                  <c:y val="0.12974465148378192"/>
                </c:manualLayout>
              </c:layout>
              <c:spPr/>
              <c:txPr>
                <a:bodyPr rot="-5400000" vert="horz"/>
                <a:lstStyle/>
                <a:p>
                  <a:pPr>
                    <a:defRPr sz="1100" b="0" baseline="0">
                      <a:solidFill>
                        <a:sysClr val="windowText" lastClr="000000"/>
                      </a:solidFill>
                      <a:latin typeface="Times New Roman" pitchFamily="18" charset="0"/>
                      <a:cs typeface="Times New Roman"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6814304121500652E-3"/>
                  <c:y val="0.22174342771316771"/>
                </c:manualLayout>
              </c:layout>
              <c:spPr/>
              <c:txPr>
                <a:bodyPr rot="-5400000" vert="horz"/>
                <a:lstStyle/>
                <a:p>
                  <a:pPr>
                    <a:defRPr sz="1100" b="0" baseline="0">
                      <a:solidFill>
                        <a:sysClr val="windowText" lastClr="000000"/>
                      </a:solidFill>
                      <a:latin typeface="Times New Roman" pitchFamily="18" charset="0"/>
                      <a:cs typeface="Times New Roman"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5400000" vert="horz"/>
              <a:lstStyle/>
              <a:p>
                <a:pPr>
                  <a:defRPr sz="1100" b="0" baseline="0">
                    <a:solidFill>
                      <a:sysClr val="windowText" lastClr="000000"/>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Дотации</c:v>
                </c:pt>
                <c:pt idx="1">
                  <c:v>Субсидии</c:v>
                </c:pt>
                <c:pt idx="2">
                  <c:v>Субвенции</c:v>
                </c:pt>
                <c:pt idx="3">
                  <c:v>Иные поступления</c:v>
                </c:pt>
              </c:strCache>
            </c:strRef>
          </c:cat>
          <c:val>
            <c:numRef>
              <c:f>Лист1!$B$2:$B$5</c:f>
              <c:numCache>
                <c:formatCode>_-* #\ ##0.0_р_._-;\-* #\ ##0.0_р_._-;_-* "-"?_р_._-;_-@_-</c:formatCode>
                <c:ptCount val="4"/>
                <c:pt idx="0">
                  <c:v>274725.59999999998</c:v>
                </c:pt>
                <c:pt idx="1">
                  <c:v>4813255.5</c:v>
                </c:pt>
                <c:pt idx="2">
                  <c:v>4476703</c:v>
                </c:pt>
                <c:pt idx="3">
                  <c:v>181375.5</c:v>
                </c:pt>
              </c:numCache>
            </c:numRef>
          </c:val>
        </c:ser>
        <c:ser>
          <c:idx val="1"/>
          <c:order val="1"/>
          <c:tx>
            <c:strRef>
              <c:f>Лист1!$C$1</c:f>
              <c:strCache>
                <c:ptCount val="1"/>
                <c:pt idx="0">
                  <c:v>2024 год (утверждено)</c:v>
                </c:pt>
              </c:strCache>
            </c:strRef>
          </c:tx>
          <c:invertIfNegative val="0"/>
          <c:dLbls>
            <c:dLbl>
              <c:idx val="1"/>
              <c:layout>
                <c:manualLayout>
                  <c:x val="-6.1538461538461538E-3"/>
                  <c:y val="2.7605244996549345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1506692954240264E-3"/>
                  <c:y val="0.21220758307385074"/>
                </c:manualLayout>
              </c:layout>
              <c:spPr/>
              <c:txPr>
                <a:bodyPr rot="-5400000" vert="horz"/>
                <a:lstStyle/>
                <a:p>
                  <a:pPr>
                    <a:defRPr sz="1100" b="0">
                      <a:solidFill>
                        <a:sysClr val="windowText" lastClr="000000"/>
                      </a:solidFill>
                      <a:latin typeface="Times New Roman" pitchFamily="18" charset="0"/>
                      <a:cs typeface="Times New Roman"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5400000" vert="horz"/>
              <a:lstStyle/>
              <a:p>
                <a:pPr>
                  <a:defRPr sz="1100" b="0">
                    <a:solidFill>
                      <a:schemeClr val="accent2">
                        <a:lumMod val="75000"/>
                      </a:schemeClr>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Дотации</c:v>
                </c:pt>
                <c:pt idx="1">
                  <c:v>Субсидии</c:v>
                </c:pt>
                <c:pt idx="2">
                  <c:v>Субвенции</c:v>
                </c:pt>
                <c:pt idx="3">
                  <c:v>Иные поступления</c:v>
                </c:pt>
              </c:strCache>
            </c:strRef>
          </c:cat>
          <c:val>
            <c:numRef>
              <c:f>Лист1!$C$2:$C$5</c:f>
              <c:numCache>
                <c:formatCode>_-* #\ ##0.0_р_._-;\-* #\ ##0.0_р_._-;_-* "-"?_р_._-;_-@_-</c:formatCode>
                <c:ptCount val="4"/>
                <c:pt idx="0">
                  <c:v>312437.90000000002</c:v>
                </c:pt>
                <c:pt idx="1">
                  <c:v>3002446</c:v>
                </c:pt>
                <c:pt idx="2">
                  <c:v>4807826.7</c:v>
                </c:pt>
                <c:pt idx="3">
                  <c:v>104782.3</c:v>
                </c:pt>
              </c:numCache>
            </c:numRef>
          </c:val>
        </c:ser>
        <c:ser>
          <c:idx val="2"/>
          <c:order val="2"/>
          <c:tx>
            <c:strRef>
              <c:f>Лист1!$D$1</c:f>
              <c:strCache>
                <c:ptCount val="1"/>
                <c:pt idx="0">
                  <c:v>2025 год (проект)</c:v>
                </c:pt>
              </c:strCache>
            </c:strRef>
          </c:tx>
          <c:invertIfNegative val="0"/>
          <c:dLbls>
            <c:dLbl>
              <c:idx val="1"/>
              <c:layout>
                <c:manualLayout>
                  <c:x val="0"/>
                  <c:y val="0.1711525189786059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938477766547788E-3"/>
                  <c:y val="0.20902896819407871"/>
                </c:manualLayout>
              </c:layout>
              <c:spPr/>
              <c:txPr>
                <a:bodyPr rot="-5400000" vert="horz"/>
                <a:lstStyle/>
                <a:p>
                  <a:pPr>
                    <a:defRPr sz="1100" b="0">
                      <a:solidFill>
                        <a:schemeClr val="accent3">
                          <a:lumMod val="50000"/>
                        </a:schemeClr>
                      </a:solidFill>
                      <a:latin typeface="Times New Roman" pitchFamily="18" charset="0"/>
                      <a:cs typeface="Times New Roman"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5400000" vert="horz"/>
              <a:lstStyle/>
              <a:p>
                <a:pPr>
                  <a:defRPr sz="1100" b="0">
                    <a:solidFill>
                      <a:schemeClr val="accent3">
                        <a:lumMod val="50000"/>
                      </a:schemeClr>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Дотации</c:v>
                </c:pt>
                <c:pt idx="1">
                  <c:v>Субсидии</c:v>
                </c:pt>
                <c:pt idx="2">
                  <c:v>Субвенции</c:v>
                </c:pt>
                <c:pt idx="3">
                  <c:v>Иные поступления</c:v>
                </c:pt>
              </c:strCache>
            </c:strRef>
          </c:cat>
          <c:val>
            <c:numRef>
              <c:f>Лист1!$D$2:$D$5</c:f>
              <c:numCache>
                <c:formatCode>_-* #\ ##0.0_р_._-;\-* #\ ##0.0_р_._-;_-* "-"?_р_._-;_-@_-</c:formatCode>
                <c:ptCount val="4"/>
                <c:pt idx="0">
                  <c:v>374547.8</c:v>
                </c:pt>
                <c:pt idx="1">
                  <c:v>4511306.4000000004</c:v>
                </c:pt>
                <c:pt idx="2">
                  <c:v>5417232.5999999996</c:v>
                </c:pt>
                <c:pt idx="3">
                  <c:v>109034.9</c:v>
                </c:pt>
              </c:numCache>
            </c:numRef>
          </c:val>
        </c:ser>
        <c:ser>
          <c:idx val="3"/>
          <c:order val="3"/>
          <c:tx>
            <c:strRef>
              <c:f>Лист1!$E$1</c:f>
              <c:strCache>
                <c:ptCount val="1"/>
                <c:pt idx="0">
                  <c:v>2026 год (проект)</c:v>
                </c:pt>
              </c:strCache>
            </c:strRef>
          </c:tx>
          <c:invertIfNegative val="0"/>
          <c:dLbls>
            <c:dLbl>
              <c:idx val="2"/>
              <c:layout>
                <c:manualLayout>
                  <c:x val="6.1531315806006136E-3"/>
                  <c:y val="0.19763296020705565"/>
                </c:manualLayout>
              </c:layout>
              <c:spPr/>
              <c:txPr>
                <a:bodyPr rot="-5400000" vert="horz"/>
                <a:lstStyle/>
                <a:p>
                  <a:pPr>
                    <a:defRPr sz="1100" b="0">
                      <a:solidFill>
                        <a:sysClr val="windowText" lastClr="000000"/>
                      </a:solidFill>
                      <a:latin typeface="Times New Roman" pitchFamily="18" charset="0"/>
                      <a:cs typeface="Times New Roman"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5400000" vert="horz"/>
              <a:lstStyle/>
              <a:p>
                <a:pPr>
                  <a:defRPr sz="1100" b="0">
                    <a:solidFill>
                      <a:schemeClr val="accent4">
                        <a:lumMod val="75000"/>
                      </a:schemeClr>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Дотации</c:v>
                </c:pt>
                <c:pt idx="1">
                  <c:v>Субсидии</c:v>
                </c:pt>
                <c:pt idx="2">
                  <c:v>Субвенции</c:v>
                </c:pt>
                <c:pt idx="3">
                  <c:v>Иные поступления</c:v>
                </c:pt>
              </c:strCache>
            </c:strRef>
          </c:cat>
          <c:val>
            <c:numRef>
              <c:f>Лист1!$E$2:$E$5</c:f>
              <c:numCache>
                <c:formatCode>_-* #\ ##0.0_р_._-;\-* #\ ##0.0_р_._-;_-* "-"?_р_._-;_-@_-</c:formatCode>
                <c:ptCount val="4"/>
                <c:pt idx="0">
                  <c:v>0</c:v>
                </c:pt>
                <c:pt idx="1">
                  <c:v>2753098.7</c:v>
                </c:pt>
                <c:pt idx="2">
                  <c:v>5489773.9000000004</c:v>
                </c:pt>
                <c:pt idx="3">
                  <c:v>109603.7</c:v>
                </c:pt>
              </c:numCache>
            </c:numRef>
          </c:val>
        </c:ser>
        <c:ser>
          <c:idx val="4"/>
          <c:order val="4"/>
          <c:tx>
            <c:strRef>
              <c:f>Лист1!$F$1</c:f>
              <c:strCache>
                <c:ptCount val="1"/>
                <c:pt idx="0">
                  <c:v>2027 год (проект)</c:v>
                </c:pt>
              </c:strCache>
            </c:strRef>
          </c:tx>
          <c:invertIfNegative val="0"/>
          <c:dLbls>
            <c:dLbl>
              <c:idx val="1"/>
              <c:layout>
                <c:manualLayout>
                  <c:x val="0"/>
                  <c:y val="1.380262249827467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0507974964666374E-3"/>
                  <c:y val="0.18106975758464977"/>
                </c:manualLayout>
              </c:layout>
              <c:spPr/>
              <c:txPr>
                <a:bodyPr rot="-5400000" vert="horz"/>
                <a:lstStyle/>
                <a:p>
                  <a:pPr>
                    <a:defRPr sz="1100" b="0">
                      <a:solidFill>
                        <a:schemeClr val="accent5">
                          <a:lumMod val="50000"/>
                        </a:schemeClr>
                      </a:solidFill>
                      <a:latin typeface="Times New Roman" pitchFamily="18" charset="0"/>
                      <a:cs typeface="Times New Roman"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5400000" vert="horz"/>
              <a:lstStyle/>
              <a:p>
                <a:pPr>
                  <a:defRPr sz="1100" b="0">
                    <a:solidFill>
                      <a:schemeClr val="accent5">
                        <a:lumMod val="50000"/>
                      </a:schemeClr>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Дотации</c:v>
                </c:pt>
                <c:pt idx="1">
                  <c:v>Субсидии</c:v>
                </c:pt>
                <c:pt idx="2">
                  <c:v>Субвенции</c:v>
                </c:pt>
                <c:pt idx="3">
                  <c:v>Иные поступления</c:v>
                </c:pt>
              </c:strCache>
            </c:strRef>
          </c:cat>
          <c:val>
            <c:numRef>
              <c:f>Лист1!$F$2:$F$5</c:f>
              <c:numCache>
                <c:formatCode>_-* #\ ##0.0_р_._-;\-* #\ ##0.0_р_._-;_-* "-"?_р_._-;_-@_-</c:formatCode>
                <c:ptCount val="4"/>
                <c:pt idx="0">
                  <c:v>0</c:v>
                </c:pt>
                <c:pt idx="1">
                  <c:v>2182905.6</c:v>
                </c:pt>
                <c:pt idx="2">
                  <c:v>5478448</c:v>
                </c:pt>
                <c:pt idx="3">
                  <c:v>110953.60000000001</c:v>
                </c:pt>
              </c:numCache>
            </c:numRef>
          </c:val>
        </c:ser>
        <c:dLbls>
          <c:showLegendKey val="0"/>
          <c:showVal val="0"/>
          <c:showCatName val="0"/>
          <c:showSerName val="0"/>
          <c:showPercent val="0"/>
          <c:showBubbleSize val="0"/>
        </c:dLbls>
        <c:gapWidth val="76"/>
        <c:axId val="103366984"/>
        <c:axId val="222242576"/>
      </c:barChart>
      <c:catAx>
        <c:axId val="103366984"/>
        <c:scaling>
          <c:orientation val="minMax"/>
        </c:scaling>
        <c:delete val="0"/>
        <c:axPos val="b"/>
        <c:numFmt formatCode="General" sourceLinked="1"/>
        <c:majorTickMark val="out"/>
        <c:minorTickMark val="none"/>
        <c:tickLblPos val="nextTo"/>
        <c:txPr>
          <a:bodyPr rot="-5400000" vert="horz"/>
          <a:lstStyle/>
          <a:p>
            <a:pPr>
              <a:defRPr sz="1200" b="0">
                <a:solidFill>
                  <a:srgbClr val="0070C0"/>
                </a:solidFill>
              </a:defRPr>
            </a:pPr>
            <a:endParaRPr lang="ru-RU"/>
          </a:p>
        </c:txPr>
        <c:crossAx val="222242576"/>
        <c:crosses val="autoZero"/>
        <c:auto val="1"/>
        <c:lblAlgn val="ctr"/>
        <c:lblOffset val="100"/>
        <c:noMultiLvlLbl val="0"/>
      </c:catAx>
      <c:valAx>
        <c:axId val="222242576"/>
        <c:scaling>
          <c:orientation val="minMax"/>
        </c:scaling>
        <c:delete val="0"/>
        <c:axPos val="l"/>
        <c:numFmt formatCode="_-* #\ ##0.0_р_._-;\-* #\ ##0.0_р_._-;_-* &quot;-&quot;?_р_._-;_-@_-" sourceLinked="1"/>
        <c:majorTickMark val="out"/>
        <c:minorTickMark val="none"/>
        <c:tickLblPos val="none"/>
        <c:crossAx val="103366984"/>
        <c:crosses val="autoZero"/>
        <c:crossBetween val="between"/>
      </c:valAx>
      <c:spPr>
        <a:noFill/>
        <a:ln w="25400">
          <a:noFill/>
        </a:ln>
      </c:spPr>
    </c:plotArea>
    <c:legend>
      <c:legendPos val="r"/>
      <c:legendEntry>
        <c:idx val="0"/>
        <c:txPr>
          <a:bodyPr/>
          <a:lstStyle/>
          <a:p>
            <a:pPr>
              <a:defRPr sz="1200" b="1">
                <a:solidFill>
                  <a:sysClr val="windowText" lastClr="000000"/>
                </a:solidFill>
                <a:latin typeface="Times New Roman" pitchFamily="18" charset="0"/>
                <a:cs typeface="Times New Roman" pitchFamily="18" charset="0"/>
              </a:defRPr>
            </a:pPr>
            <a:endParaRPr lang="ru-RU"/>
          </a:p>
        </c:txPr>
      </c:legendEntry>
      <c:legendEntry>
        <c:idx val="1"/>
        <c:txPr>
          <a:bodyPr/>
          <a:lstStyle/>
          <a:p>
            <a:pPr>
              <a:defRPr sz="1200" b="1">
                <a:solidFill>
                  <a:sysClr val="windowText" lastClr="000000"/>
                </a:solidFill>
                <a:latin typeface="Times New Roman" pitchFamily="18" charset="0"/>
                <a:cs typeface="Times New Roman" pitchFamily="18" charset="0"/>
              </a:defRPr>
            </a:pPr>
            <a:endParaRPr lang="ru-RU"/>
          </a:p>
        </c:txPr>
      </c:legendEntry>
      <c:legendEntry>
        <c:idx val="2"/>
        <c:txPr>
          <a:bodyPr/>
          <a:lstStyle/>
          <a:p>
            <a:pPr>
              <a:defRPr sz="1200" b="1">
                <a:solidFill>
                  <a:sysClr val="windowText" lastClr="000000"/>
                </a:solidFill>
                <a:latin typeface="Times New Roman" pitchFamily="18" charset="0"/>
                <a:cs typeface="Times New Roman" pitchFamily="18" charset="0"/>
              </a:defRPr>
            </a:pPr>
            <a:endParaRPr lang="ru-RU"/>
          </a:p>
        </c:txPr>
      </c:legendEntry>
      <c:legendEntry>
        <c:idx val="3"/>
        <c:txPr>
          <a:bodyPr/>
          <a:lstStyle/>
          <a:p>
            <a:pPr>
              <a:defRPr sz="1200" b="1">
                <a:solidFill>
                  <a:sysClr val="windowText" lastClr="000000"/>
                </a:solidFill>
                <a:latin typeface="Times New Roman" pitchFamily="18" charset="0"/>
                <a:cs typeface="Times New Roman" pitchFamily="18" charset="0"/>
              </a:defRPr>
            </a:pPr>
            <a:endParaRPr lang="ru-RU"/>
          </a:p>
        </c:txPr>
      </c:legendEntry>
      <c:legendEntry>
        <c:idx val="4"/>
        <c:txPr>
          <a:bodyPr/>
          <a:lstStyle/>
          <a:p>
            <a:pPr>
              <a:defRPr sz="1200" b="1">
                <a:solidFill>
                  <a:sysClr val="windowText" lastClr="000000"/>
                </a:solidFill>
                <a:latin typeface="Times New Roman" pitchFamily="18" charset="0"/>
                <a:cs typeface="Times New Roman" pitchFamily="18" charset="0"/>
              </a:defRPr>
            </a:pPr>
            <a:endParaRPr lang="ru-RU"/>
          </a:p>
        </c:txPr>
      </c:legendEntry>
      <c:layout>
        <c:manualLayout>
          <c:xMode val="edge"/>
          <c:yMode val="edge"/>
          <c:x val="4.6232789602144317E-2"/>
          <c:y val="0.83519152219328896"/>
          <c:w val="0.95376717141126588"/>
          <c:h val="0.16480852936861154"/>
        </c:manualLayout>
      </c:layout>
      <c:overlay val="0"/>
      <c:txPr>
        <a:bodyPr/>
        <a:lstStyle/>
        <a:p>
          <a:pPr>
            <a:defRPr sz="1200" b="1">
              <a:solidFill>
                <a:schemeClr val="accent1"/>
              </a:solidFill>
              <a:latin typeface="Times New Roman" pitchFamily="18" charset="0"/>
              <a:cs typeface="Times New Roman" pitchFamily="18" charset="0"/>
            </a:defRPr>
          </a:pPr>
          <a:endParaRPr lang="ru-RU"/>
        </a:p>
      </c:txPr>
    </c:legend>
    <c:plotVisOnly val="1"/>
    <c:dispBlanksAs val="gap"/>
    <c:showDLblsOverMax val="0"/>
  </c:chart>
  <c:spPr>
    <a:ln>
      <a:noFill/>
    </a:ln>
  </c:spPr>
  <c:txPr>
    <a:bodyPr/>
    <a:lstStyle/>
    <a:p>
      <a:pPr>
        <a:defRPr sz="1800"/>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492030356670532E-2"/>
          <c:y val="0.11599358413531642"/>
          <c:w val="0.47906993021221184"/>
          <c:h val="0.89486449368247578"/>
        </c:manualLayout>
      </c:layout>
      <c:doughnutChart>
        <c:varyColors val="1"/>
        <c:ser>
          <c:idx val="0"/>
          <c:order val="0"/>
          <c:tx>
            <c:strRef>
              <c:f>Лист1!$B$1</c:f>
              <c:strCache>
                <c:ptCount val="1"/>
                <c:pt idx="0">
                  <c:v>2024 год (утверждено)</c:v>
                </c:pt>
              </c:strCache>
            </c:strRef>
          </c:tx>
          <c:dLbls>
            <c:dLbl>
              <c:idx val="0"/>
              <c:layout>
                <c:manualLayout>
                  <c:x val="2.4806201550387597E-2"/>
                  <c:y val="-0.15185185185185185"/>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3931905546403084E-3"/>
                  <c:y val="-7.9365079365079395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a:solidFill>
                      <a:schemeClr val="bg1"/>
                    </a:solidFill>
                  </a:defRPr>
                </a:pPr>
                <a:endParaRPr lang="ru-RU"/>
              </a:p>
            </c:tx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Лист1!$A$2:$A$6</c:f>
              <c:strCache>
                <c:ptCount val="4"/>
                <c:pt idx="0">
                  <c:v>Налог на доходы физических лиц</c:v>
                </c:pt>
                <c:pt idx="1">
                  <c:v>Налоги на совокупный доход</c:v>
                </c:pt>
                <c:pt idx="2">
                  <c:v>Налоги на имущество</c:v>
                </c:pt>
                <c:pt idx="3">
                  <c:v>Иные налоговые доходы</c:v>
                </c:pt>
              </c:strCache>
            </c:strRef>
          </c:cat>
          <c:val>
            <c:numRef>
              <c:f>Лист1!$B$2:$B$6</c:f>
              <c:numCache>
                <c:formatCode>_-* #\ ##0\ _₽_-;\-* #\ ##0\ _₽_-;_-* "-"??\ _₽_-;_-@_-</c:formatCode>
                <c:ptCount val="4"/>
                <c:pt idx="0">
                  <c:v>83.283515267751099</c:v>
                </c:pt>
                <c:pt idx="1">
                  <c:v>12.263264875801323</c:v>
                </c:pt>
                <c:pt idx="2">
                  <c:v>2.9877362345497707</c:v>
                </c:pt>
                <c:pt idx="3">
                  <c:v>1.4654836218978056</c:v>
                </c:pt>
              </c:numCache>
            </c:numRef>
          </c:val>
        </c:ser>
        <c:ser>
          <c:idx val="1"/>
          <c:order val="1"/>
          <c:tx>
            <c:strRef>
              <c:f>Лист1!$C$1</c:f>
              <c:strCache>
                <c:ptCount val="1"/>
                <c:pt idx="0">
                  <c:v>2025 год (прогноз)</c:v>
                </c:pt>
              </c:strCache>
            </c:strRef>
          </c:tx>
          <c:dPt>
            <c:idx val="0"/>
            <c:bubble3D val="0"/>
            <c:explosion val="4"/>
          </c:dPt>
          <c:dLbls>
            <c:dLbl>
              <c:idx val="0"/>
              <c:layout>
                <c:manualLayout>
                  <c:x val="5.5813953488372092E-2"/>
                  <c:y val="-0.23333333333333348"/>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8.7863811092806186E-3"/>
                  <c:y val="-1.1904761904761908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a:solidFill>
                      <a:schemeClr val="bg1"/>
                    </a:solidFill>
                  </a:defRPr>
                </a:pPr>
                <a:endParaRPr lang="ru-RU"/>
              </a:p>
            </c:tx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Лист1!$A$2:$A$6</c:f>
              <c:strCache>
                <c:ptCount val="4"/>
                <c:pt idx="0">
                  <c:v>Налог на доходы физических лиц</c:v>
                </c:pt>
                <c:pt idx="1">
                  <c:v>Налоги на совокупный доход</c:v>
                </c:pt>
                <c:pt idx="2">
                  <c:v>Налоги на имущество</c:v>
                </c:pt>
                <c:pt idx="3">
                  <c:v>Иные налоговые доходы</c:v>
                </c:pt>
              </c:strCache>
            </c:strRef>
          </c:cat>
          <c:val>
            <c:numRef>
              <c:f>Лист1!$C$2:$C$6</c:f>
              <c:numCache>
                <c:formatCode>_-* #\ ##0\ _₽_-;\-* #\ ##0\ _₽_-;_-* "-"??\ _₽_-;_-@_-</c:formatCode>
                <c:ptCount val="4"/>
                <c:pt idx="0">
                  <c:v>82.098662475713368</c:v>
                </c:pt>
                <c:pt idx="1">
                  <c:v>13.713999666288409</c:v>
                </c:pt>
                <c:pt idx="2">
                  <c:v>2.8765845901397724</c:v>
                </c:pt>
                <c:pt idx="3">
                  <c:v>1.3107532678584375</c:v>
                </c:pt>
              </c:numCache>
            </c:numRef>
          </c:val>
        </c:ser>
        <c:ser>
          <c:idx val="2"/>
          <c:order val="2"/>
          <c:tx>
            <c:strRef>
              <c:f>Лист1!$D$1</c:f>
              <c:strCache>
                <c:ptCount val="1"/>
                <c:pt idx="0">
                  <c:v>2026 год (прогноз)</c:v>
                </c:pt>
              </c:strCache>
            </c:strRef>
          </c:tx>
          <c:dLbls>
            <c:dLbl>
              <c:idx val="0"/>
              <c:layout>
                <c:manualLayout>
                  <c:x val="8.2687338501291993E-2"/>
                  <c:y val="-0.3111111111111111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6.5897858319604614E-3"/>
                  <c:y val="-7.9365079365079395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a:solidFill>
                      <a:schemeClr val="bg1"/>
                    </a:solidFill>
                  </a:defRPr>
                </a:pPr>
                <a:endParaRPr lang="ru-RU"/>
              </a:p>
            </c:tx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Лист1!$A$2:$A$6</c:f>
              <c:strCache>
                <c:ptCount val="4"/>
                <c:pt idx="0">
                  <c:v>Налог на доходы физических лиц</c:v>
                </c:pt>
                <c:pt idx="1">
                  <c:v>Налоги на совокупный доход</c:v>
                </c:pt>
                <c:pt idx="2">
                  <c:v>Налоги на имущество</c:v>
                </c:pt>
                <c:pt idx="3">
                  <c:v>Иные налоговые доходы</c:v>
                </c:pt>
              </c:strCache>
            </c:strRef>
          </c:cat>
          <c:val>
            <c:numRef>
              <c:f>Лист1!$D$2:$D$6</c:f>
              <c:numCache>
                <c:formatCode>_-* #\ ##0\ _₽_-;\-* #\ ##0\ _₽_-;_-* "-"??\ _₽_-;_-@_-</c:formatCode>
                <c:ptCount val="4"/>
                <c:pt idx="0">
                  <c:v>82.622401869093181</c:v>
                </c:pt>
                <c:pt idx="1">
                  <c:v>13.313787015348991</c:v>
                </c:pt>
                <c:pt idx="2">
                  <c:v>2.8037670150849072</c:v>
                </c:pt>
                <c:pt idx="3">
                  <c:v>1.2600441004729133</c:v>
                </c:pt>
              </c:numCache>
            </c:numRef>
          </c:val>
        </c:ser>
        <c:ser>
          <c:idx val="3"/>
          <c:order val="3"/>
          <c:tx>
            <c:strRef>
              <c:f>Лист1!$E$1</c:f>
              <c:strCache>
                <c:ptCount val="1"/>
                <c:pt idx="0">
                  <c:v>2027 год (прогноз)</c:v>
                </c:pt>
              </c:strCache>
            </c:strRef>
          </c:tx>
          <c:dLbls>
            <c:dLbl>
              <c:idx val="0"/>
              <c:layout>
                <c:manualLayout>
                  <c:x val="0.11162790697674418"/>
                  <c:y val="-0.3925925925925926"/>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6.5897858319604614E-3"/>
                  <c:y val="-1.9841269841269847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a:solidFill>
                      <a:schemeClr val="bg1"/>
                    </a:solidFill>
                  </a:defRPr>
                </a:pPr>
                <a:endParaRPr lang="ru-RU"/>
              </a:p>
            </c:tx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Лист1!$A$2:$A$6</c:f>
              <c:strCache>
                <c:ptCount val="4"/>
                <c:pt idx="0">
                  <c:v>Налог на доходы физических лиц</c:v>
                </c:pt>
                <c:pt idx="1">
                  <c:v>Налоги на совокупный доход</c:v>
                </c:pt>
                <c:pt idx="2">
                  <c:v>Налоги на имущество</c:v>
                </c:pt>
                <c:pt idx="3">
                  <c:v>Иные налоговые доходы</c:v>
                </c:pt>
              </c:strCache>
            </c:strRef>
          </c:cat>
          <c:val>
            <c:numRef>
              <c:f>Лист1!$E$2:$E$6</c:f>
              <c:numCache>
                <c:formatCode>_-* #\ ##0\ _₽_-;\-* #\ ##0\ _₽_-;_-* "-"??\ _₽_-;_-@_-</c:formatCode>
                <c:ptCount val="4"/>
                <c:pt idx="0">
                  <c:v>82.480213253871071</c:v>
                </c:pt>
                <c:pt idx="1">
                  <c:v>13.422848790288446</c:v>
                </c:pt>
                <c:pt idx="2">
                  <c:v>2.8390095057499161</c:v>
                </c:pt>
                <c:pt idx="3">
                  <c:v>1.2579284500905805</c:v>
                </c:pt>
              </c:numCache>
            </c:numRef>
          </c:val>
        </c:ser>
        <c:dLbls>
          <c:showLegendKey val="0"/>
          <c:showVal val="0"/>
          <c:showCatName val="0"/>
          <c:showSerName val="0"/>
          <c:showPercent val="0"/>
          <c:showBubbleSize val="0"/>
          <c:showLeaderLines val="1"/>
        </c:dLbls>
        <c:firstSliceAng val="0"/>
        <c:holeSize val="20"/>
      </c:doughnutChart>
    </c:plotArea>
    <c:legend>
      <c:legendPos val="r"/>
      <c:layout/>
      <c:overlay val="0"/>
    </c:legend>
    <c:plotVisOnly val="1"/>
    <c:dispBlanksAs val="gap"/>
    <c:showDLblsOverMax val="0"/>
  </c:chart>
  <c:spPr>
    <a:ln>
      <a:noFill/>
    </a:ln>
  </c:spPr>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
          <c:y val="5.5454606635709023E-4"/>
          <c:w val="0.99096885686816194"/>
          <c:h val="0.66972463187865472"/>
        </c:manualLayout>
      </c:layout>
      <c:barChart>
        <c:barDir val="col"/>
        <c:grouping val="clustered"/>
        <c:varyColors val="0"/>
        <c:ser>
          <c:idx val="0"/>
          <c:order val="0"/>
          <c:tx>
            <c:strRef>
              <c:f>Лист1!$B$1</c:f>
              <c:strCache>
                <c:ptCount val="1"/>
                <c:pt idx="0">
                  <c:v>Поступило за 2023 год</c:v>
                </c:pt>
              </c:strCache>
            </c:strRef>
          </c:tx>
          <c:invertIfNegative val="0"/>
          <c:dLbls>
            <c:dLbl>
              <c:idx val="0"/>
              <c:layout>
                <c:manualLayout>
                  <c:x val="-1.5610104378374661E-4"/>
                  <c:y val="0.32093750822953182"/>
                </c:manualLayout>
              </c:layout>
              <c:spPr/>
              <c:txPr>
                <a:bodyPr rot="-5400000" vert="horz"/>
                <a:lstStyle/>
                <a:p>
                  <a:pPr>
                    <a:defRPr sz="1000" b="0">
                      <a:solidFill>
                        <a:schemeClr val="bg1"/>
                      </a:solidFill>
                      <a:latin typeface="Times New Roman" pitchFamily="18" charset="0"/>
                      <a:cs typeface="Times New Roman"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5400000" vert="horz"/>
              <a:lstStyle/>
              <a:p>
                <a:pPr>
                  <a:defRPr sz="1000" b="0">
                    <a:solidFill>
                      <a:srgbClr val="0070C0"/>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Налог на доходы физических лиц</c:v>
                </c:pt>
                <c:pt idx="1">
                  <c:v>Акцизы на топливо</c:v>
                </c:pt>
                <c:pt idx="2">
                  <c:v>Налоги на совокупный доход</c:v>
                </c:pt>
                <c:pt idx="3">
                  <c:v>Налоги на имущество</c:v>
                </c:pt>
                <c:pt idx="4">
                  <c:v>Госпошлина</c:v>
                </c:pt>
              </c:strCache>
            </c:strRef>
          </c:cat>
          <c:val>
            <c:numRef>
              <c:f>Лист1!$B$2:$B$6</c:f>
              <c:numCache>
                <c:formatCode>_-* #\ ##0.0_р_._-;\-* #\ ##0.0_р_._-;_-* "-"?_р_._-;_-@_-</c:formatCode>
                <c:ptCount val="5"/>
                <c:pt idx="0">
                  <c:v>4319917</c:v>
                </c:pt>
                <c:pt idx="1">
                  <c:v>36935.300000000003</c:v>
                </c:pt>
                <c:pt idx="2">
                  <c:v>569337.59999999998</c:v>
                </c:pt>
                <c:pt idx="3">
                  <c:v>158075.1</c:v>
                </c:pt>
                <c:pt idx="4">
                  <c:v>32022.9</c:v>
                </c:pt>
              </c:numCache>
            </c:numRef>
          </c:val>
        </c:ser>
        <c:ser>
          <c:idx val="1"/>
          <c:order val="1"/>
          <c:tx>
            <c:strRef>
              <c:f>Лист1!$C$1</c:f>
              <c:strCache>
                <c:ptCount val="1"/>
                <c:pt idx="0">
                  <c:v>2024 год (план)</c:v>
                </c:pt>
              </c:strCache>
            </c:strRef>
          </c:tx>
          <c:invertIfNegative val="0"/>
          <c:dLbls>
            <c:dLbl>
              <c:idx val="0"/>
              <c:layout>
                <c:manualLayout>
                  <c:x val="1.5066509267485618E-3"/>
                  <c:y val="0.32826973551383032"/>
                </c:manualLayout>
              </c:layout>
              <c:spPr/>
              <c:txPr>
                <a:bodyPr rot="-5400000" vert="horz"/>
                <a:lstStyle/>
                <a:p>
                  <a:pPr>
                    <a:defRPr sz="1000" b="0">
                      <a:solidFill>
                        <a:schemeClr val="bg1"/>
                      </a:solidFill>
                      <a:latin typeface="Times New Roman" pitchFamily="18" charset="0"/>
                      <a:cs typeface="Times New Roman"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5400000" vert="horz"/>
              <a:lstStyle/>
              <a:p>
                <a:pPr>
                  <a:defRPr sz="1000" b="0">
                    <a:solidFill>
                      <a:srgbClr val="FF0000"/>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Налог на доходы физических лиц</c:v>
                </c:pt>
                <c:pt idx="1">
                  <c:v>Акцизы на топливо</c:v>
                </c:pt>
                <c:pt idx="2">
                  <c:v>Налоги на совокупный доход</c:v>
                </c:pt>
                <c:pt idx="3">
                  <c:v>Налоги на имущество</c:v>
                </c:pt>
                <c:pt idx="4">
                  <c:v>Госпошлина</c:v>
                </c:pt>
              </c:strCache>
            </c:strRef>
          </c:cat>
          <c:val>
            <c:numRef>
              <c:f>Лист1!$C$2:$C$6</c:f>
              <c:numCache>
                <c:formatCode>_-* #\ ##0.0_р_._-;\-* #\ ##0.0_р_._-;_-* "-"?_р_._-;_-@_-</c:formatCode>
                <c:ptCount val="5"/>
                <c:pt idx="0">
                  <c:v>4325773.0999999996</c:v>
                </c:pt>
                <c:pt idx="1">
                  <c:v>38927.699999999997</c:v>
                </c:pt>
                <c:pt idx="2">
                  <c:v>636958</c:v>
                </c:pt>
                <c:pt idx="3">
                  <c:v>155184</c:v>
                </c:pt>
                <c:pt idx="4">
                  <c:v>37190</c:v>
                </c:pt>
              </c:numCache>
            </c:numRef>
          </c:val>
        </c:ser>
        <c:ser>
          <c:idx val="2"/>
          <c:order val="2"/>
          <c:tx>
            <c:strRef>
              <c:f>Лист1!$D$1</c:f>
              <c:strCache>
                <c:ptCount val="1"/>
                <c:pt idx="0">
                  <c:v>2025 год (проект)</c:v>
                </c:pt>
              </c:strCache>
            </c:strRef>
          </c:tx>
          <c:invertIfNegative val="0"/>
          <c:dLbls>
            <c:dLbl>
              <c:idx val="0"/>
              <c:layout>
                <c:manualLayout>
                  <c:x val="2.4588348403899629E-3"/>
                  <c:y val="0.32235079310738896"/>
                </c:manualLayout>
              </c:layout>
              <c:spPr/>
              <c:txPr>
                <a:bodyPr rot="-5400000" vert="horz"/>
                <a:lstStyle/>
                <a:p>
                  <a:pPr>
                    <a:defRPr sz="1000" b="0">
                      <a:solidFill>
                        <a:schemeClr val="bg1"/>
                      </a:solidFill>
                      <a:latin typeface="Times New Roman" pitchFamily="18" charset="0"/>
                      <a:cs typeface="Times New Roman"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5400000" vert="horz"/>
              <a:lstStyle/>
              <a:p>
                <a:pPr>
                  <a:defRPr sz="1000" b="0">
                    <a:solidFill>
                      <a:schemeClr val="accent3">
                        <a:lumMod val="50000"/>
                      </a:schemeClr>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Налог на доходы физических лиц</c:v>
                </c:pt>
                <c:pt idx="1">
                  <c:v>Акцизы на топливо</c:v>
                </c:pt>
                <c:pt idx="2">
                  <c:v>Налоги на совокупный доход</c:v>
                </c:pt>
                <c:pt idx="3">
                  <c:v>Налоги на имущество</c:v>
                </c:pt>
                <c:pt idx="4">
                  <c:v>Госпошлина</c:v>
                </c:pt>
              </c:strCache>
            </c:strRef>
          </c:cat>
          <c:val>
            <c:numRef>
              <c:f>Лист1!$D$2:$D$6</c:f>
              <c:numCache>
                <c:formatCode>_-* #\ ##0.0_р_._-;\-* #\ ##0.0_р_._-;_-* "-"?_р_._-;_-@_-</c:formatCode>
                <c:ptCount val="5"/>
                <c:pt idx="0">
                  <c:v>4941985.8</c:v>
                </c:pt>
                <c:pt idx="1">
                  <c:v>40732.699999999997</c:v>
                </c:pt>
                <c:pt idx="2">
                  <c:v>825523.7</c:v>
                </c:pt>
                <c:pt idx="3">
                  <c:v>173158</c:v>
                </c:pt>
                <c:pt idx="4">
                  <c:v>38169</c:v>
                </c:pt>
              </c:numCache>
            </c:numRef>
          </c:val>
        </c:ser>
        <c:ser>
          <c:idx val="3"/>
          <c:order val="3"/>
          <c:tx>
            <c:strRef>
              <c:f>Лист1!$E$1</c:f>
              <c:strCache>
                <c:ptCount val="1"/>
                <c:pt idx="0">
                  <c:v>2026 год (проект)</c:v>
                </c:pt>
              </c:strCache>
            </c:strRef>
          </c:tx>
          <c:invertIfNegative val="0"/>
          <c:dLbls>
            <c:dLbl>
              <c:idx val="0"/>
              <c:layout>
                <c:manualLayout>
                  <c:x val="0"/>
                  <c:y val="0.31215161649944551"/>
                </c:manualLayout>
              </c:layout>
              <c:spPr/>
              <c:txPr>
                <a:bodyPr rot="-5400000" vert="horz"/>
                <a:lstStyle/>
                <a:p>
                  <a:pPr>
                    <a:defRPr sz="1000" b="1">
                      <a:solidFill>
                        <a:schemeClr val="bg1"/>
                      </a:solidFill>
                      <a:latin typeface="Times New Roman" pitchFamily="18" charset="0"/>
                      <a:cs typeface="Times New Roman"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5400000" vert="horz"/>
              <a:lstStyle/>
              <a:p>
                <a:pPr>
                  <a:defRPr sz="1000" b="1">
                    <a:solidFill>
                      <a:schemeClr val="accent4">
                        <a:lumMod val="75000"/>
                      </a:schemeClr>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Налог на доходы физических лиц</c:v>
                </c:pt>
                <c:pt idx="1">
                  <c:v>Акцизы на топливо</c:v>
                </c:pt>
                <c:pt idx="2">
                  <c:v>Налоги на совокупный доход</c:v>
                </c:pt>
                <c:pt idx="3">
                  <c:v>Налоги на имущество</c:v>
                </c:pt>
                <c:pt idx="4">
                  <c:v>Госпошлина</c:v>
                </c:pt>
              </c:strCache>
            </c:strRef>
          </c:cat>
          <c:val>
            <c:numRef>
              <c:f>Лист1!$E$2:$E$6</c:f>
              <c:numCache>
                <c:formatCode>_-* #\ ##0.0_р_._-;\-* #\ ##0.0_р_._-;_-* "-"?_р_._-;_-@_-</c:formatCode>
                <c:ptCount val="5"/>
                <c:pt idx="0">
                  <c:v>5324984.8</c:v>
                </c:pt>
                <c:pt idx="1">
                  <c:v>41954.400000000001</c:v>
                </c:pt>
                <c:pt idx="2">
                  <c:v>858068.9</c:v>
                </c:pt>
                <c:pt idx="3">
                  <c:v>180701.8</c:v>
                </c:pt>
                <c:pt idx="4">
                  <c:v>39255</c:v>
                </c:pt>
              </c:numCache>
            </c:numRef>
          </c:val>
        </c:ser>
        <c:ser>
          <c:idx val="4"/>
          <c:order val="4"/>
          <c:tx>
            <c:strRef>
              <c:f>Лист1!$F$1</c:f>
              <c:strCache>
                <c:ptCount val="1"/>
                <c:pt idx="0">
                  <c:v>2027 год (проект)</c:v>
                </c:pt>
              </c:strCache>
            </c:strRef>
          </c:tx>
          <c:invertIfNegative val="0"/>
          <c:dLbls>
            <c:dLbl>
              <c:idx val="0"/>
              <c:layout>
                <c:manualLayout>
                  <c:x val="-2.0607934054611052E-3"/>
                  <c:y val="0.29877369007803789"/>
                </c:manualLayout>
              </c:layout>
              <c:spPr/>
              <c:txPr>
                <a:bodyPr rot="-5400000" vert="horz"/>
                <a:lstStyle/>
                <a:p>
                  <a:pPr>
                    <a:defRPr sz="1000" b="0">
                      <a:solidFill>
                        <a:schemeClr val="bg1"/>
                      </a:solidFill>
                      <a:latin typeface="Times New Roman" pitchFamily="18" charset="0"/>
                      <a:cs typeface="Times New Roman"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5400000" vert="horz"/>
              <a:lstStyle/>
              <a:p>
                <a:pPr>
                  <a:defRPr sz="1000" b="0">
                    <a:solidFill>
                      <a:schemeClr val="accent5">
                        <a:lumMod val="75000"/>
                      </a:schemeClr>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Налог на доходы физических лиц</c:v>
                </c:pt>
                <c:pt idx="1">
                  <c:v>Акцизы на топливо</c:v>
                </c:pt>
                <c:pt idx="2">
                  <c:v>Налоги на совокупный доход</c:v>
                </c:pt>
                <c:pt idx="3">
                  <c:v>Налоги на имущество</c:v>
                </c:pt>
                <c:pt idx="4">
                  <c:v>Госпошлина</c:v>
                </c:pt>
              </c:strCache>
            </c:strRef>
          </c:cat>
          <c:val>
            <c:numRef>
              <c:f>Лист1!$F$2:$F$6</c:f>
              <c:numCache>
                <c:formatCode>_-* #\ ##0.0_р_._-;\-* #\ ##0.0_р_._-;_-* "-"?_р_._-;_-@_-</c:formatCode>
                <c:ptCount val="5"/>
                <c:pt idx="0">
                  <c:v>5480531.7999999998</c:v>
                </c:pt>
                <c:pt idx="1">
                  <c:v>43213.1</c:v>
                </c:pt>
                <c:pt idx="2">
                  <c:v>891903</c:v>
                </c:pt>
                <c:pt idx="3">
                  <c:v>188642.6</c:v>
                </c:pt>
                <c:pt idx="4">
                  <c:v>40372</c:v>
                </c:pt>
              </c:numCache>
            </c:numRef>
          </c:val>
        </c:ser>
        <c:dLbls>
          <c:showLegendKey val="0"/>
          <c:showVal val="0"/>
          <c:showCatName val="0"/>
          <c:showSerName val="0"/>
          <c:showPercent val="0"/>
          <c:showBubbleSize val="0"/>
        </c:dLbls>
        <c:gapWidth val="68"/>
        <c:axId val="222241008"/>
        <c:axId val="222243752"/>
      </c:barChart>
      <c:catAx>
        <c:axId val="222241008"/>
        <c:scaling>
          <c:orientation val="minMax"/>
        </c:scaling>
        <c:delete val="0"/>
        <c:axPos val="b"/>
        <c:numFmt formatCode="General" sourceLinked="1"/>
        <c:majorTickMark val="none"/>
        <c:minorTickMark val="none"/>
        <c:tickLblPos val="nextTo"/>
        <c:txPr>
          <a:bodyPr/>
          <a:lstStyle/>
          <a:p>
            <a:pPr>
              <a:defRPr sz="950" b="1">
                <a:solidFill>
                  <a:schemeClr val="accent1"/>
                </a:solidFill>
                <a:latin typeface="Times New Roman" pitchFamily="18" charset="0"/>
                <a:cs typeface="Times New Roman" pitchFamily="18" charset="0"/>
              </a:defRPr>
            </a:pPr>
            <a:endParaRPr lang="ru-RU"/>
          </a:p>
        </c:txPr>
        <c:crossAx val="222243752"/>
        <c:crosses val="autoZero"/>
        <c:auto val="1"/>
        <c:lblAlgn val="ctr"/>
        <c:lblOffset val="100"/>
        <c:noMultiLvlLbl val="0"/>
      </c:catAx>
      <c:valAx>
        <c:axId val="222243752"/>
        <c:scaling>
          <c:orientation val="minMax"/>
        </c:scaling>
        <c:delete val="1"/>
        <c:axPos val="l"/>
        <c:numFmt formatCode="_-* #\ ##0.0_р_._-;\-* #\ ##0.0_р_._-;_-* &quot;-&quot;?_р_._-;_-@_-" sourceLinked="1"/>
        <c:majorTickMark val="none"/>
        <c:minorTickMark val="none"/>
        <c:tickLblPos val="none"/>
        <c:crossAx val="222241008"/>
        <c:crosses val="autoZero"/>
        <c:crossBetween val="between"/>
      </c:valAx>
    </c:plotArea>
    <c:legend>
      <c:legendPos val="r"/>
      <c:layout>
        <c:manualLayout>
          <c:xMode val="edge"/>
          <c:yMode val="edge"/>
          <c:x val="2.6148547505750411E-2"/>
          <c:y val="0.83085420342524074"/>
          <c:w val="0.95004162160114802"/>
          <c:h val="0.16914593894941216"/>
        </c:manualLayout>
      </c:layout>
      <c:overlay val="0"/>
      <c:spPr>
        <a:ln>
          <a:noFill/>
        </a:ln>
      </c:spPr>
      <c:txPr>
        <a:bodyPr/>
        <a:lstStyle/>
        <a:p>
          <a:pPr>
            <a:defRPr sz="1100" b="0">
              <a:solidFill>
                <a:sysClr val="windowText" lastClr="000000"/>
              </a:solidFill>
              <a:latin typeface="Times New Roman" pitchFamily="18" charset="0"/>
              <a:cs typeface="Times New Roman" pitchFamily="18" charset="0"/>
            </a:defRPr>
          </a:pPr>
          <a:endParaRPr lang="ru-RU"/>
        </a:p>
      </c:txPr>
    </c:legend>
    <c:plotVisOnly val="1"/>
    <c:dispBlanksAs val="gap"/>
    <c:showDLblsOverMax val="0"/>
  </c:chart>
  <c:spPr>
    <a:ln>
      <a:noFill/>
      <a:prstDash val="sysDot"/>
    </a:ln>
  </c:spPr>
  <c:txPr>
    <a:bodyPr/>
    <a:lstStyle/>
    <a:p>
      <a:pPr>
        <a:defRPr sz="1800"/>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3.9943687963138234E-2"/>
          <c:y val="6.4250455724734701E-2"/>
          <c:w val="0.50404648529143037"/>
          <c:h val="0.93052501002216226"/>
        </c:manualLayout>
      </c:layout>
      <c:doughnutChart>
        <c:varyColors val="1"/>
        <c:ser>
          <c:idx val="0"/>
          <c:order val="0"/>
          <c:tx>
            <c:strRef>
              <c:f>Лист1!$B$1</c:f>
              <c:strCache>
                <c:ptCount val="1"/>
                <c:pt idx="0">
                  <c:v>2024 год (утверждено)</c:v>
                </c:pt>
              </c:strCache>
            </c:strRef>
          </c:tx>
          <c:dLbls>
            <c:dLbl>
              <c:idx val="0"/>
              <c:layout>
                <c:manualLayout>
                  <c:x val="3.7654987163445413E-3"/>
                  <c:y val="-0.10198824570559804"/>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3931905546403084E-3"/>
                  <c:y val="-7.9365079365079395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a:solidFill>
                      <a:schemeClr val="bg1"/>
                    </a:solidFill>
                  </a:defRPr>
                </a:pPr>
                <a:endParaRPr lang="ru-RU"/>
              </a:p>
            </c:tx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Лист1!$A$2:$A$4</c:f>
              <c:strCache>
                <c:ptCount val="3"/>
                <c:pt idx="0">
                  <c:v>Доходы от имущества, находящегося в муниципальной собственности</c:v>
                </c:pt>
                <c:pt idx="1">
                  <c:v>Доходы от продажи материальных и нематериальных активов</c:v>
                </c:pt>
                <c:pt idx="2">
                  <c:v>Прочие неналоговые доходы</c:v>
                </c:pt>
              </c:strCache>
            </c:strRef>
          </c:cat>
          <c:val>
            <c:numRef>
              <c:f>Лист1!$B$2:$B$4</c:f>
              <c:numCache>
                <c:formatCode>_-* #\ ##0\ _₽_-;\-* #\ ##0\ _₽_-;_-* "-"??\ _₽_-;_-@_-</c:formatCode>
                <c:ptCount val="3"/>
                <c:pt idx="0">
                  <c:v>69.431923580853976</c:v>
                </c:pt>
                <c:pt idx="1">
                  <c:v>24.653135309392667</c:v>
                </c:pt>
                <c:pt idx="2">
                  <c:v>5.9149411097533617</c:v>
                </c:pt>
              </c:numCache>
            </c:numRef>
          </c:val>
        </c:ser>
        <c:ser>
          <c:idx val="1"/>
          <c:order val="1"/>
          <c:tx>
            <c:strRef>
              <c:f>Лист1!$C$1</c:f>
              <c:strCache>
                <c:ptCount val="1"/>
                <c:pt idx="0">
                  <c:v>2025 год (прогноз)</c:v>
                </c:pt>
              </c:strCache>
            </c:strRef>
          </c:tx>
          <c:dPt>
            <c:idx val="0"/>
            <c:bubble3D val="0"/>
            <c:explosion val="4"/>
          </c:dPt>
          <c:dLbls>
            <c:dLbl>
              <c:idx val="0"/>
              <c:layout>
                <c:manualLayout>
                  <c:x val="-5.000069652548505E-3"/>
                  <c:y val="-3.365782447222915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5498708150085691E-2"/>
                  <c:y val="-8.491138895822460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5.7817843016266739E-2"/>
                  <c:y val="-6.954155226273948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8.3255281506920409E-3"/>
                  <c:y val="7.684918347742555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a:solidFill>
                      <a:schemeClr val="bg1"/>
                    </a:solidFill>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Лист1!$A$2:$A$4</c:f>
              <c:strCache>
                <c:ptCount val="3"/>
                <c:pt idx="0">
                  <c:v>Доходы от имущества, находящегося в муниципальной собственности</c:v>
                </c:pt>
                <c:pt idx="1">
                  <c:v>Доходы от продажи материальных и нематериальных активов</c:v>
                </c:pt>
                <c:pt idx="2">
                  <c:v>Прочие неналоговые доходы</c:v>
                </c:pt>
              </c:strCache>
            </c:strRef>
          </c:cat>
          <c:val>
            <c:numRef>
              <c:f>Лист1!$C$2:$C$4</c:f>
              <c:numCache>
                <c:formatCode>_-* #\ ##0\ _₽_-;\-* #\ ##0\ _₽_-;_-* "-"??\ _₽_-;_-@_-</c:formatCode>
                <c:ptCount val="3"/>
                <c:pt idx="0">
                  <c:v>47.849264753463977</c:v>
                </c:pt>
                <c:pt idx="1">
                  <c:v>26.067861145695552</c:v>
                </c:pt>
                <c:pt idx="2">
                  <c:v>26.082874100840463</c:v>
                </c:pt>
              </c:numCache>
            </c:numRef>
          </c:val>
        </c:ser>
        <c:ser>
          <c:idx val="2"/>
          <c:order val="2"/>
          <c:tx>
            <c:strRef>
              <c:f>Лист1!$D$1</c:f>
              <c:strCache>
                <c:ptCount val="1"/>
                <c:pt idx="0">
                  <c:v>2026 год (прогноз)</c:v>
                </c:pt>
              </c:strCache>
            </c:strRef>
          </c:tx>
          <c:dLbls>
            <c:dLbl>
              <c:idx val="0"/>
              <c:layout>
                <c:manualLayout>
                  <c:x val="4.4846407936128671E-3"/>
                  <c:y val="-0.13087990802302449"/>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0406910188365074E-2"/>
                  <c:y val="8.812483453977475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6.5897858319604614E-3"/>
                  <c:y val="-7.9365079365079395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a:solidFill>
                      <a:schemeClr val="bg1"/>
                    </a:solidFill>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Лист1!$A$2:$A$4</c:f>
              <c:strCache>
                <c:ptCount val="3"/>
                <c:pt idx="0">
                  <c:v>Доходы от имущества, находящегося в муниципальной собственности</c:v>
                </c:pt>
                <c:pt idx="1">
                  <c:v>Доходы от продажи материальных и нематериальных активов</c:v>
                </c:pt>
                <c:pt idx="2">
                  <c:v>Прочие неналоговые доходы</c:v>
                </c:pt>
              </c:strCache>
            </c:strRef>
          </c:cat>
          <c:val>
            <c:numRef>
              <c:f>Лист1!$D$2:$D$4</c:f>
              <c:numCache>
                <c:formatCode>_-* #\ ##0\ _₽_-;\-* #\ ##0\ _₽_-;_-* "-"??\ _₽_-;_-@_-</c:formatCode>
                <c:ptCount val="3"/>
                <c:pt idx="0">
                  <c:v>55.854077374618925</c:v>
                </c:pt>
                <c:pt idx="1">
                  <c:v>35.072924145929207</c:v>
                </c:pt>
                <c:pt idx="2">
                  <c:v>9.0729984794518792</c:v>
                </c:pt>
              </c:numCache>
            </c:numRef>
          </c:val>
        </c:ser>
        <c:ser>
          <c:idx val="3"/>
          <c:order val="3"/>
          <c:tx>
            <c:strRef>
              <c:f>Лист1!$E$1</c:f>
              <c:strCache>
                <c:ptCount val="1"/>
                <c:pt idx="0">
                  <c:v>2027 год (прогноз)</c:v>
                </c:pt>
              </c:strCache>
            </c:strRef>
          </c:tx>
          <c:dLbls>
            <c:dLbl>
              <c:idx val="0"/>
              <c:layout>
                <c:manualLayout>
                  <c:x val="1.2965207322859229E-3"/>
                  <c:y val="-0.16257505275817469"/>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642062928209528E-2"/>
                  <c:y val="9.209315694327820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6.5897858319604614E-3"/>
                  <c:y val="-1.9841269841269847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a:solidFill>
                      <a:schemeClr val="bg1"/>
                    </a:solidFill>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Лист1!$A$2:$A$4</c:f>
              <c:strCache>
                <c:ptCount val="3"/>
                <c:pt idx="0">
                  <c:v>Доходы от имущества, находящегося в муниципальной собственности</c:v>
                </c:pt>
                <c:pt idx="1">
                  <c:v>Доходы от продажи материальных и нематериальных активов</c:v>
                </c:pt>
                <c:pt idx="2">
                  <c:v>Прочие неналоговые доходы</c:v>
                </c:pt>
              </c:strCache>
            </c:strRef>
          </c:cat>
          <c:val>
            <c:numRef>
              <c:f>Лист1!$E$2:$E$4</c:f>
              <c:numCache>
                <c:formatCode>_-* #\ ##0\ _₽_-;\-* #\ ##0\ _₽_-;_-* "-"??\ _₽_-;_-@_-</c:formatCode>
                <c:ptCount val="3"/>
                <c:pt idx="0">
                  <c:v>55.626004121142905</c:v>
                </c:pt>
                <c:pt idx="1">
                  <c:v>33.537793440965821</c:v>
                </c:pt>
                <c:pt idx="2">
                  <c:v>10.836202437891265</c:v>
                </c:pt>
              </c:numCache>
            </c:numRef>
          </c:val>
        </c:ser>
        <c:dLbls>
          <c:showLegendKey val="0"/>
          <c:showVal val="0"/>
          <c:showCatName val="0"/>
          <c:showSerName val="0"/>
          <c:showPercent val="0"/>
          <c:showBubbleSize val="0"/>
          <c:showLeaderLines val="1"/>
        </c:dLbls>
        <c:firstSliceAng val="0"/>
        <c:holeSize val="20"/>
      </c:doughnutChart>
    </c:plotArea>
    <c:legend>
      <c:legendPos val="r"/>
      <c:layout/>
      <c:overlay val="0"/>
    </c:legend>
    <c:plotVisOnly val="1"/>
    <c:dispBlanksAs val="gap"/>
    <c:showDLblsOverMax val="0"/>
  </c:chart>
  <c:spPr>
    <a:ln>
      <a:noFill/>
    </a:ln>
  </c:spPr>
  <c:externalData r:id="rId2">
    <c:autoUpdate val="0"/>
  </c:externalData>
  <c:userShapes r:id="rId3"/>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1887909051319007E-2"/>
          <c:y val="2.7847782994872016E-2"/>
          <c:w val="0.97954912946248063"/>
          <c:h val="0.39120815667272368"/>
        </c:manualLayout>
      </c:layout>
      <c:barChart>
        <c:barDir val="col"/>
        <c:grouping val="clustered"/>
        <c:varyColors val="0"/>
        <c:ser>
          <c:idx val="0"/>
          <c:order val="0"/>
          <c:tx>
            <c:strRef>
              <c:f>Лист1!$B$1</c:f>
              <c:strCache>
                <c:ptCount val="1"/>
                <c:pt idx="0">
                  <c:v>2023 год (факт)</c:v>
                </c:pt>
              </c:strCache>
            </c:strRef>
          </c:tx>
          <c:invertIfNegative val="0"/>
          <c:dLbls>
            <c:dLbl>
              <c:idx val="0"/>
              <c:layout>
                <c:manualLayout>
                  <c:x val="0"/>
                  <c:y val="0.15302348970812862"/>
                </c:manualLayout>
              </c:layout>
              <c:spPr/>
              <c:txPr>
                <a:bodyPr rot="-5400000" vert="horz"/>
                <a:lstStyle/>
                <a:p>
                  <a:pPr>
                    <a:defRPr sz="1000" b="0" baseline="0">
                      <a:solidFill>
                        <a:schemeClr val="bg1"/>
                      </a:solidFill>
                      <a:latin typeface="Times New Roman" pitchFamily="18" charset="0"/>
                      <a:cs typeface="Times New Roman"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0774903916069387E-3"/>
                  <c:y val="1.6436554898093328E-2"/>
                </c:manualLayout>
              </c:layout>
              <c:tx>
                <c:rich>
                  <a:bodyPr/>
                  <a:lstStyle/>
                  <a:p>
                    <a:fld id="{34612AF6-23B2-4C0D-AC6B-F9531F756DA5}" type="VALUE">
                      <a:rPr lang="en-US">
                        <a:solidFill>
                          <a:srgbClr val="0070C0"/>
                        </a:solidFill>
                      </a:rPr>
                      <a:pPr/>
                      <a:t>[ЗНАЧЕНИЕ]</a:t>
                    </a:fld>
                    <a:endParaRPr lang="ru-RU"/>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4"/>
              <c:layout>
                <c:manualLayout>
                  <c:x val="-8.6109523003298667E-4"/>
                  <c:y val="1.5762526725579425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5400000" vert="horz"/>
              <a:lstStyle/>
              <a:p>
                <a:pPr>
                  <a:defRPr sz="1000" b="0" baseline="0">
                    <a:solidFill>
                      <a:srgbClr val="0070C0"/>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Доходы от имущества, находящегося в муниципальной собственности</c:v>
                </c:pt>
                <c:pt idx="1">
                  <c:v>Платежи за пользование прородными ресурсами</c:v>
                </c:pt>
                <c:pt idx="2">
                  <c:v>Доходы от оказания платных услуг и компансации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Лист1!$B$2:$B$7</c:f>
              <c:numCache>
                <c:formatCode>_-* #\ ##0.0_р_._-;\-* #\ ##0.0_р_._-;_-* "-"?_р_._-;_-@_-</c:formatCode>
                <c:ptCount val="6"/>
                <c:pt idx="0">
                  <c:v>274673.90000000002</c:v>
                </c:pt>
                <c:pt idx="1">
                  <c:v>1518.2</c:v>
                </c:pt>
                <c:pt idx="2">
                  <c:v>6388.2</c:v>
                </c:pt>
                <c:pt idx="3">
                  <c:v>83792.2</c:v>
                </c:pt>
                <c:pt idx="4">
                  <c:v>48189.5</c:v>
                </c:pt>
                <c:pt idx="5">
                  <c:v>-722.9</c:v>
                </c:pt>
              </c:numCache>
            </c:numRef>
          </c:val>
        </c:ser>
        <c:ser>
          <c:idx val="1"/>
          <c:order val="1"/>
          <c:tx>
            <c:strRef>
              <c:f>Лист1!$C$1</c:f>
              <c:strCache>
                <c:ptCount val="1"/>
                <c:pt idx="0">
                  <c:v>2024 год (утверждено)</c:v>
                </c:pt>
              </c:strCache>
            </c:strRef>
          </c:tx>
          <c:invertIfNegative val="0"/>
          <c:dLbls>
            <c:dLbl>
              <c:idx val="0"/>
              <c:layout>
                <c:manualLayout>
                  <c:x val="2.3302244589323401E-3"/>
                  <c:y val="0.1647830633596836"/>
                </c:manualLayout>
              </c:layout>
              <c:spPr/>
              <c:txPr>
                <a:bodyPr rot="-5400000" vert="horz"/>
                <a:lstStyle/>
                <a:p>
                  <a:pPr>
                    <a:defRPr sz="1000" b="0" baseline="0">
                      <a:solidFill>
                        <a:schemeClr val="bg1"/>
                      </a:solidFill>
                      <a:latin typeface="Times New Roman" pitchFamily="18" charset="0"/>
                      <a:cs typeface="Times New Roman"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5.8762704968919237E-3"/>
                  <c:y val="-4.4682790450892981E-3"/>
                </c:manualLayout>
              </c:layout>
              <c:spPr/>
              <c:txPr>
                <a:bodyPr rot="-5400000" vert="horz"/>
                <a:lstStyle/>
                <a:p>
                  <a:pPr>
                    <a:defRPr sz="1000" b="0" baseline="0">
                      <a:solidFill>
                        <a:srgbClr val="FF0000"/>
                      </a:solidFill>
                      <a:latin typeface="Times New Roman" pitchFamily="18" charset="0"/>
                      <a:cs typeface="Times New Roman"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5400000" vert="horz"/>
              <a:lstStyle/>
              <a:p>
                <a:pPr>
                  <a:defRPr sz="1000" b="0">
                    <a:solidFill>
                      <a:srgbClr val="FF0000"/>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Доходы от имущества, находящегося в муниципальной собственности</c:v>
                </c:pt>
                <c:pt idx="1">
                  <c:v>Платежи за пользование прородными ресурсами</c:v>
                </c:pt>
                <c:pt idx="2">
                  <c:v>Доходы от оказания платных услуг и компансации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Лист1!$C$2:$C$7</c:f>
              <c:numCache>
                <c:formatCode>_-* #\ ##0.0_р_._-;\-* #\ ##0.0_р_._-;_-* "-"?_р_._-;_-@_-</c:formatCode>
                <c:ptCount val="6"/>
                <c:pt idx="0">
                  <c:v>149492</c:v>
                </c:pt>
                <c:pt idx="1">
                  <c:v>679.8</c:v>
                </c:pt>
                <c:pt idx="2">
                  <c:v>250</c:v>
                </c:pt>
                <c:pt idx="3">
                  <c:v>53080</c:v>
                </c:pt>
                <c:pt idx="4">
                  <c:v>11745.5</c:v>
                </c:pt>
                <c:pt idx="5">
                  <c:v>60</c:v>
                </c:pt>
              </c:numCache>
            </c:numRef>
          </c:val>
        </c:ser>
        <c:ser>
          <c:idx val="2"/>
          <c:order val="2"/>
          <c:tx>
            <c:strRef>
              <c:f>Лист1!$D$1</c:f>
              <c:strCache>
                <c:ptCount val="1"/>
                <c:pt idx="0">
                  <c:v>2025 год (проект)</c:v>
                </c:pt>
              </c:strCache>
            </c:strRef>
          </c:tx>
          <c:invertIfNegative val="0"/>
          <c:dLbls>
            <c:dLbl>
              <c:idx val="0"/>
              <c:layout>
                <c:manualLayout>
                  <c:x val="-1.8247563242815468E-3"/>
                  <c:y val="0.17153395766357607"/>
                </c:manualLayout>
              </c:layout>
              <c:spPr/>
              <c:txPr>
                <a:bodyPr rot="-5400000" vert="horz"/>
                <a:lstStyle/>
                <a:p>
                  <a:pPr>
                    <a:defRPr sz="1000" b="0">
                      <a:solidFill>
                        <a:schemeClr val="bg1"/>
                      </a:solidFill>
                      <a:latin typeface="Times New Roman" pitchFamily="18" charset="0"/>
                      <a:cs typeface="Times New Roman"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4691494163071497E-3"/>
                  <c:y val="-8.0953368909507748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5400000" vert="horz"/>
              <a:lstStyle/>
              <a:p>
                <a:pPr>
                  <a:defRPr sz="1000" b="0">
                    <a:solidFill>
                      <a:schemeClr val="accent3">
                        <a:lumMod val="50000"/>
                      </a:schemeClr>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Доходы от имущества, находящегося в муниципальной собственности</c:v>
                </c:pt>
                <c:pt idx="1">
                  <c:v>Платежи за пользование прородными ресурсами</c:v>
                </c:pt>
                <c:pt idx="2">
                  <c:v>Доходы от оказания платных услуг и компансации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Лист1!$D$2:$D$7</c:f>
              <c:numCache>
                <c:formatCode>_-* #\ ##0.0_р_._-;\-* #\ ##0.0_р_._-;_-* "-"?_р_._-;_-@_-</c:formatCode>
                <c:ptCount val="6"/>
                <c:pt idx="0">
                  <c:v>147886</c:v>
                </c:pt>
                <c:pt idx="1">
                  <c:v>4764</c:v>
                </c:pt>
                <c:pt idx="2">
                  <c:v>7390</c:v>
                </c:pt>
                <c:pt idx="3">
                  <c:v>80567</c:v>
                </c:pt>
                <c:pt idx="4">
                  <c:v>68374.399999999994</c:v>
                </c:pt>
                <c:pt idx="5">
                  <c:v>85</c:v>
                </c:pt>
              </c:numCache>
            </c:numRef>
          </c:val>
        </c:ser>
        <c:ser>
          <c:idx val="3"/>
          <c:order val="3"/>
          <c:tx>
            <c:strRef>
              <c:f>Лист1!$E$1</c:f>
              <c:strCache>
                <c:ptCount val="1"/>
                <c:pt idx="0">
                  <c:v>2026 год (проект)</c:v>
                </c:pt>
              </c:strCache>
            </c:strRef>
          </c:tx>
          <c:invertIfNegative val="0"/>
          <c:dLbls>
            <c:dLbl>
              <c:idx val="0"/>
              <c:layout>
                <c:manualLayout>
                  <c:x val="2.076836063924543E-3"/>
                  <c:y val="0.17240470680809869"/>
                </c:manualLayout>
              </c:layout>
              <c:spPr/>
              <c:txPr>
                <a:bodyPr rot="-5400000" vert="horz"/>
                <a:lstStyle/>
                <a:p>
                  <a:pPr>
                    <a:defRPr sz="1000" b="0">
                      <a:solidFill>
                        <a:schemeClr val="bg1"/>
                      </a:solidFill>
                      <a:latin typeface="Times New Roman" pitchFamily="18" charset="0"/>
                      <a:cs typeface="Times New Roman"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5400000" vert="horz"/>
              <a:lstStyle/>
              <a:p>
                <a:pPr>
                  <a:defRPr sz="1000" b="0">
                    <a:solidFill>
                      <a:schemeClr val="accent4">
                        <a:lumMod val="50000"/>
                      </a:schemeClr>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Доходы от имущества, находящегося в муниципальной собственности</c:v>
                </c:pt>
                <c:pt idx="1">
                  <c:v>Платежи за пользование прородными ресурсами</c:v>
                </c:pt>
                <c:pt idx="2">
                  <c:v>Доходы от оказания платных услуг и компансации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Лист1!$E$2:$E$7</c:f>
              <c:numCache>
                <c:formatCode>_-* #\ ##0.0_р_._-;\-* #\ ##0.0_р_._-;_-* "-"?_р_._-;_-@_-</c:formatCode>
                <c:ptCount val="6"/>
                <c:pt idx="0">
                  <c:v>169816</c:v>
                </c:pt>
                <c:pt idx="1">
                  <c:v>4764</c:v>
                </c:pt>
                <c:pt idx="2">
                  <c:v>6184</c:v>
                </c:pt>
                <c:pt idx="3">
                  <c:v>106634</c:v>
                </c:pt>
                <c:pt idx="4">
                  <c:v>16547.099999999999</c:v>
                </c:pt>
                <c:pt idx="5">
                  <c:v>90</c:v>
                </c:pt>
              </c:numCache>
            </c:numRef>
          </c:val>
        </c:ser>
        <c:ser>
          <c:idx val="4"/>
          <c:order val="4"/>
          <c:tx>
            <c:strRef>
              <c:f>Лист1!$F$1</c:f>
              <c:strCache>
                <c:ptCount val="1"/>
                <c:pt idx="0">
                  <c:v>2027 год (проект)</c:v>
                </c:pt>
              </c:strCache>
            </c:strRef>
          </c:tx>
          <c:invertIfNegative val="0"/>
          <c:dLbls>
            <c:dLbl>
              <c:idx val="0"/>
              <c:layout>
                <c:manualLayout>
                  <c:x val="4.153672127849067E-3"/>
                  <c:y val="0.17492532368365199"/>
                </c:manualLayout>
              </c:layout>
              <c:spPr/>
              <c:txPr>
                <a:bodyPr rot="-5400000" vert="horz"/>
                <a:lstStyle/>
                <a:p>
                  <a:pPr>
                    <a:defRPr sz="1000" b="0">
                      <a:solidFill>
                        <a:schemeClr val="bg1"/>
                      </a:solidFill>
                      <a:latin typeface="Times New Roman" pitchFamily="18" charset="0"/>
                      <a:cs typeface="Times New Roman"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5400000" vert="horz"/>
              <a:lstStyle/>
              <a:p>
                <a:pPr>
                  <a:defRPr sz="1000" b="0">
                    <a:solidFill>
                      <a:schemeClr val="accent5">
                        <a:lumMod val="50000"/>
                      </a:schemeClr>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Доходы от имущества, находящегося в муниципальной собственности</c:v>
                </c:pt>
                <c:pt idx="1">
                  <c:v>Платежи за пользование прородными ресурсами</c:v>
                </c:pt>
                <c:pt idx="2">
                  <c:v>Доходы от оказания платных услуг и компансации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Лист1!$F$2:$F$7</c:f>
              <c:numCache>
                <c:formatCode>_-* #\ ##0.0_р_._-;\-* #\ ##0.0_р_._-;_-* "-"?_р_._-;_-@_-</c:formatCode>
                <c:ptCount val="6"/>
                <c:pt idx="0">
                  <c:v>141645</c:v>
                </c:pt>
                <c:pt idx="1">
                  <c:v>4764</c:v>
                </c:pt>
                <c:pt idx="2">
                  <c:v>6184</c:v>
                </c:pt>
                <c:pt idx="3">
                  <c:v>85400</c:v>
                </c:pt>
                <c:pt idx="4">
                  <c:v>16550.099999999999</c:v>
                </c:pt>
                <c:pt idx="5">
                  <c:v>95</c:v>
                </c:pt>
              </c:numCache>
            </c:numRef>
          </c:val>
        </c:ser>
        <c:dLbls>
          <c:showLegendKey val="0"/>
          <c:showVal val="0"/>
          <c:showCatName val="0"/>
          <c:showSerName val="0"/>
          <c:showPercent val="0"/>
          <c:showBubbleSize val="0"/>
        </c:dLbls>
        <c:gapWidth val="76"/>
        <c:axId val="222241792"/>
        <c:axId val="222239440"/>
      </c:barChart>
      <c:catAx>
        <c:axId val="222241792"/>
        <c:scaling>
          <c:orientation val="minMax"/>
        </c:scaling>
        <c:delete val="0"/>
        <c:axPos val="b"/>
        <c:numFmt formatCode="General" sourceLinked="1"/>
        <c:majorTickMark val="out"/>
        <c:minorTickMark val="none"/>
        <c:tickLblPos val="nextTo"/>
        <c:txPr>
          <a:bodyPr rot="-5400000" vert="horz"/>
          <a:lstStyle/>
          <a:p>
            <a:pPr>
              <a:defRPr sz="800" b="0">
                <a:solidFill>
                  <a:srgbClr val="0070C0"/>
                </a:solidFill>
                <a:latin typeface="Times New Roman" pitchFamily="18" charset="0"/>
                <a:cs typeface="Times New Roman" pitchFamily="18" charset="0"/>
              </a:defRPr>
            </a:pPr>
            <a:endParaRPr lang="ru-RU"/>
          </a:p>
        </c:txPr>
        <c:crossAx val="222239440"/>
        <c:crosses val="autoZero"/>
        <c:auto val="1"/>
        <c:lblAlgn val="ctr"/>
        <c:lblOffset val="100"/>
        <c:noMultiLvlLbl val="0"/>
      </c:catAx>
      <c:valAx>
        <c:axId val="222239440"/>
        <c:scaling>
          <c:orientation val="minMax"/>
        </c:scaling>
        <c:delete val="0"/>
        <c:axPos val="l"/>
        <c:numFmt formatCode="_-* #\ ##0.0_р_._-;\-* #\ ##0.0_р_._-;_-* &quot;-&quot;?_р_._-;_-@_-" sourceLinked="1"/>
        <c:majorTickMark val="out"/>
        <c:minorTickMark val="none"/>
        <c:tickLblPos val="none"/>
        <c:crossAx val="222241792"/>
        <c:crosses val="autoZero"/>
        <c:crossBetween val="between"/>
      </c:valAx>
    </c:plotArea>
    <c:legend>
      <c:legendPos val="r"/>
      <c:layout>
        <c:manualLayout>
          <c:xMode val="edge"/>
          <c:yMode val="edge"/>
          <c:x val="4.7068952829494484E-2"/>
          <c:y val="0.9005034503823115"/>
          <c:w val="0.95293110174877249"/>
          <c:h val="9.9496549617688321E-2"/>
        </c:manualLayout>
      </c:layout>
      <c:overlay val="0"/>
      <c:txPr>
        <a:bodyPr/>
        <a:lstStyle/>
        <a:p>
          <a:pPr>
            <a:defRPr sz="1200">
              <a:solidFill>
                <a:sysClr val="windowText" lastClr="000000"/>
              </a:solidFill>
              <a:latin typeface="Times New Roman" pitchFamily="18" charset="0"/>
              <a:cs typeface="Times New Roman" pitchFamily="18" charset="0"/>
            </a:defRPr>
          </a:pPr>
          <a:endParaRPr lang="ru-RU"/>
        </a:p>
      </c:txPr>
    </c:legend>
    <c:plotVisOnly val="1"/>
    <c:dispBlanksAs val="gap"/>
    <c:showDLblsOverMax val="0"/>
  </c:chart>
  <c:spPr>
    <a:ln>
      <a:noFill/>
    </a:ln>
  </c:spPr>
  <c:txPr>
    <a:bodyPr/>
    <a:lstStyle/>
    <a:p>
      <a:pPr>
        <a:defRPr sz="1800"/>
      </a:pPr>
      <a:endParaRPr lang="ru-RU"/>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0.09054</cdr:x>
      <cdr:y>0.16481</cdr:y>
    </cdr:from>
    <cdr:to>
      <cdr:x>0.24156</cdr:x>
      <cdr:y>0.25815</cdr:y>
    </cdr:to>
    <cdr:sp macro="" textlink="">
      <cdr:nvSpPr>
        <cdr:cNvPr id="12" name="Выноска 1 (граница и черта) 11"/>
        <cdr:cNvSpPr/>
      </cdr:nvSpPr>
      <cdr:spPr>
        <a:xfrm xmlns:a="http://schemas.openxmlformats.org/drawingml/2006/main">
          <a:off x="552775" y="547859"/>
          <a:ext cx="922056" cy="310283"/>
        </a:xfrm>
        <a:prstGeom xmlns:a="http://schemas.openxmlformats.org/drawingml/2006/main" prst="accentBorderCallout1">
          <a:avLst>
            <a:gd name="adj1" fmla="val 141849"/>
            <a:gd name="adj2" fmla="val -11573"/>
            <a:gd name="adj3" fmla="val 676130"/>
            <a:gd name="adj4" fmla="val -9228"/>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1">
          <a:schemeClr val="accent4"/>
        </a:lnRef>
        <a:fillRef xmlns:a="http://schemas.openxmlformats.org/drawingml/2006/main" idx="2">
          <a:schemeClr val="accent4"/>
        </a:fillRef>
        <a:effectRef xmlns:a="http://schemas.openxmlformats.org/drawingml/2006/main" idx="1">
          <a:schemeClr val="accent4"/>
        </a:effectRef>
        <a:fontRef xmlns:a="http://schemas.openxmlformats.org/drawingml/2006/main" idx="minor">
          <a:schemeClr val="dk1"/>
        </a:fontRef>
      </cdr:style>
      <cdr:txBody>
        <a:bodyPr xmlns:a="http://schemas.openxmlformats.org/drawingml/2006/main" vertOverflow="clip" wrap="square" lIns="0" tIns="0" rIns="0" bIns="0" anchor="ctr">
          <a:noAutofit/>
        </a:bodyPr>
        <a:lstStyle xmlns:a="http://schemas.openxmlformats.org/drawingml/2006/main"/>
        <a:p xmlns:a="http://schemas.openxmlformats.org/drawingml/2006/main">
          <a:pPr algn="ctr"/>
          <a:r>
            <a:rPr lang="ru-RU" sz="1100" b="0" i="0" u="none" strike="noStrike">
              <a:solidFill>
                <a:schemeClr val="dk1"/>
              </a:solidFill>
              <a:effectLst/>
              <a:latin typeface="+mn-lt"/>
              <a:ea typeface="+mn-ea"/>
              <a:cs typeface="+mn-cs"/>
            </a:rPr>
            <a:t> </a:t>
          </a:r>
          <a:r>
            <a:rPr lang="ru-RU" sz="1100" b="1" i="0" u="none" strike="noStrike">
              <a:solidFill>
                <a:schemeClr val="dk1"/>
              </a:solidFill>
              <a:effectLst/>
              <a:latin typeface="+mn-lt"/>
              <a:ea typeface="+mn-ea"/>
              <a:cs typeface="+mn-cs"/>
            </a:rPr>
            <a:t>13 636 833,0</a:t>
          </a:r>
          <a:endParaRPr lang="ru-RU" sz="1000" b="1" dirty="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0.7878</cdr:x>
      <cdr:y>0.2022</cdr:y>
    </cdr:from>
    <cdr:to>
      <cdr:x>0.91948</cdr:x>
      <cdr:y>0.29553</cdr:y>
    </cdr:to>
    <cdr:sp macro="" textlink="">
      <cdr:nvSpPr>
        <cdr:cNvPr id="13" name="Выноска 1 (граница и черта) 12"/>
        <cdr:cNvSpPr/>
      </cdr:nvSpPr>
      <cdr:spPr>
        <a:xfrm xmlns:a="http://schemas.openxmlformats.org/drawingml/2006/main">
          <a:off x="4809937" y="672145"/>
          <a:ext cx="803976" cy="310250"/>
        </a:xfrm>
        <a:prstGeom xmlns:a="http://schemas.openxmlformats.org/drawingml/2006/main" prst="accentBorderCallout1">
          <a:avLst>
            <a:gd name="adj1" fmla="val 169824"/>
            <a:gd name="adj2" fmla="val -19130"/>
            <a:gd name="adj3" fmla="val 626941"/>
            <a:gd name="adj4" fmla="val -17733"/>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1">
          <a:schemeClr val="accent4"/>
        </a:lnRef>
        <a:fillRef xmlns:a="http://schemas.openxmlformats.org/drawingml/2006/main" idx="2">
          <a:schemeClr val="accent4"/>
        </a:fillRef>
        <a:effectRef xmlns:a="http://schemas.openxmlformats.org/drawingml/2006/main" idx="1">
          <a:schemeClr val="accent4"/>
        </a:effectRef>
        <a:fontRef xmlns:a="http://schemas.openxmlformats.org/drawingml/2006/main" idx="minor">
          <a:schemeClr val="dk1"/>
        </a:fontRef>
      </cdr:style>
      <cdr:txBody>
        <a:bodyPr xmlns:a="http://schemas.openxmlformats.org/drawingml/2006/main" wrap="square" lIns="0" tIns="0" rIns="0" bIns="0" anchor="ctr">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ru-RU" sz="1100" b="0" i="0" u="none" strike="noStrike">
              <a:solidFill>
                <a:schemeClr val="dk1"/>
              </a:solidFill>
              <a:effectLst/>
              <a:latin typeface="+mn-lt"/>
              <a:ea typeface="+mn-ea"/>
              <a:cs typeface="+mn-cs"/>
            </a:rPr>
            <a:t> </a:t>
          </a:r>
          <a:r>
            <a:rPr lang="ru-RU" sz="1100" b="1" i="0" u="none" strike="noStrike">
              <a:solidFill>
                <a:schemeClr val="dk1"/>
              </a:solidFill>
              <a:effectLst/>
              <a:latin typeface="+mn-lt"/>
              <a:ea typeface="+mn-ea"/>
              <a:cs typeface="+mn-cs"/>
            </a:rPr>
            <a:t>14 671 607,8</a:t>
          </a:r>
          <a:endParaRPr lang="ru-RU" sz="1000" b="1" dirty="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0.55226</cdr:x>
      <cdr:y>0.14848</cdr:y>
    </cdr:from>
    <cdr:to>
      <cdr:x>0.68594</cdr:x>
      <cdr:y>0.24573</cdr:y>
    </cdr:to>
    <cdr:sp macro="" textlink="">
      <cdr:nvSpPr>
        <cdr:cNvPr id="14" name="Выноска 1 (граница и черта) 13"/>
        <cdr:cNvSpPr/>
      </cdr:nvSpPr>
      <cdr:spPr>
        <a:xfrm xmlns:a="http://schemas.openxmlformats.org/drawingml/2006/main">
          <a:off x="3371837" y="493565"/>
          <a:ext cx="816186" cy="323281"/>
        </a:xfrm>
        <a:prstGeom xmlns:a="http://schemas.openxmlformats.org/drawingml/2006/main" prst="accentBorderCallout1">
          <a:avLst>
            <a:gd name="adj1" fmla="val 150823"/>
            <a:gd name="adj2" fmla="val -16799"/>
            <a:gd name="adj3" fmla="val 549072"/>
            <a:gd name="adj4" fmla="val -16542"/>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1">
          <a:schemeClr val="accent4"/>
        </a:lnRef>
        <a:fillRef xmlns:a="http://schemas.openxmlformats.org/drawingml/2006/main" idx="2">
          <a:schemeClr val="accent4"/>
        </a:fillRef>
        <a:effectRef xmlns:a="http://schemas.openxmlformats.org/drawingml/2006/main" idx="1">
          <a:schemeClr val="accent4"/>
        </a:effectRef>
        <a:fontRef xmlns:a="http://schemas.openxmlformats.org/drawingml/2006/main" idx="minor">
          <a:schemeClr val="dk1"/>
        </a:fontRef>
      </cdr:style>
      <cdr:txBody>
        <a:bodyPr xmlns:a="http://schemas.openxmlformats.org/drawingml/2006/main" wrap="square" lIns="0" tIns="0" rIns="0" bIns="0" anchor="ctr">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ru-RU" sz="1100" b="0" i="0" u="none" strike="noStrike">
              <a:solidFill>
                <a:schemeClr val="dk1"/>
              </a:solidFill>
              <a:effectLst/>
              <a:latin typeface="+mn-lt"/>
              <a:ea typeface="+mn-ea"/>
              <a:cs typeface="+mn-cs"/>
            </a:rPr>
            <a:t> </a:t>
          </a:r>
          <a:r>
            <a:rPr lang="ru-RU" sz="1100" b="1" i="0" u="none" strike="noStrike">
              <a:solidFill>
                <a:schemeClr val="dk1"/>
              </a:solidFill>
              <a:effectLst/>
              <a:latin typeface="+mn-lt"/>
              <a:ea typeface="+mn-ea"/>
              <a:cs typeface="+mn-cs"/>
            </a:rPr>
            <a:t>15 101 476,3</a:t>
          </a:r>
          <a:endParaRPr lang="ru-RU" sz="1000" b="1" dirty="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0.32046</cdr:x>
      <cdr:y>0.11017</cdr:y>
    </cdr:from>
    <cdr:to>
      <cdr:x>0.45602</cdr:x>
      <cdr:y>0.20349</cdr:y>
    </cdr:to>
    <cdr:sp macro="" textlink="">
      <cdr:nvSpPr>
        <cdr:cNvPr id="15" name="Выноска 1 (граница и черта) 14"/>
        <cdr:cNvSpPr/>
      </cdr:nvSpPr>
      <cdr:spPr>
        <a:xfrm xmlns:a="http://schemas.openxmlformats.org/drawingml/2006/main">
          <a:off x="1956576" y="366217"/>
          <a:ext cx="827665" cy="310216"/>
        </a:xfrm>
        <a:prstGeom xmlns:a="http://schemas.openxmlformats.org/drawingml/2006/main" prst="accentBorderCallout1">
          <a:avLst>
            <a:gd name="adj1" fmla="val 176073"/>
            <a:gd name="adj2" fmla="val -12616"/>
            <a:gd name="adj3" fmla="val 557428"/>
            <a:gd name="adj4" fmla="val -15634"/>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1">
          <a:schemeClr val="accent4"/>
        </a:lnRef>
        <a:fillRef xmlns:a="http://schemas.openxmlformats.org/drawingml/2006/main" idx="2">
          <a:schemeClr val="accent4"/>
        </a:fillRef>
        <a:effectRef xmlns:a="http://schemas.openxmlformats.org/drawingml/2006/main" idx="1">
          <a:schemeClr val="accent4"/>
        </a:effectRef>
        <a:fontRef xmlns:a="http://schemas.openxmlformats.org/drawingml/2006/main" idx="minor">
          <a:schemeClr val="dk1"/>
        </a:fontRef>
      </cdr:style>
      <cdr:txBody>
        <a:bodyPr xmlns:a="http://schemas.openxmlformats.org/drawingml/2006/main" wrap="square" lIns="0" tIns="0" rIns="0" bIns="0" anchor="ctr">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ru-RU" sz="1100" b="0" i="0" u="none" strike="noStrike">
              <a:solidFill>
                <a:schemeClr val="dk1"/>
              </a:solidFill>
              <a:effectLst/>
              <a:latin typeface="+mn-lt"/>
              <a:ea typeface="+mn-ea"/>
              <a:cs typeface="+mn-cs"/>
            </a:rPr>
            <a:t> </a:t>
          </a:r>
          <a:r>
            <a:rPr lang="ru-RU" sz="1100" b="1" i="0" u="none" strike="noStrike">
              <a:solidFill>
                <a:schemeClr val="dk1"/>
              </a:solidFill>
              <a:effectLst/>
              <a:latin typeface="+mn-lt"/>
              <a:ea typeface="+mn-ea"/>
              <a:cs typeface="+mn-cs"/>
            </a:rPr>
            <a:t>16 740 757,3</a:t>
          </a:r>
          <a:endParaRPr lang="ru-RU" sz="1000" b="1" dirty="0">
            <a:latin typeface="Times New Roman" panose="02020603050405020304" pitchFamily="18" charset="0"/>
            <a:cs typeface="Times New Roman" panose="02020603050405020304"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0.28527</cdr:x>
      <cdr:y>0.69444</cdr:y>
    </cdr:from>
    <cdr:to>
      <cdr:x>0.43411</cdr:x>
      <cdr:y>0.76667</cdr:y>
    </cdr:to>
    <cdr:sp macro="" textlink="">
      <cdr:nvSpPr>
        <cdr:cNvPr id="2" name="Надпись 1"/>
        <cdr:cNvSpPr txBox="1"/>
      </cdr:nvSpPr>
      <cdr:spPr>
        <a:xfrm xmlns:a="http://schemas.openxmlformats.org/drawingml/2006/main">
          <a:off x="1752600" y="2381250"/>
          <a:ext cx="914400" cy="2476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0.26822</cdr:x>
      <cdr:y>0.66944</cdr:y>
    </cdr:from>
    <cdr:to>
      <cdr:x>0.41705</cdr:x>
      <cdr:y>0.93611</cdr:y>
    </cdr:to>
    <cdr:sp macro="" textlink="">
      <cdr:nvSpPr>
        <cdr:cNvPr id="3" name="Надпись 2"/>
        <cdr:cNvSpPr txBox="1"/>
      </cdr:nvSpPr>
      <cdr:spPr>
        <a:xfrm xmlns:a="http://schemas.openxmlformats.org/drawingml/2006/main">
          <a:off x="1647825" y="2295525"/>
          <a:ext cx="914400" cy="9144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0.22171</cdr:x>
      <cdr:y>0.63889</cdr:y>
    </cdr:from>
    <cdr:to>
      <cdr:x>0.40465</cdr:x>
      <cdr:y>0.72222</cdr:y>
    </cdr:to>
    <cdr:sp macro="" textlink="">
      <cdr:nvSpPr>
        <cdr:cNvPr id="4" name="Надпись 3"/>
        <cdr:cNvSpPr txBox="1"/>
      </cdr:nvSpPr>
      <cdr:spPr>
        <a:xfrm xmlns:a="http://schemas.openxmlformats.org/drawingml/2006/main">
          <a:off x="1362076" y="2190750"/>
          <a:ext cx="1123949"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a:solidFill>
                <a:schemeClr val="bg1"/>
              </a:solidFill>
            </a:rPr>
            <a:t>2024 год (план)</a:t>
          </a:r>
        </a:p>
      </cdr:txBody>
    </cdr:sp>
  </cdr:relSizeAnchor>
  <cdr:relSizeAnchor xmlns:cdr="http://schemas.openxmlformats.org/drawingml/2006/chartDrawing">
    <cdr:from>
      <cdr:x>0.22016</cdr:x>
      <cdr:y>0.71667</cdr:y>
    </cdr:from>
    <cdr:to>
      <cdr:x>0.4155</cdr:x>
      <cdr:y>0.96111</cdr:y>
    </cdr:to>
    <cdr:sp macro="" textlink="">
      <cdr:nvSpPr>
        <cdr:cNvPr id="5" name="Надпись 4"/>
        <cdr:cNvSpPr txBox="1"/>
      </cdr:nvSpPr>
      <cdr:spPr>
        <a:xfrm xmlns:a="http://schemas.openxmlformats.org/drawingml/2006/main">
          <a:off x="1352580" y="2457460"/>
          <a:ext cx="1200120" cy="83818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solidFill>
                <a:schemeClr val="bg1"/>
              </a:solidFill>
            </a:rPr>
            <a:t>2025 год (проект)</a:t>
          </a:r>
        </a:p>
      </cdr:txBody>
    </cdr:sp>
  </cdr:relSizeAnchor>
  <cdr:relSizeAnchor xmlns:cdr="http://schemas.openxmlformats.org/drawingml/2006/chartDrawing">
    <cdr:from>
      <cdr:x>0.22119</cdr:x>
      <cdr:y>0.80928</cdr:y>
    </cdr:from>
    <cdr:to>
      <cdr:x>0.37003</cdr:x>
      <cdr:y>0.93706</cdr:y>
    </cdr:to>
    <cdr:sp macro="" textlink="">
      <cdr:nvSpPr>
        <cdr:cNvPr id="6" name="Надпись 5"/>
        <cdr:cNvSpPr txBox="1"/>
      </cdr:nvSpPr>
      <cdr:spPr>
        <a:xfrm xmlns:a="http://schemas.openxmlformats.org/drawingml/2006/main">
          <a:off x="1358898" y="2775005"/>
          <a:ext cx="914418" cy="43815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solidFill>
                <a:schemeClr val="bg1"/>
              </a:solidFill>
            </a:rPr>
            <a:t>2026 год (проект)</a:t>
          </a:r>
        </a:p>
      </cdr:txBody>
    </cdr:sp>
  </cdr:relSizeAnchor>
  <cdr:relSizeAnchor xmlns:cdr="http://schemas.openxmlformats.org/drawingml/2006/chartDrawing">
    <cdr:from>
      <cdr:x>0.22016</cdr:x>
      <cdr:y>0.88889</cdr:y>
    </cdr:from>
    <cdr:to>
      <cdr:x>0.36899</cdr:x>
      <cdr:y>1</cdr:y>
    </cdr:to>
    <cdr:sp macro="" textlink="">
      <cdr:nvSpPr>
        <cdr:cNvPr id="7" name="Надпись 6"/>
        <cdr:cNvSpPr txBox="1"/>
      </cdr:nvSpPr>
      <cdr:spPr>
        <a:xfrm xmlns:a="http://schemas.openxmlformats.org/drawingml/2006/main">
          <a:off x="1352550" y="3048000"/>
          <a:ext cx="914400" cy="3810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solidFill>
                <a:schemeClr val="bg1"/>
              </a:solidFill>
            </a:rPr>
            <a:t>2027 год (проект)</a:t>
          </a:r>
        </a:p>
      </cdr:txBody>
    </cdr:sp>
  </cdr:relSizeAnchor>
</c:userShapes>
</file>

<file path=word/drawings/drawing3.xml><?xml version="1.0" encoding="utf-8"?>
<c:userShapes xmlns:c="http://schemas.openxmlformats.org/drawingml/2006/chart">
  <cdr:relSizeAnchor xmlns:cdr="http://schemas.openxmlformats.org/drawingml/2006/chartDrawing">
    <cdr:from>
      <cdr:x>0.28527</cdr:x>
      <cdr:y>0.69444</cdr:y>
    </cdr:from>
    <cdr:to>
      <cdr:x>0.43411</cdr:x>
      <cdr:y>0.76667</cdr:y>
    </cdr:to>
    <cdr:sp macro="" textlink="">
      <cdr:nvSpPr>
        <cdr:cNvPr id="2" name="Надпись 1"/>
        <cdr:cNvSpPr txBox="1"/>
      </cdr:nvSpPr>
      <cdr:spPr>
        <a:xfrm xmlns:a="http://schemas.openxmlformats.org/drawingml/2006/main">
          <a:off x="1752600" y="2381250"/>
          <a:ext cx="914400" cy="2476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0.26822</cdr:x>
      <cdr:y>0.66944</cdr:y>
    </cdr:from>
    <cdr:to>
      <cdr:x>0.41705</cdr:x>
      <cdr:y>0.93611</cdr:y>
    </cdr:to>
    <cdr:sp macro="" textlink="">
      <cdr:nvSpPr>
        <cdr:cNvPr id="3" name="Надпись 2"/>
        <cdr:cNvSpPr txBox="1"/>
      </cdr:nvSpPr>
      <cdr:spPr>
        <a:xfrm xmlns:a="http://schemas.openxmlformats.org/drawingml/2006/main">
          <a:off x="1647825" y="2295525"/>
          <a:ext cx="914400" cy="9144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0.22171</cdr:x>
      <cdr:y>0.63889</cdr:y>
    </cdr:from>
    <cdr:to>
      <cdr:x>0.4474</cdr:x>
      <cdr:y>0.72222</cdr:y>
    </cdr:to>
    <cdr:sp macro="" textlink="">
      <cdr:nvSpPr>
        <cdr:cNvPr id="4" name="Надпись 3"/>
        <cdr:cNvSpPr txBox="1"/>
      </cdr:nvSpPr>
      <cdr:spPr>
        <a:xfrm xmlns:a="http://schemas.openxmlformats.org/drawingml/2006/main">
          <a:off x="1316911" y="2117729"/>
          <a:ext cx="1340564" cy="27621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a:solidFill>
                <a:schemeClr val="bg1"/>
              </a:solidFill>
            </a:rPr>
            <a:t>2024 год  (план)</a:t>
          </a:r>
        </a:p>
      </cdr:txBody>
    </cdr:sp>
  </cdr:relSizeAnchor>
  <cdr:relSizeAnchor xmlns:cdr="http://schemas.openxmlformats.org/drawingml/2006/chartDrawing">
    <cdr:from>
      <cdr:x>0.22016</cdr:x>
      <cdr:y>0.71667</cdr:y>
    </cdr:from>
    <cdr:to>
      <cdr:x>0.4155</cdr:x>
      <cdr:y>0.96111</cdr:y>
    </cdr:to>
    <cdr:sp macro="" textlink="">
      <cdr:nvSpPr>
        <cdr:cNvPr id="5" name="Надпись 4"/>
        <cdr:cNvSpPr txBox="1"/>
      </cdr:nvSpPr>
      <cdr:spPr>
        <a:xfrm xmlns:a="http://schemas.openxmlformats.org/drawingml/2006/main">
          <a:off x="1352580" y="2457460"/>
          <a:ext cx="1200120" cy="83818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solidFill>
                <a:schemeClr val="bg1"/>
              </a:solidFill>
            </a:rPr>
            <a:t>2025 год (проект)</a:t>
          </a:r>
        </a:p>
      </cdr:txBody>
    </cdr:sp>
  </cdr:relSizeAnchor>
  <cdr:relSizeAnchor xmlns:cdr="http://schemas.openxmlformats.org/drawingml/2006/chartDrawing">
    <cdr:from>
      <cdr:x>0.2186</cdr:x>
      <cdr:y>0.8</cdr:y>
    </cdr:from>
    <cdr:to>
      <cdr:x>0.36744</cdr:x>
      <cdr:y>0.92778</cdr:y>
    </cdr:to>
    <cdr:sp macro="" textlink="">
      <cdr:nvSpPr>
        <cdr:cNvPr id="6" name="Надпись 5"/>
        <cdr:cNvSpPr txBox="1"/>
      </cdr:nvSpPr>
      <cdr:spPr>
        <a:xfrm xmlns:a="http://schemas.openxmlformats.org/drawingml/2006/main">
          <a:off x="1343025" y="2743200"/>
          <a:ext cx="914400" cy="4381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solidFill>
                <a:schemeClr val="bg1"/>
              </a:solidFill>
            </a:rPr>
            <a:t>2026 год (проект)</a:t>
          </a:r>
        </a:p>
      </cdr:txBody>
    </cdr:sp>
  </cdr:relSizeAnchor>
  <cdr:relSizeAnchor xmlns:cdr="http://schemas.openxmlformats.org/drawingml/2006/chartDrawing">
    <cdr:from>
      <cdr:x>0.22016</cdr:x>
      <cdr:y>0.88889</cdr:y>
    </cdr:from>
    <cdr:to>
      <cdr:x>0.36899</cdr:x>
      <cdr:y>1</cdr:y>
    </cdr:to>
    <cdr:sp macro="" textlink="">
      <cdr:nvSpPr>
        <cdr:cNvPr id="7" name="Надпись 6"/>
        <cdr:cNvSpPr txBox="1"/>
      </cdr:nvSpPr>
      <cdr:spPr>
        <a:xfrm xmlns:a="http://schemas.openxmlformats.org/drawingml/2006/main">
          <a:off x="1352550" y="3048000"/>
          <a:ext cx="914400" cy="3810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solidFill>
                <a:schemeClr val="bg1"/>
              </a:solidFill>
            </a:rPr>
            <a:t>2027 год (проект)</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1C29A-568E-46F3-9AF6-9E7CBD4EC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3845</TotalTime>
  <Pages>102</Pages>
  <Words>27648</Words>
  <Characters>157597</Characters>
  <Application>Microsoft Office Word</Application>
  <DocSecurity>0</DocSecurity>
  <Lines>1313</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Снисаренко Ирина Валентиновна</dc:creator>
  <cp:keywords/>
  <dc:description/>
  <cp:lastModifiedBy>Павлюченко Татьяна Викторовна</cp:lastModifiedBy>
  <cp:revision>26</cp:revision>
  <cp:lastPrinted>2024-12-12T05:28:00Z</cp:lastPrinted>
  <dcterms:created xsi:type="dcterms:W3CDTF">2024-11-15T05:14:00Z</dcterms:created>
  <dcterms:modified xsi:type="dcterms:W3CDTF">2024-12-12T11:29:00Z</dcterms:modified>
</cp:coreProperties>
</file>