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C1" w:rsidRDefault="00231966" w:rsidP="00457D2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Объявление о проведении </w:t>
      </w:r>
      <w:r w:rsidRPr="00231966">
        <w:rPr>
          <w:b/>
          <w:szCs w:val="28"/>
        </w:rPr>
        <w:t>отбора предложений для предоставления финансовой поддержки в форме субсидии социально ориентированным некоммерческим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</w:t>
      </w:r>
    </w:p>
    <w:p w:rsidR="00231966" w:rsidRPr="00231966" w:rsidRDefault="00231966" w:rsidP="00457D23">
      <w:pPr>
        <w:pStyle w:val="a3"/>
        <w:ind w:firstLine="0"/>
        <w:jc w:val="center"/>
        <w:rPr>
          <w:b/>
          <w:szCs w:val="28"/>
        </w:rPr>
      </w:pPr>
    </w:p>
    <w:p w:rsidR="00457D23" w:rsidRDefault="0093644E" w:rsidP="0093644E">
      <w:pPr>
        <w:pStyle w:val="a3"/>
        <w:ind w:firstLine="0"/>
        <w:rPr>
          <w:sz w:val="24"/>
        </w:rPr>
      </w:pPr>
      <w:proofErr w:type="gramStart"/>
      <w:r>
        <w:rPr>
          <w:sz w:val="24"/>
        </w:rPr>
        <w:t>1.Финансовая поддержка</w:t>
      </w:r>
      <w:r w:rsidR="00231966" w:rsidRPr="00C66E05">
        <w:rPr>
          <w:sz w:val="24"/>
        </w:rPr>
        <w:t xml:space="preserve"> в форме субсидии социально ориентированным некоммерческим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 </w:t>
      </w:r>
      <w:r w:rsidR="00C66E05" w:rsidRPr="00CA51E7">
        <w:rPr>
          <w:sz w:val="24"/>
        </w:rPr>
        <w:t>проводится</w:t>
      </w:r>
      <w:r w:rsidR="00457D23" w:rsidRPr="00CA51E7">
        <w:rPr>
          <w:sz w:val="24"/>
        </w:rPr>
        <w:t xml:space="preserve"> в соответствии</w:t>
      </w:r>
      <w:r w:rsidR="00F564A7" w:rsidRPr="00CA51E7">
        <w:rPr>
          <w:sz w:val="24"/>
        </w:rPr>
        <w:t xml:space="preserve"> с Порядком предоставления </w:t>
      </w:r>
      <w:r w:rsidR="00CA51E7" w:rsidRPr="00CA51E7">
        <w:rPr>
          <w:sz w:val="24"/>
        </w:rPr>
        <w:t>финансовой поддержки в форме субсидии</w:t>
      </w:r>
      <w:r w:rsidR="00F564A7" w:rsidRPr="00CA51E7">
        <w:rPr>
          <w:sz w:val="24"/>
        </w:rPr>
        <w:t xml:space="preserve"> социально ориентированным некоммерческим организациям на </w:t>
      </w:r>
      <w:r w:rsidR="00CA51E7" w:rsidRPr="00CA51E7">
        <w:rPr>
          <w:sz w:val="24"/>
        </w:rPr>
        <w:t>финансовое обеспечение затрат на организацию и проведение</w:t>
      </w:r>
      <w:r w:rsidR="00F564A7" w:rsidRPr="00CA51E7">
        <w:rPr>
          <w:sz w:val="24"/>
        </w:rPr>
        <w:t xml:space="preserve"> социально значимых </w:t>
      </w:r>
      <w:r w:rsidR="00CA51E7" w:rsidRPr="00CA51E7">
        <w:rPr>
          <w:sz w:val="24"/>
        </w:rPr>
        <w:t>общественных мероприятий и (или) проектов</w:t>
      </w:r>
      <w:r w:rsidR="00F564A7" w:rsidRPr="00CA51E7">
        <w:rPr>
          <w:sz w:val="24"/>
        </w:rPr>
        <w:t>, утвержденным постановлением Администрации города Ханты-Мансийска</w:t>
      </w:r>
      <w:proofErr w:type="gramEnd"/>
      <w:r w:rsidR="00F564A7" w:rsidRPr="00CA51E7">
        <w:rPr>
          <w:sz w:val="24"/>
        </w:rPr>
        <w:t xml:space="preserve"> от 30.12.2019 №1582 «Об утверждении муниципальной программы «Развитие гражданского общества в городе Хан</w:t>
      </w:r>
      <w:r w:rsidR="00CA51E7" w:rsidRPr="00CA51E7">
        <w:rPr>
          <w:sz w:val="24"/>
        </w:rPr>
        <w:t>ты-Мансийске» в редакции постановлений Администрации города Ханты-Мансийска</w:t>
      </w:r>
      <w:r w:rsidR="00CA51E7">
        <w:rPr>
          <w:sz w:val="24"/>
        </w:rPr>
        <w:t xml:space="preserve"> </w:t>
      </w:r>
      <w:r w:rsidR="00CA51E7" w:rsidRPr="00CA51E7">
        <w:rPr>
          <w:sz w:val="24"/>
        </w:rPr>
        <w:t xml:space="preserve">от 25.08.2021 </w:t>
      </w:r>
      <w:hyperlink r:id="rId6">
        <w:r w:rsidR="00CA51E7" w:rsidRPr="00CA51E7">
          <w:rPr>
            <w:sz w:val="24"/>
          </w:rPr>
          <w:t>N 949</w:t>
        </w:r>
      </w:hyperlink>
      <w:r w:rsidR="00CA51E7" w:rsidRPr="00CA51E7">
        <w:rPr>
          <w:sz w:val="24"/>
        </w:rPr>
        <w:t xml:space="preserve">, от 13.05.2022 </w:t>
      </w:r>
      <w:hyperlink r:id="rId7">
        <w:r w:rsidR="00CA51E7" w:rsidRPr="00CA51E7">
          <w:rPr>
            <w:sz w:val="24"/>
          </w:rPr>
          <w:t>N 469</w:t>
        </w:r>
      </w:hyperlink>
      <w:r w:rsidR="00CA51E7" w:rsidRPr="00CA51E7">
        <w:rPr>
          <w:sz w:val="24"/>
        </w:rPr>
        <w:t xml:space="preserve">, от 29.07.2022 </w:t>
      </w:r>
      <w:hyperlink r:id="rId8">
        <w:r w:rsidR="00CA51E7" w:rsidRPr="00CA51E7">
          <w:rPr>
            <w:sz w:val="24"/>
          </w:rPr>
          <w:t>N 787</w:t>
        </w:r>
      </w:hyperlink>
      <w:r w:rsidR="00CA51E7" w:rsidRPr="00CA51E7">
        <w:rPr>
          <w:sz w:val="24"/>
        </w:rPr>
        <w:t>,</w:t>
      </w:r>
      <w:r w:rsidR="00CA51E7">
        <w:rPr>
          <w:sz w:val="24"/>
        </w:rPr>
        <w:t xml:space="preserve"> </w:t>
      </w:r>
      <w:r w:rsidR="00CA51E7" w:rsidRPr="00CA51E7">
        <w:rPr>
          <w:sz w:val="24"/>
        </w:rPr>
        <w:t xml:space="preserve">от 23.09.2022 </w:t>
      </w:r>
      <w:hyperlink r:id="rId9">
        <w:r w:rsidR="00CA51E7" w:rsidRPr="00CA51E7">
          <w:rPr>
            <w:sz w:val="24"/>
          </w:rPr>
          <w:t>N 1024</w:t>
        </w:r>
      </w:hyperlink>
      <w:r w:rsidR="005B6B55">
        <w:rPr>
          <w:sz w:val="24"/>
        </w:rPr>
        <w:t xml:space="preserve">, </w:t>
      </w:r>
      <w:proofErr w:type="gramStart"/>
      <w:r w:rsidR="005B6B55">
        <w:rPr>
          <w:sz w:val="24"/>
        </w:rPr>
        <w:t>от</w:t>
      </w:r>
      <w:proofErr w:type="gramEnd"/>
      <w:r w:rsidR="005B6B55">
        <w:rPr>
          <w:sz w:val="24"/>
        </w:rPr>
        <w:t xml:space="preserve"> 07.12.2022 </w:t>
      </w:r>
      <w:r w:rsidR="005B6B55">
        <w:rPr>
          <w:sz w:val="24"/>
          <w:lang w:val="en-US"/>
        </w:rPr>
        <w:t>N</w:t>
      </w:r>
      <w:r w:rsidR="005B6B55" w:rsidRPr="005B6B55">
        <w:rPr>
          <w:sz w:val="24"/>
        </w:rPr>
        <w:t>1266</w:t>
      </w:r>
      <w:r w:rsidR="00CA51E7" w:rsidRPr="00CA51E7">
        <w:rPr>
          <w:sz w:val="24"/>
        </w:rPr>
        <w:t xml:space="preserve"> (далее – Порядок)</w:t>
      </w:r>
      <w:r w:rsidR="00CA51E7">
        <w:rPr>
          <w:sz w:val="24"/>
        </w:rPr>
        <w:t>.</w:t>
      </w:r>
    </w:p>
    <w:p w:rsidR="00E057C0" w:rsidRDefault="00E057C0" w:rsidP="00E057C0">
      <w:pPr>
        <w:pStyle w:val="a3"/>
        <w:rPr>
          <w:sz w:val="24"/>
        </w:rPr>
      </w:pPr>
      <w:r w:rsidRPr="002F3EC1">
        <w:rPr>
          <w:sz w:val="24"/>
        </w:rPr>
        <w:t>Целью предоставления субсидии является оказание финансовой поддержки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</w:t>
      </w:r>
      <w:r>
        <w:rPr>
          <w:sz w:val="24"/>
        </w:rPr>
        <w:t>.</w:t>
      </w:r>
    </w:p>
    <w:p w:rsidR="00E057C0" w:rsidRDefault="00E057C0" w:rsidP="00E057C0">
      <w:pPr>
        <w:pStyle w:val="a3"/>
        <w:rPr>
          <w:sz w:val="24"/>
        </w:rPr>
      </w:pPr>
      <w:proofErr w:type="gramStart"/>
      <w:r w:rsidRPr="005357E2">
        <w:rPr>
          <w:sz w:val="24"/>
        </w:rPr>
        <w:t>Субсидия предоставляется организациям, участника</w:t>
      </w:r>
      <w:r w:rsidR="005B6B55">
        <w:rPr>
          <w:sz w:val="24"/>
        </w:rPr>
        <w:t>ми (членами) которой являются 1</w:t>
      </w:r>
      <w:r w:rsidRPr="005357E2">
        <w:rPr>
          <w:sz w:val="24"/>
        </w:rPr>
        <w:t>00</w:t>
      </w:r>
      <w:r w:rsidR="005B6B55">
        <w:rPr>
          <w:sz w:val="24"/>
        </w:rPr>
        <w:t>0</w:t>
      </w:r>
      <w:r w:rsidRPr="005357E2">
        <w:rPr>
          <w:sz w:val="24"/>
        </w:rPr>
        <w:t xml:space="preserve"> и более жителей города Ханты-Мансийска, </w:t>
      </w:r>
      <w:r w:rsidR="005B6B55">
        <w:rPr>
          <w:sz w:val="24"/>
        </w:rPr>
        <w:t>а так же организации, деятельность которых направлена на патриотическое</w:t>
      </w:r>
      <w:r w:rsidR="005B6B55" w:rsidRPr="00E057C0">
        <w:rPr>
          <w:sz w:val="24"/>
        </w:rPr>
        <w:t xml:space="preserve">, в том числе </w:t>
      </w:r>
      <w:proofErr w:type="spellStart"/>
      <w:r w:rsidR="005B6B55" w:rsidRPr="00E057C0">
        <w:rPr>
          <w:sz w:val="24"/>
        </w:rPr>
        <w:t>военно</w:t>
      </w:r>
      <w:proofErr w:type="spellEnd"/>
      <w:r w:rsidR="005B6B55">
        <w:rPr>
          <w:sz w:val="24"/>
        </w:rPr>
        <w:t xml:space="preserve"> - патриотическое</w:t>
      </w:r>
      <w:r w:rsidR="005B6B55" w:rsidRPr="00E057C0">
        <w:rPr>
          <w:sz w:val="24"/>
        </w:rPr>
        <w:t xml:space="preserve"> в</w:t>
      </w:r>
      <w:r w:rsidR="005B6B55">
        <w:rPr>
          <w:sz w:val="24"/>
        </w:rPr>
        <w:t xml:space="preserve">оспитания молодежи, участниками (членами) которой являются 500 и более жителей города Ханты-Мансийска, </w:t>
      </w:r>
      <w:r w:rsidRPr="005357E2">
        <w:rPr>
          <w:sz w:val="24"/>
        </w:rPr>
        <w:t>на финансовое обеспечение затрат по организации и проведению социально значимых общественных мероприятий и (или) проектов.</w:t>
      </w:r>
      <w:proofErr w:type="gramEnd"/>
    </w:p>
    <w:p w:rsidR="00E057C0" w:rsidRPr="00E057C0" w:rsidRDefault="00E057C0" w:rsidP="00E057C0">
      <w:pPr>
        <w:pStyle w:val="a3"/>
        <w:rPr>
          <w:sz w:val="24"/>
        </w:rPr>
      </w:pPr>
      <w:r w:rsidRPr="00E057C0">
        <w:rPr>
          <w:sz w:val="24"/>
        </w:rPr>
        <w:t>Финансовая поддержка в форме субсидии предоставляется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</w:t>
      </w:r>
      <w:r>
        <w:rPr>
          <w:sz w:val="24"/>
        </w:rPr>
        <w:t>тий и (или) проектов по  направлению</w:t>
      </w:r>
      <w:r w:rsidRPr="00E057C0">
        <w:rPr>
          <w:sz w:val="24"/>
        </w:rPr>
        <w:t>:</w:t>
      </w:r>
      <w:r>
        <w:rPr>
          <w:sz w:val="24"/>
        </w:rPr>
        <w:t xml:space="preserve"> д</w:t>
      </w:r>
      <w:r w:rsidRPr="00E057C0">
        <w:rPr>
          <w:sz w:val="24"/>
        </w:rPr>
        <w:t>еятельность в сфере патриотического, в том числе военно- патриотического, в</w:t>
      </w:r>
      <w:r w:rsidR="00E05218">
        <w:rPr>
          <w:sz w:val="24"/>
        </w:rPr>
        <w:t>оспитания молодежи</w:t>
      </w:r>
      <w:r w:rsidRPr="00E057C0">
        <w:rPr>
          <w:sz w:val="24"/>
        </w:rPr>
        <w:t>.</w:t>
      </w:r>
    </w:p>
    <w:p w:rsidR="0093644E" w:rsidRPr="00705DB8" w:rsidRDefault="00E057C0" w:rsidP="00E057C0">
      <w:pPr>
        <w:pStyle w:val="a3"/>
        <w:ind w:firstLine="0"/>
        <w:rPr>
          <w:sz w:val="24"/>
        </w:rPr>
      </w:pPr>
      <w:r>
        <w:rPr>
          <w:sz w:val="24"/>
        </w:rPr>
        <w:t>2.</w:t>
      </w:r>
      <w:r w:rsidR="0093644E" w:rsidRPr="00705DB8">
        <w:rPr>
          <w:sz w:val="24"/>
        </w:rPr>
        <w:t>Отбор осуществляется посредством запроса предложений на основании заявок (далее - предложения), направленных участниками отбора, исходя из соответствия участников отбора критериям отбора и очередности их поступления.</w:t>
      </w:r>
    </w:p>
    <w:p w:rsidR="0093644E" w:rsidRPr="00CA51E7" w:rsidRDefault="0093644E" w:rsidP="0093644E">
      <w:pPr>
        <w:pStyle w:val="a3"/>
        <w:rPr>
          <w:sz w:val="24"/>
        </w:rPr>
      </w:pPr>
      <w:r>
        <w:rPr>
          <w:sz w:val="24"/>
        </w:rPr>
        <w:t>Уполномоченным</w:t>
      </w:r>
      <w:r w:rsidRPr="0093644E">
        <w:rPr>
          <w:sz w:val="24"/>
        </w:rPr>
        <w:t xml:space="preserve"> учреждение</w:t>
      </w:r>
      <w:r>
        <w:rPr>
          <w:sz w:val="24"/>
        </w:rPr>
        <w:t>м</w:t>
      </w:r>
      <w:r w:rsidRPr="0093644E">
        <w:rPr>
          <w:sz w:val="24"/>
        </w:rPr>
        <w:t>, осуществляющее регистрацию предложений участников отбора на получение субсидии, прием документов, проведение отбора</w:t>
      </w:r>
      <w:r>
        <w:rPr>
          <w:sz w:val="24"/>
        </w:rPr>
        <w:t xml:space="preserve">  является </w:t>
      </w:r>
      <w:r w:rsidRPr="0093644E">
        <w:rPr>
          <w:sz w:val="24"/>
        </w:rPr>
        <w:t xml:space="preserve"> муниципальн</w:t>
      </w:r>
      <w:r w:rsidR="008E5C62">
        <w:rPr>
          <w:sz w:val="24"/>
        </w:rPr>
        <w:t>ое казенное учреждение "Ресурсный центр города Ханты-Мансийска</w:t>
      </w:r>
      <w:r w:rsidRPr="0093644E">
        <w:rPr>
          <w:sz w:val="24"/>
        </w:rPr>
        <w:t>"</w:t>
      </w:r>
      <w:r>
        <w:rPr>
          <w:sz w:val="24"/>
        </w:rPr>
        <w:t>.</w:t>
      </w:r>
    </w:p>
    <w:p w:rsidR="0093644E" w:rsidRDefault="00E057C0" w:rsidP="0093644E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2F5360">
        <w:rPr>
          <w:sz w:val="24"/>
        </w:rPr>
        <w:t>.</w:t>
      </w:r>
      <w:r w:rsidR="0093644E">
        <w:rPr>
          <w:sz w:val="24"/>
        </w:rPr>
        <w:t>Срок</w:t>
      </w:r>
      <w:r w:rsidR="00B53AED">
        <w:rPr>
          <w:sz w:val="24"/>
        </w:rPr>
        <w:t xml:space="preserve">и </w:t>
      </w:r>
      <w:proofErr w:type="gramStart"/>
      <w:r w:rsidR="00B53AED">
        <w:rPr>
          <w:sz w:val="24"/>
        </w:rPr>
        <w:t>проведения приема</w:t>
      </w:r>
      <w:r w:rsidR="0093644E">
        <w:rPr>
          <w:sz w:val="24"/>
        </w:rPr>
        <w:t xml:space="preserve"> предложений</w:t>
      </w:r>
      <w:r w:rsidR="00B53AED">
        <w:rPr>
          <w:sz w:val="24"/>
        </w:rPr>
        <w:t xml:space="preserve"> участников отбора</w:t>
      </w:r>
      <w:proofErr w:type="gramEnd"/>
      <w:r w:rsidR="0093644E">
        <w:rPr>
          <w:sz w:val="24"/>
        </w:rPr>
        <w:t>:</w:t>
      </w:r>
    </w:p>
    <w:p w:rsidR="0093644E" w:rsidRDefault="0093644E" w:rsidP="0093644E">
      <w:pPr>
        <w:pStyle w:val="a3"/>
        <w:ind w:firstLine="0"/>
        <w:rPr>
          <w:sz w:val="24"/>
        </w:rPr>
      </w:pPr>
      <w:r>
        <w:rPr>
          <w:sz w:val="24"/>
        </w:rPr>
        <w:t xml:space="preserve">- начало приема предложений </w:t>
      </w:r>
      <w:r w:rsidR="00586455">
        <w:rPr>
          <w:sz w:val="24"/>
        </w:rPr>
        <w:t xml:space="preserve">с 09.00 час. </w:t>
      </w:r>
      <w:r w:rsidR="00586455" w:rsidRPr="00586455">
        <w:rPr>
          <w:sz w:val="24"/>
        </w:rPr>
        <w:t>0</w:t>
      </w:r>
      <w:r w:rsidR="00485D25" w:rsidRPr="00485D25">
        <w:rPr>
          <w:sz w:val="24"/>
        </w:rPr>
        <w:t>6</w:t>
      </w:r>
      <w:r w:rsidR="00586455">
        <w:rPr>
          <w:sz w:val="24"/>
        </w:rPr>
        <w:t>.</w:t>
      </w:r>
      <w:r w:rsidR="00586455" w:rsidRPr="00586455">
        <w:rPr>
          <w:sz w:val="24"/>
        </w:rPr>
        <w:t>02</w:t>
      </w:r>
      <w:r w:rsidR="00586455">
        <w:rPr>
          <w:sz w:val="24"/>
        </w:rPr>
        <w:t>.202</w:t>
      </w:r>
      <w:r w:rsidR="00586455" w:rsidRPr="00586455">
        <w:rPr>
          <w:sz w:val="24"/>
        </w:rPr>
        <w:t>3</w:t>
      </w:r>
      <w:r w:rsidRPr="002F3EC1">
        <w:rPr>
          <w:sz w:val="24"/>
        </w:rPr>
        <w:t xml:space="preserve"> </w:t>
      </w:r>
      <w:r>
        <w:rPr>
          <w:sz w:val="24"/>
        </w:rPr>
        <w:t>года;</w:t>
      </w:r>
    </w:p>
    <w:p w:rsidR="0093644E" w:rsidRDefault="0093644E" w:rsidP="0093644E">
      <w:pPr>
        <w:pStyle w:val="a3"/>
        <w:ind w:firstLine="0"/>
        <w:rPr>
          <w:sz w:val="24"/>
        </w:rPr>
      </w:pPr>
      <w:r>
        <w:rPr>
          <w:sz w:val="24"/>
        </w:rPr>
        <w:t xml:space="preserve">- окончание приема предложений </w:t>
      </w:r>
      <w:r w:rsidR="00586455">
        <w:rPr>
          <w:sz w:val="24"/>
        </w:rPr>
        <w:t>до 17.15 час. 1</w:t>
      </w:r>
      <w:r w:rsidR="005A6543" w:rsidRPr="00AB0049">
        <w:rPr>
          <w:sz w:val="24"/>
        </w:rPr>
        <w:t>5</w:t>
      </w:r>
      <w:r w:rsidR="00586455">
        <w:rPr>
          <w:sz w:val="24"/>
        </w:rPr>
        <w:t>.</w:t>
      </w:r>
      <w:r w:rsidR="00586455" w:rsidRPr="00485D25">
        <w:rPr>
          <w:sz w:val="24"/>
        </w:rPr>
        <w:t>02</w:t>
      </w:r>
      <w:r w:rsidR="00586455">
        <w:rPr>
          <w:sz w:val="24"/>
        </w:rPr>
        <w:t>.202</w:t>
      </w:r>
      <w:r w:rsidR="00586455" w:rsidRPr="00485D25">
        <w:rPr>
          <w:sz w:val="24"/>
        </w:rPr>
        <w:t>3</w:t>
      </w:r>
      <w:r>
        <w:rPr>
          <w:sz w:val="24"/>
        </w:rPr>
        <w:t xml:space="preserve"> года.</w:t>
      </w:r>
    </w:p>
    <w:p w:rsidR="00CA51E7" w:rsidRPr="002F3EC1" w:rsidRDefault="00CA51E7" w:rsidP="0093644E">
      <w:pPr>
        <w:pStyle w:val="a3"/>
        <w:rPr>
          <w:sz w:val="24"/>
        </w:rPr>
      </w:pPr>
      <w:r w:rsidRPr="002F3EC1">
        <w:rPr>
          <w:sz w:val="24"/>
        </w:rPr>
        <w:t xml:space="preserve">Предложения на участие в отборе для предоставления субсидии на финансовое обеспечение затрат на организацию и проведение социально значимых общественных мероприятий и (или) проектов принимаются муниципальным казенным учреждением «Служба социальной поддержки населения» по адресу: </w:t>
      </w:r>
      <w:proofErr w:type="spellStart"/>
      <w:r w:rsidRPr="002F3EC1">
        <w:rPr>
          <w:sz w:val="24"/>
        </w:rPr>
        <w:t>г</w:t>
      </w:r>
      <w:proofErr w:type="gramStart"/>
      <w:r w:rsidRPr="002F3EC1">
        <w:rPr>
          <w:sz w:val="24"/>
        </w:rPr>
        <w:t>.Х</w:t>
      </w:r>
      <w:proofErr w:type="gramEnd"/>
      <w:r w:rsidRPr="002F3EC1">
        <w:rPr>
          <w:sz w:val="24"/>
        </w:rPr>
        <w:t>анты-Мансийск</w:t>
      </w:r>
      <w:proofErr w:type="spellEnd"/>
      <w:r w:rsidRPr="002F3EC1">
        <w:rPr>
          <w:sz w:val="24"/>
        </w:rPr>
        <w:t>, ул. Мира, д.13, каб.157.</w:t>
      </w:r>
    </w:p>
    <w:p w:rsidR="00CA51E7" w:rsidRPr="002F3EC1" w:rsidRDefault="00CA51E7" w:rsidP="00CA51E7">
      <w:pPr>
        <w:pStyle w:val="a3"/>
        <w:rPr>
          <w:sz w:val="24"/>
        </w:rPr>
      </w:pPr>
      <w:r w:rsidRPr="002F3EC1">
        <w:rPr>
          <w:sz w:val="24"/>
        </w:rPr>
        <w:t>График работы: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t>понедельник, среда, четверг, пятница с 09:00 до 17:15 час;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t>вторник с 09:00 до 18:15 час</w:t>
      </w:r>
      <w:proofErr w:type="gramStart"/>
      <w:r w:rsidRPr="002F3EC1">
        <w:rPr>
          <w:sz w:val="24"/>
        </w:rPr>
        <w:t>.;</w:t>
      </w:r>
      <w:proofErr w:type="gramEnd"/>
    </w:p>
    <w:p w:rsidR="00CA51E7" w:rsidRPr="002F3EC1" w:rsidRDefault="00AB0049" w:rsidP="002F3EC1">
      <w:pPr>
        <w:pStyle w:val="a3"/>
        <w:rPr>
          <w:sz w:val="24"/>
        </w:rPr>
      </w:pPr>
      <w:r>
        <w:rPr>
          <w:sz w:val="24"/>
        </w:rPr>
        <w:t>обеденный перерыв с 12:4</w:t>
      </w:r>
      <w:r w:rsidR="00CA51E7" w:rsidRPr="002F3EC1">
        <w:rPr>
          <w:sz w:val="24"/>
        </w:rPr>
        <w:t>5 до 14:00 час;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lastRenderedPageBreak/>
        <w:t>суббота, воскресенье выходной;</w:t>
      </w:r>
    </w:p>
    <w:p w:rsidR="00CA51E7" w:rsidRPr="00485D25" w:rsidRDefault="00CA51E7" w:rsidP="00CA51E7">
      <w:pPr>
        <w:pStyle w:val="a3"/>
        <w:rPr>
          <w:sz w:val="24"/>
        </w:rPr>
      </w:pPr>
      <w:r w:rsidRPr="002F3EC1">
        <w:rPr>
          <w:sz w:val="24"/>
        </w:rPr>
        <w:t>Контактное ли</w:t>
      </w:r>
      <w:r w:rsidR="00AB0049">
        <w:rPr>
          <w:sz w:val="24"/>
        </w:rPr>
        <w:t>цо: Байкалова</w:t>
      </w:r>
      <w:bookmarkStart w:id="0" w:name="_GoBack"/>
      <w:bookmarkEnd w:id="0"/>
      <w:r w:rsidRPr="002F3EC1">
        <w:rPr>
          <w:sz w:val="24"/>
        </w:rPr>
        <w:t xml:space="preserve"> Елизавета Игоревна – 8 (950) 501-13-24; Попадейкина Юли</w:t>
      </w:r>
      <w:r w:rsidR="00485D25">
        <w:rPr>
          <w:sz w:val="24"/>
        </w:rPr>
        <w:t>я Расимовна – 8 (982) 578-90-09, тел. 35-23-01, доб. 348</w:t>
      </w:r>
    </w:p>
    <w:p w:rsidR="00B53AED" w:rsidRPr="002F3EC1" w:rsidRDefault="00B53AED" w:rsidP="00CA51E7">
      <w:pPr>
        <w:pStyle w:val="a3"/>
        <w:rPr>
          <w:sz w:val="24"/>
        </w:rPr>
      </w:pPr>
      <w:proofErr w:type="gramStart"/>
      <w:r>
        <w:rPr>
          <w:sz w:val="24"/>
        </w:rPr>
        <w:t>Почтовый адрес:  628001, Ханты-Мансийский автономный округ – Югра, г. Ханты-Мансийск, ул. Мира, д. 34.</w:t>
      </w:r>
      <w:proofErr w:type="gramEnd"/>
    </w:p>
    <w:p w:rsidR="00CA51E7" w:rsidRPr="002F3EC1" w:rsidRDefault="00B53AED" w:rsidP="00CA51E7">
      <w:pPr>
        <w:pStyle w:val="a3"/>
        <w:rPr>
          <w:sz w:val="24"/>
        </w:rPr>
      </w:pPr>
      <w:r w:rsidRPr="00B53AED">
        <w:rPr>
          <w:sz w:val="24"/>
        </w:rPr>
        <w:t>А</w:t>
      </w:r>
      <w:r w:rsidR="00CA51E7" w:rsidRPr="00B53AED">
        <w:rPr>
          <w:sz w:val="24"/>
        </w:rPr>
        <w:t>дрес</w:t>
      </w:r>
      <w:r w:rsidRPr="00B53AED">
        <w:rPr>
          <w:sz w:val="24"/>
        </w:rPr>
        <w:t xml:space="preserve"> электронной почты</w:t>
      </w:r>
      <w:r w:rsidR="00CA51E7" w:rsidRPr="00B53AED">
        <w:rPr>
          <w:sz w:val="24"/>
        </w:rPr>
        <w:t xml:space="preserve">: </w:t>
      </w:r>
      <w:hyperlink r:id="rId10" w:history="1">
        <w:r w:rsidR="00CA51E7" w:rsidRPr="00B53AED">
          <w:rPr>
            <w:sz w:val="24"/>
          </w:rPr>
          <w:t>resursnyy2020@mail.ru</w:t>
        </w:r>
      </w:hyperlink>
    </w:p>
    <w:p w:rsidR="00CA51E7" w:rsidRPr="002F3EC1" w:rsidRDefault="00B53AED" w:rsidP="00CA51E7">
      <w:pPr>
        <w:pStyle w:val="a3"/>
        <w:rPr>
          <w:sz w:val="24"/>
        </w:rPr>
      </w:pPr>
      <w:r>
        <w:rPr>
          <w:sz w:val="24"/>
        </w:rPr>
        <w:t>Страница</w:t>
      </w:r>
      <w:r w:rsidR="00CA51E7" w:rsidRPr="00B53AED">
        <w:rPr>
          <w:sz w:val="24"/>
        </w:rPr>
        <w:t xml:space="preserve"> сайта в сети Интернет с информацией о проведении отбора путем запроса</w:t>
      </w:r>
      <w:r>
        <w:rPr>
          <w:sz w:val="24"/>
        </w:rPr>
        <w:t xml:space="preserve"> предложений</w:t>
      </w:r>
      <w:r w:rsidR="00CA51E7" w:rsidRPr="00B53AED">
        <w:rPr>
          <w:sz w:val="24"/>
        </w:rPr>
        <w:t xml:space="preserve">: </w:t>
      </w:r>
      <w:hyperlink r:id="rId11" w:history="1">
        <w:r w:rsidR="00CA51E7" w:rsidRPr="00B53AED">
          <w:rPr>
            <w:sz w:val="24"/>
          </w:rPr>
          <w:t>https://admhmansy.ru/rule/admhmansy/adm/municipal-institution-the-social-support-of-the-population/resursnyy-tsentr/</w:t>
        </w:r>
      </w:hyperlink>
      <w:r>
        <w:rPr>
          <w:sz w:val="24"/>
        </w:rPr>
        <w:t>.</w:t>
      </w:r>
    </w:p>
    <w:p w:rsidR="00852C89" w:rsidRPr="00852C89" w:rsidRDefault="002F5360" w:rsidP="00852C89">
      <w:pPr>
        <w:pStyle w:val="a3"/>
        <w:ind w:firstLine="0"/>
        <w:rPr>
          <w:sz w:val="24"/>
        </w:rPr>
      </w:pPr>
      <w:r>
        <w:rPr>
          <w:sz w:val="24"/>
        </w:rPr>
        <w:t>4.</w:t>
      </w:r>
      <w:r w:rsidR="00852C89" w:rsidRPr="00852C89">
        <w:rPr>
          <w:sz w:val="24"/>
        </w:rPr>
        <w:t>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2C89" w:rsidRPr="00852C89" w:rsidRDefault="00852C89" w:rsidP="00852C89">
      <w:pPr>
        <w:pStyle w:val="a3"/>
        <w:rPr>
          <w:rFonts w:eastAsiaTheme="minorEastAsia"/>
          <w:szCs w:val="28"/>
        </w:rPr>
      </w:pPr>
      <w:r w:rsidRPr="00852C89">
        <w:rPr>
          <w:sz w:val="24"/>
        </w:rPr>
        <w:t xml:space="preserve"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852C89">
        <w:rPr>
          <w:sz w:val="24"/>
        </w:rPr>
        <w:t>предоставленных</w:t>
      </w:r>
      <w:proofErr w:type="gramEnd"/>
      <w:r w:rsidRPr="00852C89">
        <w:rPr>
          <w:sz w:val="24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 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C2F57" w:rsidRDefault="007C2F57" w:rsidP="00852C89">
      <w:pPr>
        <w:pStyle w:val="a3"/>
        <w:rPr>
          <w:sz w:val="24"/>
        </w:rPr>
      </w:pPr>
      <w:proofErr w:type="gramStart"/>
      <w:r w:rsidRPr="007C2F57">
        <w:rPr>
          <w:sz w:val="24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 используемых для промежуточного (офшорного) владения активами в Российской Федерации (далее–офшорные компании), а также  российским юридическим лицом, в уставном  (складочном) капитале которого доля прямого или косвенного (через третьих лиц) участия офшорных компаний</w:t>
      </w:r>
      <w:proofErr w:type="gramEnd"/>
      <w:r w:rsidRPr="007C2F57">
        <w:rPr>
          <w:sz w:val="24"/>
        </w:rPr>
        <w:t xml:space="preserve"> в   совокупности превышает 25 процентов. </w:t>
      </w:r>
      <w:proofErr w:type="gramStart"/>
      <w:r w:rsidRPr="007C2F57">
        <w:rPr>
          <w:sz w:val="24"/>
        </w:rPr>
        <w:t>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</w:rPr>
        <w:t xml:space="preserve"> публичных акционерных обществ;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 xml:space="preserve">отсутствие факта получения средств из бюджета города Ханты-Мансийска в соответствии с иными муниципальными правовыми актами города Ханты-Мансийска на цели, указанные в </w:t>
      </w:r>
      <w:hyperlink w:anchor="P2967">
        <w:r w:rsidRPr="00852C89">
          <w:rPr>
            <w:sz w:val="24"/>
          </w:rPr>
          <w:t>пункте 1.5</w:t>
        </w:r>
      </w:hyperlink>
      <w:r>
        <w:rPr>
          <w:sz w:val="24"/>
        </w:rPr>
        <w:t xml:space="preserve"> </w:t>
      </w:r>
      <w:r w:rsidRPr="00852C89">
        <w:rPr>
          <w:sz w:val="24"/>
        </w:rPr>
        <w:t xml:space="preserve"> Порядка.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 xml:space="preserve">соответствие заявленных мероприятий целям и направлениям, предусмотренным </w:t>
      </w:r>
      <w:hyperlink w:anchor="P2967">
        <w:r w:rsidRPr="00852C89">
          <w:rPr>
            <w:sz w:val="24"/>
          </w:rPr>
          <w:t>пунктами 1.5</w:t>
        </w:r>
      </w:hyperlink>
      <w:r w:rsidRPr="00852C89">
        <w:rPr>
          <w:sz w:val="24"/>
        </w:rPr>
        <w:t xml:space="preserve">, </w:t>
      </w:r>
      <w:hyperlink w:anchor="P2968">
        <w:r w:rsidRPr="00852C89">
          <w:rPr>
            <w:sz w:val="24"/>
          </w:rPr>
          <w:t>1.6</w:t>
        </w:r>
      </w:hyperlink>
      <w:r>
        <w:rPr>
          <w:sz w:val="24"/>
        </w:rPr>
        <w:t xml:space="preserve"> </w:t>
      </w:r>
      <w:r w:rsidRPr="00852C89">
        <w:rPr>
          <w:sz w:val="24"/>
        </w:rPr>
        <w:t xml:space="preserve"> Порядка;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наличие материально-технических, информационных и иных ресурсов для реализации мероприятий;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обоснованность затрат на реализацию мероприятий;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направленность мероприятий на широкий круг населения, не менее 500 человек;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направленность мероприятий на сотрудничество между некоммерческими организациями;</w:t>
      </w:r>
    </w:p>
    <w:p w:rsidR="007E23AE" w:rsidRDefault="00852C89" w:rsidP="000510BC">
      <w:pPr>
        <w:pStyle w:val="a3"/>
        <w:rPr>
          <w:sz w:val="24"/>
        </w:rPr>
      </w:pPr>
      <w:r w:rsidRPr="00852C89">
        <w:rPr>
          <w:sz w:val="24"/>
        </w:rPr>
        <w:t xml:space="preserve">возможность </w:t>
      </w:r>
      <w:proofErr w:type="spellStart"/>
      <w:r w:rsidRPr="00852C89">
        <w:rPr>
          <w:sz w:val="24"/>
        </w:rPr>
        <w:t>софинансирования</w:t>
      </w:r>
      <w:proofErr w:type="spellEnd"/>
      <w:r w:rsidRPr="00852C89">
        <w:rPr>
          <w:sz w:val="24"/>
        </w:rPr>
        <w:t xml:space="preserve"> реализации </w:t>
      </w:r>
      <w:r w:rsidR="00B74924">
        <w:rPr>
          <w:sz w:val="24"/>
        </w:rPr>
        <w:t>мероприятий иными организациями;</w:t>
      </w:r>
    </w:p>
    <w:p w:rsidR="00B74924" w:rsidRDefault="00B74924" w:rsidP="000510BC">
      <w:pPr>
        <w:pStyle w:val="a3"/>
        <w:rPr>
          <w:sz w:val="24"/>
        </w:rPr>
      </w:pPr>
      <w:r>
        <w:rPr>
          <w:sz w:val="24"/>
        </w:rPr>
        <w:lastRenderedPageBreak/>
        <w:t>участник отбора  должен бы</w:t>
      </w:r>
      <w:r w:rsidR="00587D04">
        <w:rPr>
          <w:sz w:val="24"/>
        </w:rPr>
        <w:t>ть включен в Реестр социально о</w:t>
      </w:r>
      <w:r>
        <w:rPr>
          <w:sz w:val="24"/>
        </w:rPr>
        <w:t>риентированных некоммерческих организаций, реализую</w:t>
      </w:r>
      <w:r w:rsidR="00587D04">
        <w:rPr>
          <w:sz w:val="24"/>
        </w:rPr>
        <w:t>щих на территории города Ханты-М</w:t>
      </w:r>
      <w:r>
        <w:rPr>
          <w:sz w:val="24"/>
        </w:rPr>
        <w:t xml:space="preserve">ансийска социально значимые общественно полезные </w:t>
      </w:r>
      <w:r w:rsidRPr="00B74924">
        <w:rPr>
          <w:sz w:val="24"/>
        </w:rPr>
        <w:t>проекты (программы) либо мероприятия.</w:t>
      </w:r>
    </w:p>
    <w:p w:rsidR="000510BC" w:rsidRPr="000510BC" w:rsidRDefault="00587D04" w:rsidP="00B74924">
      <w:pPr>
        <w:pStyle w:val="a3"/>
        <w:ind w:firstLine="0"/>
        <w:rPr>
          <w:sz w:val="24"/>
        </w:rPr>
      </w:pPr>
      <w:r>
        <w:rPr>
          <w:sz w:val="24"/>
        </w:rPr>
        <w:t>5.</w:t>
      </w:r>
      <w:r w:rsidR="000510BC" w:rsidRPr="000510BC">
        <w:rPr>
          <w:sz w:val="24"/>
        </w:rPr>
        <w:t xml:space="preserve">Для участия в отборе организации, </w:t>
      </w:r>
      <w:r w:rsidR="00B74924" w:rsidRPr="00B74924">
        <w:rPr>
          <w:sz w:val="24"/>
        </w:rPr>
        <w:t>не позднее срока подачи предложений, указанного в</w:t>
      </w:r>
      <w:r w:rsidR="00A64B6D">
        <w:rPr>
          <w:sz w:val="24"/>
        </w:rPr>
        <w:t xml:space="preserve"> настоящем </w:t>
      </w:r>
      <w:r w:rsidR="00B74924" w:rsidRPr="00B74924">
        <w:rPr>
          <w:sz w:val="24"/>
        </w:rPr>
        <w:t xml:space="preserve"> объявлении о проведении отбора, </w:t>
      </w:r>
      <w:r w:rsidR="000510BC" w:rsidRPr="000510BC">
        <w:rPr>
          <w:sz w:val="24"/>
        </w:rPr>
        <w:t xml:space="preserve"> представляют в уполномоченное учреждение на бумажном носителе (нарочно) следующие документы:</w:t>
      </w:r>
    </w:p>
    <w:p w:rsidR="000510BC" w:rsidRPr="000510BC" w:rsidRDefault="00AB0049" w:rsidP="000510BC">
      <w:pPr>
        <w:pStyle w:val="a3"/>
        <w:rPr>
          <w:sz w:val="24"/>
        </w:rPr>
      </w:pPr>
      <w:hyperlink w:anchor="P3181">
        <w:r w:rsidR="000510BC" w:rsidRPr="000510BC">
          <w:rPr>
            <w:sz w:val="24"/>
          </w:rPr>
          <w:t>предложение</w:t>
        </w:r>
      </w:hyperlink>
      <w:r w:rsidR="000510BC" w:rsidRPr="000510BC">
        <w:rPr>
          <w:sz w:val="24"/>
        </w:rPr>
        <w:t xml:space="preserve"> по форме сог</w:t>
      </w:r>
      <w:r w:rsidR="000510BC">
        <w:rPr>
          <w:sz w:val="24"/>
        </w:rPr>
        <w:t>ласно приложению 1 к Порядку</w:t>
      </w:r>
      <w:r w:rsidR="00DA5ABD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копию свидетельства о государственной регистрации некоммерческой организации;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документ, подтверждающий полномочия руководителя (уполномоченного лица) организации;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копия уведомления о постановке на налоговый учет представительства, обособленного подразделения (для юридических лиц, зарегистрированных за пределами города Ханты-Мансийска);</w:t>
      </w:r>
    </w:p>
    <w:p w:rsidR="000510BC" w:rsidRPr="000510BC" w:rsidRDefault="000510BC" w:rsidP="000510BC">
      <w:pPr>
        <w:pStyle w:val="a3"/>
        <w:rPr>
          <w:sz w:val="24"/>
        </w:rPr>
      </w:pPr>
      <w:r w:rsidRPr="00587D04">
        <w:rPr>
          <w:sz w:val="24"/>
        </w:rPr>
        <w:t xml:space="preserve"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организацией </w:t>
      </w:r>
      <w:r w:rsidR="007C2F57">
        <w:rPr>
          <w:sz w:val="24"/>
        </w:rPr>
        <w:t>предложения на участие в отборе на предоставление</w:t>
      </w:r>
      <w:r w:rsidRPr="00587D04">
        <w:rPr>
          <w:sz w:val="24"/>
        </w:rPr>
        <w:t xml:space="preserve"> субсидии;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 xml:space="preserve">информационное письмо о </w:t>
      </w:r>
      <w:proofErr w:type="spellStart"/>
      <w:r w:rsidRPr="000510BC">
        <w:rPr>
          <w:sz w:val="24"/>
        </w:rPr>
        <w:t>софинансировании</w:t>
      </w:r>
      <w:proofErr w:type="spellEnd"/>
      <w:r w:rsidRPr="000510BC">
        <w:rPr>
          <w:sz w:val="24"/>
        </w:rPr>
        <w:t xml:space="preserve"> иными организациями, заявленного мероприятия, в случае наличия указанного </w:t>
      </w:r>
      <w:proofErr w:type="spellStart"/>
      <w:r w:rsidRPr="000510BC">
        <w:rPr>
          <w:sz w:val="24"/>
        </w:rPr>
        <w:t>софинансирования</w:t>
      </w:r>
      <w:proofErr w:type="spellEnd"/>
      <w:r w:rsidRPr="000510BC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копию 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общественные мероприятия и (или) проекты;</w:t>
      </w:r>
    </w:p>
    <w:p w:rsidR="000510BC" w:rsidRPr="000510BC" w:rsidRDefault="000510BC" w:rsidP="000510BC">
      <w:pPr>
        <w:pStyle w:val="a3"/>
        <w:rPr>
          <w:sz w:val="24"/>
        </w:rPr>
      </w:pPr>
      <w:r w:rsidRPr="00587D04">
        <w:rPr>
          <w:sz w:val="24"/>
        </w:rPr>
        <w:t>справку о наличии банковского счета, выданную не ранее чем за тридцать дней до даты подачи документов;</w:t>
      </w:r>
    </w:p>
    <w:p w:rsidR="000510BC" w:rsidRPr="000510BC" w:rsidRDefault="00AB0049" w:rsidP="000510BC">
      <w:pPr>
        <w:pStyle w:val="a3"/>
        <w:rPr>
          <w:sz w:val="24"/>
        </w:rPr>
      </w:pPr>
      <w:hyperlink w:anchor="P3276">
        <w:r w:rsidR="000510BC" w:rsidRPr="000510BC">
          <w:rPr>
            <w:sz w:val="24"/>
          </w:rPr>
          <w:t>план-смету</w:t>
        </w:r>
      </w:hyperlink>
      <w:r w:rsidR="000510BC" w:rsidRPr="000510BC">
        <w:rPr>
          <w:sz w:val="24"/>
        </w:rPr>
        <w:t xml:space="preserve"> для предоставления субсидии, </w:t>
      </w:r>
      <w:proofErr w:type="gramStart"/>
      <w:r w:rsidR="000510BC" w:rsidRPr="000510BC">
        <w:rPr>
          <w:sz w:val="24"/>
        </w:rPr>
        <w:t>включающую</w:t>
      </w:r>
      <w:proofErr w:type="gramEnd"/>
      <w:r w:rsidR="000510BC" w:rsidRPr="000510BC">
        <w:rPr>
          <w:sz w:val="24"/>
        </w:rPr>
        <w:t xml:space="preserve"> перечень </w:t>
      </w:r>
      <w:r w:rsidR="00C7647A">
        <w:rPr>
          <w:sz w:val="24"/>
        </w:rPr>
        <w:t>запланированных мероприятий</w:t>
      </w:r>
      <w:r w:rsidR="000510BC" w:rsidRPr="000510BC">
        <w:rPr>
          <w:sz w:val="24"/>
        </w:rPr>
        <w:t xml:space="preserve">, с указанием этапов их реализации, по форме согласно приложению 2 </w:t>
      </w:r>
      <w:r w:rsidR="00B74924">
        <w:rPr>
          <w:sz w:val="24"/>
        </w:rPr>
        <w:t>к  Порядку</w:t>
      </w:r>
      <w:r w:rsidR="000510BC" w:rsidRPr="000510BC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документ, подтверждающий количество участников (членов) организации.</w:t>
      </w:r>
    </w:p>
    <w:p w:rsidR="00A64B6D" w:rsidRPr="00A64B6D" w:rsidRDefault="00A64B6D" w:rsidP="00A64B6D">
      <w:pPr>
        <w:pStyle w:val="a3"/>
        <w:ind w:firstLine="0"/>
        <w:rPr>
          <w:sz w:val="24"/>
        </w:rPr>
      </w:pPr>
      <w:r>
        <w:rPr>
          <w:sz w:val="24"/>
        </w:rPr>
        <w:t>6.</w:t>
      </w:r>
      <w:r w:rsidRPr="00A64B6D">
        <w:rPr>
          <w:sz w:val="24"/>
        </w:rPr>
        <w:t>Документы, указанные в пункте 5 настоящего Объявления, оформляются участником отбора в соответствии со следующими требованиями: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наличие описи предоставляемых документов;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все листы документов, включая опись, должны быть пронумерованы, прошиты в единый том (не более 250 листов). Том заявки должен быть скреплен печатью организации и подписан руководителем (уполномоченным лицом).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Предложение и прилагаемые документы предоставляются в одном экземпляре и возврату не подлежат, хранятся в уполномоченном учреждении в течение пяти лет.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Заявки, представленные для участия в отборе после окончания срока приема, ука</w:t>
      </w:r>
      <w:r>
        <w:rPr>
          <w:sz w:val="24"/>
        </w:rPr>
        <w:t>занного</w:t>
      </w:r>
      <w:r w:rsidRPr="00A64B6D">
        <w:rPr>
          <w:sz w:val="24"/>
        </w:rPr>
        <w:t xml:space="preserve"> в </w:t>
      </w:r>
      <w:r>
        <w:rPr>
          <w:sz w:val="24"/>
        </w:rPr>
        <w:t xml:space="preserve">настоящем </w:t>
      </w:r>
      <w:r w:rsidRPr="00A64B6D">
        <w:rPr>
          <w:sz w:val="24"/>
        </w:rPr>
        <w:t>объявлении о проведении отбора, уполномоченным учреждением не принимаются.</w:t>
      </w:r>
    </w:p>
    <w:p w:rsidR="00A64B6D" w:rsidRPr="00A64B6D" w:rsidRDefault="00C15DF1" w:rsidP="00DA5ABD">
      <w:pPr>
        <w:pStyle w:val="a3"/>
        <w:ind w:firstLine="0"/>
        <w:rPr>
          <w:sz w:val="24"/>
        </w:rPr>
      </w:pPr>
      <w:r>
        <w:rPr>
          <w:sz w:val="24"/>
        </w:rPr>
        <w:t>7</w:t>
      </w:r>
      <w:r w:rsidR="00A64B6D" w:rsidRPr="00DA5ABD">
        <w:rPr>
          <w:sz w:val="24"/>
        </w:rPr>
        <w:t>.</w:t>
      </w:r>
      <w:r w:rsidR="00A64B6D" w:rsidRPr="00A64B6D">
        <w:rPr>
          <w:sz w:val="24"/>
        </w:rPr>
        <w:t>Участник отбора, подавший заявку для участия в отборе,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</w:t>
      </w:r>
      <w:r w:rsidR="00DA5ABD">
        <w:rPr>
          <w:sz w:val="24"/>
        </w:rPr>
        <w:t xml:space="preserve">ного </w:t>
      </w:r>
      <w:r w:rsidR="00A64B6D" w:rsidRPr="00A64B6D">
        <w:rPr>
          <w:sz w:val="24"/>
        </w:rPr>
        <w:t xml:space="preserve">в </w:t>
      </w:r>
      <w:r w:rsidR="00DA5ABD">
        <w:rPr>
          <w:sz w:val="24"/>
        </w:rPr>
        <w:t xml:space="preserve"> настоящем </w:t>
      </w:r>
      <w:r w:rsidR="00A64B6D" w:rsidRPr="00A64B6D">
        <w:rPr>
          <w:sz w:val="24"/>
        </w:rPr>
        <w:t>объявлении о проведении отбора.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В уведомлении об изменении предложения в обязательном порядке должна быть указана следующая информация: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наименование получателя субсидии, подавшего предложение, подлежащее изменению;</w:t>
      </w:r>
    </w:p>
    <w:p w:rsid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перечень изменений в предложение.</w:t>
      </w:r>
    </w:p>
    <w:p w:rsidR="00DA5ABD" w:rsidRPr="00A64B6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lastRenderedPageBreak/>
        <w:t>В уведомлении об отзыве предложения в обязательном порядке должна быть указана следующая информация:</w:t>
      </w:r>
    </w:p>
    <w:p w:rsidR="00DA5ABD" w:rsidRPr="00A64B6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наименование получателя субсидии, подавшего отзываемое предложение;</w:t>
      </w:r>
    </w:p>
    <w:p w:rsidR="00DA5AB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почтовый адрес, по которому должно быть возвращено предложение.</w:t>
      </w:r>
    </w:p>
    <w:p w:rsidR="008F04AE" w:rsidRPr="008F04AE" w:rsidRDefault="00C15DF1" w:rsidP="008F04AE">
      <w:pPr>
        <w:pStyle w:val="a3"/>
        <w:ind w:firstLine="0"/>
        <w:rPr>
          <w:sz w:val="24"/>
        </w:rPr>
      </w:pPr>
      <w:r>
        <w:rPr>
          <w:sz w:val="24"/>
        </w:rPr>
        <w:t>8</w:t>
      </w:r>
      <w:r w:rsidR="00DA5ABD">
        <w:rPr>
          <w:sz w:val="24"/>
        </w:rPr>
        <w:t>.</w:t>
      </w:r>
      <w:r w:rsidR="008F04AE" w:rsidRPr="008F04AE">
        <w:rPr>
          <w:sz w:val="24"/>
        </w:rPr>
        <w:t>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отбора.</w:t>
      </w:r>
    </w:p>
    <w:p w:rsid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 xml:space="preserve"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лица. </w:t>
      </w:r>
    </w:p>
    <w:p w:rsid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>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8F04AE" w:rsidRP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>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запрос.</w:t>
      </w:r>
    </w:p>
    <w:p w:rsidR="008F04AE" w:rsidRPr="00931EF3" w:rsidRDefault="00C15DF1" w:rsidP="00931EF3">
      <w:pPr>
        <w:pStyle w:val="a3"/>
        <w:ind w:firstLine="0"/>
        <w:rPr>
          <w:sz w:val="24"/>
        </w:rPr>
      </w:pPr>
      <w:r>
        <w:rPr>
          <w:sz w:val="24"/>
        </w:rPr>
        <w:t>9</w:t>
      </w:r>
      <w:r w:rsidR="00931EF3" w:rsidRPr="00931EF3">
        <w:rPr>
          <w:sz w:val="24"/>
        </w:rPr>
        <w:t>.</w:t>
      </w:r>
      <w:r w:rsidR="008E399A">
        <w:rPr>
          <w:sz w:val="24"/>
        </w:rPr>
        <w:t>В</w:t>
      </w:r>
      <w:r w:rsidR="008E399A" w:rsidRPr="00931EF3">
        <w:rPr>
          <w:sz w:val="24"/>
        </w:rPr>
        <w:t xml:space="preserve"> течение четырнадцати рабочих дней со дня окончания приема предложений</w:t>
      </w:r>
      <w:r w:rsidR="008E399A">
        <w:rPr>
          <w:sz w:val="24"/>
        </w:rPr>
        <w:t xml:space="preserve"> у</w:t>
      </w:r>
      <w:r w:rsidR="00931EF3" w:rsidRPr="00931EF3">
        <w:rPr>
          <w:sz w:val="24"/>
        </w:rPr>
        <w:t xml:space="preserve">полномоченное учреждение анализирует предложения и прилагаемые к ним документы участников отбора на предмет соответствия требованиям </w:t>
      </w:r>
      <w:r w:rsidR="008E399A">
        <w:rPr>
          <w:sz w:val="24"/>
        </w:rPr>
        <w:t xml:space="preserve">Порядка. </w:t>
      </w:r>
    </w:p>
    <w:p w:rsidR="00DA5ABD" w:rsidRDefault="008E399A" w:rsidP="00931EF3">
      <w:pPr>
        <w:pStyle w:val="a3"/>
        <w:rPr>
          <w:sz w:val="24"/>
        </w:rPr>
      </w:pPr>
      <w:proofErr w:type="gramStart"/>
      <w:r>
        <w:rPr>
          <w:sz w:val="24"/>
        </w:rPr>
        <w:t>В</w:t>
      </w:r>
      <w:r w:rsidR="00B15BAB" w:rsidRPr="00B15BAB">
        <w:rPr>
          <w:sz w:val="24"/>
        </w:rPr>
        <w:t xml:space="preserve"> течение пяти рабочих дней после окончания срока рассмотрения представленных предложений и прилагаемых к ним документов, </w:t>
      </w:r>
      <w:r>
        <w:rPr>
          <w:sz w:val="24"/>
        </w:rPr>
        <w:t>у</w:t>
      </w:r>
      <w:r w:rsidRPr="00931EF3">
        <w:rPr>
          <w:sz w:val="24"/>
        </w:rPr>
        <w:t xml:space="preserve">полномоченное учреждение </w:t>
      </w:r>
      <w:r w:rsidR="00B15BAB" w:rsidRPr="00B15BAB">
        <w:rPr>
          <w:sz w:val="24"/>
        </w:rPr>
        <w:t>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</w:t>
      </w:r>
      <w:proofErr w:type="gramEnd"/>
      <w:r w:rsidR="00B15BAB" w:rsidRPr="00B15BAB">
        <w:rPr>
          <w:sz w:val="24"/>
        </w:rPr>
        <w:t xml:space="preserve"> поддержки (далее - Комиссия) для рассмотрения</w:t>
      </w:r>
      <w:r w:rsidR="00B15BAB">
        <w:rPr>
          <w:sz w:val="24"/>
        </w:rPr>
        <w:t>.</w:t>
      </w:r>
    </w:p>
    <w:p w:rsidR="00B15BAB" w:rsidRPr="00931EF3" w:rsidRDefault="00B15BAB" w:rsidP="00B15BAB">
      <w:pPr>
        <w:pStyle w:val="a3"/>
        <w:rPr>
          <w:sz w:val="24"/>
        </w:rPr>
      </w:pPr>
      <w:r w:rsidRPr="00931EF3">
        <w:rPr>
          <w:sz w:val="24"/>
        </w:rPr>
        <w:t xml:space="preserve">Участники отбора, соответствующие требованиям, установленным </w:t>
      </w:r>
      <w:hyperlink w:anchor="P2968">
        <w:r w:rsidRPr="00931EF3">
          <w:rPr>
            <w:sz w:val="24"/>
          </w:rPr>
          <w:t>пунктами 1.6</w:t>
        </w:r>
      </w:hyperlink>
      <w:r w:rsidRPr="00931EF3">
        <w:rPr>
          <w:sz w:val="24"/>
        </w:rPr>
        <w:t xml:space="preserve">.1, </w:t>
      </w:r>
      <w:hyperlink w:anchor="P3052">
        <w:r w:rsidRPr="00931EF3">
          <w:rPr>
            <w:sz w:val="24"/>
          </w:rPr>
          <w:t>2.8</w:t>
        </w:r>
      </w:hyperlink>
      <w:r w:rsidRPr="00931EF3">
        <w:rPr>
          <w:sz w:val="24"/>
        </w:rPr>
        <w:t xml:space="preserve">, </w:t>
      </w:r>
      <w:hyperlink w:anchor="P3064">
        <w:r w:rsidRPr="00931EF3">
          <w:rPr>
            <w:sz w:val="24"/>
          </w:rPr>
          <w:t>2.9</w:t>
        </w:r>
      </w:hyperlink>
      <w:r w:rsidRPr="00931EF3">
        <w:rPr>
          <w:sz w:val="24"/>
        </w:rPr>
        <w:t xml:space="preserve">  Порядка, представившие документы в соответствии с перечнем и требованиями, установленными </w:t>
      </w:r>
      <w:hyperlink w:anchor="P3012">
        <w:r w:rsidRPr="00931EF3">
          <w:rPr>
            <w:sz w:val="24"/>
          </w:rPr>
          <w:t>пунктами 2.3</w:t>
        </w:r>
      </w:hyperlink>
      <w:r w:rsidRPr="00931EF3">
        <w:rPr>
          <w:sz w:val="24"/>
        </w:rPr>
        <w:t xml:space="preserve">, </w:t>
      </w:r>
      <w:hyperlink w:anchor="P3024">
        <w:r w:rsidRPr="00931EF3">
          <w:rPr>
            <w:sz w:val="24"/>
          </w:rPr>
          <w:t>2.4</w:t>
        </w:r>
      </w:hyperlink>
      <w:r>
        <w:rPr>
          <w:sz w:val="24"/>
        </w:rPr>
        <w:t xml:space="preserve"> </w:t>
      </w:r>
      <w:r w:rsidRPr="00931EF3">
        <w:rPr>
          <w:sz w:val="24"/>
        </w:rPr>
        <w:t>Порядка являются прошедшими отбор.</w:t>
      </w:r>
    </w:p>
    <w:p w:rsidR="00BB3098" w:rsidRDefault="00B15BAB" w:rsidP="00B15BAB">
      <w:pPr>
        <w:pStyle w:val="a3"/>
        <w:rPr>
          <w:sz w:val="24"/>
        </w:rPr>
      </w:pPr>
      <w:r w:rsidRPr="00B15BAB">
        <w:rPr>
          <w:sz w:val="24"/>
        </w:rPr>
        <w:t>В случае соответствия участника (участников) отбора и представленных им (ими) документов требованиям Порядка Комиссия принимает решение о рекомендации в предоставлении субсидии. Решение оформляется протоколом с указанием размера субсидии.</w:t>
      </w:r>
    </w:p>
    <w:p w:rsidR="00BB6582" w:rsidRPr="00B15BAB" w:rsidRDefault="00BB6582" w:rsidP="00B15BAB">
      <w:pPr>
        <w:pStyle w:val="a3"/>
        <w:rPr>
          <w:sz w:val="24"/>
        </w:rPr>
      </w:pPr>
      <w:r w:rsidRPr="008E399A">
        <w:rPr>
          <w:sz w:val="24"/>
        </w:rPr>
        <w:t xml:space="preserve">Информация о результатах рассмотрения предложений размещается на Официальном </w:t>
      </w:r>
      <w:r w:rsidR="008E399A" w:rsidRPr="008E399A">
        <w:rPr>
          <w:sz w:val="24"/>
        </w:rPr>
        <w:t xml:space="preserve">информационном </w:t>
      </w:r>
      <w:r w:rsidRPr="008E399A">
        <w:rPr>
          <w:sz w:val="24"/>
        </w:rPr>
        <w:t>портале</w:t>
      </w:r>
      <w:r w:rsidR="008E399A" w:rsidRPr="008E399A">
        <w:rPr>
          <w:sz w:val="24"/>
        </w:rPr>
        <w:t xml:space="preserve"> города Ханты-Мансийска</w:t>
      </w:r>
      <w:r w:rsidRPr="008E399A">
        <w:rPr>
          <w:sz w:val="24"/>
        </w:rPr>
        <w:t xml:space="preserve">, а также на едином портале не позднее четырнадцати рабочих дней </w:t>
      </w:r>
      <w:proofErr w:type="gramStart"/>
      <w:r w:rsidRPr="008E399A">
        <w:rPr>
          <w:sz w:val="24"/>
        </w:rPr>
        <w:t>с даты определения</w:t>
      </w:r>
      <w:proofErr w:type="gramEnd"/>
      <w:r w:rsidRPr="008E399A">
        <w:rPr>
          <w:sz w:val="24"/>
        </w:rPr>
        <w:t xml:space="preserve"> победителя отбора</w:t>
      </w:r>
      <w:r w:rsidR="008E399A" w:rsidRPr="008E399A">
        <w:rPr>
          <w:sz w:val="24"/>
        </w:rPr>
        <w:t>.</w:t>
      </w:r>
    </w:p>
    <w:p w:rsidR="00713179" w:rsidRPr="00C15DF1" w:rsidRDefault="00C15DF1" w:rsidP="00C15DF1">
      <w:pPr>
        <w:pStyle w:val="a3"/>
        <w:ind w:firstLine="0"/>
        <w:rPr>
          <w:sz w:val="24"/>
        </w:rPr>
      </w:pPr>
      <w:r>
        <w:rPr>
          <w:sz w:val="24"/>
        </w:rPr>
        <w:t>10</w:t>
      </w:r>
      <w:r w:rsidR="002F5360">
        <w:rPr>
          <w:sz w:val="24"/>
        </w:rPr>
        <w:t>.В</w:t>
      </w:r>
      <w:r w:rsidR="00713179" w:rsidRPr="00C15DF1">
        <w:rPr>
          <w:sz w:val="24"/>
        </w:rPr>
        <w:t xml:space="preserve"> течение тридцати дней со дня </w:t>
      </w:r>
      <w:proofErr w:type="gramStart"/>
      <w:r w:rsidR="00713179" w:rsidRPr="00C15DF1">
        <w:rPr>
          <w:sz w:val="24"/>
        </w:rPr>
        <w:t>подписания постановления Администрации города Ханты-Мансийска</w:t>
      </w:r>
      <w:proofErr w:type="gramEnd"/>
      <w:r w:rsidR="00713179" w:rsidRPr="00C15DF1">
        <w:rPr>
          <w:sz w:val="24"/>
        </w:rPr>
        <w:t xml:space="preserve"> о </w:t>
      </w:r>
      <w:r w:rsidR="00173B4A" w:rsidRPr="00C15DF1">
        <w:rPr>
          <w:sz w:val="24"/>
        </w:rPr>
        <w:t>предоставлении субсидии</w:t>
      </w:r>
      <w:r w:rsidR="00713179" w:rsidRPr="00C15DF1">
        <w:rPr>
          <w:sz w:val="24"/>
        </w:rPr>
        <w:t xml:space="preserve"> социально ориентированным некоммерческим организациям на</w:t>
      </w:r>
      <w:r w:rsidR="00173B4A" w:rsidRPr="00C15DF1">
        <w:rPr>
          <w:sz w:val="24"/>
        </w:rPr>
        <w:t xml:space="preserve"> финансовое обеспечение затрат на организацию и проведение социально значимых общественных мероприятий и (или) проектов на территории города </w:t>
      </w:r>
      <w:r w:rsidR="002F5360">
        <w:rPr>
          <w:sz w:val="24"/>
        </w:rPr>
        <w:t>Ханты-Мансийска</w:t>
      </w:r>
      <w:r w:rsidR="002F5360" w:rsidRPr="002F5360">
        <w:rPr>
          <w:sz w:val="24"/>
        </w:rPr>
        <w:t xml:space="preserve"> </w:t>
      </w:r>
      <w:r w:rsidR="002F5360" w:rsidRPr="00C15DF1">
        <w:rPr>
          <w:sz w:val="24"/>
        </w:rPr>
        <w:t>заключается</w:t>
      </w:r>
      <w:r w:rsidR="002F5360">
        <w:rPr>
          <w:sz w:val="24"/>
        </w:rPr>
        <w:t xml:space="preserve"> </w:t>
      </w:r>
      <w:r w:rsidR="002F5360" w:rsidRPr="00C15DF1">
        <w:rPr>
          <w:sz w:val="24"/>
        </w:rPr>
        <w:t>Соглашение</w:t>
      </w:r>
      <w:r w:rsidR="002F5360" w:rsidRPr="002F5360">
        <w:rPr>
          <w:sz w:val="24"/>
        </w:rPr>
        <w:t xml:space="preserve"> </w:t>
      </w:r>
      <w:r w:rsidR="002F5360" w:rsidRPr="00C15DF1">
        <w:rPr>
          <w:sz w:val="24"/>
        </w:rPr>
        <w:t>о предоставлении субсидии</w:t>
      </w:r>
      <w:r w:rsidR="002F5360">
        <w:rPr>
          <w:sz w:val="24"/>
        </w:rPr>
        <w:t>.</w:t>
      </w:r>
    </w:p>
    <w:p w:rsidR="009B6DA3" w:rsidRPr="00C15DF1" w:rsidRDefault="00BE00B2" w:rsidP="002F5360">
      <w:pPr>
        <w:pStyle w:val="a3"/>
        <w:rPr>
          <w:sz w:val="24"/>
        </w:rPr>
      </w:pPr>
      <w:r w:rsidRPr="00C15DF1">
        <w:rPr>
          <w:sz w:val="24"/>
        </w:rPr>
        <w:t xml:space="preserve">Если в срок, указанный в </w:t>
      </w:r>
      <w:r w:rsidR="002F5360">
        <w:rPr>
          <w:sz w:val="24"/>
        </w:rPr>
        <w:t>п. 10</w:t>
      </w:r>
      <w:r w:rsidR="00173B4A" w:rsidRPr="00C15DF1">
        <w:rPr>
          <w:sz w:val="24"/>
        </w:rPr>
        <w:t xml:space="preserve"> настоящего</w:t>
      </w:r>
      <w:r w:rsidRPr="00C15DF1">
        <w:rPr>
          <w:sz w:val="24"/>
        </w:rPr>
        <w:t xml:space="preserve"> объявлени</w:t>
      </w:r>
      <w:r w:rsidR="00173B4A" w:rsidRPr="00C15DF1">
        <w:rPr>
          <w:sz w:val="24"/>
        </w:rPr>
        <w:t>я</w:t>
      </w:r>
      <w:r w:rsidRPr="00C15DF1">
        <w:rPr>
          <w:sz w:val="24"/>
        </w:rPr>
        <w:t>, участник отбора не подписал соглашение о предоставлении субсидии, то такой участник отбора будет считаться уклонившимся от заключения соглашения.</w:t>
      </w:r>
    </w:p>
    <w:p w:rsidR="00E057C0" w:rsidRPr="00C15DF1" w:rsidRDefault="001909C7" w:rsidP="00E057C0">
      <w:pPr>
        <w:pStyle w:val="a3"/>
        <w:ind w:firstLine="0"/>
        <w:rPr>
          <w:sz w:val="24"/>
        </w:rPr>
      </w:pPr>
      <w:r>
        <w:rPr>
          <w:sz w:val="24"/>
        </w:rPr>
        <w:t>11</w:t>
      </w:r>
      <w:r w:rsidR="00E057C0">
        <w:rPr>
          <w:sz w:val="24"/>
        </w:rPr>
        <w:t>.</w:t>
      </w:r>
      <w:r w:rsidR="00E057C0" w:rsidRPr="00C15DF1">
        <w:rPr>
          <w:sz w:val="24"/>
        </w:rPr>
        <w:t>Показателем результативно</w:t>
      </w:r>
      <w:r w:rsidR="00E057C0">
        <w:rPr>
          <w:sz w:val="24"/>
        </w:rPr>
        <w:t>сти использования субсидии</w:t>
      </w:r>
      <w:r w:rsidR="00E057C0" w:rsidRPr="00C15DF1">
        <w:rPr>
          <w:sz w:val="24"/>
        </w:rPr>
        <w:t>, является охват мероприя</w:t>
      </w:r>
      <w:r w:rsidR="00C7647A">
        <w:rPr>
          <w:sz w:val="24"/>
        </w:rPr>
        <w:t xml:space="preserve">тиями широкого круга населения, </w:t>
      </w:r>
      <w:r w:rsidR="00E057C0" w:rsidRPr="00C15DF1">
        <w:rPr>
          <w:sz w:val="24"/>
        </w:rPr>
        <w:t>не менее 5</w:t>
      </w:r>
      <w:r w:rsidR="00C7647A">
        <w:rPr>
          <w:sz w:val="24"/>
        </w:rPr>
        <w:t>00 человек</w:t>
      </w:r>
      <w:r w:rsidR="00E057C0" w:rsidRPr="00C15DF1">
        <w:rPr>
          <w:sz w:val="24"/>
        </w:rPr>
        <w:t>.</w:t>
      </w:r>
    </w:p>
    <w:p w:rsidR="00961A5F" w:rsidRPr="009B6DA3" w:rsidRDefault="00961A5F">
      <w:pPr>
        <w:rPr>
          <w:sz w:val="20"/>
        </w:rPr>
      </w:pPr>
    </w:p>
    <w:sectPr w:rsidR="00961A5F" w:rsidRPr="009B6DA3" w:rsidSect="007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F71"/>
    <w:multiLevelType w:val="hybridMultilevel"/>
    <w:tmpl w:val="76FABBF2"/>
    <w:lvl w:ilvl="0" w:tplc="71368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0332"/>
    <w:multiLevelType w:val="hybridMultilevel"/>
    <w:tmpl w:val="4DE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793E"/>
    <w:multiLevelType w:val="hybridMultilevel"/>
    <w:tmpl w:val="0A5EFED8"/>
    <w:lvl w:ilvl="0" w:tplc="0734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3"/>
    <w:rsid w:val="000510BC"/>
    <w:rsid w:val="000635C0"/>
    <w:rsid w:val="000862D8"/>
    <w:rsid w:val="00116224"/>
    <w:rsid w:val="00154B5E"/>
    <w:rsid w:val="00173B4A"/>
    <w:rsid w:val="001909C7"/>
    <w:rsid w:val="001915CB"/>
    <w:rsid w:val="00200DEE"/>
    <w:rsid w:val="00204202"/>
    <w:rsid w:val="00231966"/>
    <w:rsid w:val="002F3EC1"/>
    <w:rsid w:val="002F5360"/>
    <w:rsid w:val="00391927"/>
    <w:rsid w:val="003A757B"/>
    <w:rsid w:val="0042109B"/>
    <w:rsid w:val="00457D23"/>
    <w:rsid w:val="00485D25"/>
    <w:rsid w:val="005357E2"/>
    <w:rsid w:val="00583795"/>
    <w:rsid w:val="00586455"/>
    <w:rsid w:val="00587D04"/>
    <w:rsid w:val="005A6543"/>
    <w:rsid w:val="005B0D6F"/>
    <w:rsid w:val="005B6B55"/>
    <w:rsid w:val="00677747"/>
    <w:rsid w:val="00705DB8"/>
    <w:rsid w:val="00713179"/>
    <w:rsid w:val="00750CD6"/>
    <w:rsid w:val="00783C06"/>
    <w:rsid w:val="00794FDD"/>
    <w:rsid w:val="007C2F57"/>
    <w:rsid w:val="007E23AE"/>
    <w:rsid w:val="00852C89"/>
    <w:rsid w:val="008E399A"/>
    <w:rsid w:val="008E5C62"/>
    <w:rsid w:val="008F04AE"/>
    <w:rsid w:val="00931EF3"/>
    <w:rsid w:val="0093644E"/>
    <w:rsid w:val="00961A5F"/>
    <w:rsid w:val="00976670"/>
    <w:rsid w:val="00992306"/>
    <w:rsid w:val="009B6DA3"/>
    <w:rsid w:val="00A64B6D"/>
    <w:rsid w:val="00AB0049"/>
    <w:rsid w:val="00AC1C02"/>
    <w:rsid w:val="00AF104C"/>
    <w:rsid w:val="00B15BAB"/>
    <w:rsid w:val="00B17DAA"/>
    <w:rsid w:val="00B473E2"/>
    <w:rsid w:val="00B53AED"/>
    <w:rsid w:val="00B74924"/>
    <w:rsid w:val="00B8381D"/>
    <w:rsid w:val="00BA4EC3"/>
    <w:rsid w:val="00BB0CD7"/>
    <w:rsid w:val="00BB3098"/>
    <w:rsid w:val="00BB4CB5"/>
    <w:rsid w:val="00BB6582"/>
    <w:rsid w:val="00BC105C"/>
    <w:rsid w:val="00BE00B2"/>
    <w:rsid w:val="00C15DF1"/>
    <w:rsid w:val="00C66E05"/>
    <w:rsid w:val="00C741F9"/>
    <w:rsid w:val="00C7647A"/>
    <w:rsid w:val="00CA51E7"/>
    <w:rsid w:val="00D17B2F"/>
    <w:rsid w:val="00D26315"/>
    <w:rsid w:val="00D7384E"/>
    <w:rsid w:val="00DA5ABD"/>
    <w:rsid w:val="00DE1B4A"/>
    <w:rsid w:val="00E05218"/>
    <w:rsid w:val="00E057C0"/>
    <w:rsid w:val="00EB76E7"/>
    <w:rsid w:val="00ED37EE"/>
    <w:rsid w:val="00F32F32"/>
    <w:rsid w:val="00F564A7"/>
    <w:rsid w:val="00F944A0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ABE8241B7FE6069F97E5F149F1D13E725561FF531E29023979B2C71324399ED92BC1959AE31A64BD13C18773CBE3F6FD858DE08F9A9A4901FEEB33169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4ABE8241B7FE6069F97E5F149F1D13E725561FF532E79227919B2C71324399ED92BC1959AE31A64BD13C18773CBE3F6FD858DE08F9A9A4901FEEB3316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ABE8241B7FE6069F97E5F149F1D13E725561FF534EA9127909B2C71324399ED92BC1959AE31A64BD13C19723CBE3F6FD858DE08F9A9A4901FEEB33169D" TargetMode="External"/><Relationship Id="rId11" Type="http://schemas.openxmlformats.org/officeDocument/2006/relationships/hyperlink" Target="https://admhmansy.ru/rule/admhmansy/adm/municipal-institution-the-social-support-of-the-population/resursny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ursnyy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ABE8241B7FE6069F97E5F149F1D13E725561FF531E69626979B2C71324399ED92BC1959AE31A64BD13C18773CBE3F6FD858DE08F9A9A4901FEEB331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Арич Татьяна Владимировна</dc:creator>
  <cp:lastModifiedBy>Голяева Елена Николаевна</cp:lastModifiedBy>
  <cp:revision>4</cp:revision>
  <dcterms:created xsi:type="dcterms:W3CDTF">2023-02-01T12:14:00Z</dcterms:created>
  <dcterms:modified xsi:type="dcterms:W3CDTF">2023-02-02T05:02:00Z</dcterms:modified>
</cp:coreProperties>
</file>