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2A" w:rsidRDefault="0073152A" w:rsidP="0073152A">
      <w:pPr>
        <w:pStyle w:val="Standard"/>
        <w:tabs>
          <w:tab w:val="left" w:pos="6210"/>
        </w:tabs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ПЕРЕЧЕНЬ</w:t>
      </w:r>
    </w:p>
    <w:p w:rsidR="0073152A" w:rsidRDefault="0073152A" w:rsidP="0073152A">
      <w:pPr>
        <w:pStyle w:val="Standard"/>
        <w:tabs>
          <w:tab w:val="left" w:pos="6210"/>
        </w:tabs>
        <w:jc w:val="center"/>
        <w:rPr>
          <w:rFonts w:asciiTheme="minorHAnsi" w:hAnsiTheme="minorHAnsi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</w:t>
      </w:r>
      <w:r w:rsidRPr="0073152A">
        <w:rPr>
          <w:sz w:val="28"/>
          <w:szCs w:val="28"/>
        </w:rPr>
        <w:t>контроля в сфере благоустройства на территории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r w:rsidRPr="00DD7651">
        <w:rPr>
          <w:sz w:val="28"/>
          <w:szCs w:val="28"/>
        </w:rPr>
        <w:t xml:space="preserve">округа Ханты-Мансийск,  </w:t>
      </w:r>
      <w:r>
        <w:rPr>
          <w:rFonts w:ascii="Liberation Serif" w:hAnsi="Liberation Serif" w:cs="Liberation Serif"/>
          <w:sz w:val="28"/>
          <w:szCs w:val="28"/>
        </w:rPr>
        <w:t>а также информация о мерах ответственности, применяемых при нарушении обязательных требований</w:t>
      </w:r>
    </w:p>
    <w:p w:rsidR="0073152A" w:rsidRDefault="0073152A" w:rsidP="007315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5439" w:type="dxa"/>
        <w:tblInd w:w="-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"/>
        <w:gridCol w:w="4441"/>
        <w:gridCol w:w="5528"/>
        <w:gridCol w:w="5103"/>
      </w:tblGrid>
      <w:tr w:rsidR="00A42A95" w:rsidRPr="00002466" w:rsidTr="00A42A95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95" w:rsidRPr="00002466" w:rsidRDefault="00A42A95" w:rsidP="00D70B8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95" w:rsidRPr="00002466" w:rsidRDefault="00A42A95" w:rsidP="00D70B8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95" w:rsidRPr="00002466" w:rsidRDefault="00A42A95" w:rsidP="00D70B8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95" w:rsidRPr="00002466" w:rsidRDefault="00A42A95" w:rsidP="00D70B8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42A95" w:rsidRPr="00002466" w:rsidTr="00A42A95">
        <w:trPr>
          <w:trHeight w:val="91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95" w:rsidRPr="00002466" w:rsidRDefault="00A42A95" w:rsidP="00D70B8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95" w:rsidRPr="003557DE" w:rsidRDefault="00A42A95" w:rsidP="0035153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города Ханты-Мансийска от 02.06.2014 №517-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55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 «О Правилах благоустройства территории города Ханты-Мансийска»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95" w:rsidRPr="00002466" w:rsidRDefault="00A42A95" w:rsidP="003C5DA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A42A95" w:rsidRPr="00002466" w:rsidRDefault="00A42A95" w:rsidP="003C5DA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95" w:rsidRPr="00002466" w:rsidRDefault="00A42A95" w:rsidP="00D70B8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Оценивается целиком</w:t>
            </w:r>
          </w:p>
        </w:tc>
      </w:tr>
      <w:tr w:rsidR="00A42A95" w:rsidRPr="00002466" w:rsidTr="00A42A95">
        <w:trPr>
          <w:trHeight w:val="91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95" w:rsidRDefault="00A42A95" w:rsidP="00D70B8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95" w:rsidRPr="003516AE" w:rsidRDefault="00A42A95" w:rsidP="00D70B8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6AE">
              <w:rPr>
                <w:rFonts w:ascii="Times New Roman" w:hAnsi="Times New Roman" w:cs="Times New Roman"/>
                <w:sz w:val="24"/>
                <w:szCs w:val="24"/>
              </w:rPr>
              <w:t>Закон Ханты-Мансийского автономного округа - Югры от 11.06.2010 № 102-оз «Об административных правонарушениях»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95" w:rsidRPr="00002466" w:rsidRDefault="00A42A95" w:rsidP="0073152A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A42A95" w:rsidRPr="003516AE" w:rsidRDefault="00A42A95" w:rsidP="0073152A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95" w:rsidRPr="003516AE" w:rsidRDefault="00A42A95" w:rsidP="003C5DA8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sz w:val="24"/>
                <w:szCs w:val="24"/>
              </w:rPr>
            </w:pPr>
            <w:r w:rsidRPr="00002466">
              <w:rPr>
                <w:sz w:val="24"/>
                <w:szCs w:val="24"/>
              </w:rPr>
              <w:t>Оценивается целиком</w:t>
            </w:r>
          </w:p>
        </w:tc>
      </w:tr>
    </w:tbl>
    <w:p w:rsidR="0073152A" w:rsidRPr="00B6193B" w:rsidRDefault="0073152A" w:rsidP="0073152A">
      <w:pPr>
        <w:rPr>
          <w:sz w:val="24"/>
          <w:szCs w:val="24"/>
        </w:rPr>
      </w:pPr>
    </w:p>
    <w:p w:rsidR="0073152A" w:rsidRPr="00F60690" w:rsidRDefault="00A42A95" w:rsidP="00A42A95">
      <w:pPr>
        <w:pStyle w:val="Standard"/>
        <w:jc w:val="center"/>
        <w:rPr>
          <w:b/>
          <w:sz w:val="28"/>
          <w:szCs w:val="28"/>
        </w:rPr>
      </w:pPr>
      <w:r w:rsidRPr="00F60690">
        <w:rPr>
          <w:b/>
          <w:sz w:val="28"/>
          <w:szCs w:val="28"/>
        </w:rPr>
        <w:t>Информация о мерах ответственности, применяемых при нарушении обязательных требований</w:t>
      </w:r>
    </w:p>
    <w:p w:rsidR="00F60690" w:rsidRPr="008B7B7D" w:rsidRDefault="00F60690" w:rsidP="00F60690">
      <w:pPr>
        <w:widowControl/>
        <w:shd w:val="clear" w:color="auto" w:fill="FFFFFF"/>
        <w:suppressAutoHyphens w:val="0"/>
        <w:autoSpaceDN/>
        <w:ind w:firstLine="708"/>
        <w:textAlignment w:val="auto"/>
        <w:rPr>
          <w:i/>
          <w:sz w:val="28"/>
          <w:szCs w:val="28"/>
        </w:rPr>
      </w:pPr>
      <w:r w:rsidRPr="008B7B7D">
        <w:rPr>
          <w:i/>
          <w:sz w:val="28"/>
          <w:szCs w:val="28"/>
        </w:rPr>
        <w:t>Закона ХМАО-Югры от 11.06.2010 № 102-оз «Об административных правонарушениях»:</w:t>
      </w:r>
    </w:p>
    <w:p w:rsidR="00F60690" w:rsidRPr="00F60690" w:rsidRDefault="00A42A95" w:rsidP="00F60690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60690">
        <w:rPr>
          <w:sz w:val="28"/>
          <w:szCs w:val="28"/>
        </w:rPr>
        <w:t>статьи 10</w:t>
      </w:r>
      <w:r w:rsidR="00F60690" w:rsidRPr="00F60690">
        <w:rPr>
          <w:sz w:val="28"/>
          <w:szCs w:val="28"/>
        </w:rPr>
        <w:t xml:space="preserve">, </w:t>
      </w:r>
      <w:r w:rsidR="00F60690">
        <w:rPr>
          <w:rFonts w:eastAsiaTheme="minorHAnsi"/>
          <w:bCs/>
          <w:sz w:val="28"/>
          <w:szCs w:val="28"/>
          <w:lang w:eastAsia="en-US"/>
        </w:rPr>
        <w:t>н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арушение тишины и покоя граждан</w:t>
      </w:r>
      <w:r w:rsidR="00F60690">
        <w:rPr>
          <w:rFonts w:eastAsiaTheme="minorHAnsi"/>
          <w:bCs/>
          <w:sz w:val="28"/>
          <w:szCs w:val="28"/>
          <w:lang w:eastAsia="en-US"/>
        </w:rPr>
        <w:t>;</w:t>
      </w:r>
    </w:p>
    <w:p w:rsidR="00F60690" w:rsidRPr="00F60690" w:rsidRDefault="00F60690" w:rsidP="00F60690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статья </w:t>
      </w:r>
      <w:r w:rsidR="00A42A95" w:rsidRPr="00F60690">
        <w:rPr>
          <w:sz w:val="28"/>
          <w:szCs w:val="28"/>
        </w:rPr>
        <w:t>15</w:t>
      </w:r>
      <w:r w:rsidRPr="00F60690">
        <w:rPr>
          <w:sz w:val="28"/>
          <w:szCs w:val="28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н</w:t>
      </w:r>
      <w:r w:rsidRPr="00F60690">
        <w:rPr>
          <w:rFonts w:eastAsiaTheme="minorHAnsi"/>
          <w:bCs/>
          <w:sz w:val="28"/>
          <w:szCs w:val="28"/>
          <w:lang w:eastAsia="en-US"/>
        </w:rPr>
        <w:t>арушение общепризнанных правил поведения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F60690" w:rsidRPr="00F60690" w:rsidRDefault="00F60690" w:rsidP="00F60690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статья </w:t>
      </w:r>
      <w:r w:rsidR="00A42A95" w:rsidRPr="00F60690">
        <w:rPr>
          <w:sz w:val="28"/>
          <w:szCs w:val="28"/>
        </w:rPr>
        <w:t>19</w:t>
      </w:r>
      <w:r w:rsidRPr="00F60690">
        <w:rPr>
          <w:sz w:val="28"/>
          <w:szCs w:val="28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к</w:t>
      </w:r>
      <w:r w:rsidRPr="00F60690">
        <w:rPr>
          <w:rFonts w:eastAsiaTheme="minorHAnsi"/>
          <w:bCs/>
          <w:sz w:val="28"/>
          <w:szCs w:val="28"/>
          <w:lang w:eastAsia="en-US"/>
        </w:rPr>
        <w:t>упание в запрещенных местах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F60690" w:rsidRPr="00F60690" w:rsidRDefault="00F60690" w:rsidP="00F60690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статья </w:t>
      </w:r>
      <w:r w:rsidR="00A42A95" w:rsidRPr="00F60690">
        <w:rPr>
          <w:sz w:val="28"/>
          <w:szCs w:val="28"/>
        </w:rPr>
        <w:t>20</w:t>
      </w:r>
      <w:r>
        <w:rPr>
          <w:sz w:val="28"/>
          <w:szCs w:val="28"/>
        </w:rPr>
        <w:t>,</w:t>
      </w:r>
      <w:r w:rsidRPr="00F60690">
        <w:rPr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</w:t>
      </w:r>
      <w:r w:rsidRPr="00F60690">
        <w:rPr>
          <w:rFonts w:eastAsiaTheme="minorHAnsi"/>
          <w:bCs/>
          <w:sz w:val="28"/>
          <w:szCs w:val="28"/>
          <w:lang w:eastAsia="en-US"/>
        </w:rPr>
        <w:t>арушение правил охраны жизни людей на водных объектах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F60690" w:rsidRPr="00F60690" w:rsidRDefault="00F60690" w:rsidP="00F60690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статья </w:t>
      </w:r>
      <w:r w:rsidR="00A42A95" w:rsidRPr="00F60690">
        <w:rPr>
          <w:sz w:val="28"/>
          <w:szCs w:val="28"/>
        </w:rPr>
        <w:t>20.4</w:t>
      </w:r>
      <w:r>
        <w:rPr>
          <w:sz w:val="28"/>
          <w:szCs w:val="28"/>
        </w:rPr>
        <w:t>,</w:t>
      </w:r>
      <w:r w:rsidRPr="00F6069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60690">
        <w:rPr>
          <w:rFonts w:eastAsiaTheme="minorHAnsi"/>
          <w:bCs/>
          <w:sz w:val="28"/>
          <w:szCs w:val="28"/>
          <w:lang w:eastAsia="en-US"/>
        </w:rPr>
        <w:t>арушение установленных Правительством автономного округа дополнительных требований к содержанию домашних жи</w:t>
      </w:r>
      <w:r>
        <w:rPr>
          <w:rFonts w:eastAsiaTheme="minorHAnsi"/>
          <w:bCs/>
          <w:sz w:val="28"/>
          <w:szCs w:val="28"/>
          <w:lang w:eastAsia="en-US"/>
        </w:rPr>
        <w:t>вотных, в том числе к их выгулу;</w:t>
      </w:r>
    </w:p>
    <w:p w:rsidR="00F60690" w:rsidRPr="00F60690" w:rsidRDefault="00F60690" w:rsidP="00F60690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статья</w:t>
      </w:r>
      <w:r w:rsidRPr="00F60690">
        <w:rPr>
          <w:sz w:val="28"/>
          <w:szCs w:val="28"/>
        </w:rPr>
        <w:t xml:space="preserve"> </w:t>
      </w:r>
      <w:r w:rsidR="00A42A95" w:rsidRPr="00F60690">
        <w:rPr>
          <w:sz w:val="28"/>
          <w:szCs w:val="28"/>
        </w:rPr>
        <w:t>21</w:t>
      </w:r>
      <w:r>
        <w:rPr>
          <w:sz w:val="28"/>
          <w:szCs w:val="28"/>
        </w:rPr>
        <w:t>,</w:t>
      </w:r>
      <w:r w:rsidRPr="00F6069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60690">
        <w:rPr>
          <w:rFonts w:eastAsiaTheme="minorHAnsi"/>
          <w:bCs/>
          <w:sz w:val="28"/>
          <w:szCs w:val="28"/>
          <w:lang w:eastAsia="en-US"/>
        </w:rPr>
        <w:t>арушение требований к наличию, внешнему виду, установке (размещению) и содержанию информационных конструкций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F60690" w:rsidRPr="00F60690" w:rsidRDefault="00F60690" w:rsidP="00F60690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статья</w:t>
      </w:r>
      <w:r w:rsidRPr="00F60690">
        <w:rPr>
          <w:sz w:val="28"/>
          <w:szCs w:val="28"/>
        </w:rPr>
        <w:t xml:space="preserve"> </w:t>
      </w:r>
      <w:r w:rsidR="00A42A95" w:rsidRPr="00F60690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Pr="00F60690">
        <w:rPr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р</w:t>
      </w:r>
      <w:r w:rsidRPr="00F60690">
        <w:rPr>
          <w:rFonts w:eastAsiaTheme="minorHAnsi"/>
          <w:bCs/>
          <w:sz w:val="28"/>
          <w:szCs w:val="28"/>
          <w:lang w:eastAsia="en-US"/>
        </w:rPr>
        <w:t>азмещение объявлений и иной информации, не являющейся рекламой, а также рисунков и надписей вне установленных для этих целей мест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F60690" w:rsidRPr="00F60690" w:rsidRDefault="00F60690" w:rsidP="00F60690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статья</w:t>
      </w:r>
      <w:r w:rsidRPr="00F60690">
        <w:rPr>
          <w:sz w:val="28"/>
          <w:szCs w:val="28"/>
        </w:rPr>
        <w:t xml:space="preserve"> </w:t>
      </w:r>
      <w:r w:rsidR="00A42A95" w:rsidRPr="00F60690">
        <w:rPr>
          <w:sz w:val="28"/>
          <w:szCs w:val="28"/>
        </w:rPr>
        <w:t>26</w:t>
      </w:r>
      <w:r>
        <w:rPr>
          <w:sz w:val="28"/>
          <w:szCs w:val="28"/>
        </w:rPr>
        <w:t>,</w:t>
      </w:r>
      <w:r w:rsidRPr="00F6069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</w:t>
      </w:r>
      <w:r w:rsidRPr="00F60690">
        <w:rPr>
          <w:rFonts w:eastAsiaTheme="minorHAnsi"/>
          <w:bCs/>
          <w:sz w:val="28"/>
          <w:szCs w:val="28"/>
          <w:lang w:eastAsia="en-US"/>
        </w:rPr>
        <w:t>арушение правил содержания мест погребения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F60690" w:rsidRPr="00F60690" w:rsidRDefault="008B7B7D" w:rsidP="008B7B7D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татья 27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арушение требований к содержанию территорий общего пользования муниципального образования автономного округа и порядка пользования такими территориями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F60690" w:rsidRPr="00F60690" w:rsidRDefault="008B7B7D" w:rsidP="008B7B7D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татья 28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ыпас сельскохозяйственных животных и домашней птицы вне установленных мест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F60690" w:rsidRPr="00F60690" w:rsidRDefault="008B7B7D" w:rsidP="008B7B7D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с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татья 29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есоблюдение мер по поддержанию эстетического состояния территории муниципального образования автономного округа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F60690" w:rsidRPr="00F60690" w:rsidRDefault="008B7B7D" w:rsidP="008B7B7D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татья 29.1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арушение требований к уборке территории муниципального образования автономного округа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F60690" w:rsidRPr="00F60690" w:rsidRDefault="008B7B7D" w:rsidP="008B7B7D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татья 30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арушение порядка проведения земляных работ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F60690" w:rsidRPr="00F60690" w:rsidRDefault="008B7B7D" w:rsidP="008B7B7D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татья 30.1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арушение требований к содержанию и охране озелененных территорий</w:t>
      </w:r>
    </w:p>
    <w:p w:rsidR="00F60690" w:rsidRPr="00F60690" w:rsidRDefault="008B7B7D" w:rsidP="008B7B7D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татья 30.2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арушение требований к внешнему виду фасадов и ограждающих конструкций зданий, строений, сооружений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F60690" w:rsidRPr="00F60690" w:rsidRDefault="008B7B7D" w:rsidP="008B7B7D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татья 30.3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арушение правил содержания детских и спортивных площадок, площадок для выгула животных, малых архитектурных форм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391B80" w:rsidRPr="00391B80" w:rsidRDefault="008B7B7D" w:rsidP="00391B80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татья 35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 xml:space="preserve"> </w:t>
      </w:r>
      <w:bookmarkStart w:id="0" w:name="_GoBack"/>
      <w:r w:rsidR="00391B80" w:rsidRPr="00391B8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</w:t>
      </w:r>
      <w:r w:rsidR="00391B80" w:rsidRPr="00391B8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ставление механических транспортных средств и прицепов к ним на хозяйственных площадках или в непосредственной близости от них, затрудняющее работу </w:t>
      </w:r>
      <w:proofErr w:type="spellStart"/>
      <w:r w:rsidR="00391B80" w:rsidRPr="00391B8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ассенизаторных</w:t>
      </w:r>
      <w:proofErr w:type="spellEnd"/>
      <w:r w:rsidR="00391B80" w:rsidRPr="00391B8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proofErr w:type="spellStart"/>
      <w:r w:rsidR="00391B80" w:rsidRPr="00391B8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мусоросборочных</w:t>
      </w:r>
      <w:proofErr w:type="spellEnd"/>
      <w:r w:rsidR="00391B80" w:rsidRPr="00391B8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машин, иных коммунальных и специальных служб</w:t>
      </w:r>
      <w:r w:rsidR="00391B80" w:rsidRPr="00391B8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;</w:t>
      </w:r>
    </w:p>
    <w:bookmarkEnd w:id="0"/>
    <w:p w:rsidR="00F60690" w:rsidRPr="00F60690" w:rsidRDefault="008B7B7D" w:rsidP="008B7B7D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татья 35.1</w:t>
      </w:r>
      <w:r>
        <w:rPr>
          <w:rFonts w:eastAsiaTheme="minorHAnsi"/>
          <w:bCs/>
          <w:sz w:val="28"/>
          <w:szCs w:val="28"/>
          <w:lang w:eastAsia="en-US"/>
        </w:rPr>
        <w:t>, н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евнесение платы за пользование на платной основе парковками (парковочными местами)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F60690" w:rsidRPr="00F60690" w:rsidRDefault="008B7B7D" w:rsidP="008B7B7D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татья 37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т</w:t>
      </w:r>
      <w:r w:rsidR="00F60690" w:rsidRPr="00F60690">
        <w:rPr>
          <w:rFonts w:eastAsiaTheme="minorHAnsi"/>
          <w:bCs/>
          <w:sz w:val="28"/>
          <w:szCs w:val="28"/>
          <w:lang w:eastAsia="en-US"/>
        </w:rPr>
        <w:t>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</w:t>
      </w:r>
    </w:p>
    <w:p w:rsidR="00F60690" w:rsidRPr="00F60690" w:rsidRDefault="00F60690" w:rsidP="00F60690">
      <w:pPr>
        <w:widowControl/>
        <w:shd w:val="clear" w:color="auto" w:fill="FFFFFF"/>
        <w:suppressAutoHyphens w:val="0"/>
        <w:autoSpaceDN/>
        <w:textAlignment w:val="auto"/>
        <w:rPr>
          <w:sz w:val="28"/>
          <w:szCs w:val="28"/>
        </w:rPr>
      </w:pPr>
    </w:p>
    <w:p w:rsidR="00A42A95" w:rsidRPr="008B7B7D" w:rsidRDefault="00F60690" w:rsidP="008B7B7D">
      <w:pPr>
        <w:widowControl/>
        <w:shd w:val="clear" w:color="auto" w:fill="FFFFFF"/>
        <w:suppressAutoHyphens w:val="0"/>
        <w:autoSpaceDN/>
        <w:ind w:firstLine="708"/>
        <w:textAlignment w:val="auto"/>
        <w:rPr>
          <w:i/>
          <w:sz w:val="28"/>
          <w:szCs w:val="28"/>
        </w:rPr>
      </w:pPr>
      <w:r w:rsidRPr="008B7B7D">
        <w:rPr>
          <w:i/>
          <w:sz w:val="28"/>
          <w:szCs w:val="28"/>
        </w:rPr>
        <w:t>Кодекс об административных правонарушениях</w:t>
      </w:r>
      <w:r w:rsidR="008B7B7D">
        <w:rPr>
          <w:i/>
          <w:sz w:val="28"/>
          <w:szCs w:val="28"/>
        </w:rPr>
        <w:t>:</w:t>
      </w:r>
    </w:p>
    <w:p w:rsidR="00A42A95" w:rsidRPr="008B7B7D" w:rsidRDefault="00A42A95" w:rsidP="00F60690">
      <w:pPr>
        <w:widowControl/>
        <w:shd w:val="clear" w:color="auto" w:fill="FFFFFF"/>
        <w:suppressAutoHyphens w:val="0"/>
        <w:autoSpaceDN/>
        <w:textAlignment w:val="auto"/>
        <w:rPr>
          <w:sz w:val="28"/>
          <w:szCs w:val="28"/>
        </w:rPr>
      </w:pPr>
      <w:r w:rsidRPr="00F60690">
        <w:rPr>
          <w:sz w:val="28"/>
          <w:szCs w:val="28"/>
        </w:rPr>
        <w:t>статья 19.5</w:t>
      </w:r>
      <w:proofErr w:type="gramStart"/>
      <w:r w:rsidR="00F60690" w:rsidRPr="00F60690">
        <w:rPr>
          <w:sz w:val="28"/>
          <w:szCs w:val="28"/>
        </w:rPr>
        <w:t xml:space="preserve">, </w:t>
      </w:r>
      <w:r w:rsidRPr="00F60690">
        <w:rPr>
          <w:sz w:val="28"/>
          <w:szCs w:val="28"/>
        </w:rPr>
        <w:t xml:space="preserve"> </w:t>
      </w:r>
      <w:r w:rsidR="008B7B7D" w:rsidRPr="008B7B7D">
        <w:rPr>
          <w:bCs/>
          <w:color w:val="000000"/>
          <w:sz w:val="28"/>
          <w:szCs w:val="28"/>
          <w:shd w:val="clear" w:color="auto" w:fill="FFFFFF"/>
        </w:rPr>
        <w:t>невыполнение</w:t>
      </w:r>
      <w:proofErr w:type="gramEnd"/>
      <w:r w:rsidR="008B7B7D" w:rsidRPr="008B7B7D">
        <w:rPr>
          <w:bCs/>
          <w:color w:val="000000"/>
          <w:sz w:val="28"/>
          <w:szCs w:val="28"/>
          <w:shd w:val="clear" w:color="auto" w:fill="FFFFFF"/>
        </w:rPr>
        <w:t xml:space="preserve">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9A2CD9" w:rsidRPr="00F60690" w:rsidRDefault="009A2CD9" w:rsidP="00F60690">
      <w:pPr>
        <w:rPr>
          <w:sz w:val="28"/>
          <w:szCs w:val="28"/>
        </w:rPr>
      </w:pPr>
    </w:p>
    <w:sectPr w:rsidR="009A2CD9" w:rsidRPr="00F60690" w:rsidSect="003516AE">
      <w:pgSz w:w="16838" w:h="11906" w:orient="landscape"/>
      <w:pgMar w:top="568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58"/>
    <w:rsid w:val="0035153E"/>
    <w:rsid w:val="003557DE"/>
    <w:rsid w:val="00391B80"/>
    <w:rsid w:val="003C5DA8"/>
    <w:rsid w:val="0073152A"/>
    <w:rsid w:val="00884658"/>
    <w:rsid w:val="008B7B7D"/>
    <w:rsid w:val="009A2CD9"/>
    <w:rsid w:val="00A42A95"/>
    <w:rsid w:val="00F6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1A93-037C-4B63-A6A4-70179FCC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1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1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152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Проводников Александр Михайлович</dc:creator>
  <cp:keywords/>
  <dc:description/>
  <cp:lastModifiedBy>Курганская Ирина Николаевна</cp:lastModifiedBy>
  <cp:revision>8</cp:revision>
  <dcterms:created xsi:type="dcterms:W3CDTF">2023-10-02T11:28:00Z</dcterms:created>
  <dcterms:modified xsi:type="dcterms:W3CDTF">2024-09-20T06:41:00Z</dcterms:modified>
</cp:coreProperties>
</file>