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8B" w:rsidRPr="00DD6AD6" w:rsidRDefault="009C47FF" w:rsidP="00E8048B">
      <w:pPr>
        <w:shd w:val="clear" w:color="auto" w:fill="FFFFFF"/>
        <w:jc w:val="center"/>
        <w:rPr>
          <w:b/>
        </w:rPr>
      </w:pPr>
      <w:r>
        <w:rPr>
          <w:b/>
        </w:rPr>
        <w:t>Отрицательное заключение</w:t>
      </w:r>
      <w:r w:rsidR="006A7529" w:rsidRPr="00DD6AD6">
        <w:rPr>
          <w:b/>
        </w:rPr>
        <w:t xml:space="preserve"> </w:t>
      </w:r>
      <w:r w:rsidR="00F133C4" w:rsidRPr="00DD6AD6">
        <w:rPr>
          <w:b/>
        </w:rPr>
        <w:t xml:space="preserve">о проведении </w:t>
      </w:r>
      <w:r w:rsidR="00A47290" w:rsidRPr="00DD6AD6">
        <w:rPr>
          <w:b/>
        </w:rPr>
        <w:t>оценки фактического воздействия</w:t>
      </w:r>
    </w:p>
    <w:p w:rsidR="00E8048B" w:rsidRPr="00DD6AD6" w:rsidRDefault="00E8048B" w:rsidP="00E8048B">
      <w:pPr>
        <w:shd w:val="clear" w:color="auto" w:fill="FFFFFF"/>
        <w:jc w:val="center"/>
        <w:rPr>
          <w:b/>
        </w:rPr>
      </w:pPr>
      <w:r w:rsidRPr="00DD6AD6">
        <w:rPr>
          <w:b/>
        </w:rPr>
        <w:t>Постановления Администрации города Ханты-Мансийска</w:t>
      </w:r>
    </w:p>
    <w:p w:rsidR="007C2037" w:rsidRPr="00DD6AD6" w:rsidRDefault="00E8048B" w:rsidP="00E8048B">
      <w:pPr>
        <w:shd w:val="clear" w:color="auto" w:fill="FFFFFF"/>
        <w:jc w:val="center"/>
        <w:rPr>
          <w:b/>
        </w:rPr>
      </w:pPr>
      <w:r w:rsidRPr="00DD6AD6">
        <w:rPr>
          <w:b/>
        </w:rPr>
        <w:t xml:space="preserve">от 28.07.2015 №845 «Об утверждении Порядка предоставления из бюджета города Ханты-Мансийска субсидий  организациям речного транспорта, осуществляющим перевозку пассажиров и багажа на пригородной линии «Ханты-Мансийск – Дачи»  </w:t>
      </w:r>
    </w:p>
    <w:p w:rsidR="00FF2775" w:rsidRPr="00DD6AD6" w:rsidRDefault="006A7529" w:rsidP="000B3299">
      <w:pPr>
        <w:spacing w:line="276" w:lineRule="auto"/>
        <w:ind w:firstLine="709"/>
        <w:jc w:val="both"/>
      </w:pPr>
      <w:proofErr w:type="gramStart"/>
      <w:r w:rsidRPr="00DD6AD6">
        <w:t>Управление экономического развития и инвестиций Администрации города Ханты-Мансийска, ответственн</w:t>
      </w:r>
      <w:r w:rsidR="00C03B1A" w:rsidRPr="00DD6AD6">
        <w:t>ое</w:t>
      </w:r>
      <w:r w:rsidRPr="00DD6AD6">
        <w:t xml:space="preserve"> за внедрение оценки регулирующего воздействия в муниципальном образовании (далее – уполномоченный орган), в соответствии с </w:t>
      </w:r>
      <w:r w:rsidR="00F133C4" w:rsidRPr="00DD6AD6"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F133C4" w:rsidRPr="00DD6AD6">
        <w:t xml:space="preserve"> </w:t>
      </w:r>
      <w:proofErr w:type="gramStart"/>
      <w:r w:rsidR="00F133C4" w:rsidRPr="00DD6AD6">
        <w:t xml:space="preserve">предпринимательской и инвестиционной деятельности», </w:t>
      </w:r>
      <w:r w:rsidRPr="00DD6AD6">
        <w:t xml:space="preserve">(далее – Порядок), рассмотрев </w:t>
      </w:r>
      <w:r w:rsidR="007C2037" w:rsidRPr="00DD6AD6">
        <w:t xml:space="preserve">постановление Администрации города Ханты-Мансийска от </w:t>
      </w:r>
      <w:r w:rsidR="00E8048B" w:rsidRPr="00DD6AD6">
        <w:t>28.07.2015 №845 «Об утверждении Порядка предоставления из бюджета города Ханты-Мансийска субсидий  организациям речного транспорта, осуществляющим перевозку пассажиров и багажа на пригородной линии «Ханты-Мансийск – Дачи»</w:t>
      </w:r>
      <w:r w:rsidR="00E65569" w:rsidRPr="00DD6AD6">
        <w:t>,</w:t>
      </w:r>
      <w:r w:rsidR="00E65569" w:rsidRPr="00DD6AD6">
        <w:rPr>
          <w:rFonts w:eastAsia="Calibri"/>
          <w:lang w:eastAsia="en-US"/>
        </w:rPr>
        <w:t xml:space="preserve"> </w:t>
      </w:r>
      <w:r w:rsidRPr="00DD6AD6">
        <w:t>пояснительную записку к нему, сводный отчет о</w:t>
      </w:r>
      <w:r w:rsidR="00F133C4" w:rsidRPr="00DD6AD6">
        <w:t xml:space="preserve"> проведении</w:t>
      </w:r>
      <w:r w:rsidR="00A47290" w:rsidRPr="00DD6AD6">
        <w:t xml:space="preserve"> оценки фактического воздействия</w:t>
      </w:r>
      <w:r w:rsidR="00F133C4" w:rsidRPr="00DD6AD6">
        <w:t xml:space="preserve"> </w:t>
      </w:r>
      <w:r w:rsidR="00E65569" w:rsidRPr="00DD6AD6">
        <w:t xml:space="preserve">(далее </w:t>
      </w:r>
      <w:r w:rsidR="00A47290" w:rsidRPr="00DD6AD6">
        <w:t>–</w:t>
      </w:r>
      <w:r w:rsidR="00E65569" w:rsidRPr="00DD6AD6">
        <w:t xml:space="preserve"> </w:t>
      </w:r>
      <w:r w:rsidR="00A47290" w:rsidRPr="00DD6AD6">
        <w:t>ОФВ)</w:t>
      </w:r>
      <w:r w:rsidR="00E65569" w:rsidRPr="00DD6AD6">
        <w:t xml:space="preserve"> </w:t>
      </w:r>
      <w:r w:rsidRPr="00DD6AD6">
        <w:t xml:space="preserve">свод предложений, содержащий результаты публичных консультаций, подготовленные </w:t>
      </w:r>
      <w:r w:rsidR="001F1F84" w:rsidRPr="00DD6AD6">
        <w:t>У</w:t>
      </w:r>
      <w:r w:rsidRPr="00DD6AD6">
        <w:t>правлени</w:t>
      </w:r>
      <w:r w:rsidR="001F1F84" w:rsidRPr="00DD6AD6">
        <w:t>ем</w:t>
      </w:r>
      <w:r w:rsidRPr="00DD6AD6">
        <w:t xml:space="preserve"> </w:t>
      </w:r>
      <w:r w:rsidR="001F1F84" w:rsidRPr="00DD6AD6">
        <w:t>транспорта, связи и</w:t>
      </w:r>
      <w:proofErr w:type="gramEnd"/>
      <w:r w:rsidR="001F1F84" w:rsidRPr="00DD6AD6">
        <w:t xml:space="preserve"> дорог</w:t>
      </w:r>
      <w:r w:rsidRPr="00DD6AD6">
        <w:t xml:space="preserve"> Администрации города Ханты-Мансийска, сообщает следующее.</w:t>
      </w:r>
    </w:p>
    <w:p w:rsidR="006A7529" w:rsidRPr="00DD6AD6" w:rsidRDefault="001F1F84" w:rsidP="00BA04AB">
      <w:pPr>
        <w:spacing w:line="276" w:lineRule="auto"/>
        <w:ind w:firstLine="709"/>
        <w:jc w:val="both"/>
      </w:pPr>
      <w:r w:rsidRPr="00DD6AD6">
        <w:t>Отчет о</w:t>
      </w:r>
      <w:r w:rsidR="00F133C4" w:rsidRPr="00DD6AD6">
        <w:t xml:space="preserve"> проведении </w:t>
      </w:r>
      <w:r w:rsidR="00A47290" w:rsidRPr="00DD6AD6">
        <w:rPr>
          <w:b/>
        </w:rPr>
        <w:t>оценки фактического воздействия</w:t>
      </w:r>
      <w:r w:rsidR="00A47290" w:rsidRPr="00DD6AD6">
        <w:t xml:space="preserve"> </w:t>
      </w:r>
      <w:r w:rsidRPr="00DD6AD6">
        <w:t>муниципального нормативного</w:t>
      </w:r>
      <w:r w:rsidR="006A7529" w:rsidRPr="00DD6AD6">
        <w:t xml:space="preserve"> правово</w:t>
      </w:r>
      <w:r w:rsidRPr="00DD6AD6">
        <w:t>го</w:t>
      </w:r>
      <w:r w:rsidR="006A7529" w:rsidRPr="00DD6AD6">
        <w:t xml:space="preserve"> акт</w:t>
      </w:r>
      <w:r w:rsidR="00E65569" w:rsidRPr="00DD6AD6">
        <w:t>а</w:t>
      </w:r>
      <w:r w:rsidR="006A7529" w:rsidRPr="00DD6AD6">
        <w:t xml:space="preserve"> (далее – </w:t>
      </w:r>
      <w:r w:rsidRPr="00DD6AD6">
        <w:t>нормативный акт</w:t>
      </w:r>
      <w:r w:rsidR="006A7529" w:rsidRPr="00DD6AD6"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DD6AD6" w:rsidRDefault="006A7529" w:rsidP="00BA04AB">
      <w:pPr>
        <w:spacing w:line="276" w:lineRule="auto"/>
        <w:ind w:firstLine="709"/>
        <w:jc w:val="both"/>
      </w:pPr>
      <w:r w:rsidRPr="00DD6AD6">
        <w:t xml:space="preserve">Информация </w:t>
      </w:r>
      <w:r w:rsidR="00F133C4" w:rsidRPr="00DD6AD6">
        <w:t xml:space="preserve">о проведении </w:t>
      </w:r>
      <w:r w:rsidR="00A47290" w:rsidRPr="00DD6AD6">
        <w:t xml:space="preserve">оценки фактического воздействия </w:t>
      </w:r>
      <w:r w:rsidRPr="00DD6AD6">
        <w:t xml:space="preserve">размещена на официальном сайте </w:t>
      </w:r>
      <w:r w:rsidR="00907FED" w:rsidRPr="00DD6AD6">
        <w:t>муниципального образования «</w:t>
      </w:r>
      <w:r w:rsidR="001F1F84" w:rsidRPr="00DD6AD6">
        <w:t>0</w:t>
      </w:r>
      <w:r w:rsidR="00A47290" w:rsidRPr="00DD6AD6">
        <w:t>1</w:t>
      </w:r>
      <w:r w:rsidR="004D3ADB" w:rsidRPr="00DD6AD6">
        <w:t xml:space="preserve">» </w:t>
      </w:r>
      <w:r w:rsidR="00F133C4" w:rsidRPr="00DD6AD6">
        <w:t>июня</w:t>
      </w:r>
      <w:r w:rsidR="007C2037" w:rsidRPr="00DD6AD6">
        <w:t xml:space="preserve"> </w:t>
      </w:r>
      <w:r w:rsidR="00907FED" w:rsidRPr="00DD6AD6">
        <w:t>20</w:t>
      </w:r>
      <w:r w:rsidR="00A47290" w:rsidRPr="00DD6AD6">
        <w:t>20</w:t>
      </w:r>
      <w:r w:rsidR="00907FED" w:rsidRPr="00DD6AD6">
        <w:t xml:space="preserve"> </w:t>
      </w:r>
      <w:r w:rsidRPr="00DD6AD6">
        <w:t>года.</w:t>
      </w:r>
    </w:p>
    <w:p w:rsidR="00FF2775" w:rsidRPr="00DD6AD6" w:rsidRDefault="006A7529" w:rsidP="00BA04AB">
      <w:pPr>
        <w:spacing w:line="276" w:lineRule="auto"/>
        <w:ind w:firstLine="709"/>
        <w:jc w:val="both"/>
      </w:pPr>
      <w:r w:rsidRPr="00DD6AD6">
        <w:t xml:space="preserve">По </w:t>
      </w:r>
      <w:r w:rsidR="000F30B7" w:rsidRPr="00DD6AD6">
        <w:t xml:space="preserve">нормативному акту </w:t>
      </w:r>
      <w:r w:rsidR="004D3ADB" w:rsidRPr="00DD6AD6">
        <w:t xml:space="preserve"> </w:t>
      </w:r>
      <w:r w:rsidRPr="00DD6AD6">
        <w:t>проведены публичные консультации в период</w:t>
      </w:r>
      <w:r w:rsidR="00907FED" w:rsidRPr="00DD6AD6">
        <w:t xml:space="preserve"> с </w:t>
      </w:r>
      <w:r w:rsidR="00A47290" w:rsidRPr="00DD6AD6">
        <w:t>01.06.2020 по 20.06.2020.</w:t>
      </w:r>
    </w:p>
    <w:p w:rsidR="00995975" w:rsidRPr="00DD6AD6" w:rsidRDefault="00995975" w:rsidP="00995975">
      <w:pPr>
        <w:spacing w:line="276" w:lineRule="auto"/>
        <w:ind w:firstLine="709"/>
        <w:jc w:val="both"/>
      </w:pPr>
      <w:r w:rsidRPr="00DD6AD6">
        <w:t xml:space="preserve">В соответствии с </w:t>
      </w:r>
      <w:r w:rsidR="00F133C4" w:rsidRPr="00DD6AD6">
        <w:t xml:space="preserve"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</w:r>
      <w:r w:rsidRPr="00DD6AD6">
        <w:t>Порядка</w:t>
      </w:r>
      <w:proofErr w:type="gramStart"/>
      <w:r w:rsidRPr="00DD6AD6">
        <w:t xml:space="preserve"> ,</w:t>
      </w:r>
      <w:proofErr w:type="gramEnd"/>
      <w:r w:rsidRPr="00DD6AD6">
        <w:t xml:space="preserve"> Управлением транспорта, связи и дорог Администрации города Ханты-Мансийска в период с </w:t>
      </w:r>
      <w:r w:rsidR="00A47290" w:rsidRPr="00DD6AD6">
        <w:t>01.06.2020 по 20.06.2020</w:t>
      </w:r>
      <w:r w:rsidRPr="00DD6AD6">
        <w:t xml:space="preserve"> года проведены публичные консультации по постановлению Администрации города Ханты-Мансийска</w:t>
      </w:r>
      <w:r w:rsidR="00301A44" w:rsidRPr="00DD6AD6">
        <w:t xml:space="preserve"> от 28.07.2015 №845 «Об утверждении Порядка предоставления из бюджета города Ханты-Мансийска субсидий  организациям речного транспорта, осуществляющим перевозку пассажиров и багажа на пригородной линии «Ханты-Мансийск – Дачи».</w:t>
      </w:r>
    </w:p>
    <w:p w:rsidR="00995975" w:rsidRPr="00DD6AD6" w:rsidRDefault="00995975" w:rsidP="00995975">
      <w:pPr>
        <w:spacing w:line="276" w:lineRule="auto"/>
        <w:ind w:firstLine="709"/>
        <w:jc w:val="both"/>
      </w:pPr>
      <w:r w:rsidRPr="00DD6AD6">
        <w:t xml:space="preserve">При проведении публичных консультаций получены отзывы </w:t>
      </w:r>
      <w:proofErr w:type="gramStart"/>
      <w:r w:rsidRPr="00DD6AD6">
        <w:t>от</w:t>
      </w:r>
      <w:proofErr w:type="gramEnd"/>
      <w:r w:rsidRPr="00DD6AD6">
        <w:t>:</w:t>
      </w:r>
    </w:p>
    <w:p w:rsidR="00995975" w:rsidRPr="00DD6AD6" w:rsidRDefault="00995975" w:rsidP="00995975">
      <w:pPr>
        <w:spacing w:line="276" w:lineRule="auto"/>
        <w:ind w:firstLine="709"/>
        <w:jc w:val="both"/>
      </w:pPr>
      <w:r w:rsidRPr="00DD6AD6">
        <w:t>1.</w:t>
      </w:r>
      <w:r w:rsidRPr="00DD6AD6">
        <w:tab/>
        <w:t>Общество с ограниченной ответственностью «Здравсервис</w:t>
      </w:r>
      <w:proofErr w:type="gramStart"/>
      <w:r w:rsidRPr="00DD6AD6">
        <w:t xml:space="preserve"> К</w:t>
      </w:r>
      <w:proofErr w:type="gramEnd"/>
      <w:r w:rsidRPr="00DD6AD6">
        <w:t>о»;</w:t>
      </w:r>
    </w:p>
    <w:p w:rsidR="00995975" w:rsidRPr="00DD6AD6" w:rsidRDefault="00995975" w:rsidP="00995975">
      <w:pPr>
        <w:spacing w:line="276" w:lineRule="auto"/>
        <w:ind w:firstLine="709"/>
        <w:jc w:val="both"/>
      </w:pPr>
      <w:r w:rsidRPr="00DD6AD6">
        <w:t>2.</w:t>
      </w:r>
      <w:r w:rsidRPr="00DD6AD6">
        <w:tab/>
        <w:t xml:space="preserve">Индивидуального предпринимателя </w:t>
      </w:r>
      <w:proofErr w:type="spellStart"/>
      <w:r w:rsidRPr="00DD6AD6">
        <w:t>Биричевского</w:t>
      </w:r>
      <w:proofErr w:type="spellEnd"/>
      <w:r w:rsidRPr="00DD6AD6">
        <w:t xml:space="preserve"> Артура Вячеславовича;</w:t>
      </w:r>
    </w:p>
    <w:p w:rsidR="00995975" w:rsidRPr="00DD6AD6" w:rsidRDefault="00995975" w:rsidP="00995975">
      <w:pPr>
        <w:spacing w:line="276" w:lineRule="auto"/>
        <w:ind w:firstLine="709"/>
        <w:jc w:val="both"/>
      </w:pPr>
      <w:r w:rsidRPr="00DD6AD6">
        <w:t>3.</w:t>
      </w:r>
      <w:r w:rsidRPr="00DD6AD6">
        <w:tab/>
        <w:t>ООО «</w:t>
      </w:r>
      <w:proofErr w:type="spellStart"/>
      <w:r w:rsidRPr="00DD6AD6">
        <w:t>Рыбоперерабатывающий</w:t>
      </w:r>
      <w:proofErr w:type="spellEnd"/>
      <w:r w:rsidRPr="00DD6AD6">
        <w:t xml:space="preserve"> комбинат «Ханты-Мансийский».</w:t>
      </w:r>
    </w:p>
    <w:p w:rsidR="00995975" w:rsidRPr="00DD6AD6" w:rsidRDefault="00995975" w:rsidP="00995975">
      <w:pPr>
        <w:spacing w:line="276" w:lineRule="auto"/>
        <w:ind w:firstLine="709"/>
        <w:jc w:val="both"/>
      </w:pPr>
      <w:r w:rsidRPr="00DD6AD6">
        <w:lastRenderedPageBreak/>
        <w:t>4.</w:t>
      </w:r>
      <w:r w:rsidRPr="00DD6AD6"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Pr="00DD6AD6" w:rsidRDefault="00995975" w:rsidP="00995975">
      <w:pPr>
        <w:spacing w:line="276" w:lineRule="auto"/>
        <w:ind w:firstLine="709"/>
        <w:jc w:val="both"/>
      </w:pPr>
      <w:r w:rsidRPr="00DD6AD6">
        <w:t>5.</w:t>
      </w:r>
      <w:r w:rsidRPr="00DD6AD6">
        <w:tab/>
        <w:t>ХМРО "ОПОРА РОССИИ"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A47290" w:rsidRPr="00DD6AD6" w:rsidTr="001814A7">
        <w:tc>
          <w:tcPr>
            <w:tcW w:w="3261" w:type="dxa"/>
            <w:shd w:val="clear" w:color="auto" w:fill="auto"/>
            <w:vAlign w:val="center"/>
          </w:tcPr>
          <w:p w:rsidR="00A47290" w:rsidRPr="00DD6AD6" w:rsidRDefault="00A47290" w:rsidP="001814A7">
            <w:pPr>
              <w:jc w:val="center"/>
              <w:rPr>
                <w:b/>
              </w:rPr>
            </w:pPr>
            <w:r w:rsidRPr="00DD6AD6">
              <w:rPr>
                <w:b/>
              </w:rPr>
              <w:t>Наименование 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290" w:rsidRPr="00DD6AD6" w:rsidRDefault="00A47290" w:rsidP="001814A7">
            <w:pPr>
              <w:jc w:val="center"/>
              <w:rPr>
                <w:b/>
              </w:rPr>
            </w:pPr>
            <w:r w:rsidRPr="00DD6AD6">
              <w:rPr>
                <w:b/>
              </w:rPr>
              <w:t>Высказанное мнение</w:t>
            </w:r>
          </w:p>
          <w:p w:rsidR="00A47290" w:rsidRPr="00DD6AD6" w:rsidRDefault="00A47290" w:rsidP="001814A7">
            <w:pPr>
              <w:jc w:val="center"/>
              <w:rPr>
                <w:b/>
              </w:rPr>
            </w:pPr>
            <w:r w:rsidRPr="00DD6AD6">
              <w:rPr>
                <w:b/>
              </w:rPr>
              <w:t>(замечания и (или) 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290" w:rsidRPr="00DD6AD6" w:rsidRDefault="00A47290" w:rsidP="001814A7">
            <w:pPr>
              <w:jc w:val="center"/>
              <w:rPr>
                <w:b/>
              </w:rPr>
            </w:pPr>
            <w:r w:rsidRPr="00DD6AD6">
              <w:rPr>
                <w:b/>
              </w:rPr>
              <w:t>Позиция</w:t>
            </w:r>
            <w:r w:rsidRPr="00DD6AD6">
              <w:rPr>
                <w:b/>
              </w:rPr>
              <w:br/>
              <w:t>регулирующего   органа или органа, осуществляющего экспертизу муниципальных нормативных правовых актов</w:t>
            </w:r>
          </w:p>
          <w:p w:rsidR="00A47290" w:rsidRPr="00DD6AD6" w:rsidRDefault="00A47290" w:rsidP="001814A7">
            <w:pPr>
              <w:jc w:val="center"/>
              <w:rPr>
                <w:b/>
              </w:rPr>
            </w:pPr>
            <w:r w:rsidRPr="00DD6AD6">
              <w:rPr>
                <w:b/>
              </w:rPr>
              <w:t>(с обоснованием позиции)</w:t>
            </w:r>
          </w:p>
        </w:tc>
      </w:tr>
      <w:tr w:rsidR="00A47290" w:rsidRPr="00DD6AD6" w:rsidTr="001814A7">
        <w:tc>
          <w:tcPr>
            <w:tcW w:w="3261" w:type="dxa"/>
            <w:shd w:val="clear" w:color="auto" w:fill="auto"/>
          </w:tcPr>
          <w:p w:rsidR="00A47290" w:rsidRPr="00DD6AD6" w:rsidRDefault="00A47290" w:rsidP="001814A7">
            <w:r w:rsidRPr="00DD6AD6">
              <w:t>Общество с ограниченной ответственностью «Здравсервис</w:t>
            </w:r>
            <w:proofErr w:type="gramStart"/>
            <w:r w:rsidRPr="00DD6AD6">
              <w:t xml:space="preserve"> К</w:t>
            </w:r>
            <w:proofErr w:type="gramEnd"/>
            <w:r w:rsidRPr="00DD6AD6">
              <w:t>о»</w:t>
            </w:r>
          </w:p>
        </w:tc>
        <w:tc>
          <w:tcPr>
            <w:tcW w:w="2977" w:type="dxa"/>
            <w:shd w:val="clear" w:color="auto" w:fill="auto"/>
          </w:tcPr>
          <w:p w:rsidR="00A47290" w:rsidRPr="00DD6AD6" w:rsidRDefault="00A47290" w:rsidP="001814A7">
            <w:pPr>
              <w:jc w:val="center"/>
            </w:pPr>
            <w:r w:rsidRPr="00DD6AD6">
              <w:t>Предоставлять субсидии не только муниципальным предприятиям, но и предпринимателям</w:t>
            </w:r>
          </w:p>
        </w:tc>
        <w:tc>
          <w:tcPr>
            <w:tcW w:w="3969" w:type="dxa"/>
            <w:shd w:val="clear" w:color="auto" w:fill="auto"/>
          </w:tcPr>
          <w:p w:rsidR="00A47290" w:rsidRPr="00DD6AD6" w:rsidRDefault="00A47290" w:rsidP="001814A7">
            <w:pPr>
              <w:jc w:val="both"/>
            </w:pPr>
            <w:r w:rsidRPr="00DD6AD6">
              <w:t>- Требуется внесение изменений или издание нового НПА</w:t>
            </w:r>
          </w:p>
        </w:tc>
      </w:tr>
      <w:tr w:rsidR="00A47290" w:rsidRPr="00DD6AD6" w:rsidTr="001814A7">
        <w:tc>
          <w:tcPr>
            <w:tcW w:w="3261" w:type="dxa"/>
            <w:shd w:val="clear" w:color="auto" w:fill="auto"/>
          </w:tcPr>
          <w:p w:rsidR="00A47290" w:rsidRPr="00DD6AD6" w:rsidRDefault="00A47290" w:rsidP="001814A7">
            <w:r w:rsidRPr="00DD6AD6">
              <w:t xml:space="preserve">Индивидуальный предприниматель </w:t>
            </w:r>
            <w:proofErr w:type="spellStart"/>
            <w:r w:rsidRPr="00DD6AD6">
              <w:t>Биричевский</w:t>
            </w:r>
            <w:proofErr w:type="spellEnd"/>
            <w:r w:rsidRPr="00DD6AD6">
              <w:t xml:space="preserve"> Артур Вячеславович</w:t>
            </w:r>
          </w:p>
        </w:tc>
        <w:tc>
          <w:tcPr>
            <w:tcW w:w="2977" w:type="dxa"/>
            <w:shd w:val="clear" w:color="auto" w:fill="auto"/>
          </w:tcPr>
          <w:p w:rsidR="00A47290" w:rsidRPr="00DD6AD6" w:rsidRDefault="00A47290" w:rsidP="001814A7">
            <w:pPr>
              <w:jc w:val="center"/>
            </w:pPr>
            <w:r w:rsidRPr="00DD6AD6">
              <w:rPr>
                <w:lang w:eastAsia="en-US"/>
              </w:rPr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969" w:type="dxa"/>
            <w:shd w:val="clear" w:color="auto" w:fill="auto"/>
          </w:tcPr>
          <w:p w:rsidR="00A47290" w:rsidRPr="00DD6AD6" w:rsidRDefault="00A47290" w:rsidP="001814A7">
            <w:pPr>
              <w:jc w:val="center"/>
            </w:pPr>
            <w:r w:rsidRPr="00DD6AD6">
              <w:t>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  <w:tr w:rsidR="00A47290" w:rsidRPr="00DD6AD6" w:rsidTr="001814A7">
        <w:tc>
          <w:tcPr>
            <w:tcW w:w="3261" w:type="dxa"/>
            <w:shd w:val="clear" w:color="auto" w:fill="auto"/>
          </w:tcPr>
          <w:p w:rsidR="00A47290" w:rsidRPr="00DD6AD6" w:rsidRDefault="00A47290" w:rsidP="001814A7">
            <w:r w:rsidRPr="00DD6AD6">
              <w:t>ООО «</w:t>
            </w:r>
            <w:proofErr w:type="spellStart"/>
            <w:r w:rsidRPr="00DD6AD6">
              <w:t>Рыбоперерабатывающий</w:t>
            </w:r>
            <w:proofErr w:type="spellEnd"/>
            <w:r w:rsidRPr="00DD6AD6"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A47290" w:rsidRPr="00DD6AD6" w:rsidRDefault="00A47290" w:rsidP="001814A7">
            <w:pPr>
              <w:jc w:val="center"/>
            </w:pPr>
            <w:r w:rsidRPr="00DD6AD6"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A47290" w:rsidRPr="00DD6AD6" w:rsidRDefault="00A47290" w:rsidP="001814A7">
            <w:pPr>
              <w:jc w:val="both"/>
            </w:pPr>
            <w:r w:rsidRPr="00DD6AD6">
              <w:t>-</w:t>
            </w:r>
          </w:p>
        </w:tc>
      </w:tr>
      <w:tr w:rsidR="00A47290" w:rsidRPr="00DD6AD6" w:rsidTr="001814A7">
        <w:tc>
          <w:tcPr>
            <w:tcW w:w="3261" w:type="dxa"/>
            <w:shd w:val="clear" w:color="auto" w:fill="auto"/>
          </w:tcPr>
          <w:p w:rsidR="00A47290" w:rsidRPr="00DD6AD6" w:rsidRDefault="00A47290" w:rsidP="001814A7">
            <w:r w:rsidRPr="00DD6AD6">
              <w:t>РО по ХМАО – Югре Межрегиональная общественная организация «Ассоциация молодых предпринимателей»</w:t>
            </w:r>
          </w:p>
        </w:tc>
        <w:tc>
          <w:tcPr>
            <w:tcW w:w="2977" w:type="dxa"/>
            <w:shd w:val="clear" w:color="auto" w:fill="auto"/>
          </w:tcPr>
          <w:p w:rsidR="00A47290" w:rsidRPr="00DD6AD6" w:rsidRDefault="00A47290" w:rsidP="001814A7">
            <w:pPr>
              <w:jc w:val="center"/>
            </w:pPr>
            <w:r w:rsidRPr="00DD6AD6">
              <w:rPr>
                <w:lang w:eastAsia="en-US"/>
              </w:rPr>
              <w:t>Рассмотреть заявительный порядок представления субсидий.</w:t>
            </w:r>
          </w:p>
        </w:tc>
        <w:tc>
          <w:tcPr>
            <w:tcW w:w="3969" w:type="dxa"/>
            <w:shd w:val="clear" w:color="auto" w:fill="auto"/>
          </w:tcPr>
          <w:p w:rsidR="00A47290" w:rsidRPr="00DD6AD6" w:rsidRDefault="00A47290" w:rsidP="001814A7">
            <w:pPr>
              <w:jc w:val="center"/>
            </w:pPr>
            <w:r w:rsidRPr="00DD6AD6">
              <w:t>Требуется внесение изменений или издание нового НПА</w:t>
            </w:r>
          </w:p>
        </w:tc>
      </w:tr>
      <w:tr w:rsidR="00A47290" w:rsidRPr="00DD6AD6" w:rsidTr="001814A7">
        <w:tc>
          <w:tcPr>
            <w:tcW w:w="3261" w:type="dxa"/>
            <w:shd w:val="clear" w:color="auto" w:fill="auto"/>
          </w:tcPr>
          <w:p w:rsidR="00A47290" w:rsidRPr="00DD6AD6" w:rsidRDefault="00A47290" w:rsidP="001814A7">
            <w:r w:rsidRPr="00DD6AD6">
              <w:t>ХМРО "ОПОРА РОССИИ"</w:t>
            </w:r>
          </w:p>
        </w:tc>
        <w:tc>
          <w:tcPr>
            <w:tcW w:w="2977" w:type="dxa"/>
            <w:shd w:val="clear" w:color="auto" w:fill="auto"/>
          </w:tcPr>
          <w:p w:rsidR="00A47290" w:rsidRPr="00DD6AD6" w:rsidRDefault="00A47290" w:rsidP="001814A7">
            <w:pPr>
              <w:spacing w:line="276" w:lineRule="auto"/>
              <w:jc w:val="center"/>
              <w:rPr>
                <w:lang w:eastAsia="en-US"/>
              </w:rPr>
            </w:pPr>
            <w:r w:rsidRPr="00DD6AD6">
              <w:rPr>
                <w:lang w:eastAsia="en-US"/>
              </w:rPr>
              <w:t>Увеличить размер выплаты</w:t>
            </w:r>
          </w:p>
        </w:tc>
        <w:tc>
          <w:tcPr>
            <w:tcW w:w="3969" w:type="dxa"/>
            <w:shd w:val="clear" w:color="auto" w:fill="auto"/>
          </w:tcPr>
          <w:p w:rsidR="00A47290" w:rsidRPr="00DD6AD6" w:rsidRDefault="00A47290" w:rsidP="001814A7">
            <w:pPr>
              <w:jc w:val="center"/>
            </w:pPr>
            <w:r w:rsidRPr="00DD6AD6">
              <w:t>Требуется увеличение размеров бюджетных ассигнований</w:t>
            </w:r>
          </w:p>
        </w:tc>
      </w:tr>
    </w:tbl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ab/>
      </w:r>
      <w:proofErr w:type="gramStart"/>
      <w:r w:rsidRPr="00DD6AD6">
        <w:t xml:space="preserve">Стандартные издержки субъектов предпринимательской деятельности, возникающие в связи с исполнением постановления Администрации города Ханты-Мансийска от 28.07.2015 №845 «Об утверждении Порядка предоставления из бюджета города Ханты-Мансийска субсидий  организациям речного транспорта, осуществляющим перевозку пассажиров и багажа на пригородной линии «Ханты-Мансийск – Дачи» (далее – Порядок),  состоят из информационных издержек по выполнению информационного требования, содержащегося в проекте нормативного акта. </w:t>
      </w:r>
      <w:proofErr w:type="gramEnd"/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>Для участия в Конкурсе Субъектом представляется в Управление следующий пакет документов: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>1.Заявление на участие в конкурсе на получение финансовой поддержки в форме субсидии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proofErr w:type="gramStart"/>
      <w:r w:rsidRPr="00DD6AD6">
        <w:t>2.Копии учредительных и регистрационных документов, заверенные подписью руководителя (копии свидетельства о государственной, свидетельства о постановке на учет в налоговом органе, копия паспорта, листа записи ЕГРЮЛ или ЕГРИП, копия устава или учредительного договора, документа, подтверждающего полномочия руководителя организации.</w:t>
      </w:r>
      <w:proofErr w:type="gramEnd"/>
    </w:p>
    <w:p w:rsidR="00DD6AD6" w:rsidRPr="00DD6AD6" w:rsidRDefault="00DD6AD6" w:rsidP="00DD6AD6">
      <w:pPr>
        <w:spacing w:line="276" w:lineRule="auto"/>
        <w:ind w:firstLine="709"/>
        <w:jc w:val="both"/>
      </w:pPr>
      <w:proofErr w:type="gramStart"/>
      <w:r w:rsidRPr="00DD6AD6">
        <w:lastRenderedPageBreak/>
        <w:t>3.Копии бухгалтерской и налоговой отчетности  за предшествующий календарный год, заверенные заявителем с отметкой налогового органа о принятии в налоговый орган (в зависимости от системы налогообложения декларации по налогу на доходы физических лиц, по налогу на прибыль, единому налогу на вмененный доход, по налогу, уплачиваемому в связи с применением упрощенной системы налогообложения или выписки из книги доходов и расходов для</w:t>
      </w:r>
      <w:proofErr w:type="gramEnd"/>
      <w:r w:rsidRPr="00DD6AD6">
        <w:t xml:space="preserve"> индивидуальных предпринимателей.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4. Прочие документы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Оценка информационных издержек предоставления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субсидий из бюджета города в соответствии с постановлением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Администрации города Ханты-Мансийска от 28.07.2015 №845 «Об утверждении Порядка предоставления из бюджета города Ханты-Мансийска субсидий  организациям речного транспорта, осуществляющим перевозку пассажиров и багажа на пригородной линии «Ханты-Мансийск – Дачи»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Единовременные расходы на предоставление документов на получение субсидии: </w:t>
      </w:r>
    </w:p>
    <w:p w:rsidR="00DD6AD6" w:rsidRPr="00DD6AD6" w:rsidRDefault="00DD6AD6" w:rsidP="00DD6AD6">
      <w:pPr>
        <w:spacing w:line="276" w:lineRule="auto"/>
        <w:ind w:firstLine="709"/>
        <w:jc w:val="both"/>
      </w:pP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>1.</w:t>
      </w:r>
      <w:r w:rsidRPr="00DD6AD6">
        <w:tab/>
        <w:t>На подготовку документов в соответствии с информационными требованиями трудозатраты составят 11 человеко-часов (</w:t>
      </w:r>
      <w:proofErr w:type="spellStart"/>
      <w:proofErr w:type="gramStart"/>
      <w:r w:rsidRPr="00DD6AD6">
        <w:t>t</w:t>
      </w:r>
      <w:proofErr w:type="gramEnd"/>
      <w:r w:rsidRPr="00DD6AD6">
        <w:t>ит</w:t>
      </w:r>
      <w:proofErr w:type="spellEnd"/>
      <w:r w:rsidRPr="00DD6AD6">
        <w:t>).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  Для расчета средней стоимости часа работы персонала (W) принята средняя заработная плата работающего населения в целом по Российской Федерации </w:t>
      </w:r>
      <w:proofErr w:type="gramStart"/>
      <w:r w:rsidRPr="00DD6AD6">
        <w:t>на конец</w:t>
      </w:r>
      <w:proofErr w:type="gramEnd"/>
      <w:r w:rsidRPr="00DD6AD6">
        <w:t xml:space="preserve"> 2017 года по данным Росстата, которая составила 35900 руб.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  Норма рабочего времени в системе "Калькулятор издержек" принята                          в размере 168 часов в месяц.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  Следовательно, стоимость 1 человеко-часа составит (W):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  35900руб./мес. : 168 час</w:t>
      </w:r>
      <w:proofErr w:type="gramStart"/>
      <w:r w:rsidRPr="00DD6AD6">
        <w:t>.</w:t>
      </w:r>
      <w:proofErr w:type="gramEnd"/>
      <w:r w:rsidRPr="00DD6AD6">
        <w:t>/</w:t>
      </w:r>
      <w:proofErr w:type="gramStart"/>
      <w:r w:rsidRPr="00DD6AD6">
        <w:t>м</w:t>
      </w:r>
      <w:proofErr w:type="gramEnd"/>
      <w:r w:rsidRPr="00DD6AD6">
        <w:t>ес. = 213,69 руб./час.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ab/>
        <w:t xml:space="preserve">Страховые взносы </w:t>
      </w:r>
      <w:proofErr w:type="gramStart"/>
      <w:r w:rsidRPr="00DD6AD6">
        <w:t>от</w:t>
      </w:r>
      <w:proofErr w:type="gramEnd"/>
      <w:r w:rsidRPr="00DD6AD6">
        <w:t xml:space="preserve"> ФОТ в размере 30,8%: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  (213,69 руб./час.*30,8%= 65,82 руб./час.)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  Частота выполнения: 1 раз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ab/>
        <w:t xml:space="preserve">Действия: </w:t>
      </w:r>
      <w:r w:rsidRPr="00DD6AD6">
        <w:tab/>
        <w:t xml:space="preserve">Подготовка документов, копирование подшивка, заверение – 8 час.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ab/>
      </w:r>
      <w:r w:rsidRPr="00DD6AD6">
        <w:tab/>
      </w:r>
      <w:r w:rsidRPr="00DD6AD6">
        <w:tab/>
      </w:r>
      <w:r w:rsidRPr="00DD6AD6">
        <w:tab/>
        <w:t xml:space="preserve">Транспортировка пакета документов в Администрацию города – 2 час.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 </w:t>
      </w:r>
      <w:r w:rsidRPr="00DD6AD6">
        <w:tab/>
        <w:t>Итого: W = 10 час. *(213,69 руб./час.+ 65,82 руб./час.) = 2795,1 руб.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ab/>
        <w:t>2. Для выполнения информационного требования потребуются следующие расходные материалы: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>- картридж для принтера в количестве 1 шт.: МР = 2250 рублей;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- бумага формата А-4 в количестве 1 </w:t>
      </w:r>
      <w:proofErr w:type="spellStart"/>
      <w:r w:rsidRPr="00DD6AD6">
        <w:t>уп</w:t>
      </w:r>
      <w:proofErr w:type="spellEnd"/>
      <w:r w:rsidRPr="00DD6AD6">
        <w:t>. (500 л.): МР = 250 рублей.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>Средняя рыночная цена расходных материалов определена на основании данных, размещенных в сети Интернет.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proofErr w:type="spellStart"/>
      <w:r w:rsidRPr="00DD6AD6">
        <w:t>Аиэ</w:t>
      </w:r>
      <w:proofErr w:type="spellEnd"/>
      <w:r w:rsidRPr="00DD6AD6">
        <w:t xml:space="preserve"> - информационный элемент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>Расчет объема потребности картриджа:  Аиэ</w:t>
      </w:r>
      <w:proofErr w:type="gramStart"/>
      <w:r w:rsidRPr="00DD6AD6">
        <w:t>1</w:t>
      </w:r>
      <w:proofErr w:type="gramEnd"/>
      <w:r w:rsidRPr="00DD6AD6">
        <w:t xml:space="preserve"> = 2250 / 500 л.* 100 л. = 450 рублей.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>Расчет стоимости бумаги: Аиэ</w:t>
      </w:r>
      <w:proofErr w:type="gramStart"/>
      <w:r w:rsidRPr="00DD6AD6">
        <w:t>2</w:t>
      </w:r>
      <w:proofErr w:type="gramEnd"/>
      <w:r w:rsidRPr="00DD6AD6">
        <w:t xml:space="preserve"> = 250 руб. / 500 л. * 20 л. = 50 рублей.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Итого, расчет стоимости приобретения расходных материалов составляет: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А </w:t>
      </w:r>
      <w:proofErr w:type="spellStart"/>
      <w:r w:rsidRPr="00DD6AD6">
        <w:t>иэ</w:t>
      </w:r>
      <w:proofErr w:type="spellEnd"/>
      <w:r w:rsidRPr="00DD6AD6">
        <w:t xml:space="preserve"> = 500 рублей.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>3.</w:t>
      </w:r>
      <w:r w:rsidRPr="00DD6AD6">
        <w:tab/>
        <w:t>Расчет транспортных расходов (</w:t>
      </w:r>
      <w:proofErr w:type="spellStart"/>
      <w:r w:rsidRPr="00DD6AD6">
        <w:t>Атр</w:t>
      </w:r>
      <w:proofErr w:type="spellEnd"/>
      <w:r w:rsidRPr="00DD6AD6">
        <w:t xml:space="preserve">.).                                                                                   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lastRenderedPageBreak/>
        <w:t xml:space="preserve">Тариф на проезд в автобусах по муниципальным маршрутам регулярных перевозок на территории города Ханты-Мансийска 2018 год установлен в размере 23,50 рубля.  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Частота выполнения: 2 поездки.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proofErr w:type="spellStart"/>
      <w:r w:rsidRPr="00DD6AD6">
        <w:t>Атр</w:t>
      </w:r>
      <w:proofErr w:type="spellEnd"/>
      <w:r w:rsidRPr="00DD6AD6">
        <w:t xml:space="preserve"> = 23,50 руб. * 2 = 47 рублей.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>4.</w:t>
      </w:r>
      <w:r w:rsidRPr="00DD6AD6">
        <w:tab/>
        <w:t>Итого единовременные издержки субъектов предпринимательской деятельности составят (</w:t>
      </w:r>
      <w:proofErr w:type="spellStart"/>
      <w:r w:rsidRPr="00DD6AD6">
        <w:t>Аис</w:t>
      </w:r>
      <w:proofErr w:type="spellEnd"/>
      <w:r w:rsidRPr="00DD6AD6">
        <w:t xml:space="preserve"> = W + </w:t>
      </w:r>
      <w:proofErr w:type="spellStart"/>
      <w:r w:rsidRPr="00DD6AD6">
        <w:t>Аиэ</w:t>
      </w:r>
      <w:proofErr w:type="spellEnd"/>
      <w:r w:rsidRPr="00DD6AD6">
        <w:t xml:space="preserve">    +  </w:t>
      </w:r>
      <w:proofErr w:type="spellStart"/>
      <w:r w:rsidRPr="00DD6AD6">
        <w:t>Атр</w:t>
      </w:r>
      <w:proofErr w:type="spellEnd"/>
      <w:r w:rsidRPr="00DD6AD6">
        <w:t>):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     </w:t>
      </w:r>
      <w:r w:rsidRPr="00DD6AD6">
        <w:tab/>
      </w:r>
      <w:proofErr w:type="spellStart"/>
      <w:r w:rsidRPr="00DD6AD6">
        <w:t>Аис</w:t>
      </w:r>
      <w:proofErr w:type="spellEnd"/>
      <w:r w:rsidRPr="00DD6AD6">
        <w:t xml:space="preserve">  = 2795,1  руб. + 500 руб. + 47 руб. = 3342,1рубль.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proofErr w:type="spellStart"/>
      <w:r w:rsidRPr="00DD6AD6">
        <w:t>Справочно</w:t>
      </w:r>
      <w:proofErr w:type="spellEnd"/>
      <w:r w:rsidRPr="00DD6AD6">
        <w:t xml:space="preserve">: по расчету в системе "Калькулятор издержек" сумма составила 4683,90 рублей.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>Периодические расходы по предоставлению отчетности: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>Акт приемки оказанных услуг представляется два раза в месяц: с 02 до 05 числа - за вторую половину истекшего месяца; с 16 по 20 число - за первую половину текущего месяца.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>1. На подготовку документов в соответствии с информационными требованиями трудозатраты составят 2 человеко-часа (</w:t>
      </w:r>
      <w:proofErr w:type="spellStart"/>
      <w:proofErr w:type="gramStart"/>
      <w:r w:rsidRPr="00DD6AD6">
        <w:t>t</w:t>
      </w:r>
      <w:proofErr w:type="gramEnd"/>
      <w:r w:rsidRPr="00DD6AD6">
        <w:t>ит</w:t>
      </w:r>
      <w:proofErr w:type="spellEnd"/>
      <w:r w:rsidRPr="00DD6AD6">
        <w:t>).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ab/>
        <w:t xml:space="preserve">Для расчета средней стоимости часа работы персонала (W) принята средняя заработная плата работающего населения в целом по Российской Федерации </w:t>
      </w:r>
      <w:proofErr w:type="gramStart"/>
      <w:r w:rsidRPr="00DD6AD6">
        <w:t>на конец</w:t>
      </w:r>
      <w:proofErr w:type="gramEnd"/>
      <w:r w:rsidRPr="00DD6AD6">
        <w:t xml:space="preserve"> 2017 года по данным Росстата, которая составила 35900 руб.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ab/>
        <w:t xml:space="preserve">Норма рабочего времени в системе "Калькулятор издержек" принята                          в размере 168 часов в месяц.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Следовательно, стоимость 1 человеко-часа составит (W):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>35900 руб./мес. : 168 час</w:t>
      </w:r>
      <w:proofErr w:type="gramStart"/>
      <w:r w:rsidRPr="00DD6AD6">
        <w:t>.</w:t>
      </w:r>
      <w:proofErr w:type="gramEnd"/>
      <w:r w:rsidRPr="00DD6AD6">
        <w:t>/</w:t>
      </w:r>
      <w:proofErr w:type="gramStart"/>
      <w:r w:rsidRPr="00DD6AD6">
        <w:t>м</w:t>
      </w:r>
      <w:proofErr w:type="gramEnd"/>
      <w:r w:rsidRPr="00DD6AD6">
        <w:t>ес. = 213,69 руб./час.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>В год: 213,69 руб./час. * 2 час. = 427,38 руб./мес.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Страховые взносы </w:t>
      </w:r>
      <w:proofErr w:type="gramStart"/>
      <w:r w:rsidRPr="00DD6AD6">
        <w:t>от</w:t>
      </w:r>
      <w:proofErr w:type="gramEnd"/>
      <w:r w:rsidRPr="00DD6AD6">
        <w:t xml:space="preserve"> ФОТ в размере 30,8%: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427,38 руб./мес. * 30,8% = 131,63 руб./мес.       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>Частота выполнения: 24 раз в год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Итого: W = (427,38 руб./мес. + 131,63 руб./мес.) *24 раз в год = 13416,24 руб.     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2. Для выполнения информационного требования потребуется печать 2 листов  бумаги стоимость которых не существенна и составит менее 5% от затрат рабочего времени. В </w:t>
      </w:r>
      <w:proofErr w:type="gramStart"/>
      <w:r w:rsidRPr="00DD6AD6">
        <w:t>связи</w:t>
      </w:r>
      <w:proofErr w:type="gramEnd"/>
      <w:r w:rsidRPr="00DD6AD6">
        <w:t xml:space="preserve"> с чем стоимость приобретений в определении общей стоимости периодических расходов не учитывается.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>3.Расчет транспортных расходов (</w:t>
      </w:r>
      <w:proofErr w:type="spellStart"/>
      <w:r w:rsidRPr="00DD6AD6">
        <w:t>Атр</w:t>
      </w:r>
      <w:proofErr w:type="spellEnd"/>
      <w:r w:rsidRPr="00DD6AD6">
        <w:t>.).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Тариф на проезд в автобусах по муниципальным маршрутам регулярных перевозок на территории города Ханты-Мансийска на 2018 год установлен в размере 23,50 рубля.  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Частота выполнения: 2 поездок в год (2 поездки * 1 отчет).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proofErr w:type="spellStart"/>
      <w:r w:rsidRPr="00DD6AD6">
        <w:t>Атр</w:t>
      </w:r>
      <w:proofErr w:type="spellEnd"/>
      <w:r w:rsidRPr="00DD6AD6">
        <w:t xml:space="preserve"> = 23,50 руб. * 2 = 47 рубль.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>4.</w:t>
      </w:r>
      <w:r w:rsidRPr="00DD6AD6">
        <w:tab/>
        <w:t>Итого периодические издержки субъектов предпринимательской деятельности составят (</w:t>
      </w:r>
      <w:proofErr w:type="spellStart"/>
      <w:r w:rsidRPr="00DD6AD6">
        <w:t>Аис</w:t>
      </w:r>
      <w:proofErr w:type="spellEnd"/>
      <w:r w:rsidRPr="00DD6AD6">
        <w:t xml:space="preserve"> = W + </w:t>
      </w:r>
      <w:proofErr w:type="spellStart"/>
      <w:r w:rsidRPr="00DD6AD6">
        <w:t>Аиэ</w:t>
      </w:r>
      <w:proofErr w:type="spellEnd"/>
      <w:r w:rsidRPr="00DD6AD6">
        <w:t xml:space="preserve">    +  </w:t>
      </w:r>
      <w:proofErr w:type="spellStart"/>
      <w:r w:rsidRPr="00DD6AD6">
        <w:t>Атр</w:t>
      </w:r>
      <w:proofErr w:type="spellEnd"/>
      <w:r w:rsidRPr="00DD6AD6">
        <w:t>):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proofErr w:type="spellStart"/>
      <w:r w:rsidRPr="00DD6AD6">
        <w:t>Аис</w:t>
      </w:r>
      <w:proofErr w:type="spellEnd"/>
      <w:r w:rsidRPr="00DD6AD6">
        <w:t xml:space="preserve">  = 13416,24руб. + 47 руб. = 13463,24 рубля.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r w:rsidRPr="00DD6AD6">
        <w:t xml:space="preserve">Стандартные издержки, возникающие в связи с исполнением </w:t>
      </w:r>
      <w:proofErr w:type="gramStart"/>
      <w:r w:rsidRPr="00DD6AD6">
        <w:t>требований, устанавливаемых проектом постановления составят</w:t>
      </w:r>
      <w:proofErr w:type="gramEnd"/>
      <w:r w:rsidRPr="00DD6AD6">
        <w:t xml:space="preserve">: </w:t>
      </w:r>
    </w:p>
    <w:p w:rsidR="00DD6AD6" w:rsidRPr="00DD6AD6" w:rsidRDefault="00DD6AD6" w:rsidP="00DD6AD6">
      <w:pPr>
        <w:spacing w:line="276" w:lineRule="auto"/>
        <w:ind w:firstLine="709"/>
        <w:jc w:val="both"/>
      </w:pPr>
      <w:proofErr w:type="spellStart"/>
      <w:r w:rsidRPr="00DD6AD6">
        <w:t>Аиз</w:t>
      </w:r>
      <w:proofErr w:type="spellEnd"/>
      <w:r w:rsidRPr="00DD6AD6">
        <w:t xml:space="preserve"> = W+ </w:t>
      </w:r>
      <w:proofErr w:type="spellStart"/>
      <w:r w:rsidRPr="00DD6AD6">
        <w:t>Атр</w:t>
      </w:r>
      <w:proofErr w:type="spellEnd"/>
      <w:r w:rsidRPr="00DD6AD6">
        <w:t>.</w:t>
      </w:r>
    </w:p>
    <w:p w:rsidR="00A47290" w:rsidRPr="00DD6AD6" w:rsidRDefault="00DD6AD6" w:rsidP="00DD6AD6">
      <w:pPr>
        <w:spacing w:line="276" w:lineRule="auto"/>
        <w:ind w:firstLine="709"/>
        <w:jc w:val="both"/>
      </w:pPr>
      <w:proofErr w:type="spellStart"/>
      <w:r w:rsidRPr="00DD6AD6">
        <w:t>Аиз</w:t>
      </w:r>
      <w:proofErr w:type="spellEnd"/>
      <w:r w:rsidRPr="00DD6AD6">
        <w:t>. = 3342,1 руб. + 13463,24 руб. = 16805,34руб.</w:t>
      </w:r>
    </w:p>
    <w:p w:rsidR="00FF2775" w:rsidRPr="00DD6AD6" w:rsidRDefault="006A7529" w:rsidP="00BA04AB">
      <w:pPr>
        <w:spacing w:line="276" w:lineRule="auto"/>
        <w:ind w:firstLine="709"/>
        <w:jc w:val="both"/>
      </w:pPr>
      <w:r w:rsidRPr="00DD6AD6"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F133C4" w:rsidRPr="00DD6AD6">
        <w:t>5</w:t>
      </w:r>
      <w:r w:rsidRPr="00DD6AD6">
        <w:t xml:space="preserve"> Порядка, соблюдены.</w:t>
      </w:r>
    </w:p>
    <w:p w:rsidR="00995975" w:rsidRPr="00DD6AD6" w:rsidRDefault="00995975" w:rsidP="00BA04AB">
      <w:pPr>
        <w:spacing w:line="276" w:lineRule="auto"/>
        <w:ind w:firstLine="709"/>
        <w:jc w:val="both"/>
      </w:pPr>
      <w:r w:rsidRPr="00DD6AD6">
        <w:lastRenderedPageBreak/>
        <w:t>Нормативным актом утвержден механизм предоставления из бюджета города Ханты-Мансийска субсидий организациям</w:t>
      </w:r>
      <w:r w:rsidR="00301A44" w:rsidRPr="00DD6AD6">
        <w:t xml:space="preserve"> речного транспорта, осуществляющим перевозку пассажиров и багажа на пригородной линии «Ханты-Мансийск – Дачи»</w:t>
      </w:r>
      <w:r w:rsidRPr="00DD6AD6">
        <w:t>, определяется критерии отбора, цели, условия и порядок предоставления субсидии, контроль и порядок возврата субсидии.</w:t>
      </w:r>
    </w:p>
    <w:p w:rsidR="009A376A" w:rsidRDefault="009A376A" w:rsidP="00BA04AB">
      <w:pPr>
        <w:spacing w:line="276" w:lineRule="auto"/>
        <w:ind w:firstLine="709"/>
        <w:jc w:val="both"/>
      </w:pPr>
      <w:proofErr w:type="gramStart"/>
      <w:r w:rsidRPr="00DD6AD6">
        <w:t>Согласно информации органа, осуществляющего</w:t>
      </w:r>
      <w:r w:rsidR="00A47290" w:rsidRPr="00DD6AD6">
        <w:t xml:space="preserve"> оценку фактического воздействия</w:t>
      </w:r>
      <w:r w:rsidRPr="00DD6AD6">
        <w:t xml:space="preserve"> нормативного акта, с даты вступления в силу нормативного акта (</w:t>
      </w:r>
      <w:r w:rsidR="00301A44" w:rsidRPr="00DD6AD6">
        <w:t>28</w:t>
      </w:r>
      <w:r w:rsidRPr="00DD6AD6">
        <w:t xml:space="preserve">.07.2015) до даты проведения </w:t>
      </w:r>
      <w:r w:rsidR="00A47290" w:rsidRPr="00DD6AD6">
        <w:t xml:space="preserve">оценки фактического воздействия </w:t>
      </w:r>
      <w:r w:rsidRPr="00DD6AD6">
        <w:t>нормативного акта (</w:t>
      </w:r>
      <w:r w:rsidR="00A47290" w:rsidRPr="00DD6AD6">
        <w:t>01.06.2020</w:t>
      </w:r>
      <w:r w:rsidRPr="00DD6AD6">
        <w:t>): количество организаций</w:t>
      </w:r>
      <w:r w:rsidR="00301A44" w:rsidRPr="00DD6AD6">
        <w:t xml:space="preserve"> организациям речного транспорта, осуществляющим перевозку пассажиров и багажа на пригородной линии «Ханты-Мансийск – Дачи</w:t>
      </w:r>
      <w:r w:rsidRPr="00DD6AD6">
        <w:t xml:space="preserve">, и получающих субсидию на возмещение затрат в связи с осуществлением указанных перевозок, осталось неизменным- 1(АО </w:t>
      </w:r>
      <w:r w:rsidR="00301A44" w:rsidRPr="00DD6AD6">
        <w:t>«</w:t>
      </w:r>
      <w:proofErr w:type="spellStart"/>
      <w:r w:rsidR="00301A44" w:rsidRPr="00DD6AD6">
        <w:t>Северречфлот</w:t>
      </w:r>
      <w:proofErr w:type="spellEnd"/>
      <w:r w:rsidR="00301A44" w:rsidRPr="00DD6AD6">
        <w:t>»</w:t>
      </w:r>
      <w:r w:rsidRPr="00DD6AD6">
        <w:t>).</w:t>
      </w:r>
      <w:proofErr w:type="gramEnd"/>
    </w:p>
    <w:p w:rsidR="007150E5" w:rsidRDefault="007150E5" w:rsidP="007150E5">
      <w:pPr>
        <w:spacing w:line="276" w:lineRule="auto"/>
        <w:ind w:firstLine="709"/>
        <w:jc w:val="both"/>
      </w:pPr>
      <w:r>
        <w:t>Информация, содер</w:t>
      </w:r>
      <w:r w:rsidR="00B867B6">
        <w:t>жащаяся в отчете  о проведении оценке фактичекского воздействия</w:t>
      </w:r>
      <w:r>
        <w:t>, не достаточна.</w:t>
      </w:r>
    </w:p>
    <w:p w:rsidR="007150E5" w:rsidRDefault="007150E5" w:rsidP="007150E5">
      <w:pPr>
        <w:spacing w:line="276" w:lineRule="auto"/>
        <w:ind w:firstLine="709"/>
        <w:jc w:val="both"/>
      </w:pPr>
      <w:r>
        <w:t>В пункте</w:t>
      </w:r>
      <w:r>
        <w:t xml:space="preserve">  </w:t>
      </w:r>
      <w:r>
        <w:t>VI</w:t>
      </w:r>
      <w:r>
        <w:t xml:space="preserve"> отчета «</w:t>
      </w:r>
      <w:r>
        <w:t xml:space="preserve">Сведения о реализации </w:t>
      </w:r>
      <w:proofErr w:type="gramStart"/>
      <w:r>
        <w:t>методов контроля</w:t>
      </w:r>
      <w:r>
        <w:t xml:space="preserve"> </w:t>
      </w:r>
      <w:r>
        <w:t>эффективности достижения цели правового</w:t>
      </w:r>
      <w:proofErr w:type="gramEnd"/>
      <w:r>
        <w:t xml:space="preserve"> регулирования,</w:t>
      </w:r>
      <w:r>
        <w:t xml:space="preserve"> </w:t>
      </w:r>
      <w:r>
        <w:t>установленных муниципальным нормативным правовым актом,</w:t>
      </w:r>
      <w:r>
        <w:t xml:space="preserve"> </w:t>
      </w:r>
      <w:r>
        <w:t xml:space="preserve">а также организационно-технических, методологических, </w:t>
      </w:r>
      <w:r>
        <w:t xml:space="preserve"> </w:t>
      </w:r>
      <w:r>
        <w:t>информационных и иных мероприятий с указанием</w:t>
      </w:r>
      <w:r>
        <w:t xml:space="preserve"> </w:t>
      </w:r>
      <w:r>
        <w:t>соответствующих расходов бюджета города Ханты-Мансийска</w:t>
      </w:r>
      <w:r>
        <w:t xml:space="preserve">» подпунктах </w:t>
      </w:r>
      <w:r w:rsidRPr="007150E5">
        <w:t>6.2.</w:t>
      </w:r>
      <w:r>
        <w:t xml:space="preserve"> «</w:t>
      </w:r>
      <w:r w:rsidRPr="007150E5">
        <w:t xml:space="preserve">Описание </w:t>
      </w:r>
      <w:proofErr w:type="gramStart"/>
      <w:r w:rsidRPr="007150E5">
        <w:t>результатов реализации методов контроля эффективности достижения целей</w:t>
      </w:r>
      <w:proofErr w:type="gramEnd"/>
      <w:r w:rsidRPr="007150E5">
        <w:t xml:space="preserve"> и необходимых для достижения целей мероприятий</w:t>
      </w:r>
      <w:r>
        <w:t xml:space="preserve">» и </w:t>
      </w:r>
      <w:r w:rsidRPr="007150E5">
        <w:t>6.3.</w:t>
      </w:r>
      <w:r>
        <w:t xml:space="preserve"> «</w:t>
      </w:r>
      <w:r w:rsidRPr="007150E5">
        <w:t xml:space="preserve"> Оценка расходов бюджета города</w:t>
      </w:r>
      <w:r>
        <w:t>» отсутствует информация.</w:t>
      </w:r>
    </w:p>
    <w:p w:rsidR="007150E5" w:rsidRDefault="007150E5" w:rsidP="007150E5">
      <w:pPr>
        <w:spacing w:line="276" w:lineRule="auto"/>
        <w:ind w:firstLine="709"/>
        <w:jc w:val="both"/>
      </w:pPr>
      <w:r>
        <w:t>Выводы и предложения:</w:t>
      </w:r>
    </w:p>
    <w:p w:rsidR="007150E5" w:rsidRDefault="007150E5" w:rsidP="007150E5">
      <w:pPr>
        <w:spacing w:line="276" w:lineRule="auto"/>
        <w:ind w:firstLine="709"/>
        <w:jc w:val="both"/>
      </w:pPr>
      <w:r>
        <w:t>1. Устранить замечания к сводному отчету об</w:t>
      </w:r>
      <w:r w:rsidR="00B867B6" w:rsidRPr="00B867B6">
        <w:t xml:space="preserve"> оценке фактичекского воздействия</w:t>
      </w:r>
      <w:proofErr w:type="gramStart"/>
      <w:r w:rsidR="00B867B6">
        <w:t xml:space="preserve"> </w:t>
      </w:r>
      <w:r>
        <w:t>.</w:t>
      </w:r>
      <w:proofErr w:type="gramEnd"/>
    </w:p>
    <w:p w:rsidR="007150E5" w:rsidRPr="00DD6AD6" w:rsidRDefault="007150E5" w:rsidP="00BA04AB">
      <w:pPr>
        <w:spacing w:line="276" w:lineRule="auto"/>
        <w:ind w:firstLine="709"/>
        <w:jc w:val="both"/>
      </w:pPr>
    </w:p>
    <w:p w:rsidR="00FF2775" w:rsidRPr="00DD6AD6" w:rsidRDefault="00FF2775" w:rsidP="00BA04AB">
      <w:pPr>
        <w:spacing w:line="276" w:lineRule="auto"/>
        <w:ind w:firstLine="709"/>
        <w:jc w:val="both"/>
      </w:pPr>
      <w:bookmarkStart w:id="0" w:name="_GoBack"/>
      <w:bookmarkEnd w:id="0"/>
    </w:p>
    <w:p w:rsidR="00FF2775" w:rsidRPr="000F30B7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533B4C" w:rsidRPr="000F30B7" w:rsidRDefault="00533B4C" w:rsidP="00533B4C">
      <w:pPr>
        <w:spacing w:line="360" w:lineRule="auto"/>
        <w:jc w:val="both"/>
        <w:rPr>
          <w:i/>
          <w:sz w:val="28"/>
          <w:szCs w:val="28"/>
        </w:rPr>
      </w:pPr>
      <w:r w:rsidRPr="000F30B7">
        <w:rPr>
          <w:sz w:val="28"/>
          <w:szCs w:val="28"/>
        </w:rPr>
        <w:t>Начальник управления</w:t>
      </w:r>
      <w:r w:rsidRPr="000F30B7">
        <w:rPr>
          <w:sz w:val="28"/>
          <w:szCs w:val="28"/>
        </w:rPr>
        <w:tab/>
      </w:r>
      <w:r w:rsidR="00967502">
        <w:rPr>
          <w:noProof/>
          <w:sz w:val="28"/>
          <w:szCs w:val="28"/>
        </w:rPr>
        <w:drawing>
          <wp:inline distT="0" distB="0" distL="0" distR="0" wp14:anchorId="333327B8">
            <wp:extent cx="2414270" cy="762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502" w:rsidRPr="00967502">
        <w:rPr>
          <w:sz w:val="28"/>
          <w:szCs w:val="28"/>
        </w:rPr>
        <w:t xml:space="preserve"> </w:t>
      </w:r>
      <w:r w:rsidR="00967502" w:rsidRPr="000F30B7">
        <w:rPr>
          <w:sz w:val="28"/>
          <w:szCs w:val="28"/>
        </w:rPr>
        <w:t>С.А. Наумов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  <w:t xml:space="preserve">             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0B3299">
      <w:pPr>
        <w:rPr>
          <w:sz w:val="28"/>
          <w:szCs w:val="28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F133C4" w:rsidP="00FF2775">
      <w:pPr>
        <w:jc w:val="both"/>
        <w:rPr>
          <w:sz w:val="22"/>
          <w:szCs w:val="22"/>
        </w:rPr>
      </w:pPr>
      <w:r w:rsidRPr="00F133C4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329B9"/>
    <w:rsid w:val="000B3299"/>
    <w:rsid w:val="000F30B7"/>
    <w:rsid w:val="001558C6"/>
    <w:rsid w:val="001B0E07"/>
    <w:rsid w:val="001F1F84"/>
    <w:rsid w:val="002354D7"/>
    <w:rsid w:val="002B3870"/>
    <w:rsid w:val="002C6FDA"/>
    <w:rsid w:val="002F79CA"/>
    <w:rsid w:val="00301A44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C2D48"/>
    <w:rsid w:val="005E1372"/>
    <w:rsid w:val="006A7529"/>
    <w:rsid w:val="00707301"/>
    <w:rsid w:val="007150E5"/>
    <w:rsid w:val="00737C0D"/>
    <w:rsid w:val="007C2037"/>
    <w:rsid w:val="00843868"/>
    <w:rsid w:val="00907FED"/>
    <w:rsid w:val="00967502"/>
    <w:rsid w:val="00980334"/>
    <w:rsid w:val="00995975"/>
    <w:rsid w:val="009A376A"/>
    <w:rsid w:val="009C47FF"/>
    <w:rsid w:val="00A47290"/>
    <w:rsid w:val="00A767A8"/>
    <w:rsid w:val="00B867B6"/>
    <w:rsid w:val="00B937D7"/>
    <w:rsid w:val="00BA04AB"/>
    <w:rsid w:val="00C03B1A"/>
    <w:rsid w:val="00C759BA"/>
    <w:rsid w:val="00D217ED"/>
    <w:rsid w:val="00D510FB"/>
    <w:rsid w:val="00D61CA5"/>
    <w:rsid w:val="00DD6AD6"/>
    <w:rsid w:val="00DF795C"/>
    <w:rsid w:val="00E01C55"/>
    <w:rsid w:val="00E31B83"/>
    <w:rsid w:val="00E556EB"/>
    <w:rsid w:val="00E65569"/>
    <w:rsid w:val="00E8048B"/>
    <w:rsid w:val="00F133C4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17</cp:revision>
  <cp:lastPrinted>2020-07-02T06:17:00Z</cp:lastPrinted>
  <dcterms:created xsi:type="dcterms:W3CDTF">2018-06-15T07:26:00Z</dcterms:created>
  <dcterms:modified xsi:type="dcterms:W3CDTF">2020-07-02T06:18:00Z</dcterms:modified>
</cp:coreProperties>
</file>