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18" w:rsidRDefault="007936F3" w:rsidP="00AA2F80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Отрицательное з</w:t>
      </w:r>
      <w:r w:rsidR="006A7529" w:rsidRPr="000F30B7">
        <w:rPr>
          <w:b/>
          <w:sz w:val="28"/>
          <w:szCs w:val="28"/>
        </w:rPr>
        <w:t>аключение о</w:t>
      </w:r>
      <w:r w:rsidR="00075B4C">
        <w:rPr>
          <w:b/>
          <w:sz w:val="28"/>
          <w:szCs w:val="28"/>
        </w:rPr>
        <w:t xml:space="preserve"> проведении </w:t>
      </w:r>
      <w:proofErr w:type="gramStart"/>
      <w:r w:rsidR="007362EC">
        <w:rPr>
          <w:b/>
          <w:sz w:val="28"/>
          <w:szCs w:val="28"/>
        </w:rPr>
        <w:t>оценк</w:t>
      </w:r>
      <w:r w:rsidR="003635B2">
        <w:rPr>
          <w:b/>
          <w:sz w:val="28"/>
          <w:szCs w:val="28"/>
        </w:rPr>
        <w:t>и</w:t>
      </w:r>
      <w:r w:rsidR="007362EC">
        <w:rPr>
          <w:b/>
          <w:sz w:val="28"/>
          <w:szCs w:val="28"/>
        </w:rPr>
        <w:t xml:space="preserve"> фактического воздействия</w:t>
      </w:r>
      <w:r w:rsidR="00075B4C">
        <w:rPr>
          <w:b/>
          <w:sz w:val="28"/>
          <w:szCs w:val="28"/>
        </w:rPr>
        <w:t xml:space="preserve"> </w:t>
      </w:r>
      <w:r w:rsidR="007C2037" w:rsidRPr="000F30B7">
        <w:rPr>
          <w:b/>
          <w:sz w:val="28"/>
          <w:szCs w:val="28"/>
        </w:rPr>
        <w:t>поста</w:t>
      </w:r>
      <w:r w:rsidR="007C2037" w:rsidRPr="00C03B1A">
        <w:rPr>
          <w:b/>
          <w:sz w:val="28"/>
          <w:szCs w:val="28"/>
        </w:rPr>
        <w:t>новления Администрации города Ханты-Мансийска</w:t>
      </w:r>
      <w:proofErr w:type="gramEnd"/>
      <w:r w:rsidR="007C2037" w:rsidRPr="00C03B1A">
        <w:rPr>
          <w:b/>
          <w:sz w:val="40"/>
          <w:szCs w:val="28"/>
        </w:rPr>
        <w:t xml:space="preserve"> </w:t>
      </w:r>
      <w:r w:rsidR="007C2037" w:rsidRPr="00C03B1A">
        <w:rPr>
          <w:b/>
          <w:sz w:val="28"/>
          <w:szCs w:val="28"/>
        </w:rPr>
        <w:t>от</w:t>
      </w:r>
      <w:r w:rsidR="00D31882" w:rsidRPr="00D31882">
        <w:t xml:space="preserve"> </w:t>
      </w:r>
      <w:r w:rsidR="00D31882" w:rsidRPr="00D31882">
        <w:rPr>
          <w:b/>
          <w:sz w:val="28"/>
          <w:szCs w:val="28"/>
        </w:rPr>
        <w:t xml:space="preserve"> </w:t>
      </w:r>
      <w:r w:rsidR="00AA2F80" w:rsidRPr="00AA2F80">
        <w:rPr>
          <w:b/>
          <w:sz w:val="28"/>
          <w:szCs w:val="28"/>
        </w:rPr>
        <w:t>21 ноября 2013 г. N 1539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A2F80">
        <w:rPr>
          <w:b/>
          <w:sz w:val="28"/>
          <w:szCs w:val="28"/>
        </w:rPr>
        <w:t>»</w:t>
      </w:r>
    </w:p>
    <w:p w:rsidR="00AA2F80" w:rsidRDefault="00AA2F80" w:rsidP="00DB2218">
      <w:pPr>
        <w:shd w:val="clear" w:color="auto" w:fill="FFFFFF"/>
        <w:rPr>
          <w:b/>
          <w:sz w:val="28"/>
          <w:szCs w:val="28"/>
        </w:rPr>
      </w:pPr>
    </w:p>
    <w:p w:rsidR="00DB2218" w:rsidRPr="00A27D2C" w:rsidRDefault="003635B2" w:rsidP="00DB2218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28</w:t>
      </w:r>
      <w:r w:rsidR="007362EC" w:rsidRPr="00A27D2C">
        <w:rPr>
          <w:b/>
          <w:sz w:val="26"/>
          <w:szCs w:val="26"/>
        </w:rPr>
        <w:t>.09</w:t>
      </w:r>
      <w:r w:rsidR="00DB2218" w:rsidRPr="00A27D2C">
        <w:rPr>
          <w:b/>
          <w:sz w:val="26"/>
          <w:szCs w:val="26"/>
        </w:rPr>
        <w:t xml:space="preserve">.2020 </w:t>
      </w:r>
    </w:p>
    <w:p w:rsidR="00DB2218" w:rsidRPr="00A27D2C" w:rsidRDefault="00DB2218" w:rsidP="00DB2218">
      <w:pPr>
        <w:shd w:val="clear" w:color="auto" w:fill="FFFFFF"/>
        <w:rPr>
          <w:b/>
          <w:sz w:val="26"/>
          <w:szCs w:val="26"/>
        </w:rPr>
      </w:pPr>
    </w:p>
    <w:p w:rsidR="00FF2775" w:rsidRPr="00A27D2C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27D2C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A27D2C">
        <w:rPr>
          <w:sz w:val="26"/>
          <w:szCs w:val="26"/>
        </w:rPr>
        <w:t>ое</w:t>
      </w:r>
      <w:r w:rsidRPr="00A27D2C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A27D2C">
        <w:rPr>
          <w:sz w:val="26"/>
          <w:szCs w:val="26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A27D2C">
        <w:rPr>
          <w:sz w:val="26"/>
          <w:szCs w:val="26"/>
        </w:rPr>
        <w:t xml:space="preserve"> предпринимательской и инвестиционной деятельности», </w:t>
      </w:r>
      <w:hyperlink r:id="rId5" w:history="1"/>
      <w:r w:rsidRPr="00A27D2C">
        <w:rPr>
          <w:sz w:val="26"/>
          <w:szCs w:val="26"/>
        </w:rPr>
        <w:t xml:space="preserve"> (далее – Порядок), рассмотрев </w:t>
      </w:r>
      <w:r w:rsidR="007C2037" w:rsidRPr="00A27D2C">
        <w:rPr>
          <w:sz w:val="26"/>
          <w:szCs w:val="26"/>
        </w:rPr>
        <w:t xml:space="preserve">постановление Администрации города Ханты-Мансийска </w:t>
      </w:r>
      <w:r w:rsidR="00D31882" w:rsidRPr="00A27D2C">
        <w:rPr>
          <w:sz w:val="26"/>
          <w:szCs w:val="26"/>
        </w:rPr>
        <w:t xml:space="preserve">от </w:t>
      </w:r>
      <w:r w:rsidR="00AA2F80" w:rsidRPr="00A27D2C">
        <w:rPr>
          <w:sz w:val="26"/>
          <w:szCs w:val="26"/>
        </w:rPr>
        <w:t>21 ноября 2013 г. N 1539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D31882" w:rsidRPr="00A27D2C">
        <w:rPr>
          <w:sz w:val="26"/>
          <w:szCs w:val="26"/>
        </w:rPr>
        <w:t>»</w:t>
      </w:r>
      <w:r w:rsidR="00C07319" w:rsidRPr="00A27D2C">
        <w:rPr>
          <w:sz w:val="26"/>
          <w:szCs w:val="26"/>
        </w:rPr>
        <w:t xml:space="preserve">, </w:t>
      </w:r>
      <w:r w:rsidRPr="00A27D2C">
        <w:rPr>
          <w:sz w:val="26"/>
          <w:szCs w:val="26"/>
        </w:rPr>
        <w:t>пояснительную записку к нему, сводный отчет о</w:t>
      </w:r>
      <w:r w:rsidR="00075B4C" w:rsidRPr="00A27D2C">
        <w:rPr>
          <w:sz w:val="26"/>
          <w:szCs w:val="26"/>
        </w:rPr>
        <w:t xml:space="preserve"> проведении </w:t>
      </w:r>
      <w:r w:rsidR="007362EC" w:rsidRPr="00A27D2C">
        <w:rPr>
          <w:sz w:val="26"/>
          <w:szCs w:val="26"/>
        </w:rPr>
        <w:t>оценки фактического воздействия</w:t>
      </w:r>
      <w:r w:rsidR="00075B4C" w:rsidRPr="00A27D2C">
        <w:rPr>
          <w:sz w:val="26"/>
          <w:szCs w:val="26"/>
        </w:rPr>
        <w:t xml:space="preserve"> </w:t>
      </w:r>
      <w:r w:rsidR="00E65569" w:rsidRPr="00A27D2C">
        <w:rPr>
          <w:sz w:val="26"/>
          <w:szCs w:val="26"/>
        </w:rPr>
        <w:t xml:space="preserve">(далее </w:t>
      </w:r>
      <w:r w:rsidR="00075B4C" w:rsidRPr="00A27D2C">
        <w:rPr>
          <w:sz w:val="26"/>
          <w:szCs w:val="26"/>
        </w:rPr>
        <w:t>–</w:t>
      </w:r>
      <w:r w:rsidR="00E65569" w:rsidRPr="00A27D2C">
        <w:rPr>
          <w:sz w:val="26"/>
          <w:szCs w:val="26"/>
        </w:rPr>
        <w:t xml:space="preserve"> </w:t>
      </w:r>
      <w:r w:rsidR="007362EC" w:rsidRPr="00A27D2C">
        <w:rPr>
          <w:sz w:val="26"/>
          <w:szCs w:val="26"/>
        </w:rPr>
        <w:t>ОФВ</w:t>
      </w:r>
      <w:proofErr w:type="gramStart"/>
      <w:r w:rsidR="00075B4C" w:rsidRPr="00A27D2C">
        <w:rPr>
          <w:sz w:val="26"/>
          <w:szCs w:val="26"/>
        </w:rPr>
        <w:t xml:space="preserve"> </w:t>
      </w:r>
      <w:r w:rsidR="00E65569" w:rsidRPr="00A27D2C">
        <w:rPr>
          <w:sz w:val="26"/>
          <w:szCs w:val="26"/>
        </w:rPr>
        <w:t>)</w:t>
      </w:r>
      <w:proofErr w:type="gramEnd"/>
      <w:r w:rsidR="00E65569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 xml:space="preserve">свод предложений, </w:t>
      </w:r>
      <w:proofErr w:type="gramStart"/>
      <w:r w:rsidRPr="00A27D2C">
        <w:rPr>
          <w:sz w:val="26"/>
          <w:szCs w:val="26"/>
        </w:rPr>
        <w:t>содержащий</w:t>
      </w:r>
      <w:proofErr w:type="gramEnd"/>
      <w:r w:rsidRPr="00A27D2C">
        <w:rPr>
          <w:sz w:val="26"/>
          <w:szCs w:val="26"/>
        </w:rPr>
        <w:t xml:space="preserve"> результаты публичных консультаций, подготовленные </w:t>
      </w:r>
      <w:r w:rsidR="00C07319" w:rsidRPr="00A27D2C">
        <w:rPr>
          <w:sz w:val="26"/>
          <w:szCs w:val="26"/>
        </w:rPr>
        <w:t xml:space="preserve">Департаментом </w:t>
      </w:r>
      <w:r w:rsidR="00A27D2C" w:rsidRPr="00A27D2C">
        <w:rPr>
          <w:sz w:val="26"/>
          <w:szCs w:val="26"/>
        </w:rPr>
        <w:t>муниципальной собственности</w:t>
      </w:r>
      <w:r w:rsidR="00C07319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>Администрации города Ханты-Мансийска, сообщает следующее.</w:t>
      </w:r>
    </w:p>
    <w:p w:rsidR="006A7529" w:rsidRPr="00A27D2C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Отчет о</w:t>
      </w:r>
      <w:r w:rsidR="00075B4C" w:rsidRPr="00A27D2C">
        <w:rPr>
          <w:sz w:val="26"/>
          <w:szCs w:val="26"/>
        </w:rPr>
        <w:t xml:space="preserve"> проведении </w:t>
      </w:r>
      <w:r w:rsidR="007362EC" w:rsidRPr="00A27D2C">
        <w:rPr>
          <w:sz w:val="26"/>
          <w:szCs w:val="26"/>
        </w:rPr>
        <w:t>оценки фактического воздействия</w:t>
      </w:r>
      <w:r w:rsidR="00075B4C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>муниципального нормативного</w:t>
      </w:r>
      <w:r w:rsidR="006A7529" w:rsidRPr="00A27D2C">
        <w:rPr>
          <w:sz w:val="26"/>
          <w:szCs w:val="26"/>
        </w:rPr>
        <w:t xml:space="preserve"> правово</w:t>
      </w:r>
      <w:r w:rsidRPr="00A27D2C">
        <w:rPr>
          <w:sz w:val="26"/>
          <w:szCs w:val="26"/>
        </w:rPr>
        <w:t>го</w:t>
      </w:r>
      <w:r w:rsidR="006A7529" w:rsidRPr="00A27D2C">
        <w:rPr>
          <w:sz w:val="26"/>
          <w:szCs w:val="26"/>
        </w:rPr>
        <w:t xml:space="preserve"> акт</w:t>
      </w:r>
      <w:r w:rsidR="00E65569" w:rsidRPr="00A27D2C">
        <w:rPr>
          <w:sz w:val="26"/>
          <w:szCs w:val="26"/>
        </w:rPr>
        <w:t>а</w:t>
      </w:r>
      <w:r w:rsidR="006A7529" w:rsidRPr="00A27D2C">
        <w:rPr>
          <w:sz w:val="26"/>
          <w:szCs w:val="26"/>
        </w:rPr>
        <w:t xml:space="preserve"> (далее – </w:t>
      </w:r>
      <w:r w:rsidRPr="00A27D2C">
        <w:rPr>
          <w:sz w:val="26"/>
          <w:szCs w:val="26"/>
        </w:rPr>
        <w:t>нормативный акт</w:t>
      </w:r>
      <w:r w:rsidR="006A7529" w:rsidRPr="00A27D2C">
        <w:rPr>
          <w:sz w:val="26"/>
          <w:szCs w:val="26"/>
        </w:rPr>
        <w:t xml:space="preserve">) направлен для подготовки настоящего заключения впервые.                                         </w:t>
      </w:r>
    </w:p>
    <w:p w:rsidR="006A7529" w:rsidRPr="00A27D2C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Информация </w:t>
      </w:r>
      <w:r w:rsidR="004D3ADB" w:rsidRPr="00A27D2C">
        <w:rPr>
          <w:sz w:val="26"/>
          <w:szCs w:val="26"/>
        </w:rPr>
        <w:t>о</w:t>
      </w:r>
      <w:r w:rsidR="00075B4C" w:rsidRPr="00A27D2C">
        <w:rPr>
          <w:sz w:val="26"/>
          <w:szCs w:val="26"/>
        </w:rPr>
        <w:t xml:space="preserve"> проведении </w:t>
      </w:r>
      <w:r w:rsidR="007362EC" w:rsidRPr="00A27D2C">
        <w:rPr>
          <w:sz w:val="26"/>
          <w:szCs w:val="26"/>
        </w:rPr>
        <w:t>оценки фактического воздействия</w:t>
      </w:r>
      <w:r w:rsidR="00075B4C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 xml:space="preserve">размещена на официальном сайте </w:t>
      </w:r>
      <w:r w:rsidR="00907FED" w:rsidRPr="00A27D2C">
        <w:rPr>
          <w:sz w:val="26"/>
          <w:szCs w:val="26"/>
        </w:rPr>
        <w:t>муниципального образования «</w:t>
      </w:r>
      <w:r w:rsidR="00B035D0" w:rsidRPr="00A27D2C">
        <w:rPr>
          <w:sz w:val="26"/>
          <w:szCs w:val="26"/>
        </w:rPr>
        <w:t>0</w:t>
      </w:r>
      <w:r w:rsidR="007362EC" w:rsidRPr="00A27D2C">
        <w:rPr>
          <w:sz w:val="26"/>
          <w:szCs w:val="26"/>
        </w:rPr>
        <w:t>3</w:t>
      </w:r>
      <w:r w:rsidR="004D3ADB" w:rsidRPr="00A27D2C">
        <w:rPr>
          <w:sz w:val="26"/>
          <w:szCs w:val="26"/>
        </w:rPr>
        <w:t xml:space="preserve">» </w:t>
      </w:r>
      <w:r w:rsidR="00A27D2C" w:rsidRPr="00A27D2C">
        <w:rPr>
          <w:sz w:val="26"/>
          <w:szCs w:val="26"/>
        </w:rPr>
        <w:t>сентяб</w:t>
      </w:r>
      <w:r w:rsidR="007362EC" w:rsidRPr="00A27D2C">
        <w:rPr>
          <w:sz w:val="26"/>
          <w:szCs w:val="26"/>
        </w:rPr>
        <w:t>ря</w:t>
      </w:r>
      <w:r w:rsidR="007C2037" w:rsidRPr="00A27D2C">
        <w:rPr>
          <w:sz w:val="26"/>
          <w:szCs w:val="26"/>
        </w:rPr>
        <w:t xml:space="preserve"> </w:t>
      </w:r>
      <w:r w:rsidR="00907FED" w:rsidRPr="00A27D2C">
        <w:rPr>
          <w:sz w:val="26"/>
          <w:szCs w:val="26"/>
        </w:rPr>
        <w:t>20</w:t>
      </w:r>
      <w:r w:rsidR="00D31882" w:rsidRPr="00A27D2C">
        <w:rPr>
          <w:sz w:val="26"/>
          <w:szCs w:val="26"/>
        </w:rPr>
        <w:t>20</w:t>
      </w:r>
      <w:r w:rsidR="00907FED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>года.</w:t>
      </w:r>
    </w:p>
    <w:p w:rsidR="00995975" w:rsidRPr="00A27D2C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27D2C">
        <w:rPr>
          <w:sz w:val="26"/>
          <w:szCs w:val="26"/>
        </w:rPr>
        <w:t xml:space="preserve">В соответствии с </w:t>
      </w:r>
      <w:r w:rsidR="002B7528" w:rsidRPr="00A27D2C">
        <w:rPr>
          <w:sz w:val="26"/>
          <w:szCs w:val="26"/>
        </w:rPr>
        <w:t xml:space="preserve"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</w:t>
      </w:r>
      <w:r w:rsidR="002B7528" w:rsidRPr="00A27D2C">
        <w:rPr>
          <w:sz w:val="26"/>
          <w:szCs w:val="26"/>
        </w:rPr>
        <w:lastRenderedPageBreak/>
        <w:t>затрагивающих вопросы осуществления предпринимательской и инвестиционной деятельности»</w:t>
      </w:r>
      <w:r w:rsidRPr="00A27D2C">
        <w:rPr>
          <w:sz w:val="26"/>
          <w:szCs w:val="26"/>
        </w:rPr>
        <w:t xml:space="preserve">., </w:t>
      </w:r>
      <w:r w:rsidR="00D31882" w:rsidRPr="00A27D2C">
        <w:rPr>
          <w:sz w:val="26"/>
          <w:szCs w:val="26"/>
        </w:rPr>
        <w:t xml:space="preserve">Департаментом </w:t>
      </w:r>
      <w:r w:rsidR="003635B2">
        <w:rPr>
          <w:sz w:val="26"/>
          <w:szCs w:val="26"/>
        </w:rPr>
        <w:t>муниципальной собственности</w:t>
      </w:r>
      <w:r w:rsidR="00D31882" w:rsidRPr="00A27D2C">
        <w:rPr>
          <w:sz w:val="26"/>
          <w:szCs w:val="26"/>
        </w:rPr>
        <w:t xml:space="preserve"> </w:t>
      </w:r>
      <w:r w:rsidRPr="00A27D2C">
        <w:rPr>
          <w:sz w:val="26"/>
          <w:szCs w:val="26"/>
        </w:rPr>
        <w:t xml:space="preserve">Администрации города Ханты-Мансийска в период с </w:t>
      </w:r>
      <w:r w:rsidR="003635B2">
        <w:rPr>
          <w:sz w:val="26"/>
          <w:szCs w:val="26"/>
        </w:rPr>
        <w:t>03/09</w:t>
      </w:r>
      <w:r w:rsidRPr="00A27D2C">
        <w:rPr>
          <w:sz w:val="26"/>
          <w:szCs w:val="26"/>
        </w:rPr>
        <w:t>/20</w:t>
      </w:r>
      <w:r w:rsidR="00D31882" w:rsidRPr="00A27D2C">
        <w:rPr>
          <w:sz w:val="26"/>
          <w:szCs w:val="26"/>
        </w:rPr>
        <w:t>20</w:t>
      </w:r>
      <w:r w:rsidR="003635B2">
        <w:rPr>
          <w:sz w:val="26"/>
          <w:szCs w:val="26"/>
        </w:rPr>
        <w:t xml:space="preserve"> по 17/09</w:t>
      </w:r>
      <w:r w:rsidRPr="00A27D2C">
        <w:rPr>
          <w:sz w:val="26"/>
          <w:szCs w:val="26"/>
        </w:rPr>
        <w:t>/20</w:t>
      </w:r>
      <w:r w:rsidR="00D31882" w:rsidRPr="00A27D2C">
        <w:rPr>
          <w:sz w:val="26"/>
          <w:szCs w:val="26"/>
        </w:rPr>
        <w:t>20</w:t>
      </w:r>
      <w:proofErr w:type="gramEnd"/>
      <w:r w:rsidRPr="00A27D2C">
        <w:rPr>
          <w:sz w:val="26"/>
          <w:szCs w:val="26"/>
        </w:rPr>
        <w:t xml:space="preserve"> года проведены публичные консультации по постановлению Администрации города Ханты-Мансийска</w:t>
      </w:r>
      <w:r w:rsidR="002B7528" w:rsidRPr="00A27D2C">
        <w:rPr>
          <w:sz w:val="26"/>
          <w:szCs w:val="26"/>
        </w:rPr>
        <w:t xml:space="preserve"> от</w:t>
      </w:r>
      <w:r w:rsidR="003635B2">
        <w:rPr>
          <w:sz w:val="26"/>
          <w:szCs w:val="26"/>
        </w:rPr>
        <w:t xml:space="preserve"> </w:t>
      </w:r>
      <w:r w:rsidR="003635B2" w:rsidRPr="003635B2">
        <w:rPr>
          <w:sz w:val="26"/>
          <w:szCs w:val="26"/>
        </w:rPr>
        <w:t>21 ноября 2013 г. N 1539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C07319" w:rsidRPr="00A27D2C">
        <w:rPr>
          <w:sz w:val="26"/>
          <w:szCs w:val="26"/>
        </w:rPr>
        <w:t>»</w:t>
      </w:r>
      <w:r w:rsidRPr="00A27D2C">
        <w:rPr>
          <w:sz w:val="26"/>
          <w:szCs w:val="26"/>
        </w:rPr>
        <w:t xml:space="preserve"> 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A27D2C">
        <w:rPr>
          <w:sz w:val="26"/>
          <w:szCs w:val="26"/>
        </w:rPr>
        <w:t>от</w:t>
      </w:r>
      <w:proofErr w:type="gramEnd"/>
      <w:r w:rsidRPr="00A27D2C">
        <w:rPr>
          <w:sz w:val="26"/>
          <w:szCs w:val="26"/>
        </w:rPr>
        <w:t>: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1.</w:t>
      </w:r>
      <w:r w:rsidRPr="00A27D2C">
        <w:rPr>
          <w:sz w:val="26"/>
          <w:szCs w:val="26"/>
        </w:rPr>
        <w:tab/>
        <w:t>Общество с ограниченной ответственностью «Здравсервис</w:t>
      </w:r>
      <w:proofErr w:type="gramStart"/>
      <w:r w:rsidRPr="00A27D2C">
        <w:rPr>
          <w:sz w:val="26"/>
          <w:szCs w:val="26"/>
        </w:rPr>
        <w:t xml:space="preserve"> К</w:t>
      </w:r>
      <w:proofErr w:type="gramEnd"/>
      <w:r w:rsidRPr="00A27D2C">
        <w:rPr>
          <w:sz w:val="26"/>
          <w:szCs w:val="26"/>
        </w:rPr>
        <w:t>о»;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</w:t>
      </w:r>
      <w:r w:rsidRPr="00A27D2C">
        <w:rPr>
          <w:sz w:val="26"/>
          <w:szCs w:val="26"/>
        </w:rPr>
        <w:tab/>
        <w:t xml:space="preserve">Индивидуального предпринимателя </w:t>
      </w:r>
      <w:proofErr w:type="spellStart"/>
      <w:r w:rsidRPr="00A27D2C">
        <w:rPr>
          <w:sz w:val="26"/>
          <w:szCs w:val="26"/>
        </w:rPr>
        <w:t>Гулидова</w:t>
      </w:r>
      <w:proofErr w:type="spellEnd"/>
      <w:r w:rsidRPr="00A27D2C">
        <w:rPr>
          <w:sz w:val="26"/>
          <w:szCs w:val="26"/>
        </w:rPr>
        <w:t xml:space="preserve"> Екатерина Владимировна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3.</w:t>
      </w:r>
      <w:r w:rsidRPr="00A27D2C">
        <w:rPr>
          <w:sz w:val="26"/>
          <w:szCs w:val="26"/>
        </w:rPr>
        <w:tab/>
        <w:t>ООО «</w:t>
      </w:r>
      <w:proofErr w:type="spellStart"/>
      <w:r w:rsidRPr="00A27D2C">
        <w:rPr>
          <w:sz w:val="26"/>
          <w:szCs w:val="26"/>
        </w:rPr>
        <w:t>Рыбоперерабатывающий</w:t>
      </w:r>
      <w:proofErr w:type="spellEnd"/>
      <w:r w:rsidRPr="00A27D2C">
        <w:rPr>
          <w:sz w:val="26"/>
          <w:szCs w:val="26"/>
        </w:rPr>
        <w:t xml:space="preserve"> комбинат «Ханты-Мансийский».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4.</w:t>
      </w:r>
      <w:r w:rsidRPr="00A27D2C">
        <w:rPr>
          <w:sz w:val="26"/>
          <w:szCs w:val="26"/>
        </w:rPr>
        <w:tab/>
        <w:t>ИП Кесслер Э.В.</w:t>
      </w:r>
    </w:p>
    <w:p w:rsidR="00D31882" w:rsidRPr="00A27D2C" w:rsidRDefault="00D31882" w:rsidP="00D31882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5.</w:t>
      </w:r>
      <w:r w:rsidRPr="00A27D2C">
        <w:rPr>
          <w:sz w:val="26"/>
          <w:szCs w:val="26"/>
        </w:rPr>
        <w:tab/>
        <w:t>ИП Новикова Н.С.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975"/>
        <w:gridCol w:w="3966"/>
      </w:tblGrid>
      <w:tr w:rsidR="00A27D2C" w:rsidRPr="00A27D2C" w:rsidTr="00A27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Общество с ограниченной ответственностью «Здравсервис</w:t>
            </w:r>
            <w:proofErr w:type="gramStart"/>
            <w:r w:rsidRPr="00A27D2C">
              <w:rPr>
                <w:sz w:val="26"/>
                <w:szCs w:val="26"/>
                <w:lang w:eastAsia="en-US"/>
              </w:rPr>
              <w:t xml:space="preserve"> К</w:t>
            </w:r>
            <w:proofErr w:type="gramEnd"/>
            <w:r w:rsidRPr="00A27D2C">
              <w:rPr>
                <w:sz w:val="26"/>
                <w:szCs w:val="26"/>
                <w:lang w:eastAsia="en-US"/>
              </w:rPr>
              <w:t>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Увеличить список</w:t>
            </w:r>
            <w:proofErr w:type="gramStart"/>
            <w:r w:rsidRPr="00A27D2C"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A27D2C">
              <w:rPr>
                <w:sz w:val="26"/>
                <w:szCs w:val="26"/>
                <w:lang w:eastAsia="en-US"/>
              </w:rPr>
              <w:t xml:space="preserve"> перечень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C" w:rsidRPr="00A27D2C" w:rsidRDefault="00A27D2C" w:rsidP="00A27D2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27D2C" w:rsidRPr="00A27D2C" w:rsidTr="00A27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 xml:space="preserve">Индивидуального предпринимателя </w:t>
            </w:r>
            <w:proofErr w:type="spellStart"/>
            <w:r w:rsidRPr="00A27D2C">
              <w:rPr>
                <w:sz w:val="26"/>
                <w:szCs w:val="26"/>
                <w:lang w:eastAsia="en-US"/>
              </w:rPr>
              <w:t>Гулидова</w:t>
            </w:r>
            <w:proofErr w:type="spellEnd"/>
            <w:r w:rsidRPr="00A27D2C">
              <w:rPr>
                <w:sz w:val="26"/>
                <w:szCs w:val="26"/>
                <w:lang w:eastAsia="en-US"/>
              </w:rPr>
              <w:t xml:space="preserve"> Екатерина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7D2C" w:rsidRPr="00A27D2C" w:rsidTr="00A27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 w:rsidRPr="00A27D2C">
              <w:rPr>
                <w:sz w:val="26"/>
                <w:szCs w:val="26"/>
                <w:lang w:eastAsia="en-US"/>
              </w:rPr>
              <w:t>Рыбоперерабатывающий</w:t>
            </w:r>
            <w:proofErr w:type="spellEnd"/>
            <w:r w:rsidRPr="00A27D2C">
              <w:rPr>
                <w:sz w:val="26"/>
                <w:szCs w:val="26"/>
                <w:lang w:eastAsia="en-US"/>
              </w:rPr>
              <w:t xml:space="preserve"> комбинат «Ханты-Мансийский»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Увеличить список</w:t>
            </w:r>
            <w:proofErr w:type="gramStart"/>
            <w:r w:rsidRPr="00A27D2C"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A27D2C">
              <w:rPr>
                <w:sz w:val="26"/>
                <w:szCs w:val="26"/>
                <w:lang w:eastAsia="en-US"/>
              </w:rPr>
              <w:t xml:space="preserve"> перечень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C" w:rsidRPr="00A27D2C" w:rsidRDefault="00A27D2C" w:rsidP="00A27D2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27D2C" w:rsidRPr="00A27D2C" w:rsidTr="00A27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ИП Кесслер Э.В.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Увеличить список</w:t>
            </w:r>
            <w:proofErr w:type="gramStart"/>
            <w:r w:rsidRPr="00A27D2C"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A27D2C">
              <w:rPr>
                <w:sz w:val="26"/>
                <w:szCs w:val="26"/>
                <w:lang w:eastAsia="en-US"/>
              </w:rPr>
              <w:t xml:space="preserve"> перечень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7D2C" w:rsidRPr="00A27D2C" w:rsidTr="00A27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ИП Новикова Н.</w:t>
            </w:r>
            <w:proofErr w:type="gramStart"/>
            <w:r w:rsidRPr="00A27D2C">
              <w:rPr>
                <w:sz w:val="26"/>
                <w:szCs w:val="26"/>
                <w:lang w:eastAsia="en-US"/>
              </w:rPr>
              <w:t>С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7D2C">
              <w:rPr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C" w:rsidRPr="00A27D2C" w:rsidRDefault="00A27D2C" w:rsidP="00A27D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По результатам рассмотрения представленных документов установлено: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1. Процедуры </w:t>
      </w:r>
      <w:r w:rsidR="007362EC" w:rsidRPr="00A27D2C">
        <w:rPr>
          <w:sz w:val="26"/>
          <w:szCs w:val="26"/>
        </w:rPr>
        <w:t>оценки фактического воздействия</w:t>
      </w:r>
      <w:r w:rsidRPr="00A27D2C">
        <w:rPr>
          <w:sz w:val="26"/>
          <w:szCs w:val="26"/>
        </w:rPr>
        <w:t>, предусмотренные порядком, соблюдены.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2. Сводный отчет об </w:t>
      </w:r>
      <w:r w:rsidR="007362EC" w:rsidRPr="00A27D2C">
        <w:rPr>
          <w:sz w:val="26"/>
          <w:szCs w:val="26"/>
        </w:rPr>
        <w:t>оценке фактического воздействия</w:t>
      </w:r>
      <w:r w:rsidRPr="00A27D2C">
        <w:rPr>
          <w:sz w:val="26"/>
          <w:szCs w:val="26"/>
        </w:rPr>
        <w:t>: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2.1. Форма отчета соответствует порядку.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2.2. Информация, содержащаяся в </w:t>
      </w:r>
      <w:r w:rsidR="007362EC" w:rsidRPr="00A27D2C">
        <w:rPr>
          <w:sz w:val="26"/>
          <w:szCs w:val="26"/>
        </w:rPr>
        <w:t>отчете об оценке фактического воздействия</w:t>
      </w:r>
      <w:r w:rsidRPr="00A27D2C">
        <w:rPr>
          <w:sz w:val="26"/>
          <w:szCs w:val="26"/>
        </w:rPr>
        <w:t>, не достаточна.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2.2.1. В разделе 3 отчета цель правового регулирования привести в соответствие с пунктом 1.1 приложения 1 к постановлению. Включить </w:t>
      </w:r>
      <w:r w:rsidRPr="00A27D2C">
        <w:rPr>
          <w:sz w:val="26"/>
          <w:szCs w:val="26"/>
        </w:rPr>
        <w:lastRenderedPageBreak/>
        <w:t>соответствующие показатели, их количественные значения и источники данных для расчета.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2.2.2. В пункте 4.1 отчета группы потенциальных адресатов правового регулирования не соответствуют пункту 2.8 приложения 1 к постановлению.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2.2.3. Скорректировать раздел 6 отчета с учетом установления обязанностей и пересчета расходов субъектов предпринимательской деятельности, связанных с необходимостью соблюдения установленных нормативным правовым актом обязанностей, отраженных в пункте 2.2.4 Заключения.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2.2.4. Устранить недочеты: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- информацию о приложенных документах к сводному отчету дополнить сводом предложений о результатах проведения публичных консультаций;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2.3. Обоснование решения проблемы действующего способа регулирования достаточно.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3. В действующем правовом акте выявлены положения, необоснованно затрудняющие ведение предпринимательской и инвестиционной деятельности.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Несоответствие действующему законодательству и 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>Выводы и предложения:</w:t>
      </w:r>
    </w:p>
    <w:p w:rsidR="007936F3" w:rsidRPr="00A27D2C" w:rsidRDefault="007936F3" w:rsidP="007936F3">
      <w:pPr>
        <w:spacing w:line="276" w:lineRule="auto"/>
        <w:ind w:firstLine="709"/>
        <w:jc w:val="both"/>
        <w:rPr>
          <w:sz w:val="26"/>
          <w:szCs w:val="26"/>
        </w:rPr>
      </w:pPr>
      <w:r w:rsidRPr="00A27D2C">
        <w:rPr>
          <w:sz w:val="26"/>
          <w:szCs w:val="26"/>
        </w:rPr>
        <w:t xml:space="preserve">1. Устранить замечания к сводному отчету об </w:t>
      </w:r>
      <w:r w:rsidR="007362EC" w:rsidRPr="00A27D2C">
        <w:rPr>
          <w:sz w:val="26"/>
          <w:szCs w:val="26"/>
        </w:rPr>
        <w:t>ОФВ</w:t>
      </w:r>
      <w:r w:rsidRPr="00A27D2C">
        <w:rPr>
          <w:sz w:val="26"/>
          <w:szCs w:val="26"/>
        </w:rPr>
        <w:t>, изложенные в пункте 2.2 Заключения.</w:t>
      </w:r>
    </w:p>
    <w:p w:rsidR="00FF2775" w:rsidRPr="00A27D2C" w:rsidRDefault="00FF2775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6A7529" w:rsidRDefault="00533B4C" w:rsidP="00DB2218">
      <w:pPr>
        <w:spacing w:line="360" w:lineRule="auto"/>
        <w:jc w:val="both"/>
        <w:rPr>
          <w:sz w:val="28"/>
          <w:szCs w:val="28"/>
        </w:rPr>
      </w:pPr>
      <w:r w:rsidRPr="00A27D2C">
        <w:rPr>
          <w:sz w:val="26"/>
          <w:szCs w:val="26"/>
        </w:rPr>
        <w:t>Начальник управления</w:t>
      </w:r>
      <w:r w:rsidRPr="00A27D2C">
        <w:rPr>
          <w:sz w:val="26"/>
          <w:szCs w:val="26"/>
        </w:rPr>
        <w:tab/>
      </w:r>
      <w:r w:rsidR="00967502" w:rsidRPr="00A27D2C">
        <w:rPr>
          <w:noProof/>
          <w:sz w:val="26"/>
          <w:szCs w:val="26"/>
        </w:rPr>
        <w:drawing>
          <wp:inline distT="0" distB="0" distL="0" distR="0" wp14:anchorId="50D803E0" wp14:editId="0A19854A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A27D2C">
        <w:rPr>
          <w:sz w:val="26"/>
          <w:szCs w:val="26"/>
        </w:rPr>
        <w:t xml:space="preserve"> С.А. Наумов</w:t>
      </w:r>
      <w:r w:rsidRPr="00A27D2C">
        <w:rPr>
          <w:sz w:val="26"/>
          <w:szCs w:val="26"/>
        </w:rPr>
        <w:tab/>
      </w:r>
      <w:r w:rsidRPr="00A27D2C">
        <w:rPr>
          <w:sz w:val="26"/>
          <w:szCs w:val="26"/>
        </w:rPr>
        <w:tab/>
        <w:t xml:space="preserve">   </w:t>
      </w:r>
      <w:r w:rsidRPr="000F30B7">
        <w:rPr>
          <w:sz w:val="28"/>
          <w:szCs w:val="28"/>
        </w:rPr>
        <w:t xml:space="preserve">          </w:t>
      </w:r>
    </w:p>
    <w:p w:rsidR="00DB2218" w:rsidRPr="000F30B7" w:rsidRDefault="00DB2218" w:rsidP="00DB2218">
      <w:pPr>
        <w:spacing w:line="360" w:lineRule="auto"/>
        <w:jc w:val="both"/>
        <w:rPr>
          <w:sz w:val="28"/>
          <w:szCs w:val="28"/>
        </w:rPr>
      </w:pPr>
    </w:p>
    <w:p w:rsidR="002354D7" w:rsidRPr="000F30B7" w:rsidRDefault="009B06D2" w:rsidP="009B06D2">
      <w:pPr>
        <w:ind w:firstLine="709"/>
        <w:jc w:val="right"/>
        <w:rPr>
          <w:sz w:val="22"/>
          <w:szCs w:val="22"/>
        </w:rPr>
      </w:pPr>
      <w:r>
        <w:rPr>
          <w:sz w:val="28"/>
          <w:szCs w:val="28"/>
        </w:rPr>
        <w:t>----</w:t>
      </w:r>
    </w:p>
    <w:p w:rsidR="002354D7" w:rsidRDefault="002354D7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Default="00A27D2C" w:rsidP="00FF2775">
      <w:pPr>
        <w:jc w:val="both"/>
        <w:rPr>
          <w:sz w:val="22"/>
          <w:szCs w:val="22"/>
        </w:rPr>
      </w:pPr>
    </w:p>
    <w:p w:rsidR="00A27D2C" w:rsidRPr="000F30B7" w:rsidRDefault="00A27D2C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561F83" w:rsidRDefault="00D31882" w:rsidP="003C6ED2">
      <w:pPr>
        <w:jc w:val="both"/>
        <w:rPr>
          <w:sz w:val="22"/>
          <w:szCs w:val="22"/>
        </w:rPr>
      </w:pPr>
      <w:r>
        <w:rPr>
          <w:sz w:val="22"/>
          <w:szCs w:val="22"/>
        </w:rPr>
        <w:t>Путина Светлана Николаевна,</w:t>
      </w:r>
    </w:p>
    <w:p w:rsidR="00D31882" w:rsidRDefault="00D31882" w:rsidP="003C6ED2">
      <w:pPr>
        <w:jc w:val="both"/>
      </w:pPr>
      <w:r>
        <w:rPr>
          <w:sz w:val="22"/>
          <w:szCs w:val="22"/>
        </w:rPr>
        <w:t>Тел.352-416</w:t>
      </w:r>
    </w:p>
    <w:sectPr w:rsidR="00D31882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B3870"/>
    <w:rsid w:val="002B7528"/>
    <w:rsid w:val="002F79CA"/>
    <w:rsid w:val="003635B2"/>
    <w:rsid w:val="00365B4A"/>
    <w:rsid w:val="003C6ED2"/>
    <w:rsid w:val="003D46AB"/>
    <w:rsid w:val="00455330"/>
    <w:rsid w:val="00456887"/>
    <w:rsid w:val="0049316E"/>
    <w:rsid w:val="0049597E"/>
    <w:rsid w:val="004C2C59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62EC"/>
    <w:rsid w:val="00737C0D"/>
    <w:rsid w:val="007936F3"/>
    <w:rsid w:val="007C2037"/>
    <w:rsid w:val="00907FED"/>
    <w:rsid w:val="0094469A"/>
    <w:rsid w:val="00967502"/>
    <w:rsid w:val="00980334"/>
    <w:rsid w:val="00995975"/>
    <w:rsid w:val="009A376A"/>
    <w:rsid w:val="009B06D2"/>
    <w:rsid w:val="00A27D2C"/>
    <w:rsid w:val="00A767A8"/>
    <w:rsid w:val="00AA2F80"/>
    <w:rsid w:val="00B035D0"/>
    <w:rsid w:val="00B937D7"/>
    <w:rsid w:val="00BA04AB"/>
    <w:rsid w:val="00C03B1A"/>
    <w:rsid w:val="00C07319"/>
    <w:rsid w:val="00C759BA"/>
    <w:rsid w:val="00D179B8"/>
    <w:rsid w:val="00D217ED"/>
    <w:rsid w:val="00D2447F"/>
    <w:rsid w:val="00D31882"/>
    <w:rsid w:val="00DB2218"/>
    <w:rsid w:val="00DF795C"/>
    <w:rsid w:val="00E01C55"/>
    <w:rsid w:val="00E31B83"/>
    <w:rsid w:val="00E556EB"/>
    <w:rsid w:val="00E6556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21</cp:revision>
  <cp:lastPrinted>2020-09-23T10:51:00Z</cp:lastPrinted>
  <dcterms:created xsi:type="dcterms:W3CDTF">2018-06-15T07:26:00Z</dcterms:created>
  <dcterms:modified xsi:type="dcterms:W3CDTF">2020-09-23T10:51:00Z</dcterms:modified>
</cp:coreProperties>
</file>