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0F30B7" w:rsidRDefault="004127F7" w:rsidP="007C2037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Отрицательное з</w:t>
      </w:r>
      <w:bookmarkStart w:id="0" w:name="_GoBack"/>
      <w:bookmarkEnd w:id="0"/>
      <w:r w:rsidR="006A7529" w:rsidRPr="000F30B7">
        <w:rPr>
          <w:b/>
          <w:sz w:val="28"/>
          <w:szCs w:val="28"/>
        </w:rPr>
        <w:t>аключение о</w:t>
      </w:r>
      <w:r w:rsidR="00075B4C">
        <w:rPr>
          <w:b/>
          <w:sz w:val="28"/>
          <w:szCs w:val="28"/>
        </w:rPr>
        <w:t xml:space="preserve"> проведении </w:t>
      </w:r>
      <w:r w:rsidR="003A11AF" w:rsidRPr="003A11AF">
        <w:rPr>
          <w:b/>
          <w:sz w:val="28"/>
          <w:szCs w:val="28"/>
        </w:rPr>
        <w:t xml:space="preserve">оценки фактического воздействия </w:t>
      </w:r>
      <w:r w:rsidR="007C2037" w:rsidRPr="000F30B7">
        <w:rPr>
          <w:b/>
          <w:sz w:val="28"/>
          <w:szCs w:val="28"/>
        </w:rPr>
        <w:t>поста</w:t>
      </w:r>
      <w:r w:rsidR="007C2037" w:rsidRPr="00C03B1A">
        <w:rPr>
          <w:b/>
          <w:sz w:val="28"/>
          <w:szCs w:val="28"/>
        </w:rPr>
        <w:t>новления Администрации города Ханты-Мансийска</w:t>
      </w:r>
      <w:r w:rsidR="007C2037" w:rsidRPr="00C03B1A">
        <w:rPr>
          <w:b/>
          <w:sz w:val="40"/>
          <w:szCs w:val="28"/>
        </w:rPr>
        <w:t xml:space="preserve"> </w:t>
      </w:r>
      <w:r w:rsidR="007C2037" w:rsidRPr="00C03B1A">
        <w:rPr>
          <w:b/>
          <w:sz w:val="28"/>
          <w:szCs w:val="28"/>
        </w:rPr>
        <w:t xml:space="preserve">от </w:t>
      </w:r>
      <w:r w:rsidR="005C36F7" w:rsidRPr="005C36F7">
        <w:rPr>
          <w:b/>
          <w:sz w:val="28"/>
          <w:szCs w:val="28"/>
        </w:rPr>
        <w:t>29.11.2017 № 1153 «Об утверждении Порядка предоставления субсидий организациям коммунального комплекса на возмещение затрат, связанных с выполнением работ по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собственности»</w:t>
      </w:r>
      <w:r w:rsidR="005C36F7">
        <w:rPr>
          <w:b/>
          <w:sz w:val="28"/>
          <w:szCs w:val="28"/>
        </w:rPr>
        <w:t xml:space="preserve"> </w:t>
      </w:r>
      <w:proofErr w:type="gramEnd"/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075B4C">
        <w:t xml:space="preserve"> </w:t>
      </w:r>
      <w:r w:rsidR="00075B4C" w:rsidRPr="00075B4C">
        <w:rPr>
          <w:sz w:val="28"/>
          <w:szCs w:val="28"/>
        </w:rPr>
        <w:t>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075B4C">
        <w:rPr>
          <w:sz w:val="28"/>
          <w:szCs w:val="28"/>
        </w:rPr>
        <w:t xml:space="preserve"> </w:t>
      </w:r>
      <w:proofErr w:type="gramStart"/>
      <w:r w:rsidR="00075B4C" w:rsidRPr="00075B4C">
        <w:rPr>
          <w:sz w:val="28"/>
          <w:szCs w:val="28"/>
        </w:rPr>
        <w:t xml:space="preserve">предпринимательской и инвестиционной деятельности»,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от </w:t>
      </w:r>
      <w:r w:rsidR="005C36F7" w:rsidRPr="005C36F7">
        <w:rPr>
          <w:sz w:val="28"/>
          <w:szCs w:val="28"/>
        </w:rPr>
        <w:t>29.11.2017 № 1153 «Об утверждении Порядка предоставления субсидий организациям коммунального комплекса на возмещение затрат, связанных с выполнением работ по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</w:t>
      </w:r>
      <w:proofErr w:type="gramEnd"/>
      <w:r w:rsidR="005C36F7" w:rsidRPr="005C36F7">
        <w:rPr>
          <w:sz w:val="28"/>
          <w:szCs w:val="28"/>
        </w:rPr>
        <w:t>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>пояснительную записку к нему, сводный отчет о</w:t>
      </w:r>
      <w:r w:rsidR="00075B4C">
        <w:rPr>
          <w:sz w:val="28"/>
          <w:szCs w:val="28"/>
        </w:rPr>
        <w:t xml:space="preserve"> проведении </w:t>
      </w:r>
      <w:r w:rsidR="003A11AF" w:rsidRPr="003A11AF">
        <w:rPr>
          <w:sz w:val="28"/>
          <w:szCs w:val="28"/>
        </w:rPr>
        <w:t xml:space="preserve">оценки фактического воздействия </w:t>
      </w:r>
      <w:r w:rsidR="00E65569" w:rsidRPr="000F30B7">
        <w:rPr>
          <w:sz w:val="28"/>
          <w:szCs w:val="28"/>
        </w:rPr>
        <w:t xml:space="preserve">(далее </w:t>
      </w:r>
      <w:r w:rsidR="00075B4C">
        <w:rPr>
          <w:sz w:val="28"/>
          <w:szCs w:val="28"/>
        </w:rPr>
        <w:t>–</w:t>
      </w:r>
      <w:r w:rsidR="00E65569" w:rsidRPr="000F30B7">
        <w:rPr>
          <w:sz w:val="28"/>
          <w:szCs w:val="28"/>
        </w:rPr>
        <w:t xml:space="preserve"> </w:t>
      </w:r>
      <w:r w:rsidR="003A11AF">
        <w:rPr>
          <w:sz w:val="28"/>
          <w:szCs w:val="28"/>
        </w:rPr>
        <w:t>ОФВ</w:t>
      </w:r>
      <w:proofErr w:type="gramStart"/>
      <w:r w:rsidR="00075B4C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)</w:t>
      </w:r>
      <w:proofErr w:type="gramEnd"/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5C36F7">
        <w:rPr>
          <w:sz w:val="28"/>
          <w:szCs w:val="28"/>
        </w:rPr>
        <w:t xml:space="preserve">Департаментом городского хозяйства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075B4C">
        <w:rPr>
          <w:sz w:val="28"/>
          <w:szCs w:val="28"/>
        </w:rPr>
        <w:t xml:space="preserve"> проведении </w:t>
      </w:r>
      <w:r w:rsidR="003A11AF" w:rsidRPr="003A11AF">
        <w:rPr>
          <w:sz w:val="28"/>
          <w:szCs w:val="28"/>
        </w:rPr>
        <w:t xml:space="preserve">оценки фактического воздействия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075B4C">
        <w:rPr>
          <w:sz w:val="28"/>
          <w:szCs w:val="28"/>
        </w:rPr>
        <w:t xml:space="preserve"> проведении </w:t>
      </w:r>
      <w:r w:rsidR="003A11AF" w:rsidRPr="003A11AF">
        <w:rPr>
          <w:sz w:val="28"/>
          <w:szCs w:val="28"/>
        </w:rPr>
        <w:t xml:space="preserve">оценки фактического воздействия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3A11AF">
        <w:rPr>
          <w:sz w:val="28"/>
          <w:szCs w:val="28"/>
        </w:rPr>
        <w:t>1</w:t>
      </w:r>
      <w:r w:rsidR="007C2037" w:rsidRPr="000F30B7">
        <w:rPr>
          <w:sz w:val="28"/>
          <w:szCs w:val="28"/>
        </w:rPr>
        <w:t>6</w:t>
      </w:r>
      <w:r w:rsidR="004D3ADB" w:rsidRPr="000F30B7">
        <w:rPr>
          <w:sz w:val="28"/>
          <w:szCs w:val="28"/>
        </w:rPr>
        <w:t xml:space="preserve">» </w:t>
      </w:r>
      <w:r w:rsidR="003A11AF">
        <w:rPr>
          <w:sz w:val="28"/>
          <w:szCs w:val="28"/>
        </w:rPr>
        <w:t>сентября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</w:t>
      </w:r>
      <w:r w:rsidR="003A11AF">
        <w:rPr>
          <w:sz w:val="28"/>
          <w:szCs w:val="28"/>
        </w:rPr>
        <w:t>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3A11AF">
        <w:rPr>
          <w:sz w:val="28"/>
          <w:szCs w:val="28"/>
        </w:rPr>
        <w:t>06.09.2020 по 30.09.2020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lastRenderedPageBreak/>
        <w:t xml:space="preserve">При проведении публичных консультаций получены отзывы </w:t>
      </w:r>
      <w:proofErr w:type="gramStart"/>
      <w:r w:rsidRPr="00995975">
        <w:rPr>
          <w:sz w:val="28"/>
          <w:szCs w:val="28"/>
        </w:rPr>
        <w:t>от</w:t>
      </w:r>
      <w:proofErr w:type="gramEnd"/>
      <w:r w:rsidRPr="00995975">
        <w:rPr>
          <w:sz w:val="28"/>
          <w:szCs w:val="28"/>
        </w:rPr>
        <w:t>: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1.</w:t>
      </w:r>
      <w:r w:rsidRPr="00995975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995975">
        <w:rPr>
          <w:sz w:val="28"/>
          <w:szCs w:val="28"/>
        </w:rPr>
        <w:t xml:space="preserve"> К</w:t>
      </w:r>
      <w:proofErr w:type="gramEnd"/>
      <w:r w:rsidRPr="00995975">
        <w:rPr>
          <w:sz w:val="28"/>
          <w:szCs w:val="28"/>
        </w:rPr>
        <w:t>о»;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2.</w:t>
      </w:r>
      <w:r w:rsidRPr="00995975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995975">
        <w:rPr>
          <w:sz w:val="28"/>
          <w:szCs w:val="28"/>
        </w:rPr>
        <w:t>Биричевского</w:t>
      </w:r>
      <w:proofErr w:type="spellEnd"/>
      <w:r w:rsidRPr="00995975">
        <w:rPr>
          <w:sz w:val="28"/>
          <w:szCs w:val="28"/>
        </w:rPr>
        <w:t xml:space="preserve"> Артура Вячеславовича;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3.</w:t>
      </w:r>
      <w:r w:rsidRPr="00995975">
        <w:rPr>
          <w:sz w:val="28"/>
          <w:szCs w:val="28"/>
        </w:rPr>
        <w:tab/>
        <w:t>ООО «</w:t>
      </w:r>
      <w:proofErr w:type="spellStart"/>
      <w:r w:rsidRPr="00995975">
        <w:rPr>
          <w:sz w:val="28"/>
          <w:szCs w:val="28"/>
        </w:rPr>
        <w:t>Рыбоперерабатывающий</w:t>
      </w:r>
      <w:proofErr w:type="spellEnd"/>
      <w:r w:rsidRPr="00995975">
        <w:rPr>
          <w:sz w:val="28"/>
          <w:szCs w:val="28"/>
        </w:rPr>
        <w:t xml:space="preserve"> комбинат «Ханты-Мансийский».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4.</w:t>
      </w:r>
      <w:r w:rsidRPr="00995975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5.</w:t>
      </w:r>
      <w:r w:rsidRPr="00995975">
        <w:rPr>
          <w:sz w:val="28"/>
          <w:szCs w:val="28"/>
        </w:rPr>
        <w:tab/>
        <w:t>ХМРО "ОПОРА РОССИИ"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 xml:space="preserve">Индивидуальный предприниматель </w:t>
      </w:r>
      <w:proofErr w:type="spellStart"/>
      <w:r w:rsidRPr="003A11AF">
        <w:rPr>
          <w:sz w:val="28"/>
          <w:szCs w:val="28"/>
        </w:rPr>
        <w:t>Биричевский</w:t>
      </w:r>
      <w:proofErr w:type="spellEnd"/>
      <w:r w:rsidRPr="003A11AF">
        <w:rPr>
          <w:sz w:val="28"/>
          <w:szCs w:val="28"/>
        </w:rPr>
        <w:t xml:space="preserve"> Артур Вячеславович</w:t>
      </w:r>
      <w:r w:rsidRPr="003A11AF">
        <w:rPr>
          <w:sz w:val="28"/>
          <w:szCs w:val="28"/>
        </w:rPr>
        <w:tab/>
        <w:t>Рассмотрение возможности представления документов для получения субсидии в электронном виде</w:t>
      </w:r>
      <w:proofErr w:type="gramStart"/>
      <w:r w:rsidRPr="003A11AF">
        <w:rPr>
          <w:sz w:val="28"/>
          <w:szCs w:val="28"/>
        </w:rPr>
        <w:tab/>
        <w:t>Т</w:t>
      </w:r>
      <w:proofErr w:type="gramEnd"/>
      <w:r w:rsidRPr="003A11AF">
        <w:rPr>
          <w:sz w:val="28"/>
          <w:szCs w:val="28"/>
        </w:rPr>
        <w:t>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РО по ХМАО – Югре Межрегиональная общественная организация «Ассоциация молодых предпринимателей»</w:t>
      </w:r>
      <w:r w:rsidRPr="003A11AF">
        <w:rPr>
          <w:sz w:val="28"/>
          <w:szCs w:val="28"/>
        </w:rPr>
        <w:tab/>
        <w:t>Рассмотреть заявительный порядок представления субсидий.</w:t>
      </w:r>
      <w:r w:rsidRPr="003A11AF">
        <w:rPr>
          <w:sz w:val="28"/>
          <w:szCs w:val="28"/>
        </w:rPr>
        <w:tab/>
        <w:t>Требуется внесение изменений или издание нового НПА</w:t>
      </w:r>
    </w:p>
    <w:p w:rsidR="003A11AF" w:rsidRPr="00995975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ХМРО "ОПОРА РОССИИ"</w:t>
      </w:r>
      <w:r w:rsidRPr="003A11AF">
        <w:rPr>
          <w:sz w:val="28"/>
          <w:szCs w:val="28"/>
        </w:rPr>
        <w:tab/>
        <w:t>Увеличить размер выплаты</w:t>
      </w:r>
      <w:proofErr w:type="gramStart"/>
      <w:r w:rsidRPr="003A11AF">
        <w:rPr>
          <w:sz w:val="28"/>
          <w:szCs w:val="28"/>
        </w:rPr>
        <w:tab/>
        <w:t>Т</w:t>
      </w:r>
      <w:proofErr w:type="gramEnd"/>
      <w:r w:rsidRPr="003A11AF">
        <w:rPr>
          <w:sz w:val="28"/>
          <w:szCs w:val="28"/>
        </w:rPr>
        <w:t>ребуется увеличение размеров бюджетных ассигнований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>
        <w:rPr>
          <w:sz w:val="28"/>
          <w:szCs w:val="28"/>
        </w:rPr>
        <w:t>5</w:t>
      </w:r>
      <w:r w:rsidRPr="000F30B7">
        <w:rPr>
          <w:sz w:val="28"/>
          <w:szCs w:val="28"/>
        </w:rPr>
        <w:t xml:space="preserve"> Порядка, соблюдены.</w:t>
      </w:r>
    </w:p>
    <w:p w:rsidR="00253AF0" w:rsidRPr="00253AF0" w:rsidRDefault="00253AF0" w:rsidP="00253AF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53AF0">
        <w:rPr>
          <w:sz w:val="28"/>
          <w:szCs w:val="28"/>
        </w:rPr>
        <w:t>Настоящий Порядок предоставления субсидий организациям коммунального комплекса на возмещение затрат, связанных                                с выполнением работ по капитальному ремонту (с заменой) газопроводов, систем теплоснабжения, водоснабжения и водоотведения для подготовки  к осенне-зимнему периоду, в том числе с применением композитных материалов на объектах коммунальной инфраструктуры, находящихся                 в муниципальной собственности (далее – Порядок), определяет категории           и критерии отбора организаций коммунального комплекса, условия                    и порядок предоставления субсидий</w:t>
      </w:r>
      <w:proofErr w:type="gramEnd"/>
      <w:r w:rsidRPr="00253AF0">
        <w:rPr>
          <w:sz w:val="28"/>
          <w:szCs w:val="28"/>
        </w:rPr>
        <w:t>, порядок возврата субсидий.</w:t>
      </w:r>
    </w:p>
    <w:p w:rsidR="00253AF0" w:rsidRPr="00253AF0" w:rsidRDefault="00253AF0" w:rsidP="00253AF0">
      <w:pPr>
        <w:spacing w:line="276" w:lineRule="auto"/>
        <w:ind w:firstLine="709"/>
        <w:jc w:val="both"/>
        <w:rPr>
          <w:sz w:val="28"/>
          <w:szCs w:val="28"/>
        </w:rPr>
      </w:pPr>
      <w:r w:rsidRPr="00253AF0">
        <w:rPr>
          <w:sz w:val="28"/>
          <w:szCs w:val="28"/>
        </w:rPr>
        <w:t>Субсидии предоставляются на возмещение затрат, связанных                 с выполнением работ по капитальному ремонту (с заменой) газопроводов, систем теплоснабжения, водоснабжения и водоотведения (далее – Объекты), организациям коммунального комплекса, осуществляющим обслуживание и эксплуатацию объектов (далее – Организации).</w:t>
      </w:r>
    </w:p>
    <w:p w:rsidR="00253AF0" w:rsidRDefault="00F90301" w:rsidP="00253A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="00253AF0" w:rsidRPr="00253AF0">
        <w:rPr>
          <w:sz w:val="28"/>
          <w:szCs w:val="28"/>
        </w:rPr>
        <w:t>елью предоставления субсидии является возмещение затрат, связанных с выполнением работ  по капитальному ремонту Объектов.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По результатам рассмотрения представленных документов установлено: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1. Процедуры оценки фактического воздействия, предусмотренные порядком, соблюдены.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2. Сводный отчет об оценке фактического воздействия: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2.1. Форма отчета соответствует порядку.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2.2. Информация, содержащаяся в отчете об оценке фактического воздействия, не достаточна.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2.2.1. В разделе 3 отчета цель правового регулирования привести в соответствие с пунктом 1.1 приложения 1 к постановлению. Включить соответствующие показатели, их количественные значения и источники данных для расчета.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2.2.2. В пункте 4.1 отчета группы потенциальных адресатов правового регулирования не соответствуют пункту 2.8 приложения 1 к постановлению.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2.2.3. Скорректировать раздел 6 отчета с учетом установления обязанностей и пересчета расходов субъектов предпринимательской деятельности, связанных с необходимостью соблюдения установленных нормативным правовым актом обязанностей, отраженных в пункте 2.2.4 Заключения.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2.2.4. Устранить недочеты: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- информацию о приложенных документах к сводному отчету дополнить сводом предложений о результатах проведения публичных консультаций;</w:t>
      </w:r>
    </w:p>
    <w:p w:rsid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2.3. Обоснование решения проблемы действующего способа регулирования достаточно.</w:t>
      </w:r>
    </w:p>
    <w:p w:rsidR="003A11AF" w:rsidRPr="003A11AF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Выводы и предложения:</w:t>
      </w:r>
    </w:p>
    <w:p w:rsidR="00FF2775" w:rsidRPr="000F30B7" w:rsidRDefault="003A11AF" w:rsidP="003A11AF">
      <w:pPr>
        <w:spacing w:line="276" w:lineRule="auto"/>
        <w:ind w:firstLine="709"/>
        <w:jc w:val="both"/>
        <w:rPr>
          <w:sz w:val="28"/>
          <w:szCs w:val="28"/>
        </w:rPr>
      </w:pPr>
      <w:r w:rsidRPr="003A11AF">
        <w:rPr>
          <w:sz w:val="28"/>
          <w:szCs w:val="28"/>
        </w:rPr>
        <w:t>1. Устранить замечания к сводному отчету об ОФВ, изложенные в пункте 2.2 Заключения.</w:t>
      </w: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333327B8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F90301" w:rsidP="00FF2775">
      <w:pPr>
        <w:jc w:val="both"/>
        <w:rPr>
          <w:sz w:val="22"/>
          <w:szCs w:val="22"/>
        </w:rPr>
      </w:pPr>
      <w:r>
        <w:rPr>
          <w:sz w:val="22"/>
          <w:szCs w:val="22"/>
        </w:rPr>
        <w:t>Путина Светлана Николаевна,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53AF0"/>
    <w:rsid w:val="002B3870"/>
    <w:rsid w:val="002B7528"/>
    <w:rsid w:val="002F79CA"/>
    <w:rsid w:val="00365B4A"/>
    <w:rsid w:val="003A11AF"/>
    <w:rsid w:val="003C6ED2"/>
    <w:rsid w:val="003D46AB"/>
    <w:rsid w:val="004127F7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C36F7"/>
    <w:rsid w:val="005E1372"/>
    <w:rsid w:val="006A7529"/>
    <w:rsid w:val="00707301"/>
    <w:rsid w:val="00737C0D"/>
    <w:rsid w:val="007C2037"/>
    <w:rsid w:val="00907FED"/>
    <w:rsid w:val="0094469A"/>
    <w:rsid w:val="00967502"/>
    <w:rsid w:val="00980334"/>
    <w:rsid w:val="00995975"/>
    <w:rsid w:val="009A376A"/>
    <w:rsid w:val="00A767A8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F90301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3</cp:revision>
  <cp:lastPrinted>2020-10-14T11:58:00Z</cp:lastPrinted>
  <dcterms:created xsi:type="dcterms:W3CDTF">2020-10-14T11:57:00Z</dcterms:created>
  <dcterms:modified xsi:type="dcterms:W3CDTF">2020-10-14T11:58:00Z</dcterms:modified>
</cp:coreProperties>
</file>