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r>
        <w:rPr>
          <w:noProof/>
        </w:rPr>
        <w:drawing>
          <wp:inline distT="0" distB="0" distL="0" distR="0" wp14:anchorId="0E346A6F" wp14:editId="0BE3CCA4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 xml:space="preserve">Городской </w:t>
      </w:r>
      <w:proofErr w:type="gramStart"/>
      <w:r w:rsidRPr="00BE362B">
        <w:rPr>
          <w:rFonts w:eastAsia="Times New Roman"/>
        </w:rPr>
        <w:t>округ  Ханты</w:t>
      </w:r>
      <w:proofErr w:type="gramEnd"/>
      <w:r w:rsidRPr="00BE362B">
        <w:rPr>
          <w:rFonts w:eastAsia="Times New Roman"/>
        </w:rPr>
        <w:t>-Мансийск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Ханты-Мансийского автономного округа – Югры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Администрация города Ханты-Мансийска</w:t>
      </w:r>
    </w:p>
    <w:p w:rsidR="00BE362B" w:rsidRPr="00BE362B" w:rsidRDefault="00BE362B" w:rsidP="00BE362B">
      <w:pPr>
        <w:jc w:val="center"/>
        <w:rPr>
          <w:rFonts w:eastAsia="Times New Roman"/>
        </w:rPr>
      </w:pPr>
    </w:p>
    <w:p w:rsidR="00BE362B" w:rsidRPr="00BE362B" w:rsidRDefault="00BE362B" w:rsidP="00BE362B">
      <w:pPr>
        <w:ind w:right="715"/>
        <w:jc w:val="center"/>
        <w:rPr>
          <w:rFonts w:eastAsia="Times New Roman"/>
          <w:b/>
          <w:szCs w:val="26"/>
        </w:rPr>
      </w:pPr>
      <w:r w:rsidRPr="00BE362B">
        <w:rPr>
          <w:rFonts w:eastAsia="Times New Roman"/>
          <w:b/>
          <w:szCs w:val="26"/>
        </w:rPr>
        <w:t>УПРАВЛЕНИЕ ЭКОНОМИЧЕСКОГО РАЗВИТИЯ И ИНВЕСТИЦИЙ</w:t>
      </w:r>
    </w:p>
    <w:p w:rsidR="00BE362B" w:rsidRPr="00BE362B" w:rsidRDefault="00BE362B" w:rsidP="00BE362B">
      <w:pPr>
        <w:tabs>
          <w:tab w:val="left" w:pos="0"/>
        </w:tabs>
        <w:ind w:right="715"/>
        <w:jc w:val="center"/>
        <w:rPr>
          <w:rFonts w:eastAsia="Times New Roman"/>
          <w:b/>
          <w:bCs/>
          <w:szCs w:val="26"/>
        </w:rPr>
      </w:pPr>
      <w:r w:rsidRPr="00BE362B">
        <w:rPr>
          <w:rFonts w:eastAsia="Times New Roman"/>
          <w:b/>
          <w:bCs/>
          <w:szCs w:val="26"/>
        </w:rPr>
        <w:t>АДМИНИСТРАЦИЯ ГОРОДА ХАНТЫ-МАНСИЙСКА</w:t>
      </w:r>
    </w:p>
    <w:p w:rsidR="00BE362B" w:rsidRPr="00BE362B" w:rsidRDefault="00BE362B" w:rsidP="00BE362B">
      <w:pPr>
        <w:tabs>
          <w:tab w:val="left" w:pos="-540"/>
          <w:tab w:val="left" w:pos="10260"/>
        </w:tabs>
        <w:spacing w:before="80"/>
        <w:ind w:right="-57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:rsidR="00BE362B" w:rsidRPr="00BE362B" w:rsidRDefault="00BE362B" w:rsidP="00BE362B">
      <w:pPr>
        <w:tabs>
          <w:tab w:val="left" w:pos="-540"/>
          <w:tab w:val="left" w:pos="10260"/>
        </w:tabs>
        <w:ind w:right="-55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 xml:space="preserve">Тел/факс (3467) 352-321, 352-464. </w:t>
      </w:r>
      <w:r w:rsidRPr="00BE362B">
        <w:rPr>
          <w:rFonts w:eastAsia="Times New Roman"/>
          <w:sz w:val="20"/>
          <w:szCs w:val="22"/>
          <w:lang w:val="en-US"/>
        </w:rPr>
        <w:t>E</w:t>
      </w:r>
      <w:r w:rsidRPr="00BE362B">
        <w:rPr>
          <w:rFonts w:eastAsia="Times New Roman"/>
          <w:sz w:val="20"/>
          <w:szCs w:val="22"/>
        </w:rPr>
        <w:t>-</w:t>
      </w:r>
      <w:r w:rsidRPr="00BE362B">
        <w:rPr>
          <w:rFonts w:eastAsia="Times New Roman"/>
          <w:sz w:val="20"/>
          <w:szCs w:val="22"/>
          <w:lang w:val="en-US"/>
        </w:rPr>
        <w:t>mail</w:t>
      </w:r>
      <w:r w:rsidRPr="00BE362B">
        <w:rPr>
          <w:rFonts w:eastAsia="Times New Roman"/>
          <w:sz w:val="20"/>
          <w:szCs w:val="22"/>
        </w:rPr>
        <w:t xml:space="preserve">: </w:t>
      </w:r>
      <w:hyperlink r:id="rId7" w:history="1"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ekonomika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@</w:t>
        </w:r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admhmansy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.</w:t>
        </w:r>
        <w:proofErr w:type="spellStart"/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:rsidR="00B26C14" w:rsidRDefault="00443F1E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DF97E" wp14:editId="060931E4">
                <wp:simplePos x="0" y="0"/>
                <wp:positionH relativeFrom="column">
                  <wp:posOffset>-3048</wp:posOffset>
                </wp:positionH>
                <wp:positionV relativeFrom="paragraph">
                  <wp:posOffset>114122</wp:posOffset>
                </wp:positionV>
                <wp:extent cx="6049670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0D4D8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hD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  <w:r w:rsidR="00B26C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0A1E" wp14:editId="13B20B73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233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</w:p>
    <w:p w:rsidR="001A0C34" w:rsidRDefault="001A0C34" w:rsidP="001A0C34">
      <w:pPr>
        <w:jc w:val="center"/>
        <w:rPr>
          <w:b/>
          <w:sz w:val="28"/>
          <w:szCs w:val="28"/>
        </w:rPr>
      </w:pPr>
    </w:p>
    <w:p w:rsidR="001A0C34" w:rsidRDefault="001A0C34" w:rsidP="001A0C34">
      <w:pPr>
        <w:jc w:val="center"/>
        <w:rPr>
          <w:b/>
          <w:sz w:val="28"/>
          <w:szCs w:val="28"/>
        </w:rPr>
      </w:pPr>
    </w:p>
    <w:p w:rsidR="001A0C34" w:rsidRPr="008E4302" w:rsidRDefault="001A0C34" w:rsidP="001A0C34">
      <w:pPr>
        <w:jc w:val="center"/>
        <w:rPr>
          <w:b/>
          <w:sz w:val="28"/>
          <w:szCs w:val="28"/>
        </w:rPr>
      </w:pPr>
      <w:r w:rsidRPr="008E4302">
        <w:rPr>
          <w:b/>
          <w:sz w:val="28"/>
          <w:szCs w:val="28"/>
        </w:rPr>
        <w:t xml:space="preserve">Пояснительная записка </w:t>
      </w:r>
    </w:p>
    <w:p w:rsidR="001A0C34" w:rsidRPr="008E4302" w:rsidRDefault="001A0C34" w:rsidP="001A0C3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8E4302">
        <w:rPr>
          <w:rFonts w:ascii="Times New Roman" w:hAnsi="Times New Roman"/>
          <w:sz w:val="28"/>
          <w:szCs w:val="28"/>
        </w:rPr>
        <w:t>к проекту постановления Администрации города Ханты-Мансийска</w:t>
      </w:r>
    </w:p>
    <w:p w:rsidR="001A0C34" w:rsidRDefault="001A0C34" w:rsidP="001A0C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697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Ханты-</w:t>
      </w:r>
      <w:proofErr w:type="gramStart"/>
      <w:r w:rsidRPr="00566973">
        <w:rPr>
          <w:rFonts w:ascii="Times New Roman" w:hAnsi="Times New Roman" w:cs="Times New Roman"/>
          <w:sz w:val="28"/>
          <w:szCs w:val="28"/>
        </w:rPr>
        <w:t xml:space="preserve">Мансийска </w:t>
      </w:r>
      <w:r>
        <w:rPr>
          <w:rFonts w:ascii="Times New Roman" w:hAnsi="Times New Roman" w:cs="Times New Roman"/>
          <w:sz w:val="28"/>
          <w:szCs w:val="28"/>
        </w:rPr>
        <w:t xml:space="preserve"> 30.12.2015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№1514 «О муниципальной программе «Развитие отдельных секторов экономики города Ханты-Мансийска»</w:t>
      </w:r>
    </w:p>
    <w:p w:rsidR="000417D6" w:rsidRDefault="000417D6" w:rsidP="001A0C34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0C34" w:rsidRPr="008E4302" w:rsidRDefault="001A0C34" w:rsidP="000417D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8E4302">
        <w:rPr>
          <w:rFonts w:ascii="Times New Roman" w:hAnsi="Times New Roman"/>
          <w:sz w:val="28"/>
          <w:szCs w:val="28"/>
        </w:rPr>
        <w:t>Проект постановления Администрации города Ханты-Мансийска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669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30.12.2015 №1514 «О муниципальной программе «Развитие отдельных секторов экономики города Ханты-Мансийска» </w:t>
      </w:r>
      <w:r w:rsidR="000417D6">
        <w:rPr>
          <w:rFonts w:ascii="Times New Roman" w:hAnsi="Times New Roman" w:cs="Times New Roman"/>
          <w:sz w:val="28"/>
          <w:szCs w:val="28"/>
        </w:rPr>
        <w:t xml:space="preserve">(далее-проект постановления) </w:t>
      </w:r>
      <w:r w:rsidRPr="008E4302">
        <w:rPr>
          <w:rFonts w:ascii="Times New Roman" w:hAnsi="Times New Roman"/>
          <w:sz w:val="28"/>
          <w:szCs w:val="28"/>
        </w:rPr>
        <w:t>вносится управлением экономического развития и инвестиций Администрации города Ханты-Мансийска.</w:t>
      </w:r>
    </w:p>
    <w:p w:rsidR="001A0C34" w:rsidRDefault="001A0C34" w:rsidP="000417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302">
        <w:rPr>
          <w:rFonts w:ascii="Times New Roman" w:hAnsi="Times New Roman"/>
          <w:sz w:val="28"/>
          <w:szCs w:val="28"/>
        </w:rPr>
        <w:t xml:space="preserve">Проект </w:t>
      </w:r>
      <w:r w:rsidR="000417D6">
        <w:rPr>
          <w:rFonts w:ascii="Times New Roman" w:hAnsi="Times New Roman"/>
          <w:sz w:val="28"/>
          <w:szCs w:val="28"/>
        </w:rPr>
        <w:t xml:space="preserve">постановления </w:t>
      </w:r>
      <w:r w:rsidRPr="008E4302"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5A69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правовых актов город</w:t>
      </w:r>
      <w:r w:rsidR="00E7561C">
        <w:rPr>
          <w:rFonts w:ascii="Times New Roman" w:hAnsi="Times New Roman" w:cs="Times New Roman"/>
          <w:sz w:val="28"/>
          <w:szCs w:val="28"/>
        </w:rPr>
        <w:t>а Ханты-Мансийска в соответствии</w:t>
      </w:r>
      <w:r w:rsidRPr="00835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1A0C34" w:rsidRDefault="001A0C34" w:rsidP="000417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28.06.2022 № 197-ФЗ «О внесении изменений в Федеральный закон «О развитии малого и среднего предпринимательства в Российской Федерации» (вступает в силу с 26.12.2022) внесены уточнения основания для принятия решения об отказе в предоставлении мер поддержки субъектам малого и среднего предпринимательства.</w:t>
      </w:r>
    </w:p>
    <w:p w:rsidR="001A0C34" w:rsidRDefault="001A0C34" w:rsidP="000417D6">
      <w:pPr>
        <w:ind w:firstLine="708"/>
        <w:jc w:val="both"/>
        <w:rPr>
          <w:rFonts w:eastAsia="Times New Roman"/>
          <w:sz w:val="28"/>
          <w:szCs w:val="27"/>
        </w:rPr>
      </w:pPr>
      <w:r w:rsidRPr="00721F2E">
        <w:rPr>
          <w:rFonts w:eastAsia="Times New Roman"/>
          <w:sz w:val="28"/>
          <w:szCs w:val="27"/>
        </w:rPr>
        <w:t>В соответствии с Постановлением Правительства Российской Федерации № 1492 от 18.09.2020 (в редакции изменений от 05.04.2022 года) установлены критерии оценки заявок, поступивших на получение субсидий, а также уточнены рез</w:t>
      </w:r>
      <w:r>
        <w:rPr>
          <w:rFonts w:eastAsia="Times New Roman"/>
          <w:sz w:val="28"/>
          <w:szCs w:val="27"/>
        </w:rPr>
        <w:t>ультаты предоставления субсидий.</w:t>
      </w:r>
    </w:p>
    <w:p w:rsidR="001A0C34" w:rsidRDefault="004F212D" w:rsidP="000417D6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7"/>
        </w:rPr>
        <w:t>К</w:t>
      </w:r>
      <w:r w:rsidR="001A0C34" w:rsidRPr="00721F2E">
        <w:rPr>
          <w:rFonts w:eastAsia="Times New Roman"/>
          <w:sz w:val="28"/>
          <w:szCs w:val="27"/>
        </w:rPr>
        <w:t xml:space="preserve">ритерии оценки заявок, поступивших на получение субсидий, а также результаты предоставления субсидий рассмотрены на заседании Координационного совета </w:t>
      </w:r>
      <w:r w:rsidR="001A0C34" w:rsidRPr="00721F2E">
        <w:rPr>
          <w:rFonts w:eastAsia="Times New Roman"/>
          <w:sz w:val="28"/>
          <w:szCs w:val="28"/>
        </w:rPr>
        <w:t>по развитию малого и среднего предпринимательства</w:t>
      </w:r>
      <w:r w:rsidR="00357AA8">
        <w:rPr>
          <w:rFonts w:eastAsia="Times New Roman"/>
          <w:sz w:val="28"/>
          <w:szCs w:val="28"/>
        </w:rPr>
        <w:t xml:space="preserve"> </w:t>
      </w:r>
      <w:r w:rsidR="001A0C34" w:rsidRPr="00721F2E">
        <w:rPr>
          <w:rFonts w:eastAsia="Times New Roman"/>
          <w:sz w:val="28"/>
          <w:szCs w:val="28"/>
        </w:rPr>
        <w:t>при Администрации города Ханты-Мансийска</w:t>
      </w:r>
      <w:r w:rsidR="001A0C34">
        <w:rPr>
          <w:rFonts w:eastAsia="Times New Roman"/>
          <w:sz w:val="28"/>
          <w:szCs w:val="28"/>
        </w:rPr>
        <w:t xml:space="preserve"> (протокол от 22.09.2022 №8).</w:t>
      </w:r>
    </w:p>
    <w:p w:rsidR="00B376A2" w:rsidRDefault="00B376A2" w:rsidP="00B376A2">
      <w:pPr>
        <w:ind w:firstLine="360"/>
        <w:jc w:val="both"/>
        <w:rPr>
          <w:rFonts w:eastAsia="Times New Roman"/>
          <w:sz w:val="28"/>
          <w:szCs w:val="28"/>
        </w:rPr>
      </w:pPr>
      <w:r w:rsidRPr="00244198">
        <w:rPr>
          <w:rFonts w:eastAsia="Times New Roman"/>
          <w:sz w:val="28"/>
          <w:szCs w:val="28"/>
        </w:rPr>
        <w:t xml:space="preserve">Субъекты, набравшие максимальный размер баллов </w:t>
      </w:r>
      <w:r>
        <w:rPr>
          <w:rFonts w:eastAsia="Times New Roman"/>
          <w:sz w:val="28"/>
          <w:szCs w:val="28"/>
        </w:rPr>
        <w:t xml:space="preserve">от 17 и выше </w:t>
      </w:r>
      <w:r w:rsidRPr="00244198">
        <w:rPr>
          <w:rFonts w:eastAsia="Times New Roman"/>
          <w:sz w:val="28"/>
          <w:szCs w:val="28"/>
        </w:rPr>
        <w:t xml:space="preserve">получают 100% </w:t>
      </w:r>
      <w:r>
        <w:rPr>
          <w:rFonts w:eastAsia="Times New Roman"/>
          <w:sz w:val="28"/>
          <w:szCs w:val="28"/>
        </w:rPr>
        <w:t>от запрашиваемой суммы субсидии.</w:t>
      </w:r>
    </w:p>
    <w:p w:rsidR="004046D6" w:rsidRPr="00E428E7" w:rsidRDefault="006137B7" w:rsidP="00E42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Максимальный размер баллов 17 </w:t>
      </w:r>
      <w:r w:rsidR="00A83875">
        <w:rPr>
          <w:sz w:val="28"/>
          <w:szCs w:val="28"/>
        </w:rPr>
        <w:t>сформирован, исходя из н</w:t>
      </w:r>
      <w:r w:rsidR="00DD64CA">
        <w:rPr>
          <w:sz w:val="28"/>
          <w:szCs w:val="28"/>
        </w:rPr>
        <w:t>аиболее приоритетных критериев</w:t>
      </w:r>
      <w:r w:rsidR="004046D6">
        <w:rPr>
          <w:sz w:val="28"/>
          <w:szCs w:val="28"/>
        </w:rPr>
        <w:t xml:space="preserve"> оценки заявок</w:t>
      </w:r>
      <w:r w:rsidR="00814298">
        <w:rPr>
          <w:sz w:val="28"/>
          <w:szCs w:val="28"/>
        </w:rPr>
        <w:t>, направленных</w:t>
      </w:r>
      <w:r w:rsidR="004F212D">
        <w:rPr>
          <w:sz w:val="28"/>
          <w:szCs w:val="28"/>
        </w:rPr>
        <w:t xml:space="preserve"> на повышение бюджетной эффективности</w:t>
      </w:r>
      <w:r w:rsidR="004046D6">
        <w:rPr>
          <w:sz w:val="28"/>
          <w:szCs w:val="28"/>
        </w:rPr>
        <w:t>: ув</w:t>
      </w:r>
      <w:r w:rsidR="00B25FA5">
        <w:rPr>
          <w:sz w:val="28"/>
          <w:szCs w:val="28"/>
        </w:rPr>
        <w:t>еличение налоговых поступлений</w:t>
      </w:r>
      <w:r w:rsidR="00E428E7">
        <w:rPr>
          <w:sz w:val="28"/>
          <w:szCs w:val="28"/>
        </w:rPr>
        <w:t xml:space="preserve"> </w:t>
      </w:r>
      <w:r w:rsidR="004046D6">
        <w:rPr>
          <w:sz w:val="28"/>
          <w:szCs w:val="28"/>
        </w:rPr>
        <w:t xml:space="preserve">на 2,1% и более - </w:t>
      </w:r>
      <w:r w:rsidR="00736F8D" w:rsidRPr="00736F8D">
        <w:rPr>
          <w:sz w:val="28"/>
          <w:szCs w:val="28"/>
        </w:rPr>
        <w:t xml:space="preserve">3 </w:t>
      </w:r>
      <w:r w:rsidR="0035416F">
        <w:rPr>
          <w:sz w:val="28"/>
          <w:szCs w:val="28"/>
        </w:rPr>
        <w:t>балла;</w:t>
      </w:r>
      <w:r w:rsidR="004046D6">
        <w:rPr>
          <w:sz w:val="28"/>
          <w:szCs w:val="28"/>
        </w:rPr>
        <w:t xml:space="preserve"> обеспечение продовольственной </w:t>
      </w:r>
      <w:r w:rsidR="004046D6" w:rsidRPr="00E428E7">
        <w:rPr>
          <w:sz w:val="28"/>
          <w:szCs w:val="28"/>
        </w:rPr>
        <w:t xml:space="preserve">безопасности - </w:t>
      </w:r>
      <w:r w:rsidR="001D180B" w:rsidRPr="00E428E7">
        <w:rPr>
          <w:sz w:val="28"/>
          <w:szCs w:val="28"/>
        </w:rPr>
        <w:t xml:space="preserve">5 </w:t>
      </w:r>
      <w:proofErr w:type="gramStart"/>
      <w:r w:rsidR="00756D51">
        <w:rPr>
          <w:sz w:val="28"/>
          <w:szCs w:val="28"/>
        </w:rPr>
        <w:t>баллов;</w:t>
      </w:r>
      <w:r w:rsidR="004046D6">
        <w:t xml:space="preserve"> </w:t>
      </w:r>
      <w:r w:rsidR="001D180B" w:rsidRPr="00122D8F">
        <w:t xml:space="preserve"> </w:t>
      </w:r>
      <w:r w:rsidR="004046D6" w:rsidRPr="00E428E7">
        <w:rPr>
          <w:sz w:val="28"/>
          <w:szCs w:val="28"/>
        </w:rPr>
        <w:t>создание</w:t>
      </w:r>
      <w:proofErr w:type="gramEnd"/>
      <w:r w:rsidR="004046D6" w:rsidRPr="00E428E7">
        <w:rPr>
          <w:sz w:val="28"/>
          <w:szCs w:val="28"/>
        </w:rPr>
        <w:t xml:space="preserve"> 3-х и более рабочих мест </w:t>
      </w:r>
      <w:r w:rsidR="00E428E7">
        <w:rPr>
          <w:sz w:val="28"/>
          <w:szCs w:val="28"/>
        </w:rPr>
        <w:t xml:space="preserve">- </w:t>
      </w:r>
      <w:r w:rsidR="001D180B" w:rsidRPr="00E428E7">
        <w:rPr>
          <w:sz w:val="28"/>
          <w:szCs w:val="28"/>
        </w:rPr>
        <w:t xml:space="preserve">3 </w:t>
      </w:r>
      <w:r w:rsidR="004046D6" w:rsidRPr="00E428E7">
        <w:rPr>
          <w:sz w:val="28"/>
          <w:szCs w:val="28"/>
        </w:rPr>
        <w:t>балла</w:t>
      </w:r>
      <w:r w:rsidR="00756D51">
        <w:t xml:space="preserve">; </w:t>
      </w:r>
      <w:r w:rsidR="004046D6" w:rsidRPr="00E428E7">
        <w:rPr>
          <w:sz w:val="28"/>
          <w:szCs w:val="28"/>
        </w:rPr>
        <w:t>производство новых видов продукции – 3 балла</w:t>
      </w:r>
      <w:r w:rsidR="00756D51">
        <w:rPr>
          <w:sz w:val="28"/>
          <w:szCs w:val="28"/>
        </w:rPr>
        <w:t>;</w:t>
      </w:r>
      <w:r w:rsidR="00E428E7">
        <w:rPr>
          <w:sz w:val="28"/>
          <w:szCs w:val="28"/>
        </w:rPr>
        <w:t xml:space="preserve"> у</w:t>
      </w:r>
      <w:r w:rsidR="00E428E7" w:rsidRPr="00E428E7">
        <w:rPr>
          <w:sz w:val="28"/>
          <w:szCs w:val="28"/>
        </w:rPr>
        <w:t xml:space="preserve">величение объема производимой продукции, оказанных услуг на 2,1% и более </w:t>
      </w:r>
      <w:r w:rsidR="00E428E7">
        <w:rPr>
          <w:sz w:val="28"/>
          <w:szCs w:val="28"/>
        </w:rPr>
        <w:t xml:space="preserve">- </w:t>
      </w:r>
      <w:r w:rsidR="004046D6" w:rsidRPr="00E428E7">
        <w:rPr>
          <w:sz w:val="28"/>
          <w:szCs w:val="28"/>
        </w:rPr>
        <w:t xml:space="preserve">3 </w:t>
      </w:r>
      <w:r w:rsidR="00E428E7">
        <w:rPr>
          <w:sz w:val="28"/>
          <w:szCs w:val="28"/>
        </w:rPr>
        <w:t>балла.</w:t>
      </w:r>
    </w:p>
    <w:p w:rsidR="00031E0F" w:rsidRPr="00B41AFA" w:rsidRDefault="006F29BF" w:rsidP="0045116A">
      <w:pPr>
        <w:ind w:firstLine="360"/>
        <w:jc w:val="both"/>
        <w:rPr>
          <w:rFonts w:eastAsia="Times New Roman"/>
          <w:sz w:val="28"/>
          <w:szCs w:val="28"/>
        </w:rPr>
      </w:pPr>
      <w:r w:rsidRPr="00B41AFA">
        <w:rPr>
          <w:sz w:val="28"/>
          <w:szCs w:val="28"/>
        </w:rPr>
        <w:tab/>
      </w:r>
      <w:r w:rsidR="00814298" w:rsidRPr="00B41AFA">
        <w:rPr>
          <w:sz w:val="28"/>
          <w:szCs w:val="28"/>
        </w:rPr>
        <w:t>Размер баллов 13 сформирован, исходя из следующих критериев оценки заявок, направленных на повышение бюджетной эффективности:</w:t>
      </w:r>
    </w:p>
    <w:p w:rsidR="00703E36" w:rsidRPr="00244198" w:rsidRDefault="00B41AFA" w:rsidP="00703E36">
      <w:pPr>
        <w:ind w:firstLine="360"/>
        <w:jc w:val="both"/>
        <w:rPr>
          <w:rFonts w:eastAsia="Times New Roman"/>
          <w:sz w:val="28"/>
          <w:szCs w:val="28"/>
        </w:rPr>
      </w:pPr>
      <w:r w:rsidRPr="00B41AFA">
        <w:rPr>
          <w:sz w:val="28"/>
          <w:szCs w:val="28"/>
        </w:rPr>
        <w:t xml:space="preserve">увеличение налоговых </w:t>
      </w:r>
      <w:proofErr w:type="gramStart"/>
      <w:r w:rsidRPr="00B41AFA">
        <w:rPr>
          <w:sz w:val="28"/>
          <w:szCs w:val="28"/>
        </w:rPr>
        <w:t>поступлений  до</w:t>
      </w:r>
      <w:proofErr w:type="gramEnd"/>
      <w:r w:rsidRPr="00B41AFA">
        <w:rPr>
          <w:sz w:val="28"/>
          <w:szCs w:val="28"/>
        </w:rPr>
        <w:t xml:space="preserve"> 2% - 2 балла;</w:t>
      </w:r>
      <w:r w:rsidR="00B376A2" w:rsidRPr="00B41AFA">
        <w:rPr>
          <w:sz w:val="28"/>
          <w:szCs w:val="28"/>
        </w:rPr>
        <w:t xml:space="preserve"> </w:t>
      </w:r>
      <w:r w:rsidRPr="00B41AFA">
        <w:rPr>
          <w:sz w:val="28"/>
          <w:szCs w:val="28"/>
        </w:rPr>
        <w:t xml:space="preserve"> создание 2-х рабочих мест – 2 балла; оказание новых социальных услуг – 2 балла; увеличение объема производимой продукции, оказанных услуг</w:t>
      </w:r>
      <w:r>
        <w:rPr>
          <w:sz w:val="28"/>
          <w:szCs w:val="28"/>
        </w:rPr>
        <w:t xml:space="preserve"> до 2% - 2 балла; </w:t>
      </w:r>
      <w:r w:rsidRPr="00B41AFA">
        <w:rPr>
          <w:rFonts w:eastAsia="Times New Roman"/>
          <w:color w:val="000000"/>
          <w:sz w:val="28"/>
          <w:szCs w:val="28"/>
        </w:rPr>
        <w:t xml:space="preserve">не планируется сокращение рабочих мест в течение 2-х лет после </w:t>
      </w:r>
      <w:r>
        <w:rPr>
          <w:rFonts w:eastAsia="Times New Roman"/>
          <w:color w:val="000000"/>
          <w:sz w:val="28"/>
          <w:szCs w:val="28"/>
        </w:rPr>
        <w:t>получения финансовой поддержки – 2 балла;</w:t>
      </w:r>
      <w:r w:rsidR="0045116A" w:rsidRPr="0045116A">
        <w:t xml:space="preserve"> </w:t>
      </w:r>
      <w:r w:rsidR="0045116A" w:rsidRPr="0045116A">
        <w:rPr>
          <w:sz w:val="28"/>
          <w:szCs w:val="28"/>
        </w:rPr>
        <w:t>затраты, предоставленные к возмещению, направлены на оказание социальных услуг детям, пенсионерам, малоимущим, инвалидам –</w:t>
      </w:r>
      <w:r w:rsidR="0045116A">
        <w:rPr>
          <w:sz w:val="28"/>
          <w:szCs w:val="28"/>
        </w:rPr>
        <w:t xml:space="preserve"> 3</w:t>
      </w:r>
      <w:r w:rsidR="0045116A" w:rsidRPr="0045116A">
        <w:rPr>
          <w:sz w:val="28"/>
          <w:szCs w:val="28"/>
        </w:rPr>
        <w:t xml:space="preserve"> балла</w:t>
      </w:r>
      <w:r w:rsidR="0045116A">
        <w:rPr>
          <w:sz w:val="28"/>
          <w:szCs w:val="28"/>
        </w:rPr>
        <w:t>.</w:t>
      </w:r>
      <w:r w:rsidR="00703E36" w:rsidRPr="00703E36">
        <w:rPr>
          <w:rFonts w:eastAsia="Times New Roman"/>
          <w:sz w:val="28"/>
          <w:szCs w:val="28"/>
        </w:rPr>
        <w:t xml:space="preserve"> </w:t>
      </w:r>
      <w:r w:rsidR="00703E36">
        <w:rPr>
          <w:rFonts w:eastAsia="Times New Roman"/>
          <w:sz w:val="28"/>
          <w:szCs w:val="28"/>
        </w:rPr>
        <w:t>В случае превышения максимально возможной суммы субсидии над размерами средств, предусмотренных по соответствующему направлению, а также в случае равного количества набранных баллов, Конкурсная комиссия вправе принять решение о предоставлении субсидии в размере, пропорционально затратам Субъектов.»</w:t>
      </w:r>
    </w:p>
    <w:p w:rsidR="00E63781" w:rsidRDefault="00244775" w:rsidP="000B2474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63781">
        <w:rPr>
          <w:b w:val="0"/>
          <w:sz w:val="28"/>
          <w:szCs w:val="28"/>
        </w:rPr>
        <w:t>Подпункт 13.6 пункта 13</w:t>
      </w:r>
      <w:r w:rsidR="00885C44" w:rsidRPr="00E63781">
        <w:rPr>
          <w:b w:val="0"/>
          <w:sz w:val="28"/>
          <w:szCs w:val="28"/>
        </w:rPr>
        <w:t xml:space="preserve"> и </w:t>
      </w:r>
      <w:r w:rsidR="00180072">
        <w:rPr>
          <w:b w:val="0"/>
          <w:sz w:val="28"/>
          <w:szCs w:val="28"/>
        </w:rPr>
        <w:t>пункт</w:t>
      </w:r>
      <w:r w:rsidR="00555040" w:rsidRPr="00E63781">
        <w:rPr>
          <w:b w:val="0"/>
          <w:sz w:val="28"/>
          <w:szCs w:val="28"/>
        </w:rPr>
        <w:t xml:space="preserve"> 23 приложения 3</w:t>
      </w:r>
      <w:r w:rsidR="00885C44" w:rsidRPr="00E63781">
        <w:rPr>
          <w:b w:val="0"/>
          <w:sz w:val="28"/>
          <w:szCs w:val="28"/>
        </w:rPr>
        <w:t xml:space="preserve"> приведены в соответствие </w:t>
      </w:r>
      <w:r w:rsidR="00E63781" w:rsidRPr="00E63781">
        <w:rPr>
          <w:b w:val="0"/>
          <w:sz w:val="28"/>
          <w:szCs w:val="28"/>
        </w:rPr>
        <w:t xml:space="preserve">постановлению </w:t>
      </w:r>
      <w:r w:rsidR="00180072">
        <w:rPr>
          <w:b w:val="0"/>
          <w:sz w:val="28"/>
          <w:szCs w:val="28"/>
        </w:rPr>
        <w:t xml:space="preserve">Правительства Ханты-Мансийского автономного округа-Югры </w:t>
      </w:r>
      <w:r w:rsidR="00E63781" w:rsidRPr="00E63781">
        <w:rPr>
          <w:b w:val="0"/>
          <w:sz w:val="28"/>
          <w:szCs w:val="28"/>
        </w:rPr>
        <w:t>от 30.12.2021 №633-п «О мерах по реализации государственной программы Ханты-Мансийского автономного округа-Югры «Развитие экономического потенциала»</w:t>
      </w:r>
      <w:r w:rsidR="00E63781">
        <w:rPr>
          <w:b w:val="0"/>
          <w:sz w:val="28"/>
          <w:szCs w:val="28"/>
        </w:rPr>
        <w:t>.</w:t>
      </w:r>
    </w:p>
    <w:p w:rsidR="000B2474" w:rsidRDefault="000B2474" w:rsidP="000B2474">
      <w:pPr>
        <w:pStyle w:val="ConsPlusNormal"/>
        <w:ind w:firstLine="708"/>
        <w:jc w:val="both"/>
      </w:pPr>
      <w:r>
        <w:t>Проектом постановления вводится приложение</w:t>
      </w:r>
      <w:r>
        <w:t xml:space="preserve"> 19</w:t>
      </w:r>
      <w:r>
        <w:t>, регулирующее п</w:t>
      </w:r>
      <w:r>
        <w:t>орядок</w:t>
      </w:r>
      <w:r>
        <w:t xml:space="preserve"> </w:t>
      </w:r>
      <w:r>
        <w:t xml:space="preserve">предоставления гранта в форме субсидии на поддержку </w:t>
      </w:r>
      <w:proofErr w:type="gramStart"/>
      <w:r>
        <w:t>сельскохозяйственных  потребительских</w:t>
      </w:r>
      <w:proofErr w:type="gramEnd"/>
      <w:r>
        <w:t xml:space="preserve"> кооперативов</w:t>
      </w:r>
      <w:r>
        <w:t>.</w:t>
      </w:r>
      <w:r>
        <w:t xml:space="preserve"> </w:t>
      </w:r>
    </w:p>
    <w:p w:rsidR="001A0C34" w:rsidRPr="001E4ABF" w:rsidRDefault="001A0C34" w:rsidP="000B2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ABF">
        <w:rPr>
          <w:sz w:val="28"/>
          <w:szCs w:val="28"/>
        </w:rPr>
        <w:t>Проект размещен на Официальном информационном портале органов местного самоуправления города Ханты-Мансийска в сети Интернет (</w:t>
      </w:r>
      <w:hyperlink r:id="rId8" w:history="1">
        <w:r w:rsidRPr="001E4ABF">
          <w:rPr>
            <w:rStyle w:val="a3"/>
            <w:sz w:val="28"/>
            <w:szCs w:val="28"/>
            <w:lang w:val="en-US"/>
          </w:rPr>
          <w:t>www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admhmansy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ru</w:t>
        </w:r>
      </w:hyperlink>
      <w:r w:rsidRPr="001E4ABF">
        <w:rPr>
          <w:sz w:val="28"/>
          <w:szCs w:val="28"/>
        </w:rPr>
        <w:t>) и на официальном сайте информации о подготовке органами исполнительной власти Ханты-Мансийского автономного округа – Югры проектов нормативных правовых актов и результатах их общественного обсуждения (</w:t>
      </w:r>
      <w:hyperlink r:id="rId9" w:history="1">
        <w:r w:rsidRPr="001E4ABF">
          <w:rPr>
            <w:rStyle w:val="a3"/>
            <w:sz w:val="28"/>
            <w:szCs w:val="28"/>
            <w:lang w:val="en-US"/>
          </w:rPr>
          <w:t>www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regulation</w:t>
        </w:r>
        <w:r w:rsidRPr="001E4ABF">
          <w:rPr>
            <w:rStyle w:val="a3"/>
            <w:sz w:val="28"/>
            <w:szCs w:val="28"/>
          </w:rPr>
          <w:t>.</w:t>
        </w:r>
        <w:r w:rsidRPr="001E4ABF">
          <w:rPr>
            <w:rStyle w:val="a3"/>
            <w:sz w:val="28"/>
            <w:szCs w:val="28"/>
            <w:lang w:val="en-US"/>
          </w:rPr>
          <w:t>admhmao</w:t>
        </w:r>
        <w:r w:rsidRPr="001E4ABF">
          <w:rPr>
            <w:rStyle w:val="a3"/>
            <w:sz w:val="28"/>
            <w:szCs w:val="28"/>
          </w:rPr>
          <w:t>.</w:t>
        </w:r>
        <w:proofErr w:type="spellStart"/>
        <w:r w:rsidRPr="001E4AB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E4ABF">
        <w:rPr>
          <w:sz w:val="28"/>
          <w:szCs w:val="28"/>
        </w:rPr>
        <w:t xml:space="preserve">). </w:t>
      </w:r>
    </w:p>
    <w:p w:rsidR="001A0C34" w:rsidRPr="001E4ABF" w:rsidRDefault="001A0C34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ABF">
        <w:rPr>
          <w:sz w:val="28"/>
          <w:szCs w:val="28"/>
        </w:rPr>
        <w:t>Внесение изменений не повлечет за собой дополнительных расходов из бюджета города Ханты-Мансийска.</w:t>
      </w:r>
    </w:p>
    <w:p w:rsidR="001A0C34" w:rsidRDefault="001A0C34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ABF">
        <w:rPr>
          <w:color w:val="000000"/>
          <w:sz w:val="28"/>
          <w:szCs w:val="28"/>
        </w:rPr>
        <w:t xml:space="preserve">Утверждение и издание настоящего проекта не потребует </w:t>
      </w:r>
      <w:r w:rsidRPr="001E4ABF">
        <w:rPr>
          <w:sz w:val="28"/>
          <w:szCs w:val="28"/>
        </w:rPr>
        <w:t>признания утратившими силу, внесения изменений, дополнений в иные</w:t>
      </w:r>
      <w:r w:rsidRPr="001E4ABF">
        <w:rPr>
          <w:color w:val="000000"/>
          <w:sz w:val="28"/>
          <w:szCs w:val="28"/>
        </w:rPr>
        <w:t xml:space="preserve"> </w:t>
      </w:r>
      <w:r w:rsidRPr="001E4ABF">
        <w:rPr>
          <w:sz w:val="28"/>
          <w:szCs w:val="28"/>
        </w:rPr>
        <w:t>муниципальные правовые акты.</w:t>
      </w:r>
    </w:p>
    <w:p w:rsidR="000B2474" w:rsidRPr="001E4ABF" w:rsidRDefault="000B2474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C34" w:rsidRDefault="001A0C34" w:rsidP="001A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C34" w:rsidRPr="008E4302" w:rsidRDefault="000B2474" w:rsidP="001A0C3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A0C34" w:rsidRPr="008E4302">
        <w:rPr>
          <w:sz w:val="28"/>
          <w:szCs w:val="28"/>
        </w:rPr>
        <w:t xml:space="preserve">ачальник управления                                                                                 </w:t>
      </w:r>
      <w:proofErr w:type="spellStart"/>
      <w:r>
        <w:rPr>
          <w:sz w:val="28"/>
          <w:szCs w:val="28"/>
        </w:rPr>
        <w:t>М.П.Сигарев</w:t>
      </w:r>
      <w:proofErr w:type="spellEnd"/>
    </w:p>
    <w:p w:rsidR="001A0C34" w:rsidRPr="008E4302" w:rsidRDefault="001A0C34" w:rsidP="001A0C34">
      <w:pPr>
        <w:jc w:val="both"/>
        <w:rPr>
          <w:sz w:val="20"/>
          <w:szCs w:val="20"/>
        </w:rPr>
      </w:pPr>
    </w:p>
    <w:p w:rsidR="001A0C34" w:rsidRDefault="001A0C34" w:rsidP="001A0C34">
      <w:pPr>
        <w:jc w:val="both"/>
        <w:rPr>
          <w:sz w:val="20"/>
          <w:szCs w:val="20"/>
        </w:rPr>
      </w:pPr>
    </w:p>
    <w:p w:rsidR="001A0C34" w:rsidRDefault="001A0C34" w:rsidP="001A0C34">
      <w:pPr>
        <w:jc w:val="both"/>
        <w:rPr>
          <w:sz w:val="20"/>
          <w:szCs w:val="20"/>
        </w:rPr>
      </w:pPr>
      <w:bookmarkStart w:id="0" w:name="_GoBack"/>
      <w:bookmarkEnd w:id="0"/>
    </w:p>
    <w:p w:rsidR="001A0C34" w:rsidRPr="008E4302" w:rsidRDefault="001A0C34" w:rsidP="001A0C34">
      <w:pPr>
        <w:jc w:val="both"/>
        <w:rPr>
          <w:sz w:val="20"/>
          <w:szCs w:val="20"/>
        </w:rPr>
      </w:pPr>
      <w:r w:rsidRPr="008E4302">
        <w:rPr>
          <w:sz w:val="20"/>
          <w:szCs w:val="20"/>
        </w:rPr>
        <w:t xml:space="preserve">Исп.: </w:t>
      </w:r>
      <w:r>
        <w:rPr>
          <w:sz w:val="20"/>
          <w:szCs w:val="20"/>
        </w:rPr>
        <w:t>Николаева Юлия Владимировна</w:t>
      </w:r>
      <w:r w:rsidRPr="008E4302">
        <w:rPr>
          <w:sz w:val="20"/>
          <w:szCs w:val="20"/>
        </w:rPr>
        <w:t xml:space="preserve">, </w:t>
      </w:r>
    </w:p>
    <w:p w:rsidR="00152805" w:rsidRDefault="00FC0DA2" w:rsidP="000B2474">
      <w:pPr>
        <w:jc w:val="both"/>
        <w:rPr>
          <w:sz w:val="28"/>
          <w:szCs w:val="28"/>
        </w:rPr>
      </w:pPr>
      <w:r>
        <w:rPr>
          <w:sz w:val="20"/>
          <w:szCs w:val="20"/>
        </w:rPr>
        <w:t>Тел. 352-321, доб.474</w:t>
      </w:r>
    </w:p>
    <w:sectPr w:rsidR="00152805" w:rsidSect="004E1B82">
      <w:pgSz w:w="11906" w:h="16838"/>
      <w:pgMar w:top="993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051"/>
    <w:multiLevelType w:val="hybridMultilevel"/>
    <w:tmpl w:val="6B04ECA2"/>
    <w:lvl w:ilvl="0" w:tplc="B56C88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F44548"/>
    <w:multiLevelType w:val="hybridMultilevel"/>
    <w:tmpl w:val="CAE8BE4E"/>
    <w:lvl w:ilvl="0" w:tplc="561CD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8B"/>
    <w:rsid w:val="00000666"/>
    <w:rsid w:val="000202F5"/>
    <w:rsid w:val="00030D00"/>
    <w:rsid w:val="00031E0F"/>
    <w:rsid w:val="0003685E"/>
    <w:rsid w:val="000417D6"/>
    <w:rsid w:val="00042EB3"/>
    <w:rsid w:val="00046EC9"/>
    <w:rsid w:val="00063626"/>
    <w:rsid w:val="00075A50"/>
    <w:rsid w:val="00083D3A"/>
    <w:rsid w:val="0008489D"/>
    <w:rsid w:val="000A12B4"/>
    <w:rsid w:val="000A487D"/>
    <w:rsid w:val="000A5228"/>
    <w:rsid w:val="000B2128"/>
    <w:rsid w:val="000B2474"/>
    <w:rsid w:val="000C08B9"/>
    <w:rsid w:val="000C2964"/>
    <w:rsid w:val="000D5EA4"/>
    <w:rsid w:val="000D6463"/>
    <w:rsid w:val="000D7AE9"/>
    <w:rsid w:val="000F4212"/>
    <w:rsid w:val="001019EA"/>
    <w:rsid w:val="001115D1"/>
    <w:rsid w:val="00142ADB"/>
    <w:rsid w:val="0014481C"/>
    <w:rsid w:val="00152805"/>
    <w:rsid w:val="00153561"/>
    <w:rsid w:val="001706B8"/>
    <w:rsid w:val="00180072"/>
    <w:rsid w:val="0018114C"/>
    <w:rsid w:val="0019449B"/>
    <w:rsid w:val="001A0C34"/>
    <w:rsid w:val="001D10D8"/>
    <w:rsid w:val="001D180B"/>
    <w:rsid w:val="001E53EB"/>
    <w:rsid w:val="001E6CA8"/>
    <w:rsid w:val="001F5274"/>
    <w:rsid w:val="0020188B"/>
    <w:rsid w:val="00210BC6"/>
    <w:rsid w:val="00210EB4"/>
    <w:rsid w:val="002262FF"/>
    <w:rsid w:val="00244775"/>
    <w:rsid w:val="00264959"/>
    <w:rsid w:val="00275626"/>
    <w:rsid w:val="00275ACE"/>
    <w:rsid w:val="002A672F"/>
    <w:rsid w:val="002B1DE5"/>
    <w:rsid w:val="002C0D2D"/>
    <w:rsid w:val="003031F0"/>
    <w:rsid w:val="003141C2"/>
    <w:rsid w:val="003151E0"/>
    <w:rsid w:val="0035416F"/>
    <w:rsid w:val="00357AA8"/>
    <w:rsid w:val="003806BA"/>
    <w:rsid w:val="003809CC"/>
    <w:rsid w:val="00396F5B"/>
    <w:rsid w:val="003A2884"/>
    <w:rsid w:val="003A598C"/>
    <w:rsid w:val="003A666C"/>
    <w:rsid w:val="003C12BC"/>
    <w:rsid w:val="003D7F0A"/>
    <w:rsid w:val="004046D6"/>
    <w:rsid w:val="004361A0"/>
    <w:rsid w:val="00443F1E"/>
    <w:rsid w:val="0045116A"/>
    <w:rsid w:val="00463D3B"/>
    <w:rsid w:val="00464AF1"/>
    <w:rsid w:val="00476B84"/>
    <w:rsid w:val="00491A39"/>
    <w:rsid w:val="004A4C30"/>
    <w:rsid w:val="004C1686"/>
    <w:rsid w:val="004C255D"/>
    <w:rsid w:val="004D5606"/>
    <w:rsid w:val="004E1B82"/>
    <w:rsid w:val="004F06FC"/>
    <w:rsid w:val="004F212D"/>
    <w:rsid w:val="004F62C2"/>
    <w:rsid w:val="005024D3"/>
    <w:rsid w:val="005349DA"/>
    <w:rsid w:val="0053590E"/>
    <w:rsid w:val="00555040"/>
    <w:rsid w:val="00573EE4"/>
    <w:rsid w:val="005A2F02"/>
    <w:rsid w:val="005B246E"/>
    <w:rsid w:val="005C2D08"/>
    <w:rsid w:val="005C514F"/>
    <w:rsid w:val="005C6726"/>
    <w:rsid w:val="005E61AC"/>
    <w:rsid w:val="005F2769"/>
    <w:rsid w:val="00605F7E"/>
    <w:rsid w:val="00607CA5"/>
    <w:rsid w:val="006137B7"/>
    <w:rsid w:val="00654E4D"/>
    <w:rsid w:val="00662D0E"/>
    <w:rsid w:val="00673E2D"/>
    <w:rsid w:val="0068308E"/>
    <w:rsid w:val="00694D6D"/>
    <w:rsid w:val="006A3C46"/>
    <w:rsid w:val="006B39C2"/>
    <w:rsid w:val="006B7B19"/>
    <w:rsid w:val="006D4AA1"/>
    <w:rsid w:val="006F29BF"/>
    <w:rsid w:val="00703E36"/>
    <w:rsid w:val="00732E40"/>
    <w:rsid w:val="00736F8D"/>
    <w:rsid w:val="007468F8"/>
    <w:rsid w:val="00756D51"/>
    <w:rsid w:val="00780AA8"/>
    <w:rsid w:val="00782F55"/>
    <w:rsid w:val="00791D59"/>
    <w:rsid w:val="007A74B1"/>
    <w:rsid w:val="007A7934"/>
    <w:rsid w:val="007B24B7"/>
    <w:rsid w:val="007D1295"/>
    <w:rsid w:val="007E34AB"/>
    <w:rsid w:val="007E6D9B"/>
    <w:rsid w:val="00806E8B"/>
    <w:rsid w:val="00814298"/>
    <w:rsid w:val="008354A8"/>
    <w:rsid w:val="008509C0"/>
    <w:rsid w:val="00865D2E"/>
    <w:rsid w:val="0087428E"/>
    <w:rsid w:val="00885C44"/>
    <w:rsid w:val="008B7734"/>
    <w:rsid w:val="008E50AE"/>
    <w:rsid w:val="009004FA"/>
    <w:rsid w:val="00902042"/>
    <w:rsid w:val="009068F7"/>
    <w:rsid w:val="009238A3"/>
    <w:rsid w:val="00963A2F"/>
    <w:rsid w:val="0098109F"/>
    <w:rsid w:val="00987291"/>
    <w:rsid w:val="009A6224"/>
    <w:rsid w:val="009D24D8"/>
    <w:rsid w:val="009E1683"/>
    <w:rsid w:val="009E2E0E"/>
    <w:rsid w:val="009E3BDE"/>
    <w:rsid w:val="00A14BE0"/>
    <w:rsid w:val="00A3190D"/>
    <w:rsid w:val="00A439C2"/>
    <w:rsid w:val="00A659C3"/>
    <w:rsid w:val="00A83875"/>
    <w:rsid w:val="00A94FDE"/>
    <w:rsid w:val="00AA0CFB"/>
    <w:rsid w:val="00B25FA5"/>
    <w:rsid w:val="00B26C14"/>
    <w:rsid w:val="00B3036E"/>
    <w:rsid w:val="00B376A2"/>
    <w:rsid w:val="00B37A39"/>
    <w:rsid w:val="00B41AFA"/>
    <w:rsid w:val="00B50A8A"/>
    <w:rsid w:val="00B602C0"/>
    <w:rsid w:val="00B75D15"/>
    <w:rsid w:val="00BA3F1D"/>
    <w:rsid w:val="00BB055C"/>
    <w:rsid w:val="00BB3918"/>
    <w:rsid w:val="00BB3BBA"/>
    <w:rsid w:val="00BB7704"/>
    <w:rsid w:val="00BE362B"/>
    <w:rsid w:val="00BE6F40"/>
    <w:rsid w:val="00C34195"/>
    <w:rsid w:val="00C56A72"/>
    <w:rsid w:val="00C75914"/>
    <w:rsid w:val="00C77AC7"/>
    <w:rsid w:val="00CA71E7"/>
    <w:rsid w:val="00CB534B"/>
    <w:rsid w:val="00CC0B57"/>
    <w:rsid w:val="00CC2B9C"/>
    <w:rsid w:val="00CE2BEA"/>
    <w:rsid w:val="00CE54B9"/>
    <w:rsid w:val="00CF46B5"/>
    <w:rsid w:val="00D04275"/>
    <w:rsid w:val="00D10415"/>
    <w:rsid w:val="00D172C6"/>
    <w:rsid w:val="00D51A41"/>
    <w:rsid w:val="00D818D5"/>
    <w:rsid w:val="00D9540E"/>
    <w:rsid w:val="00DD64CA"/>
    <w:rsid w:val="00DE5F52"/>
    <w:rsid w:val="00E024FE"/>
    <w:rsid w:val="00E04EFF"/>
    <w:rsid w:val="00E12F37"/>
    <w:rsid w:val="00E161C1"/>
    <w:rsid w:val="00E17236"/>
    <w:rsid w:val="00E40919"/>
    <w:rsid w:val="00E428E7"/>
    <w:rsid w:val="00E456E8"/>
    <w:rsid w:val="00E469AB"/>
    <w:rsid w:val="00E53A11"/>
    <w:rsid w:val="00E56007"/>
    <w:rsid w:val="00E63781"/>
    <w:rsid w:val="00E655A1"/>
    <w:rsid w:val="00E661DF"/>
    <w:rsid w:val="00E7561C"/>
    <w:rsid w:val="00E76127"/>
    <w:rsid w:val="00E85489"/>
    <w:rsid w:val="00E87E51"/>
    <w:rsid w:val="00E94B61"/>
    <w:rsid w:val="00EA76DA"/>
    <w:rsid w:val="00EB1B3D"/>
    <w:rsid w:val="00EE0F95"/>
    <w:rsid w:val="00EE0FBF"/>
    <w:rsid w:val="00F00853"/>
    <w:rsid w:val="00F04FA3"/>
    <w:rsid w:val="00F4758C"/>
    <w:rsid w:val="00F546CF"/>
    <w:rsid w:val="00F7047D"/>
    <w:rsid w:val="00F70D2E"/>
    <w:rsid w:val="00F80B85"/>
    <w:rsid w:val="00FA03DF"/>
    <w:rsid w:val="00FB7188"/>
    <w:rsid w:val="00FC0DA2"/>
    <w:rsid w:val="00FD6B4F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36D8D-117D-4F1D-82E9-1B637C43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1A0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0C3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mans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konomika@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295B-407E-41C2-8DEF-0451A9B9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Николаева Юлия Владимировна</cp:lastModifiedBy>
  <cp:revision>63</cp:revision>
  <cp:lastPrinted>2022-10-12T05:13:00Z</cp:lastPrinted>
  <dcterms:created xsi:type="dcterms:W3CDTF">2022-10-07T12:10:00Z</dcterms:created>
  <dcterms:modified xsi:type="dcterms:W3CDTF">2022-10-26T11:09:00Z</dcterms:modified>
</cp:coreProperties>
</file>