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DF" w:rsidRPr="00DD6C59" w:rsidRDefault="007D77DF" w:rsidP="007D77D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330D8B" wp14:editId="3D9B5581">
            <wp:extent cx="469900" cy="552450"/>
            <wp:effectExtent l="0" t="0" r="6350" b="0"/>
            <wp:docPr id="2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DF" w:rsidRPr="00DD6C59" w:rsidRDefault="007D77DF" w:rsidP="007D77DF">
      <w:pPr>
        <w:framePr w:hSpace="180" w:wrap="around" w:vAnchor="text" w:hAnchor="margin" w:y="45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6C59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образование  Ханты-Мансийского автономного округа – Югры</w:t>
      </w:r>
    </w:p>
    <w:p w:rsidR="007D77DF" w:rsidRPr="00DD6C59" w:rsidRDefault="007D77DF" w:rsidP="007D77DF">
      <w:pPr>
        <w:framePr w:hSpace="180" w:wrap="around" w:vAnchor="text" w:hAnchor="margin" w:y="45"/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6C59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городской округ город Ханты-Мансийск</w:t>
      </w:r>
    </w:p>
    <w:p w:rsidR="00D45611" w:rsidRPr="00DD6C59" w:rsidRDefault="007D77DF" w:rsidP="00D45611">
      <w:pPr>
        <w:framePr w:hSpace="180" w:wrap="around" w:vAnchor="text" w:hAnchor="margin" w:y="4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 ОБРАЗОВАНИЯ АДМИНИСТРАЦИИ ГОРОДА</w:t>
      </w:r>
    </w:p>
    <w:p w:rsidR="007D77DF" w:rsidRPr="00DD6C59" w:rsidRDefault="007D77DF" w:rsidP="00D45611">
      <w:pPr>
        <w:framePr w:hSpace="180" w:wrap="around" w:vAnchor="text" w:hAnchor="margin" w:y="4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ХАНТЫ-МАНСИЙСКА</w:t>
      </w:r>
    </w:p>
    <w:p w:rsidR="007D77DF" w:rsidRPr="00DD6C59" w:rsidRDefault="003D2C4A" w:rsidP="007D77DF">
      <w:pPr>
        <w:framePr w:hSpace="180" w:wrap="around" w:vAnchor="text" w:hAnchor="margin" w:y="45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Мира</w:t>
      </w:r>
      <w:r w:rsidR="007D77DF" w:rsidRPr="00DD6C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ул., д.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13</w:t>
      </w:r>
      <w:r w:rsidR="007D77DF" w:rsidRPr="00DD6C59">
        <w:rPr>
          <w:rFonts w:ascii="Times New Roman" w:eastAsia="Times New Roman" w:hAnsi="Times New Roman" w:cs="Times New Roman"/>
          <w:sz w:val="16"/>
          <w:szCs w:val="16"/>
          <w:lang w:eastAsia="ru-RU"/>
        </w:rPr>
        <w:t>, г. Ханты-Мансийск, Ханты-Мансийский автономный округ - Югра,</w:t>
      </w:r>
    </w:p>
    <w:p w:rsidR="007D77DF" w:rsidRPr="00DD6C59" w:rsidRDefault="007D77DF" w:rsidP="007D77DF">
      <w:pPr>
        <w:framePr w:hSpace="180" w:wrap="around" w:vAnchor="text" w:hAnchor="margin" w:y="45"/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6C59">
        <w:rPr>
          <w:rFonts w:ascii="Times New Roman" w:eastAsia="Times New Roman" w:hAnsi="Times New Roman" w:cs="Times New Roman"/>
          <w:sz w:val="16"/>
          <w:szCs w:val="16"/>
          <w:lang w:eastAsia="ru-RU"/>
        </w:rPr>
        <w:t>Тюменская область, Россия, 6280</w:t>
      </w:r>
      <w:r w:rsidR="003D2C4A">
        <w:rPr>
          <w:rFonts w:ascii="Times New Roman" w:eastAsia="Times New Roman" w:hAnsi="Times New Roman" w:cs="Times New Roman"/>
          <w:sz w:val="16"/>
          <w:szCs w:val="16"/>
          <w:lang w:eastAsia="ru-RU"/>
        </w:rPr>
        <w:t>11</w:t>
      </w:r>
      <w:r w:rsidRPr="00DD6C59">
        <w:rPr>
          <w:rFonts w:ascii="Times New Roman" w:eastAsia="Times New Roman" w:hAnsi="Times New Roman" w:cs="Times New Roman"/>
          <w:sz w:val="16"/>
          <w:szCs w:val="16"/>
          <w:lang w:eastAsia="ru-RU"/>
        </w:rPr>
        <w:t>, Тел/факс (3467) 32-</w:t>
      </w:r>
      <w:r w:rsidR="00196A90" w:rsidRPr="00DD6C59">
        <w:rPr>
          <w:rFonts w:ascii="Times New Roman" w:eastAsia="Times New Roman" w:hAnsi="Times New Roman" w:cs="Times New Roman"/>
          <w:sz w:val="16"/>
          <w:szCs w:val="16"/>
          <w:lang w:eastAsia="ru-RU"/>
        </w:rPr>
        <w:t>83-80</w:t>
      </w:r>
    </w:p>
    <w:p w:rsidR="007D77DF" w:rsidRPr="00923429" w:rsidRDefault="007D77DF" w:rsidP="00282FF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570EF9" w:rsidRPr="00570EF9" w:rsidRDefault="00570EF9" w:rsidP="00570E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E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проекту постановления Администрации города Ханты-Мансийска</w:t>
      </w:r>
    </w:p>
    <w:p w:rsidR="007C0D0C" w:rsidRPr="007C0D0C" w:rsidRDefault="007C0D0C" w:rsidP="004776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A562D" w:rsidRPr="00EA5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города Ханты-Мансийска от 21.01.2021 №27-1 «Об утверждении программы персонифицированного финансирования дополнительного образования детей в городе Ханты-Мансийске на 2021 - 2024 годы</w:t>
      </w:r>
      <w:r w:rsidR="00C54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C07BC" w:rsidRPr="00195960" w:rsidRDefault="00C649DA" w:rsidP="00195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9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07BC" w:rsidRPr="00195960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 является МНПА)</w:t>
      </w:r>
    </w:p>
    <w:p w:rsidR="002E6A78" w:rsidRPr="00923429" w:rsidRDefault="002E6A78" w:rsidP="00195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2B8" w:rsidRPr="007E478A" w:rsidRDefault="007D77DF" w:rsidP="00AC0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постановления Администрации города Ханты-Мансийска </w:t>
      </w:r>
      <w:r w:rsidR="007C0D0C" w:rsidRPr="007E478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AE32B8" w:rsidRPr="007E478A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постановление Администрации города Ханты-Мансийска от 2</w:t>
      </w:r>
      <w:r w:rsidR="00EA562D" w:rsidRPr="007E478A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AE32B8" w:rsidRPr="007E478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A562D" w:rsidRPr="007E478A">
        <w:rPr>
          <w:rFonts w:ascii="Times New Roman" w:eastAsia="Calibri" w:hAnsi="Times New Roman" w:cs="Times New Roman"/>
          <w:bCs/>
          <w:sz w:val="28"/>
          <w:szCs w:val="28"/>
        </w:rPr>
        <w:t>01</w:t>
      </w:r>
      <w:r w:rsidR="00AE32B8" w:rsidRPr="007E478A">
        <w:rPr>
          <w:rFonts w:ascii="Times New Roman" w:eastAsia="Calibri" w:hAnsi="Times New Roman" w:cs="Times New Roman"/>
          <w:bCs/>
          <w:sz w:val="28"/>
          <w:szCs w:val="28"/>
        </w:rPr>
        <w:t>.20</w:t>
      </w:r>
      <w:r w:rsidR="00EA562D" w:rsidRPr="007E478A">
        <w:rPr>
          <w:rFonts w:ascii="Times New Roman" w:eastAsia="Calibri" w:hAnsi="Times New Roman" w:cs="Times New Roman"/>
          <w:bCs/>
          <w:sz w:val="28"/>
          <w:szCs w:val="28"/>
        </w:rPr>
        <w:t>21 №27-1</w:t>
      </w:r>
      <w:r w:rsidR="00AE32B8" w:rsidRPr="007E478A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EA562D" w:rsidRPr="007E478A">
        <w:rPr>
          <w:rFonts w:ascii="Times New Roman" w:eastAsia="Calibri" w:hAnsi="Times New Roman" w:cs="Times New Roman"/>
          <w:bCs/>
          <w:sz w:val="28"/>
          <w:szCs w:val="28"/>
        </w:rPr>
        <w:t>Об утверждении программы персонифицированного финансирования дополнительного образования детей в городе Ханты-Мансийске на 2021 - 2024 годы</w:t>
      </w:r>
      <w:r w:rsidR="00C546C5" w:rsidRPr="007E478A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AF3167" w:rsidRPr="007E478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E4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 проект постановления) разработан Департаментом образования Администрации города Ханты-Мансийска в </w:t>
      </w:r>
      <w:r w:rsidR="00A318F6" w:rsidRPr="007E478A">
        <w:rPr>
          <w:rFonts w:ascii="Times New Roman" w:hAnsi="Times New Roman" w:cs="Times New Roman"/>
          <w:sz w:val="28"/>
          <w:szCs w:val="28"/>
        </w:rPr>
        <w:t>целях</w:t>
      </w:r>
      <w:r w:rsidR="003529B0" w:rsidRPr="007E478A">
        <w:rPr>
          <w:rFonts w:ascii="Times New Roman" w:hAnsi="Times New Roman" w:cs="Times New Roman"/>
          <w:sz w:val="28"/>
          <w:szCs w:val="28"/>
        </w:rPr>
        <w:t xml:space="preserve"> </w:t>
      </w:r>
      <w:r w:rsidR="00C349C2" w:rsidRPr="007E478A">
        <w:rPr>
          <w:rFonts w:ascii="Times New Roman" w:hAnsi="Times New Roman" w:cs="Times New Roman"/>
          <w:sz w:val="28"/>
          <w:szCs w:val="28"/>
        </w:rPr>
        <w:t>приведения в соответстви</w:t>
      </w:r>
      <w:r w:rsidR="0077267B" w:rsidRPr="007E478A">
        <w:rPr>
          <w:rFonts w:ascii="Times New Roman" w:hAnsi="Times New Roman" w:cs="Times New Roman"/>
          <w:sz w:val="28"/>
          <w:szCs w:val="28"/>
        </w:rPr>
        <w:t>е</w:t>
      </w:r>
      <w:r w:rsidR="00C349C2" w:rsidRPr="007E478A">
        <w:rPr>
          <w:rFonts w:ascii="Times New Roman" w:hAnsi="Times New Roman" w:cs="Times New Roman"/>
          <w:sz w:val="28"/>
          <w:szCs w:val="28"/>
        </w:rPr>
        <w:t xml:space="preserve"> с положениями </w:t>
      </w:r>
      <w:r w:rsidR="00AE32B8" w:rsidRPr="007E478A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Ханты-Мансийского автономного округа – Югры от 30.12.2021 №634-п «О мерах по реализации государственной программы Ханты-Мансийского автономного округа </w:t>
      </w:r>
      <w:r w:rsidR="00DA0BD1" w:rsidRPr="007E478A">
        <w:rPr>
          <w:rFonts w:ascii="Times New Roman" w:hAnsi="Times New Roman" w:cs="Times New Roman"/>
          <w:sz w:val="28"/>
          <w:szCs w:val="28"/>
        </w:rPr>
        <w:t>–</w:t>
      </w:r>
      <w:r w:rsidR="00AE32B8" w:rsidRPr="007E478A">
        <w:rPr>
          <w:rFonts w:ascii="Times New Roman" w:hAnsi="Times New Roman" w:cs="Times New Roman"/>
          <w:sz w:val="28"/>
          <w:szCs w:val="28"/>
        </w:rPr>
        <w:t xml:space="preserve"> Югры «Развитие образования</w:t>
      </w:r>
      <w:r w:rsidR="007E478A" w:rsidRPr="007E478A">
        <w:rPr>
          <w:rFonts w:ascii="Times New Roman" w:hAnsi="Times New Roman" w:cs="Times New Roman"/>
          <w:sz w:val="28"/>
          <w:szCs w:val="28"/>
        </w:rPr>
        <w:t>», а также в целях приведения в соответствие муниципальных правовых актов, регулирующих деятельность поставщиков образовательных услуг по реализации дополнительных общеобразовательных (общеразвивающих) программ в рамках системы персонифицированного финансирования дополнительного образования.</w:t>
      </w:r>
    </w:p>
    <w:p w:rsidR="00C349C2" w:rsidRPr="007E478A" w:rsidRDefault="00AE32B8" w:rsidP="00AC0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78A">
        <w:rPr>
          <w:rFonts w:ascii="Times New Roman" w:hAnsi="Times New Roman" w:cs="Times New Roman"/>
          <w:sz w:val="28"/>
          <w:szCs w:val="28"/>
        </w:rPr>
        <w:t xml:space="preserve">Проектом постановления предлагается внести изменения в преамбулу в связи с тем, что Постановление Правительства Ханты-Мансийского автономного округа – Югры </w:t>
      </w:r>
      <w:r w:rsidR="00EA562D" w:rsidRPr="007E478A">
        <w:rPr>
          <w:rFonts w:ascii="Times New Roman" w:hAnsi="Times New Roman" w:cs="Times New Roman"/>
          <w:sz w:val="28"/>
          <w:szCs w:val="28"/>
        </w:rPr>
        <w:t>от 05.10.</w:t>
      </w:r>
      <w:r w:rsidRPr="007E478A">
        <w:rPr>
          <w:rFonts w:ascii="Times New Roman" w:hAnsi="Times New Roman" w:cs="Times New Roman"/>
          <w:sz w:val="28"/>
          <w:szCs w:val="28"/>
        </w:rPr>
        <w:t xml:space="preserve">2018 года №338-п «О государственной программе Ханты-Мансийского автономного округа - Югры «Развитие образования» утратило силу </w:t>
      </w:r>
      <w:r w:rsidR="00DA0BD1" w:rsidRPr="007E478A">
        <w:rPr>
          <w:rFonts w:ascii="Times New Roman" w:hAnsi="Times New Roman" w:cs="Times New Roman"/>
          <w:sz w:val="28"/>
          <w:szCs w:val="28"/>
        </w:rPr>
        <w:t>в результате принятия</w:t>
      </w:r>
      <w:r w:rsidRPr="007E478A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Ханты-Мансийского автономного округа – Югры от 30.12.2021 №634-п «О мерах по реализации государственной программы Ханты-Мансийского автономного округа - Югры «Развитие образования».</w:t>
      </w:r>
    </w:p>
    <w:p w:rsidR="00AC0D1E" w:rsidRPr="00AC0D1E" w:rsidRDefault="00AC0D1E" w:rsidP="00AC0D1E">
      <w:pPr>
        <w:widowControl w:val="0"/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Предоставление сертификатов дополнительного образования осуществляется в соответствии с программой персонифицированного финансирования с соблюдением Правил персонифицированного финансирования дополнительного образования, утвержденного</w:t>
      </w:r>
      <w:r w:rsidRPr="00AC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Департамента образования и молодежной политики Ханты-Мансийского автономного округа - Югры от 04.08.2016 №1224.</w:t>
      </w:r>
    </w:p>
    <w:p w:rsidR="00AC0D1E" w:rsidRPr="00AC0D1E" w:rsidRDefault="00AC0D1E" w:rsidP="00AC0D1E">
      <w:pPr>
        <w:widowControl w:val="0"/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настоящий момент на муниципальном уровне отсутствует нормативно закрепленный механизм финансового обеспечения образовательных услуг, предоставляемых поставщиками услуг в рамках системы персонифицированного финансирования дополнительного образования. </w:t>
      </w:r>
    </w:p>
    <w:p w:rsidR="00AC0D1E" w:rsidRPr="00AC0D1E" w:rsidRDefault="00AC0D1E" w:rsidP="00AC0D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D1E">
        <w:rPr>
          <w:rFonts w:ascii="Times New Roman" w:eastAsia="Calibri" w:hAnsi="Times New Roman" w:cs="Times New Roman"/>
          <w:sz w:val="28"/>
          <w:szCs w:val="28"/>
        </w:rPr>
        <w:t xml:space="preserve">Внося изменения в постановления Администрации города Ханты-Мансийска «О внесении изменений в постановление Администрации города Ханты-Мансийска от 21.01.2021 № 27-1 «Об утверждении параметров персонифицированного финансирования дополнительного образования детей в городе Ханты-Мансийске на 2021-2024 годы» финансовое обеспечение образовательных услуг, предоставляемых разными поставщиками, будет отличаться. Так финансирование </w:t>
      </w:r>
      <w:proofErr w:type="gramStart"/>
      <w:r w:rsidRPr="00AC0D1E">
        <w:rPr>
          <w:rFonts w:ascii="Times New Roman" w:eastAsia="Calibri" w:hAnsi="Times New Roman" w:cs="Times New Roman"/>
          <w:sz w:val="28"/>
          <w:szCs w:val="28"/>
        </w:rPr>
        <w:t>образовательных услуг, предоставляемых муниципальными учреждениями дополнительного образования</w:t>
      </w:r>
      <w:proofErr w:type="gramEnd"/>
      <w:r w:rsidRPr="00AC0D1E">
        <w:rPr>
          <w:rFonts w:ascii="Times New Roman" w:eastAsia="Calibri" w:hAnsi="Times New Roman" w:cs="Times New Roman"/>
          <w:sz w:val="28"/>
          <w:szCs w:val="28"/>
        </w:rPr>
        <w:t xml:space="preserve"> будет осуществляться посредством предоставления субсидии на финансовое обеспечение выполнения муниципального задания. </w:t>
      </w:r>
    </w:p>
    <w:p w:rsidR="00AC0D1E" w:rsidRPr="00AC0D1E" w:rsidRDefault="00AC0D1E" w:rsidP="00AC0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1E">
        <w:rPr>
          <w:rFonts w:ascii="Times New Roman" w:eastAsia="Calibri" w:hAnsi="Times New Roman" w:cs="Times New Roman"/>
          <w:sz w:val="28"/>
          <w:szCs w:val="28"/>
        </w:rPr>
        <w:t xml:space="preserve">Финансирование </w:t>
      </w:r>
      <w:proofErr w:type="gramStart"/>
      <w:r w:rsidRPr="00AC0D1E">
        <w:rPr>
          <w:rFonts w:ascii="Times New Roman" w:eastAsia="Calibri" w:hAnsi="Times New Roman" w:cs="Times New Roman"/>
          <w:sz w:val="28"/>
          <w:szCs w:val="28"/>
        </w:rPr>
        <w:t xml:space="preserve">образовательных услуг, предоставляемых </w:t>
      </w:r>
      <w:r w:rsidRPr="00AC0D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учреждениями общего и дошкольного образования</w:t>
      </w:r>
      <w:proofErr w:type="gramEnd"/>
      <w:r w:rsidRPr="00AC0D1E">
        <w:rPr>
          <w:rFonts w:ascii="Times New Roman" w:eastAsia="Calibri" w:hAnsi="Times New Roman" w:cs="Times New Roman"/>
          <w:sz w:val="28"/>
          <w:szCs w:val="28"/>
        </w:rPr>
        <w:t xml:space="preserve"> будет осуществляться посредством предоставления субсидии </w:t>
      </w:r>
      <w:r w:rsidRPr="00AC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иные цели. </w:t>
      </w:r>
    </w:p>
    <w:p w:rsidR="00AC0D1E" w:rsidRPr="00AC0D1E" w:rsidRDefault="00AC0D1E" w:rsidP="00AC0D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0D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образовательных услуг, оказываемых частными образовательными организациями (учреждениями), автономными некоммерческими организациями, осуществляющими обучение, индивидуальными предпринимателями, обществами с ограниченной ответственностью, открытыми акционерными обществами, акционерными обществами, осуществляющими обучение, в отношении которых орган местного самоуправления - Департамент образования Администрации города Ханты-Мансийска не осуществляет функции и полномочия учредителя, будет осуществляться посредством предоставления таким поставщикам грантов в форме субсидии.</w:t>
      </w:r>
      <w:proofErr w:type="gramEnd"/>
    </w:p>
    <w:p w:rsidR="00AC0D1E" w:rsidRPr="00AC0D1E" w:rsidRDefault="00AC0D1E" w:rsidP="00AC0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C0D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настоящего проекта постановления не потребует дополнительного финансирования из бюджета города Ханты-Мансийска.</w:t>
      </w:r>
    </w:p>
    <w:p w:rsidR="006B2E8B" w:rsidRDefault="006B2E8B" w:rsidP="006B2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D2D76" w:rsidRDefault="005D2D76" w:rsidP="006B2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E478A" w:rsidRPr="006B2E8B" w:rsidRDefault="007E478A" w:rsidP="006B2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D6C59" w:rsidRPr="003E4821" w:rsidRDefault="00F62FFC" w:rsidP="00B72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21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03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821">
        <w:rPr>
          <w:rFonts w:ascii="Times New Roman" w:eastAsia="Times New Roman" w:hAnsi="Times New Roman" w:cs="Times New Roman"/>
          <w:sz w:val="28"/>
          <w:szCs w:val="28"/>
          <w:lang w:eastAsia="ru-RU"/>
        </w:rPr>
        <w:t>о. д</w:t>
      </w:r>
      <w:r w:rsidR="00C6273F" w:rsidRPr="003E4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3E48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77DF" w:rsidRPr="003E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F1317" w:rsidRPr="003E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77DF" w:rsidRPr="003E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3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7DF" w:rsidRPr="003E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3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1E7" w:rsidRPr="003E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318F6" w:rsidRPr="003E4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4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BC4C45" w:rsidRPr="003E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Г. Тыщенко </w:t>
      </w:r>
    </w:p>
    <w:sectPr w:rsidR="00DD6C59" w:rsidRPr="003E4821" w:rsidSect="002E6A78">
      <w:footerReference w:type="default" r:id="rId10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F6" w:rsidRDefault="00CC18F6" w:rsidP="009F576D">
      <w:pPr>
        <w:spacing w:after="0" w:line="240" w:lineRule="auto"/>
      </w:pPr>
      <w:r>
        <w:separator/>
      </w:r>
    </w:p>
  </w:endnote>
  <w:endnote w:type="continuationSeparator" w:id="0">
    <w:p w:rsidR="00CC18F6" w:rsidRDefault="00CC18F6" w:rsidP="009F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47" w:rsidRDefault="00EA2A47" w:rsidP="00E75896">
    <w:pPr>
      <w:pStyle w:val="a7"/>
    </w:pPr>
  </w:p>
  <w:p w:rsidR="00EA2A47" w:rsidRDefault="00EA2A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F6" w:rsidRDefault="00CC18F6" w:rsidP="009F576D">
      <w:pPr>
        <w:spacing w:after="0" w:line="240" w:lineRule="auto"/>
      </w:pPr>
      <w:r>
        <w:separator/>
      </w:r>
    </w:p>
  </w:footnote>
  <w:footnote w:type="continuationSeparator" w:id="0">
    <w:p w:rsidR="00CC18F6" w:rsidRDefault="00CC18F6" w:rsidP="009F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1BF7"/>
    <w:multiLevelType w:val="multilevel"/>
    <w:tmpl w:val="F844E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A9"/>
    <w:rsid w:val="00004AB9"/>
    <w:rsid w:val="00017AE9"/>
    <w:rsid w:val="0002157C"/>
    <w:rsid w:val="00027E39"/>
    <w:rsid w:val="00031274"/>
    <w:rsid w:val="000348AC"/>
    <w:rsid w:val="0003677B"/>
    <w:rsid w:val="0006519F"/>
    <w:rsid w:val="0007556B"/>
    <w:rsid w:val="00080331"/>
    <w:rsid w:val="00090A13"/>
    <w:rsid w:val="000915F9"/>
    <w:rsid w:val="00094188"/>
    <w:rsid w:val="00095D4A"/>
    <w:rsid w:val="000A18C3"/>
    <w:rsid w:val="000A292D"/>
    <w:rsid w:val="000A5EDD"/>
    <w:rsid w:val="000B5543"/>
    <w:rsid w:val="000B61B2"/>
    <w:rsid w:val="000B7AAA"/>
    <w:rsid w:val="000C1F12"/>
    <w:rsid w:val="000E4C88"/>
    <w:rsid w:val="000F29A3"/>
    <w:rsid w:val="00101662"/>
    <w:rsid w:val="0013470A"/>
    <w:rsid w:val="001425FD"/>
    <w:rsid w:val="001438A4"/>
    <w:rsid w:val="001459A7"/>
    <w:rsid w:val="00156415"/>
    <w:rsid w:val="00171D13"/>
    <w:rsid w:val="001827E8"/>
    <w:rsid w:val="00183309"/>
    <w:rsid w:val="00194373"/>
    <w:rsid w:val="00195960"/>
    <w:rsid w:val="00196A90"/>
    <w:rsid w:val="001A5C10"/>
    <w:rsid w:val="001A6021"/>
    <w:rsid w:val="001B01AD"/>
    <w:rsid w:val="001B147F"/>
    <w:rsid w:val="001D236A"/>
    <w:rsid w:val="001D49E2"/>
    <w:rsid w:val="001D7258"/>
    <w:rsid w:val="001D7279"/>
    <w:rsid w:val="001E45D7"/>
    <w:rsid w:val="001E69EE"/>
    <w:rsid w:val="001F5764"/>
    <w:rsid w:val="001F5EAD"/>
    <w:rsid w:val="0020335E"/>
    <w:rsid w:val="00206FDB"/>
    <w:rsid w:val="00216426"/>
    <w:rsid w:val="00217206"/>
    <w:rsid w:val="0023148C"/>
    <w:rsid w:val="00232414"/>
    <w:rsid w:val="00232540"/>
    <w:rsid w:val="0025600D"/>
    <w:rsid w:val="0026006B"/>
    <w:rsid w:val="0028290F"/>
    <w:rsid w:val="00282FF1"/>
    <w:rsid w:val="00286434"/>
    <w:rsid w:val="002868D2"/>
    <w:rsid w:val="00293E2B"/>
    <w:rsid w:val="0029664A"/>
    <w:rsid w:val="002A0288"/>
    <w:rsid w:val="002A30F2"/>
    <w:rsid w:val="002B2B90"/>
    <w:rsid w:val="002D0A66"/>
    <w:rsid w:val="002E54C0"/>
    <w:rsid w:val="002E6A78"/>
    <w:rsid w:val="00301580"/>
    <w:rsid w:val="003114C9"/>
    <w:rsid w:val="00311EE1"/>
    <w:rsid w:val="00312B15"/>
    <w:rsid w:val="00316B20"/>
    <w:rsid w:val="00330C35"/>
    <w:rsid w:val="003311AD"/>
    <w:rsid w:val="00350BEE"/>
    <w:rsid w:val="003529B0"/>
    <w:rsid w:val="00362D91"/>
    <w:rsid w:val="003643E5"/>
    <w:rsid w:val="003718FD"/>
    <w:rsid w:val="00376D8F"/>
    <w:rsid w:val="00380DA6"/>
    <w:rsid w:val="003A2705"/>
    <w:rsid w:val="003B4A62"/>
    <w:rsid w:val="003C6E81"/>
    <w:rsid w:val="003D2C4A"/>
    <w:rsid w:val="003D51D1"/>
    <w:rsid w:val="003E4821"/>
    <w:rsid w:val="003F1317"/>
    <w:rsid w:val="003F3C57"/>
    <w:rsid w:val="003F5082"/>
    <w:rsid w:val="00402D14"/>
    <w:rsid w:val="00402F6C"/>
    <w:rsid w:val="00415CF3"/>
    <w:rsid w:val="00431B4E"/>
    <w:rsid w:val="00445153"/>
    <w:rsid w:val="004515DA"/>
    <w:rsid w:val="00457652"/>
    <w:rsid w:val="00462471"/>
    <w:rsid w:val="0046530C"/>
    <w:rsid w:val="00466377"/>
    <w:rsid w:val="004752CF"/>
    <w:rsid w:val="00476B9D"/>
    <w:rsid w:val="004776B9"/>
    <w:rsid w:val="0048157C"/>
    <w:rsid w:val="0049130E"/>
    <w:rsid w:val="004B402C"/>
    <w:rsid w:val="004B5766"/>
    <w:rsid w:val="004B5CB2"/>
    <w:rsid w:val="004B7C0D"/>
    <w:rsid w:val="004C07BC"/>
    <w:rsid w:val="004C0DDA"/>
    <w:rsid w:val="004D13E5"/>
    <w:rsid w:val="004D756B"/>
    <w:rsid w:val="004F5F9E"/>
    <w:rsid w:val="005041E7"/>
    <w:rsid w:val="00513E0F"/>
    <w:rsid w:val="00515288"/>
    <w:rsid w:val="00515DA7"/>
    <w:rsid w:val="00516067"/>
    <w:rsid w:val="00520C8E"/>
    <w:rsid w:val="00535952"/>
    <w:rsid w:val="00540A14"/>
    <w:rsid w:val="00541E9C"/>
    <w:rsid w:val="0054498D"/>
    <w:rsid w:val="00553BD0"/>
    <w:rsid w:val="005639DC"/>
    <w:rsid w:val="005668A9"/>
    <w:rsid w:val="00570EF9"/>
    <w:rsid w:val="005736AE"/>
    <w:rsid w:val="00575481"/>
    <w:rsid w:val="00576083"/>
    <w:rsid w:val="00585953"/>
    <w:rsid w:val="0059545A"/>
    <w:rsid w:val="00595880"/>
    <w:rsid w:val="005A3D96"/>
    <w:rsid w:val="005A6C43"/>
    <w:rsid w:val="005A7B0B"/>
    <w:rsid w:val="005C60A1"/>
    <w:rsid w:val="005C7665"/>
    <w:rsid w:val="005D09D9"/>
    <w:rsid w:val="005D1702"/>
    <w:rsid w:val="005D179D"/>
    <w:rsid w:val="005D2D76"/>
    <w:rsid w:val="005D326F"/>
    <w:rsid w:val="005D7258"/>
    <w:rsid w:val="005F3EDD"/>
    <w:rsid w:val="006071A7"/>
    <w:rsid w:val="00613379"/>
    <w:rsid w:val="0062263D"/>
    <w:rsid w:val="00623306"/>
    <w:rsid w:val="00624CAD"/>
    <w:rsid w:val="006255CA"/>
    <w:rsid w:val="0063499A"/>
    <w:rsid w:val="00635BA7"/>
    <w:rsid w:val="00637389"/>
    <w:rsid w:val="00637964"/>
    <w:rsid w:val="0064342E"/>
    <w:rsid w:val="00644598"/>
    <w:rsid w:val="00652020"/>
    <w:rsid w:val="00654DC9"/>
    <w:rsid w:val="00655EF5"/>
    <w:rsid w:val="006618D8"/>
    <w:rsid w:val="00661E55"/>
    <w:rsid w:val="00672E13"/>
    <w:rsid w:val="0067751A"/>
    <w:rsid w:val="00681962"/>
    <w:rsid w:val="00683B5E"/>
    <w:rsid w:val="00694D31"/>
    <w:rsid w:val="00694F71"/>
    <w:rsid w:val="006B2E8B"/>
    <w:rsid w:val="006C1AD6"/>
    <w:rsid w:val="006C4643"/>
    <w:rsid w:val="006D30AF"/>
    <w:rsid w:val="006D46ED"/>
    <w:rsid w:val="006D61DD"/>
    <w:rsid w:val="006D68C9"/>
    <w:rsid w:val="006E0453"/>
    <w:rsid w:val="006E2541"/>
    <w:rsid w:val="006E3E10"/>
    <w:rsid w:val="006E7178"/>
    <w:rsid w:val="006F2F01"/>
    <w:rsid w:val="00712D00"/>
    <w:rsid w:val="00716ECA"/>
    <w:rsid w:val="00727619"/>
    <w:rsid w:val="007366B8"/>
    <w:rsid w:val="007441A3"/>
    <w:rsid w:val="00753422"/>
    <w:rsid w:val="007656D2"/>
    <w:rsid w:val="0077267B"/>
    <w:rsid w:val="00772767"/>
    <w:rsid w:val="007737A9"/>
    <w:rsid w:val="00776A46"/>
    <w:rsid w:val="0079320A"/>
    <w:rsid w:val="007A00D8"/>
    <w:rsid w:val="007B54B0"/>
    <w:rsid w:val="007B57F4"/>
    <w:rsid w:val="007B5ED3"/>
    <w:rsid w:val="007C0D0C"/>
    <w:rsid w:val="007C345B"/>
    <w:rsid w:val="007D531D"/>
    <w:rsid w:val="007D58E8"/>
    <w:rsid w:val="007D7094"/>
    <w:rsid w:val="007D77DF"/>
    <w:rsid w:val="007E2AF6"/>
    <w:rsid w:val="007E478A"/>
    <w:rsid w:val="007F723C"/>
    <w:rsid w:val="007F762B"/>
    <w:rsid w:val="008024C3"/>
    <w:rsid w:val="00817654"/>
    <w:rsid w:val="008357D4"/>
    <w:rsid w:val="0084521B"/>
    <w:rsid w:val="00847D38"/>
    <w:rsid w:val="00857E51"/>
    <w:rsid w:val="00877926"/>
    <w:rsid w:val="00877BEE"/>
    <w:rsid w:val="008A03E0"/>
    <w:rsid w:val="008A577F"/>
    <w:rsid w:val="008A67C8"/>
    <w:rsid w:val="008B71A8"/>
    <w:rsid w:val="008C4AA9"/>
    <w:rsid w:val="008D290C"/>
    <w:rsid w:val="008D3B2C"/>
    <w:rsid w:val="008D6C86"/>
    <w:rsid w:val="008F7E07"/>
    <w:rsid w:val="0090042A"/>
    <w:rsid w:val="009145F1"/>
    <w:rsid w:val="00923429"/>
    <w:rsid w:val="0092381C"/>
    <w:rsid w:val="009375BD"/>
    <w:rsid w:val="00943B66"/>
    <w:rsid w:val="0094789D"/>
    <w:rsid w:val="00952CDA"/>
    <w:rsid w:val="0095505A"/>
    <w:rsid w:val="0095530F"/>
    <w:rsid w:val="0097580C"/>
    <w:rsid w:val="009919C9"/>
    <w:rsid w:val="009969E0"/>
    <w:rsid w:val="009B04AC"/>
    <w:rsid w:val="009B1613"/>
    <w:rsid w:val="009B645D"/>
    <w:rsid w:val="009C0F8A"/>
    <w:rsid w:val="009C1690"/>
    <w:rsid w:val="009C6888"/>
    <w:rsid w:val="009D0CD4"/>
    <w:rsid w:val="009D1F22"/>
    <w:rsid w:val="009D6282"/>
    <w:rsid w:val="009E1147"/>
    <w:rsid w:val="009E1BCC"/>
    <w:rsid w:val="009F576D"/>
    <w:rsid w:val="009F5FEC"/>
    <w:rsid w:val="00A004B9"/>
    <w:rsid w:val="00A05F49"/>
    <w:rsid w:val="00A21AE0"/>
    <w:rsid w:val="00A318F6"/>
    <w:rsid w:val="00A37023"/>
    <w:rsid w:val="00A55177"/>
    <w:rsid w:val="00A60916"/>
    <w:rsid w:val="00A65244"/>
    <w:rsid w:val="00A65C16"/>
    <w:rsid w:val="00A7164D"/>
    <w:rsid w:val="00A75D6A"/>
    <w:rsid w:val="00A761C1"/>
    <w:rsid w:val="00A805CF"/>
    <w:rsid w:val="00A820DD"/>
    <w:rsid w:val="00A870BD"/>
    <w:rsid w:val="00A87407"/>
    <w:rsid w:val="00A95665"/>
    <w:rsid w:val="00A965CC"/>
    <w:rsid w:val="00AA41BC"/>
    <w:rsid w:val="00AA44A0"/>
    <w:rsid w:val="00AB15F4"/>
    <w:rsid w:val="00AC0D1E"/>
    <w:rsid w:val="00AD04EC"/>
    <w:rsid w:val="00AE32B8"/>
    <w:rsid w:val="00AE5F87"/>
    <w:rsid w:val="00AF2C13"/>
    <w:rsid w:val="00AF3167"/>
    <w:rsid w:val="00AF63C1"/>
    <w:rsid w:val="00AF649F"/>
    <w:rsid w:val="00B07BC8"/>
    <w:rsid w:val="00B13B1C"/>
    <w:rsid w:val="00B237DF"/>
    <w:rsid w:val="00B43539"/>
    <w:rsid w:val="00B43ED7"/>
    <w:rsid w:val="00B54552"/>
    <w:rsid w:val="00B67B97"/>
    <w:rsid w:val="00B706CD"/>
    <w:rsid w:val="00B71034"/>
    <w:rsid w:val="00B727B9"/>
    <w:rsid w:val="00B76FC6"/>
    <w:rsid w:val="00B81D1C"/>
    <w:rsid w:val="00B829A5"/>
    <w:rsid w:val="00B940F2"/>
    <w:rsid w:val="00BA3F7A"/>
    <w:rsid w:val="00BA4C59"/>
    <w:rsid w:val="00BA78BD"/>
    <w:rsid w:val="00BA7CFA"/>
    <w:rsid w:val="00BC4C45"/>
    <w:rsid w:val="00BF094C"/>
    <w:rsid w:val="00BF098E"/>
    <w:rsid w:val="00BF1AED"/>
    <w:rsid w:val="00BF4698"/>
    <w:rsid w:val="00BF7A0F"/>
    <w:rsid w:val="00C1212F"/>
    <w:rsid w:val="00C17A89"/>
    <w:rsid w:val="00C20CE7"/>
    <w:rsid w:val="00C22D91"/>
    <w:rsid w:val="00C349C2"/>
    <w:rsid w:val="00C35C88"/>
    <w:rsid w:val="00C36388"/>
    <w:rsid w:val="00C42980"/>
    <w:rsid w:val="00C546C5"/>
    <w:rsid w:val="00C54DE0"/>
    <w:rsid w:val="00C6117D"/>
    <w:rsid w:val="00C6273F"/>
    <w:rsid w:val="00C649DA"/>
    <w:rsid w:val="00C80C6E"/>
    <w:rsid w:val="00C813F6"/>
    <w:rsid w:val="00C82FA9"/>
    <w:rsid w:val="00C859F1"/>
    <w:rsid w:val="00C873A7"/>
    <w:rsid w:val="00C92A83"/>
    <w:rsid w:val="00C970A6"/>
    <w:rsid w:val="00CA0A98"/>
    <w:rsid w:val="00CA51D6"/>
    <w:rsid w:val="00CB61F9"/>
    <w:rsid w:val="00CC18F6"/>
    <w:rsid w:val="00CC335A"/>
    <w:rsid w:val="00CC5BF3"/>
    <w:rsid w:val="00CC6800"/>
    <w:rsid w:val="00CD17D3"/>
    <w:rsid w:val="00CF633F"/>
    <w:rsid w:val="00D00651"/>
    <w:rsid w:val="00D036B1"/>
    <w:rsid w:val="00D040C8"/>
    <w:rsid w:val="00D0496F"/>
    <w:rsid w:val="00D12658"/>
    <w:rsid w:val="00D13D84"/>
    <w:rsid w:val="00D23C70"/>
    <w:rsid w:val="00D3248A"/>
    <w:rsid w:val="00D45611"/>
    <w:rsid w:val="00D52245"/>
    <w:rsid w:val="00D5587A"/>
    <w:rsid w:val="00D72F16"/>
    <w:rsid w:val="00D74EC0"/>
    <w:rsid w:val="00D81D32"/>
    <w:rsid w:val="00D86A18"/>
    <w:rsid w:val="00D9003B"/>
    <w:rsid w:val="00D924D9"/>
    <w:rsid w:val="00D97E7E"/>
    <w:rsid w:val="00DA0BD1"/>
    <w:rsid w:val="00DA0E71"/>
    <w:rsid w:val="00DA1D7F"/>
    <w:rsid w:val="00DA2AE8"/>
    <w:rsid w:val="00DA41A1"/>
    <w:rsid w:val="00DC1FB0"/>
    <w:rsid w:val="00DC7CCF"/>
    <w:rsid w:val="00DD2C68"/>
    <w:rsid w:val="00DD30C6"/>
    <w:rsid w:val="00DD4B29"/>
    <w:rsid w:val="00DD6C59"/>
    <w:rsid w:val="00DD6D39"/>
    <w:rsid w:val="00DF0D09"/>
    <w:rsid w:val="00E04E40"/>
    <w:rsid w:val="00E0573B"/>
    <w:rsid w:val="00E14939"/>
    <w:rsid w:val="00E2383E"/>
    <w:rsid w:val="00E3000C"/>
    <w:rsid w:val="00E3317D"/>
    <w:rsid w:val="00E347AA"/>
    <w:rsid w:val="00E36BC2"/>
    <w:rsid w:val="00E40311"/>
    <w:rsid w:val="00E5057E"/>
    <w:rsid w:val="00E554F0"/>
    <w:rsid w:val="00E61427"/>
    <w:rsid w:val="00E640D4"/>
    <w:rsid w:val="00E75896"/>
    <w:rsid w:val="00E80459"/>
    <w:rsid w:val="00E811BA"/>
    <w:rsid w:val="00E822F6"/>
    <w:rsid w:val="00E82FBF"/>
    <w:rsid w:val="00E85515"/>
    <w:rsid w:val="00E91F82"/>
    <w:rsid w:val="00E95477"/>
    <w:rsid w:val="00E95B27"/>
    <w:rsid w:val="00E96E4E"/>
    <w:rsid w:val="00EA2A47"/>
    <w:rsid w:val="00EA562D"/>
    <w:rsid w:val="00EB7A72"/>
    <w:rsid w:val="00EC5EFC"/>
    <w:rsid w:val="00ED28CE"/>
    <w:rsid w:val="00EE5769"/>
    <w:rsid w:val="00EE6BDF"/>
    <w:rsid w:val="00F02B17"/>
    <w:rsid w:val="00F05874"/>
    <w:rsid w:val="00F11E8A"/>
    <w:rsid w:val="00F16865"/>
    <w:rsid w:val="00F3100C"/>
    <w:rsid w:val="00F35765"/>
    <w:rsid w:val="00F61964"/>
    <w:rsid w:val="00F62FFC"/>
    <w:rsid w:val="00F66352"/>
    <w:rsid w:val="00F8749E"/>
    <w:rsid w:val="00F9625F"/>
    <w:rsid w:val="00F97500"/>
    <w:rsid w:val="00FA56C1"/>
    <w:rsid w:val="00FA77A5"/>
    <w:rsid w:val="00FC33D3"/>
    <w:rsid w:val="00FC745E"/>
    <w:rsid w:val="00FE60A9"/>
    <w:rsid w:val="00FE66F3"/>
    <w:rsid w:val="00FF0C88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character" w:styleId="ab">
    <w:name w:val="Hyperlink"/>
    <w:basedOn w:val="a0"/>
    <w:uiPriority w:val="99"/>
    <w:unhideWhenUsed/>
    <w:rsid w:val="00B43539"/>
    <w:rPr>
      <w:color w:val="0000FF" w:themeColor="hyperlink"/>
      <w:u w:val="single"/>
    </w:rPr>
  </w:style>
  <w:style w:type="paragraph" w:customStyle="1" w:styleId="Default">
    <w:name w:val="Default"/>
    <w:rsid w:val="00BA3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6255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character" w:styleId="ab">
    <w:name w:val="Hyperlink"/>
    <w:basedOn w:val="a0"/>
    <w:uiPriority w:val="99"/>
    <w:unhideWhenUsed/>
    <w:rsid w:val="00B43539"/>
    <w:rPr>
      <w:color w:val="0000FF" w:themeColor="hyperlink"/>
      <w:u w:val="single"/>
    </w:rPr>
  </w:style>
  <w:style w:type="paragraph" w:customStyle="1" w:styleId="Default">
    <w:name w:val="Default"/>
    <w:rsid w:val="00BA3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6255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32C10-C245-47A6-A774-7CDDDBD3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Парахин Андрей Анатольевич</dc:creator>
  <cp:lastModifiedBy>Пятаков Денис Андреевич</cp:lastModifiedBy>
  <cp:revision>72</cp:revision>
  <cp:lastPrinted>2022-06-21T06:23:00Z</cp:lastPrinted>
  <dcterms:created xsi:type="dcterms:W3CDTF">2018-08-02T09:18:00Z</dcterms:created>
  <dcterms:modified xsi:type="dcterms:W3CDTF">2022-06-23T04:40:00Z</dcterms:modified>
</cp:coreProperties>
</file>