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46" w:rsidRPr="00CB7D46" w:rsidRDefault="00CB7D46" w:rsidP="00CB7D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CB7D46" w:rsidRPr="00CB7D46" w:rsidRDefault="00CB7D46" w:rsidP="00CB7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B7D46">
        <w:rPr>
          <w:rFonts w:ascii="Times New Roman" w:eastAsia="Times New Roman" w:hAnsi="Times New Roman" w:cs="Courier New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CB7D46" w:rsidRPr="00CB7D46" w:rsidRDefault="00CB7D46" w:rsidP="00CB7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B7D46">
        <w:rPr>
          <w:rFonts w:ascii="Times New Roman" w:eastAsia="Times New Roman" w:hAnsi="Times New Roman" w:cs="Courier New"/>
          <w:sz w:val="28"/>
          <w:szCs w:val="28"/>
          <w:lang w:eastAsia="ru-RU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Ханты-Мансийска»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46" w:rsidRPr="00CB7D46" w:rsidRDefault="00CB7D46" w:rsidP="00CB7D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B7D46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 постановления Администрации города Ханты-Мансийска 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Ханты-Мансийска» (далее – Проект) вносится управлением экономического развития и инвестиций Администрации города Ханты-Мансийска.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разработан в соответствии с пунктом 5 статьи 2 Федерального закона Российской Федерации от 31.07.2020 №247-ФЗ «Об обязательных требованиях в Российской Федерации» (далее – Федеральный закон №247-ФЗ).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1 статьи 1 Федерального закона №247-ФЗ, обязательные требования – это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  <w:proofErr w:type="gramEnd"/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1 статьи 2 Федерального закона №247-ФЗ установлено, что обязательные требования устанавливаются муниципальными нормативными правовыми актами.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5 статьи 2 Федерального закона №247-ФЗ указано, что порядок установления и оценки применения обязательных требований, устанавливаемых нормативными правовыми актами субъектов Российской Федерации, муниципальными нормативными правовыми актами, определяется указанными нормативными правовыми актами на основании Федерального закона от 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Федерального закона от 6.10.2003 года №131-ФЗ</w:t>
      </w:r>
      <w:proofErr w:type="gram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с учетом определенных настоящим Федеральным законом принципов установления и оценки применения обязательных требований.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целях обеспечения реализации прав институтов гражданского общества, юридических лиц и </w:t>
      </w:r>
      <w:proofErr w:type="gram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Российской Федерации, предусмотренных федеральным законодательством о проведении независимой антикоррупционной экспертизы Проект размещен</w:t>
      </w:r>
      <w:proofErr w:type="gram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информационном портале органов местного самоуправления города Ханты-Мансийска (</w:t>
      </w:r>
      <w:hyperlink r:id="rId5" w:history="1">
        <w:r w:rsidRPr="00CB7D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https://admhmansy.ru/legal</w:t>
        </w:r>
      </w:hyperlink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</w:t>
      </w:r>
      <w:proofErr w:type="spell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acts</w:t>
      </w:r>
      <w:proofErr w:type="spell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cor</w:t>
      </w:r>
      <w:proofErr w:type="spell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/2021-god/?</w:t>
      </w:r>
      <w:proofErr w:type="spell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clear_cache</w:t>
      </w:r>
      <w:proofErr w:type="spell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=Y). Предложений, замечаний, дополнений в адрес управления экономического развития и инвестиций Администрации города   Ханты-Мансийска не поступало.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размещения Проекта на сайте www.regulation.admhmao.ru для проведения оценки регулирующего воздействия проекта муниципального правового акта отсутствует.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постановления </w:t>
      </w:r>
      <w:r w:rsidRPr="00CB7D46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 «</w:t>
      </w:r>
      <w:r w:rsidRPr="00CB7D46">
        <w:rPr>
          <w:rFonts w:ascii="Times New Roman" w:eastAsia="Calibri" w:hAnsi="Times New Roman" w:cs="Courier New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Ханты-Мансийска</w:t>
      </w:r>
      <w:r w:rsidRPr="00CB7D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не повлечет за собой дополнительных расходов бюджета города Ханты-Мансийска.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правовые акты, требующие признания </w:t>
      </w:r>
      <w:proofErr w:type="gramStart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внесения изменений, дополнений в связи с изданием вносимого Проекта отсутствуют.</w:t>
      </w: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46" w:rsidRPr="00CB7D46" w:rsidRDefault="00CB7D46" w:rsidP="00CB7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D46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М.П. Сигарев</w:t>
      </w: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  <w:bookmarkStart w:id="0" w:name="_GoBack"/>
      <w:bookmarkEnd w:id="0"/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B7D4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Исп.: Гудкова Александра Сергеевна, </w:t>
      </w:r>
    </w:p>
    <w:p w:rsidR="00CB7D46" w:rsidRPr="00CB7D46" w:rsidRDefault="00CB7D46" w:rsidP="00CB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B7D46">
        <w:rPr>
          <w:rFonts w:ascii="Times New Roman" w:eastAsia="Calibri" w:hAnsi="Times New Roman" w:cs="Times New Roman"/>
          <w:sz w:val="20"/>
          <w:szCs w:val="20"/>
          <w:lang w:eastAsia="ru-RU"/>
        </w:rPr>
        <w:t>Тел. 352-321, доб.473</w:t>
      </w:r>
    </w:p>
    <w:p w:rsidR="00CB7D46" w:rsidRPr="00CB7D46" w:rsidRDefault="00CB7D46" w:rsidP="00CB7D46">
      <w:pPr>
        <w:spacing w:after="120"/>
        <w:ind w:left="283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E31C96" w:rsidRDefault="00CB7D46"/>
    <w:sectPr w:rsidR="00E3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1"/>
    <w:rsid w:val="00646C30"/>
    <w:rsid w:val="006537C1"/>
    <w:rsid w:val="00B4757F"/>
    <w:rsid w:val="00C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leg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2022-12-13T11:50:00Z</dcterms:created>
  <dcterms:modified xsi:type="dcterms:W3CDTF">2022-12-13T11:50:00Z</dcterms:modified>
</cp:coreProperties>
</file>