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8C" w:rsidRPr="00F1698C" w:rsidRDefault="00D62050" w:rsidP="00F1698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8C" w:rsidRPr="00512633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698C" w:rsidRPr="00F1698C" w:rsidRDefault="00F1698C" w:rsidP="00F169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698C" w:rsidRPr="00F1698C" w:rsidRDefault="00F1698C" w:rsidP="00512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от «___» __________ 202</w:t>
      </w:r>
      <w:r w:rsidR="00356044">
        <w:rPr>
          <w:rFonts w:ascii="Times New Roman" w:hAnsi="Times New Roman" w:cs="Times New Roman"/>
          <w:sz w:val="28"/>
          <w:szCs w:val="28"/>
        </w:rPr>
        <w:t>4</w:t>
      </w:r>
      <w:r w:rsidRPr="00F169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</w:r>
      <w:r w:rsidRPr="00F1698C">
        <w:rPr>
          <w:rFonts w:ascii="Times New Roman" w:hAnsi="Times New Roman" w:cs="Times New Roman"/>
          <w:sz w:val="28"/>
          <w:szCs w:val="28"/>
        </w:rPr>
        <w:tab/>
        <w:t>№___</w:t>
      </w:r>
    </w:p>
    <w:p w:rsidR="00F1698C" w:rsidRPr="00F1698C" w:rsidRDefault="00F1698C" w:rsidP="00F1698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5976" w:rsidRPr="00F1698C" w:rsidRDefault="003F5976" w:rsidP="00F1698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B33DC" w:rsidRDefault="00F1698C" w:rsidP="00512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О муниципальной</w:t>
      </w:r>
      <w:r w:rsidR="003B33DC"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программе </w:t>
      </w:r>
    </w:p>
    <w:p w:rsidR="00001DF5" w:rsidRDefault="00001DF5" w:rsidP="00512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3B33DC" w:rsidRDefault="00F1698C" w:rsidP="00512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«</w:t>
      </w:r>
      <w:r w:rsidR="00512633">
        <w:rPr>
          <w:rFonts w:ascii="Times New Roman" w:hAnsi="Times New Roman" w:cs="Times New Roman"/>
          <w:sz w:val="28"/>
          <w:szCs w:val="28"/>
        </w:rPr>
        <w:t xml:space="preserve">Управление муниципальными </w:t>
      </w:r>
    </w:p>
    <w:p w:rsidR="00F1698C" w:rsidRPr="00F1698C" w:rsidRDefault="00512633" w:rsidP="00512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финансами</w:t>
      </w:r>
      <w:r w:rsidR="00F1698C" w:rsidRPr="00F1698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1698C" w:rsidRDefault="00F1698C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7AA7" w:rsidRPr="00F1698C" w:rsidRDefault="00957AA7" w:rsidP="00F169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698C" w:rsidRPr="00F1698C" w:rsidRDefault="00F1698C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города </w:t>
      </w:r>
      <w:r w:rsidR="00001D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1698C">
        <w:rPr>
          <w:rFonts w:ascii="Times New Roman" w:hAnsi="Times New Roman" w:cs="Times New Roman"/>
          <w:sz w:val="28"/>
          <w:szCs w:val="28"/>
        </w:rPr>
        <w:t>Ханты-Мансийска в соответствие с действующим законодательством,</w:t>
      </w:r>
      <w:r w:rsidR="00526D0D">
        <w:rPr>
          <w:rFonts w:ascii="Times New Roman" w:hAnsi="Times New Roman" w:cs="Times New Roman"/>
          <w:sz w:val="28"/>
          <w:szCs w:val="28"/>
        </w:rPr>
        <w:t xml:space="preserve"> </w:t>
      </w:r>
      <w:r w:rsidR="0036664B">
        <w:rPr>
          <w:rFonts w:ascii="Times New Roman" w:hAnsi="Times New Roman" w:cs="Times New Roman"/>
          <w:sz w:val="28"/>
          <w:szCs w:val="28"/>
        </w:rPr>
        <w:t>учитывая Протокол заседания совместной комиссии Думы города Ханты-Мансийска от 11.11.2024 №10, на основании</w:t>
      </w:r>
      <w:r w:rsidR="00C825A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Ханты-Мансийска от 05.11.2024 №623 «О муниципальных программах города Ханты-Мансийска», р</w:t>
      </w:r>
      <w:r w:rsidRPr="00F1698C">
        <w:rPr>
          <w:rFonts w:ascii="Times New Roman" w:hAnsi="Times New Roman" w:cs="Times New Roman"/>
          <w:sz w:val="28"/>
          <w:szCs w:val="28"/>
        </w:rPr>
        <w:t>уководствуясь статьей 71 Устава города Ханты-Мансийска:</w:t>
      </w:r>
    </w:p>
    <w:p w:rsidR="00356044" w:rsidRDefault="00C825A0" w:rsidP="003E7B7F">
      <w:pPr>
        <w:pStyle w:val="ConsPlusNormal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города Ханты-Мансийска</w:t>
      </w:r>
      <w:r w:rsidR="00F1698C" w:rsidRPr="00F1698C">
        <w:rPr>
          <w:rFonts w:ascii="Times New Roman" w:hAnsi="Times New Roman" w:cs="Times New Roman"/>
          <w:sz w:val="28"/>
          <w:szCs w:val="28"/>
        </w:rPr>
        <w:t xml:space="preserve"> муниципальной программе «</w:t>
      </w:r>
      <w:r w:rsidR="00957AA7">
        <w:rPr>
          <w:rFonts w:ascii="Times New Roman" w:hAnsi="Times New Roman" w:cs="Times New Roman"/>
          <w:sz w:val="28"/>
          <w:szCs w:val="28"/>
        </w:rPr>
        <w:t>Управление муниципальными финансами города Ханты-Мансийска</w:t>
      </w:r>
      <w:r w:rsidR="00F1698C" w:rsidRPr="00F1698C">
        <w:rPr>
          <w:rFonts w:ascii="Times New Roman" w:hAnsi="Times New Roman" w:cs="Times New Roman"/>
          <w:sz w:val="28"/>
          <w:szCs w:val="28"/>
        </w:rPr>
        <w:t>»</w:t>
      </w:r>
      <w:r w:rsidR="003B33DC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3B33D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3B33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E7B7F" w:rsidRDefault="003E7B7F" w:rsidP="003E7B7F">
      <w:pPr>
        <w:pStyle w:val="ConsPlusNormal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города Ханты-Мансийска:</w:t>
      </w:r>
    </w:p>
    <w:p w:rsidR="00994622" w:rsidRDefault="00994622" w:rsidP="009946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24.10.2013 </w:t>
      </w:r>
      <w:r>
        <w:rPr>
          <w:rFonts w:ascii="Times New Roman" w:hAnsi="Times New Roman" w:cs="Times New Roman"/>
          <w:sz w:val="28"/>
          <w:szCs w:val="28"/>
        </w:rPr>
        <w:t>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на 2014-2020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B7F" w:rsidRDefault="003E7B7F" w:rsidP="009946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06.02.2014 №68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на 2014-2020 годы»;</w:t>
      </w:r>
    </w:p>
    <w:p w:rsidR="003E7B7F" w:rsidRDefault="003E7B7F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04.06.2014 №471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на 2014-2020 годы»;</w:t>
      </w:r>
    </w:p>
    <w:p w:rsidR="003E7B7F" w:rsidRDefault="003E7B7F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13.02.2015 №361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на 2014-2020 годы»;</w:t>
      </w:r>
      <w:bookmarkStart w:id="0" w:name="_GoBack"/>
      <w:bookmarkEnd w:id="0"/>
    </w:p>
    <w:p w:rsidR="003E7B7F" w:rsidRDefault="003E7B7F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30.12.2015 №1510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</w:t>
      </w:r>
      <w:r w:rsidRPr="00F1698C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на 2014-2020 годы»;</w:t>
      </w:r>
    </w:p>
    <w:p w:rsidR="003E7B7F" w:rsidRDefault="003E7B7F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21.03.2017 №224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на 2016-2020 годы»;</w:t>
      </w:r>
    </w:p>
    <w:p w:rsidR="003E7B7F" w:rsidRDefault="003E7B7F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15.03.2018 №167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на 2016-2020 годы»;</w:t>
      </w:r>
    </w:p>
    <w:p w:rsidR="003E7B7F" w:rsidRDefault="003E7B7F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29.11.2018 №1288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на 2016-2020 годы»;</w:t>
      </w:r>
    </w:p>
    <w:p w:rsidR="003E7B7F" w:rsidRDefault="003E7B7F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AB31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1F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B31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B31F4">
        <w:rPr>
          <w:rFonts w:ascii="Times New Roman" w:hAnsi="Times New Roman" w:cs="Times New Roman"/>
          <w:sz w:val="28"/>
          <w:szCs w:val="28"/>
        </w:rPr>
        <w:t>238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1F4" w:rsidRDefault="00AB31F4" w:rsidP="00AB31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18.12.2019 №1525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1F4" w:rsidRDefault="00AB31F4" w:rsidP="00AB31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26.03.2020 №305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1F4" w:rsidRDefault="00AB31F4" w:rsidP="00AB31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09.03.2021 №203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1F4" w:rsidRDefault="00AB31F4" w:rsidP="00AB31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17.03.2022 №267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1F4" w:rsidRDefault="00AB31F4" w:rsidP="00AB31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06.09.2022 №908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1F4" w:rsidRDefault="00AB31F4" w:rsidP="00AB31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27.02.2023 №58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1F4" w:rsidRDefault="00AB31F4" w:rsidP="00AB31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23.06.2023 №392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1F4" w:rsidRDefault="00AB31F4" w:rsidP="00AB31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01.02.2024 №24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1F4" w:rsidRDefault="00AB31F4" w:rsidP="00AB31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12.08.2024 №442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31F4" w:rsidRDefault="00AB31F4" w:rsidP="00AB31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_.12.2024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№__ «</w:t>
      </w:r>
      <w:r w:rsidRPr="00F1698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24.10.2013 №1367</w:t>
      </w:r>
      <w:r w:rsidRPr="00F1698C">
        <w:rPr>
          <w:rFonts w:ascii="Times New Roman" w:hAnsi="Times New Roman" w:cs="Times New Roman"/>
          <w:sz w:val="28"/>
          <w:szCs w:val="28"/>
        </w:rPr>
        <w:t xml:space="preserve">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98C">
        <w:rPr>
          <w:rFonts w:ascii="Times New Roman" w:hAnsi="Times New Roman" w:cs="Times New Roman"/>
          <w:sz w:val="28"/>
          <w:szCs w:val="28"/>
        </w:rPr>
        <w:t>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F1698C">
        <w:rPr>
          <w:rFonts w:ascii="Times New Roman" w:hAnsi="Times New Roman" w:cs="Times New Roman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5BD8" w:rsidRPr="003E7B7F" w:rsidRDefault="00415BD8" w:rsidP="003E7B7F">
      <w:pPr>
        <w:pStyle w:val="ConsPlusNormal"/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50134" w:rsidRPr="003E7B7F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442569" w:rsidRPr="003E7B7F">
        <w:rPr>
          <w:rFonts w:ascii="Times New Roman" w:hAnsi="Times New Roman" w:cs="Times New Roman"/>
          <w:sz w:val="28"/>
          <w:szCs w:val="28"/>
        </w:rPr>
        <w:t>5 года</w:t>
      </w:r>
      <w:r w:rsidR="00A37FE9" w:rsidRPr="003E7B7F">
        <w:rPr>
          <w:rFonts w:ascii="Times New Roman" w:hAnsi="Times New Roman" w:cs="Times New Roman"/>
          <w:sz w:val="28"/>
          <w:szCs w:val="28"/>
        </w:rPr>
        <w:t>.</w:t>
      </w:r>
    </w:p>
    <w:p w:rsidR="00F1698C" w:rsidRDefault="00F1698C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633" w:rsidRPr="00F1698C" w:rsidRDefault="00512633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98C" w:rsidRPr="00F1698C" w:rsidRDefault="00F1698C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3F5976" w:rsidRDefault="00F1698C" w:rsidP="003E7B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98C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26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698C">
        <w:rPr>
          <w:rFonts w:ascii="Times New Roman" w:hAnsi="Times New Roman" w:cs="Times New Roman"/>
          <w:sz w:val="28"/>
          <w:szCs w:val="28"/>
        </w:rPr>
        <w:t>М.П. Ряшин</w:t>
      </w:r>
      <w:r w:rsidRPr="00F1698C">
        <w:rPr>
          <w:rFonts w:ascii="Times New Roman" w:hAnsi="Times New Roman" w:cs="Times New Roman"/>
          <w:sz w:val="28"/>
          <w:szCs w:val="28"/>
        </w:rPr>
        <w:t> </w:t>
      </w:r>
    </w:p>
    <w:p w:rsidR="00F1698C" w:rsidRDefault="00F1698C" w:rsidP="003E7B7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2050" w:rsidRDefault="00D62050" w:rsidP="004F34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62050" w:rsidRDefault="00D62050" w:rsidP="004F34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0D0D" w:rsidRDefault="00E20D0D" w:rsidP="004F34E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E20D0D" w:rsidSect="00564A49">
          <w:headerReference w:type="default" r:id="rId8"/>
          <w:headerReference w:type="first" r:id="rId9"/>
          <w:pgSz w:w="11905" w:h="16838"/>
          <w:pgMar w:top="1276" w:right="1134" w:bottom="1559" w:left="1418" w:header="709" w:footer="709" w:gutter="0"/>
          <w:pgNumType w:chapStyle="1"/>
          <w:cols w:space="708"/>
          <w:titlePg/>
          <w:docGrid w:linePitch="360"/>
        </w:sectPr>
      </w:pPr>
    </w:p>
    <w:p w:rsidR="00442569" w:rsidRDefault="00442569" w:rsidP="00442569">
      <w:pPr>
        <w:widowControl w:val="0"/>
        <w:tabs>
          <w:tab w:val="left" w:pos="8986"/>
        </w:tabs>
        <w:ind w:right="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к постановлению</w:t>
      </w:r>
    </w:p>
    <w:p w:rsidR="00442569" w:rsidRDefault="00442569" w:rsidP="00442569">
      <w:pPr>
        <w:widowControl w:val="0"/>
        <w:tabs>
          <w:tab w:val="left" w:pos="8986"/>
        </w:tabs>
        <w:ind w:right="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города Ханты-Мансийска </w:t>
      </w:r>
    </w:p>
    <w:p w:rsidR="00442569" w:rsidRDefault="00442569" w:rsidP="00442569">
      <w:pPr>
        <w:widowControl w:val="0"/>
        <w:tabs>
          <w:tab w:val="left" w:pos="8986"/>
        </w:tabs>
        <w:ind w:right="4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______________2024 №_______</w:t>
      </w:r>
    </w:p>
    <w:p w:rsid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 w:rsidRPr="00442569">
        <w:rPr>
          <w:sz w:val="28"/>
          <w:szCs w:val="28"/>
          <w:lang w:eastAsia="en-US"/>
        </w:rPr>
        <w:t xml:space="preserve">ПАСПОРТ </w:t>
      </w: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Pr="00442569">
        <w:rPr>
          <w:sz w:val="28"/>
          <w:szCs w:val="28"/>
          <w:lang w:eastAsia="en-US"/>
        </w:rPr>
        <w:t>униципальной программы города Ханты-Мансийска</w:t>
      </w: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 w:rsidRPr="00442569">
        <w:rPr>
          <w:sz w:val="28"/>
          <w:szCs w:val="28"/>
          <w:lang w:eastAsia="en-US"/>
        </w:rPr>
        <w:t>«Управление муниципальными финансами» (далее – муниципальная программа)</w:t>
      </w: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 w:rsidRPr="00442569">
        <w:rPr>
          <w:sz w:val="28"/>
          <w:szCs w:val="28"/>
          <w:lang w:eastAsia="en-US"/>
        </w:rPr>
        <w:t>1.Основные положения</w:t>
      </w: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442569" w:rsidRPr="00442569" w:rsidTr="00AB31F4">
        <w:tc>
          <w:tcPr>
            <w:tcW w:w="742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>Куратор муниципальной программы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</w:tc>
        <w:tc>
          <w:tcPr>
            <w:tcW w:w="742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 xml:space="preserve">Дунаевская Наталья Аркадьевна - первый заместитель Главы города Ханты-Мансийска </w:t>
            </w:r>
          </w:p>
        </w:tc>
      </w:tr>
      <w:tr w:rsidR="00442569" w:rsidRPr="00442569" w:rsidTr="00AB31F4">
        <w:tc>
          <w:tcPr>
            <w:tcW w:w="742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>Ответственный исполнитель муниципальной программы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</w:tc>
        <w:tc>
          <w:tcPr>
            <w:tcW w:w="742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>Департамент управления финансами Администрации города Ханты-Мансийска (далее – Департамент управления финансами)</w:t>
            </w:r>
          </w:p>
        </w:tc>
      </w:tr>
      <w:tr w:rsidR="00442569" w:rsidRPr="00442569" w:rsidTr="00AB31F4">
        <w:tc>
          <w:tcPr>
            <w:tcW w:w="742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 xml:space="preserve">Период реализации муниципальной программы 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</w:tc>
        <w:tc>
          <w:tcPr>
            <w:tcW w:w="742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  <w:p w:rsidR="00442569" w:rsidRPr="00442569" w:rsidRDefault="003B33DC" w:rsidP="00AB31F4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202</w:t>
            </w:r>
            <w:r w:rsidR="00AB31F4">
              <w:rPr>
                <w:sz w:val="22"/>
                <w:szCs w:val="28"/>
                <w:lang w:eastAsia="en-US"/>
              </w:rPr>
              <w:t>5</w:t>
            </w:r>
            <w:r>
              <w:rPr>
                <w:sz w:val="22"/>
                <w:szCs w:val="28"/>
                <w:lang w:eastAsia="en-US"/>
              </w:rPr>
              <w:t>-</w:t>
            </w:r>
            <w:r w:rsidR="00442569" w:rsidRPr="00442569">
              <w:rPr>
                <w:sz w:val="22"/>
                <w:szCs w:val="28"/>
                <w:lang w:eastAsia="en-US"/>
              </w:rPr>
              <w:t>2030</w:t>
            </w:r>
          </w:p>
        </w:tc>
      </w:tr>
      <w:tr w:rsidR="00442569" w:rsidRPr="00442569" w:rsidTr="00AB31F4">
        <w:tc>
          <w:tcPr>
            <w:tcW w:w="742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742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 xml:space="preserve">1.Обеспечение долгосрочной сбалансированности и устойчивости бюджетной системы муниципального образования 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>2.Повышение качества управления муниципальными финансами города Ханты-Мансийска.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</w:tc>
      </w:tr>
      <w:tr w:rsidR="00442569" w:rsidRPr="00442569" w:rsidTr="00AB31F4">
        <w:tc>
          <w:tcPr>
            <w:tcW w:w="742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  <w:r w:rsidRPr="00442569">
              <w:rPr>
                <w:sz w:val="22"/>
                <w:szCs w:val="28"/>
                <w:lang w:eastAsia="en-US"/>
              </w:rPr>
              <w:t>Объемы финансового обеспечения за весь период реализации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8"/>
                <w:lang w:eastAsia="en-US"/>
              </w:rPr>
            </w:pPr>
          </w:p>
        </w:tc>
        <w:tc>
          <w:tcPr>
            <w:tcW w:w="742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2"/>
                <w:lang w:eastAsia="en-US"/>
              </w:rPr>
            </w:pPr>
          </w:p>
          <w:p w:rsidR="00442569" w:rsidRPr="00442569" w:rsidRDefault="008A5020" w:rsidP="00E254C6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3 263 487 562,05</w:t>
            </w:r>
            <w:r w:rsidR="00442569" w:rsidRPr="00442569">
              <w:rPr>
                <w:sz w:val="22"/>
                <w:szCs w:val="22"/>
                <w:lang w:eastAsia="en-US"/>
              </w:rPr>
              <w:t xml:space="preserve"> рубля</w:t>
            </w:r>
          </w:p>
        </w:tc>
      </w:tr>
    </w:tbl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105310" w:rsidRPr="00442569" w:rsidRDefault="00105310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 w:rsidRPr="00442569">
        <w:rPr>
          <w:sz w:val="28"/>
          <w:szCs w:val="28"/>
          <w:lang w:eastAsia="en-US"/>
        </w:rPr>
        <w:t>2.Показатели муниципальной программы</w:t>
      </w: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tbl>
      <w:tblPr>
        <w:tblStyle w:val="14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9"/>
        <w:gridCol w:w="2904"/>
        <w:gridCol w:w="992"/>
        <w:gridCol w:w="992"/>
        <w:gridCol w:w="567"/>
        <w:gridCol w:w="709"/>
        <w:gridCol w:w="709"/>
        <w:gridCol w:w="709"/>
        <w:gridCol w:w="708"/>
        <w:gridCol w:w="709"/>
        <w:gridCol w:w="709"/>
        <w:gridCol w:w="709"/>
        <w:gridCol w:w="2268"/>
        <w:gridCol w:w="1559"/>
        <w:gridCol w:w="1134"/>
      </w:tblGrid>
      <w:tr w:rsidR="00442569" w:rsidRPr="00442569" w:rsidTr="00AB31F4">
        <w:tc>
          <w:tcPr>
            <w:tcW w:w="499" w:type="dxa"/>
            <w:vMerge w:val="restart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№ п/п</w:t>
            </w:r>
          </w:p>
        </w:tc>
        <w:tc>
          <w:tcPr>
            <w:tcW w:w="2904" w:type="dxa"/>
            <w:vMerge w:val="restart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left="-108" w:right="-108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left="-108" w:right="-108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Единица измерения (по ОКЕИ)</w:t>
            </w:r>
          </w:p>
        </w:tc>
        <w:tc>
          <w:tcPr>
            <w:tcW w:w="1276" w:type="dxa"/>
            <w:gridSpan w:val="2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Значение показателя по годам</w:t>
            </w:r>
          </w:p>
        </w:tc>
        <w:tc>
          <w:tcPr>
            <w:tcW w:w="2268" w:type="dxa"/>
            <w:vMerge w:val="restart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Документ</w:t>
            </w:r>
          </w:p>
        </w:tc>
        <w:tc>
          <w:tcPr>
            <w:tcW w:w="1559" w:type="dxa"/>
            <w:vMerge w:val="restart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Связь с показателями национальных целей</w:t>
            </w:r>
          </w:p>
        </w:tc>
      </w:tr>
      <w:tr w:rsidR="00442569" w:rsidRPr="00442569" w:rsidTr="00AB31F4">
        <w:trPr>
          <w:trHeight w:val="485"/>
        </w:trPr>
        <w:tc>
          <w:tcPr>
            <w:tcW w:w="499" w:type="dxa"/>
            <w:vMerge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</w:p>
        </w:tc>
        <w:tc>
          <w:tcPr>
            <w:tcW w:w="2904" w:type="dxa"/>
            <w:vMerge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значение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2025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val="en-US"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2026</w:t>
            </w:r>
          </w:p>
        </w:tc>
        <w:tc>
          <w:tcPr>
            <w:tcW w:w="708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val="en-US"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2027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2028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2029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2030</w:t>
            </w:r>
          </w:p>
        </w:tc>
        <w:tc>
          <w:tcPr>
            <w:tcW w:w="2268" w:type="dxa"/>
            <w:vMerge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</w:p>
        </w:tc>
      </w:tr>
      <w:tr w:rsidR="00442569" w:rsidRPr="00442569" w:rsidTr="00AB31F4">
        <w:tc>
          <w:tcPr>
            <w:tcW w:w="4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6"/>
                <w:szCs w:val="16"/>
                <w:lang w:eastAsia="en-US"/>
              </w:rPr>
            </w:pPr>
            <w:r w:rsidRPr="0044256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04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6"/>
                <w:szCs w:val="16"/>
                <w:lang w:eastAsia="en-US"/>
              </w:rPr>
            </w:pPr>
            <w:r w:rsidRPr="0044256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6"/>
                <w:szCs w:val="16"/>
                <w:lang w:eastAsia="en-US"/>
              </w:rPr>
            </w:pPr>
            <w:r w:rsidRPr="0044256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8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6"/>
                <w:szCs w:val="16"/>
                <w:lang w:eastAsia="en-US"/>
              </w:rPr>
            </w:pPr>
            <w:r w:rsidRPr="00442569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6"/>
                <w:szCs w:val="16"/>
                <w:lang w:eastAsia="en-US"/>
              </w:rPr>
            </w:pPr>
            <w:r w:rsidRPr="00442569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68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6"/>
                <w:szCs w:val="16"/>
                <w:lang w:eastAsia="en-US"/>
              </w:rPr>
            </w:pPr>
            <w:r w:rsidRPr="00442569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5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6"/>
                <w:szCs w:val="16"/>
                <w:lang w:eastAsia="en-US"/>
              </w:rPr>
            </w:pPr>
            <w:r w:rsidRPr="00442569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34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6"/>
                <w:szCs w:val="16"/>
                <w:lang w:eastAsia="en-US"/>
              </w:rPr>
            </w:pPr>
            <w:r w:rsidRPr="00442569">
              <w:rPr>
                <w:sz w:val="16"/>
                <w:szCs w:val="16"/>
                <w:lang w:eastAsia="en-US"/>
              </w:rPr>
              <w:t>15</w:t>
            </w:r>
          </w:p>
        </w:tc>
      </w:tr>
      <w:tr w:rsidR="00442569" w:rsidRPr="00442569" w:rsidTr="001332CE">
        <w:trPr>
          <w:trHeight w:val="302"/>
        </w:trPr>
        <w:tc>
          <w:tcPr>
            <w:tcW w:w="15877" w:type="dxa"/>
            <w:gridSpan w:val="15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Цель 1</w:t>
            </w:r>
            <w:r w:rsidRPr="00442569">
              <w:rPr>
                <w:b/>
                <w:sz w:val="18"/>
                <w:szCs w:val="18"/>
                <w:lang w:eastAsia="en-US"/>
              </w:rPr>
              <w:t xml:space="preserve"> «</w:t>
            </w:r>
            <w:r w:rsidRPr="00442569">
              <w:rPr>
                <w:sz w:val="18"/>
                <w:szCs w:val="18"/>
                <w:lang w:eastAsia="en-US"/>
              </w:rPr>
              <w:t>Обеспечение долгосрочной сбалансированности и устойчивости бюджетной системы муниципального образования»</w:t>
            </w:r>
          </w:p>
        </w:tc>
      </w:tr>
      <w:tr w:rsidR="00442569" w:rsidRPr="00442569" w:rsidTr="00AB31F4">
        <w:tc>
          <w:tcPr>
            <w:tcW w:w="4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1.</w:t>
            </w:r>
          </w:p>
        </w:tc>
        <w:tc>
          <w:tcPr>
            <w:tcW w:w="2904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Доля расходов бюджета на обслуживание муниципального долга в общем годовом объеме расходов бюджета, за исключением расходов, осуществляемых за счет субвенций</w:t>
            </w:r>
          </w:p>
        </w:tc>
        <w:tc>
          <w:tcPr>
            <w:tcW w:w="99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99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567" w:type="dxa"/>
          </w:tcPr>
          <w:p w:rsidR="00442569" w:rsidRPr="00442569" w:rsidRDefault="006A1159" w:rsidP="006A115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442569" w:rsidRPr="00442569" w:rsidRDefault="00442569" w:rsidP="00AB31F4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202</w:t>
            </w:r>
            <w:r w:rsidR="00AB31F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442569" w:rsidRPr="00442569" w:rsidRDefault="0060480A" w:rsidP="0060480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442569" w:rsidRPr="00442569" w:rsidRDefault="0060480A" w:rsidP="0060480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</w:tcPr>
          <w:p w:rsidR="00442569" w:rsidRPr="00442569" w:rsidRDefault="0060480A" w:rsidP="0060480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442569" w:rsidRPr="00442569" w:rsidRDefault="0060480A" w:rsidP="0060480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442569" w:rsidRPr="00442569" w:rsidRDefault="0060480A" w:rsidP="0060480A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:rsidR="00442569" w:rsidRPr="00442569" w:rsidRDefault="00B940A9" w:rsidP="00B940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</w:tcPr>
          <w:p w:rsidR="00442569" w:rsidRPr="00442569" w:rsidRDefault="00442569" w:rsidP="0044256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Бюджетный кодекс Российской Федерации</w:t>
            </w:r>
          </w:p>
          <w:p w:rsidR="00442569" w:rsidRPr="00442569" w:rsidRDefault="00442569" w:rsidP="0044256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(ст. 107.1)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42569" w:rsidRPr="00442569" w:rsidRDefault="00442569" w:rsidP="0044256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Департамент управления финансами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42569" w:rsidRPr="00442569" w:rsidTr="00AB31F4">
        <w:tc>
          <w:tcPr>
            <w:tcW w:w="15877" w:type="dxa"/>
            <w:gridSpan w:val="15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Цель 2 «Повышение качества управления муниципальными финансами»</w:t>
            </w:r>
          </w:p>
        </w:tc>
      </w:tr>
      <w:tr w:rsidR="00442569" w:rsidRPr="00442569" w:rsidTr="00AB31F4">
        <w:tc>
          <w:tcPr>
            <w:tcW w:w="4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2.</w:t>
            </w:r>
          </w:p>
        </w:tc>
        <w:tc>
          <w:tcPr>
            <w:tcW w:w="2904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без учета субвенций 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ОМСУ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567" w:type="dxa"/>
          </w:tcPr>
          <w:p w:rsidR="00442569" w:rsidRPr="00442569" w:rsidRDefault="0060480A" w:rsidP="006A115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09" w:type="dxa"/>
          </w:tcPr>
          <w:p w:rsidR="00442569" w:rsidRPr="00442569" w:rsidRDefault="00442569" w:rsidP="00AB31F4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202</w:t>
            </w:r>
            <w:r w:rsidR="00AB31F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442569" w:rsidRPr="00442569" w:rsidRDefault="0060480A" w:rsidP="0044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</w:tcPr>
          <w:p w:rsidR="00442569" w:rsidRPr="00442569" w:rsidRDefault="0060480A" w:rsidP="006048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442569" w:rsidRPr="00442569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:rsidR="00442569" w:rsidRPr="00442569" w:rsidRDefault="0060480A" w:rsidP="006048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442569" w:rsidRPr="00442569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442569" w:rsidRPr="00442569" w:rsidRDefault="0060480A" w:rsidP="0044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442569" w:rsidRPr="00442569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442569" w:rsidRPr="00442569" w:rsidRDefault="0060480A" w:rsidP="0060480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442569" w:rsidRPr="00442569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:rsidR="00442569" w:rsidRPr="00442569" w:rsidRDefault="0060480A" w:rsidP="0044256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442569" w:rsidRPr="00442569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</w:tcPr>
          <w:p w:rsidR="00442569" w:rsidRPr="00442569" w:rsidRDefault="00442569" w:rsidP="0044256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Постановление Правительства Российской Федерации от 17.12.2012 №1317 «О мерах по реализации Указа Президента Российской Федерации от 28 апреля 2008 г.№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7 мая 2012 г. N 601 «Об основных направлениях совершенствования системы государственного управления»;</w:t>
            </w:r>
          </w:p>
          <w:p w:rsidR="00442569" w:rsidRPr="00442569" w:rsidRDefault="00442569" w:rsidP="0044256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Распоряжение Правительства Ханты-Мансийского автономного округа-Югры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</w:p>
        </w:tc>
        <w:tc>
          <w:tcPr>
            <w:tcW w:w="155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Департамент управления финансами</w:t>
            </w:r>
          </w:p>
        </w:tc>
        <w:tc>
          <w:tcPr>
            <w:tcW w:w="1134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42569" w:rsidRPr="00442569" w:rsidTr="00AB31F4">
        <w:tc>
          <w:tcPr>
            <w:tcW w:w="4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28"/>
                <w:lang w:eastAsia="en-US"/>
              </w:rPr>
            </w:pPr>
            <w:r w:rsidRPr="00442569">
              <w:rPr>
                <w:sz w:val="18"/>
                <w:szCs w:val="28"/>
                <w:lang w:eastAsia="en-US"/>
              </w:rPr>
              <w:t>3.</w:t>
            </w:r>
          </w:p>
        </w:tc>
        <w:tc>
          <w:tcPr>
            <w:tcW w:w="2904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Доля главных распорядителей бюджетных средств города Ханты-Мансийска, имеющих итоговую оценку качества финансового менеджмента более 60 баллов</w:t>
            </w:r>
          </w:p>
        </w:tc>
        <w:tc>
          <w:tcPr>
            <w:tcW w:w="99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992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567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202</w:t>
            </w:r>
            <w:r w:rsidR="00AB31F4">
              <w:rPr>
                <w:sz w:val="18"/>
                <w:szCs w:val="18"/>
                <w:lang w:eastAsia="en-US"/>
              </w:rPr>
              <w:t>4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</w:tcPr>
          <w:p w:rsidR="00442569" w:rsidRPr="00442569" w:rsidRDefault="00442569" w:rsidP="0044256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268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18"/>
                <w:szCs w:val="18"/>
                <w:lang w:eastAsia="en-US"/>
              </w:rPr>
            </w:pPr>
            <w:r w:rsidRPr="00442569">
              <w:rPr>
                <w:rFonts w:eastAsiaTheme="minorHAnsi"/>
                <w:sz w:val="18"/>
                <w:szCs w:val="18"/>
                <w:lang w:eastAsia="en-US"/>
              </w:rPr>
              <w:t>Распоряжение Администрации города Ханты-Мансийска от 25.12.2015 № 237-р «Об утверждении Порядка проведения мониторинга качества финансового менеджмента, осуществляемого главными распорядителями бюджетных средств и главными администраторами доходов бюджета города Ханты-Мансийска»</w:t>
            </w:r>
          </w:p>
        </w:tc>
        <w:tc>
          <w:tcPr>
            <w:tcW w:w="155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Главные распорядители бюджетных средств города Ханты-Мансийска</w:t>
            </w:r>
          </w:p>
        </w:tc>
        <w:tc>
          <w:tcPr>
            <w:tcW w:w="1134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 w:rsidRPr="00442569">
        <w:rPr>
          <w:sz w:val="28"/>
          <w:szCs w:val="28"/>
          <w:lang w:eastAsia="en-US"/>
        </w:rPr>
        <w:t>3.Структура муниципальной программы</w:t>
      </w: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Cs w:val="28"/>
          <w:lang w:eastAsia="en-US"/>
        </w:rPr>
      </w:pPr>
    </w:p>
    <w:tbl>
      <w:tblPr>
        <w:tblStyle w:val="14"/>
        <w:tblW w:w="15588" w:type="dxa"/>
        <w:tblLook w:val="04A0" w:firstRow="1" w:lastRow="0" w:firstColumn="1" w:lastColumn="0" w:noHBand="0" w:noVBand="1"/>
      </w:tblPr>
      <w:tblGrid>
        <w:gridCol w:w="841"/>
        <w:gridCol w:w="4399"/>
        <w:gridCol w:w="6095"/>
        <w:gridCol w:w="4253"/>
      </w:tblGrid>
      <w:tr w:rsidR="00442569" w:rsidRPr="00442569" w:rsidTr="00AB31F4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№ п/п</w:t>
            </w:r>
          </w:p>
        </w:tc>
        <w:tc>
          <w:tcPr>
            <w:tcW w:w="43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 xml:space="preserve">Задачи основного мероприятия </w:t>
            </w:r>
          </w:p>
        </w:tc>
        <w:tc>
          <w:tcPr>
            <w:tcW w:w="609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Краткое описание ожидаемых эффектов от реализации задачи основного мероприятия</w:t>
            </w:r>
          </w:p>
        </w:tc>
        <w:tc>
          <w:tcPr>
            <w:tcW w:w="425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Связь с показателями</w:t>
            </w:r>
          </w:p>
        </w:tc>
      </w:tr>
      <w:tr w:rsidR="00442569" w:rsidRPr="00442569" w:rsidTr="00AB31F4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1</w:t>
            </w:r>
          </w:p>
        </w:tc>
        <w:tc>
          <w:tcPr>
            <w:tcW w:w="43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2</w:t>
            </w:r>
          </w:p>
        </w:tc>
        <w:tc>
          <w:tcPr>
            <w:tcW w:w="609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3</w:t>
            </w:r>
          </w:p>
        </w:tc>
        <w:tc>
          <w:tcPr>
            <w:tcW w:w="425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4</w:t>
            </w:r>
          </w:p>
        </w:tc>
      </w:tr>
      <w:tr w:rsidR="00442569" w:rsidRPr="00442569" w:rsidTr="00AB31F4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1.</w:t>
            </w:r>
          </w:p>
        </w:tc>
        <w:tc>
          <w:tcPr>
            <w:tcW w:w="14747" w:type="dxa"/>
            <w:gridSpan w:val="3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 xml:space="preserve"> «</w:t>
            </w:r>
            <w:r w:rsidRPr="00442569">
              <w:rPr>
                <w:rFonts w:eastAsiaTheme="minorHAnsi"/>
                <w:lang w:eastAsia="en-US"/>
              </w:rPr>
              <w:t>Обеспечение сбалансированности бюджета и эффективное управление муниципальным долгом»</w:t>
            </w:r>
          </w:p>
        </w:tc>
      </w:tr>
      <w:tr w:rsidR="00442569" w:rsidRPr="00442569" w:rsidTr="00AB31F4">
        <w:trPr>
          <w:trHeight w:val="403"/>
        </w:trPr>
        <w:tc>
          <w:tcPr>
            <w:tcW w:w="5240" w:type="dxa"/>
            <w:gridSpan w:val="2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 xml:space="preserve">Ответственный за реализацию: Департамент управления финансами </w:t>
            </w:r>
          </w:p>
        </w:tc>
        <w:tc>
          <w:tcPr>
            <w:tcW w:w="10348" w:type="dxa"/>
            <w:gridSpan w:val="2"/>
          </w:tcPr>
          <w:p w:rsidR="00442569" w:rsidRPr="00442569" w:rsidRDefault="00442569" w:rsidP="00E254C6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Срок реализации: 202</w:t>
            </w:r>
            <w:r w:rsidR="00E254C6">
              <w:rPr>
                <w:lang w:eastAsia="en-US"/>
              </w:rPr>
              <w:t>5</w:t>
            </w:r>
            <w:r w:rsidRPr="00442569">
              <w:rPr>
                <w:lang w:eastAsia="en-US"/>
              </w:rPr>
              <w:t>-2030</w:t>
            </w:r>
          </w:p>
        </w:tc>
      </w:tr>
      <w:tr w:rsidR="00442569" w:rsidRPr="00442569" w:rsidTr="00AB31F4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1.1.</w:t>
            </w:r>
          </w:p>
        </w:tc>
        <w:tc>
          <w:tcPr>
            <w:tcW w:w="4399" w:type="dxa"/>
          </w:tcPr>
          <w:p w:rsidR="00442569" w:rsidRPr="00442569" w:rsidRDefault="00442569" w:rsidP="00442569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 w:rsidRPr="00442569">
              <w:t>Обеспечение формирования резервного фонда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</w:p>
        </w:tc>
        <w:tc>
          <w:tcPr>
            <w:tcW w:w="609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</w:pPr>
            <w:r w:rsidRPr="00442569">
              <w:rPr>
                <w:lang w:eastAsia="en-US"/>
              </w:rPr>
              <w:t xml:space="preserve">Формирование резервного фонда в целях обеспечения </w:t>
            </w:r>
            <w:r w:rsidRPr="00442569">
              <w:rPr>
                <w:color w:val="000000"/>
                <w:spacing w:val="-1"/>
              </w:rPr>
              <w:t>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</w:t>
            </w:r>
            <w:r w:rsidRPr="00442569">
              <w:t xml:space="preserve"> расходов,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бюджета на соответствующий финансовый год и плановый период</w:t>
            </w:r>
          </w:p>
        </w:tc>
        <w:tc>
          <w:tcPr>
            <w:tcW w:w="425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Theme="minorHAnsi"/>
                <w:lang w:eastAsia="en-US"/>
              </w:rPr>
            </w:pPr>
          </w:p>
        </w:tc>
      </w:tr>
      <w:tr w:rsidR="00442569" w:rsidRPr="00442569" w:rsidTr="00AB31F4">
        <w:trPr>
          <w:trHeight w:val="1434"/>
        </w:trPr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1.2.</w:t>
            </w:r>
          </w:p>
        </w:tc>
        <w:tc>
          <w:tcPr>
            <w:tcW w:w="43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Эффективное управление муниципальным долгом</w:t>
            </w:r>
          </w:p>
        </w:tc>
        <w:tc>
          <w:tcPr>
            <w:tcW w:w="609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lang w:eastAsia="en-US"/>
              </w:rPr>
            </w:pPr>
            <w:r w:rsidRPr="00442569">
              <w:rPr>
                <w:lang w:eastAsia="en-US"/>
              </w:rPr>
              <w:t>Полное и своевременное исполнение муниципальных долговых обязательств; осуществление своевременных платежей по обслуживанию муниципального долга</w:t>
            </w:r>
          </w:p>
        </w:tc>
        <w:tc>
          <w:tcPr>
            <w:tcW w:w="425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lang w:eastAsia="en-US"/>
              </w:rPr>
            </w:pPr>
            <w:r w:rsidRPr="00442569">
              <w:rPr>
                <w:rFonts w:eastAsiaTheme="minorHAnsi"/>
                <w:lang w:eastAsia="en-US"/>
              </w:rPr>
              <w:t>доля расходов бюджета города Ханты-Мансийска на обслуживание муниципального долга в общем годовом объеме расходов бюджета города Ханты-Мансийска, за исключением расходов, осуществляемых за счет субвенций</w:t>
            </w:r>
          </w:p>
        </w:tc>
      </w:tr>
      <w:tr w:rsidR="00442569" w:rsidRPr="00442569" w:rsidTr="00AB31F4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2.</w:t>
            </w:r>
          </w:p>
        </w:tc>
        <w:tc>
          <w:tcPr>
            <w:tcW w:w="14747" w:type="dxa"/>
            <w:gridSpan w:val="3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 xml:space="preserve"> «Функционирование информационного пространства в сфере муниципальных финансов»</w:t>
            </w:r>
          </w:p>
        </w:tc>
      </w:tr>
      <w:tr w:rsidR="00442569" w:rsidRPr="00442569" w:rsidTr="00AB31F4">
        <w:tc>
          <w:tcPr>
            <w:tcW w:w="5240" w:type="dxa"/>
            <w:gridSpan w:val="2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Ответственный за реализацию: Департамент управления финансами</w:t>
            </w:r>
          </w:p>
        </w:tc>
        <w:tc>
          <w:tcPr>
            <w:tcW w:w="10348" w:type="dxa"/>
            <w:gridSpan w:val="2"/>
          </w:tcPr>
          <w:p w:rsidR="00442569" w:rsidRPr="00442569" w:rsidRDefault="00442569" w:rsidP="001332CE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Срок реализации: 202</w:t>
            </w:r>
            <w:r w:rsidR="001332CE">
              <w:rPr>
                <w:lang w:eastAsia="en-US"/>
              </w:rPr>
              <w:t>3</w:t>
            </w:r>
            <w:r w:rsidRPr="00442569">
              <w:rPr>
                <w:lang w:eastAsia="en-US"/>
              </w:rPr>
              <w:t>-2030</w:t>
            </w:r>
          </w:p>
        </w:tc>
      </w:tr>
      <w:tr w:rsidR="00442569" w:rsidRPr="00442569" w:rsidTr="00AB31F4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2.1.</w:t>
            </w:r>
          </w:p>
        </w:tc>
        <w:tc>
          <w:tcPr>
            <w:tcW w:w="43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 xml:space="preserve">Обеспечение условий по сопровождению бюджета города в подсистеме исполнения бюджета Государственной информационной системы Ханты-Мансийского автономного округа-Югры «Региональный электронный бюджет Югры» </w:t>
            </w:r>
          </w:p>
        </w:tc>
        <w:tc>
          <w:tcPr>
            <w:tcW w:w="609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lang w:eastAsia="en-US"/>
              </w:rPr>
            </w:pPr>
            <w:r w:rsidRPr="00442569">
              <w:rPr>
                <w:lang w:eastAsia="en-US"/>
              </w:rPr>
              <w:t>работа пользователей Администрации города Ханты-Мансийска и подведомственных учреждений в программных комплексах «Региональный электронный бюджет. Бюджетное планирование», «Региональный электронный бюджет. Исполнение»</w:t>
            </w:r>
          </w:p>
        </w:tc>
        <w:tc>
          <w:tcPr>
            <w:tcW w:w="425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lang w:eastAsia="en-US"/>
              </w:rPr>
            </w:pPr>
          </w:p>
        </w:tc>
      </w:tr>
      <w:tr w:rsidR="00442569" w:rsidRPr="00442569" w:rsidTr="00AB31F4">
        <w:trPr>
          <w:trHeight w:val="388"/>
        </w:trPr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3.</w:t>
            </w:r>
          </w:p>
        </w:tc>
        <w:tc>
          <w:tcPr>
            <w:tcW w:w="14747" w:type="dxa"/>
            <w:gridSpan w:val="3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 xml:space="preserve"> «Обеспечение деятельности органов местного самоуправления» </w:t>
            </w:r>
          </w:p>
        </w:tc>
      </w:tr>
      <w:tr w:rsidR="00442569" w:rsidRPr="00442569" w:rsidTr="00AB31F4">
        <w:tc>
          <w:tcPr>
            <w:tcW w:w="5240" w:type="dxa"/>
            <w:gridSpan w:val="2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Ответственный за реализацию Департамент управления финансами</w:t>
            </w:r>
          </w:p>
        </w:tc>
        <w:tc>
          <w:tcPr>
            <w:tcW w:w="10348" w:type="dxa"/>
            <w:gridSpan w:val="2"/>
          </w:tcPr>
          <w:p w:rsidR="00442569" w:rsidRPr="00442569" w:rsidRDefault="00442569" w:rsidP="00AB31F4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Срок реализации: 202</w:t>
            </w:r>
            <w:r w:rsidR="00AB31F4">
              <w:rPr>
                <w:lang w:eastAsia="en-US"/>
              </w:rPr>
              <w:t>5</w:t>
            </w:r>
            <w:r w:rsidRPr="00442569">
              <w:rPr>
                <w:lang w:eastAsia="en-US"/>
              </w:rPr>
              <w:t>-2030</w:t>
            </w:r>
          </w:p>
        </w:tc>
      </w:tr>
      <w:tr w:rsidR="00442569" w:rsidRPr="00442569" w:rsidTr="00AB31F4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3.1.</w:t>
            </w:r>
          </w:p>
        </w:tc>
        <w:tc>
          <w:tcPr>
            <w:tcW w:w="43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Обеспечение выполнения полномочий и функций финансового органа</w:t>
            </w:r>
          </w:p>
        </w:tc>
        <w:tc>
          <w:tcPr>
            <w:tcW w:w="609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Обеспечение деятельности Департамента управления финансами</w:t>
            </w:r>
          </w:p>
        </w:tc>
        <w:tc>
          <w:tcPr>
            <w:tcW w:w="4253" w:type="dxa"/>
          </w:tcPr>
          <w:p w:rsidR="00442569" w:rsidRPr="00442569" w:rsidRDefault="00442569" w:rsidP="00442569">
            <w:pPr>
              <w:widowControl w:val="0"/>
              <w:numPr>
                <w:ilvl w:val="0"/>
                <w:numId w:val="28"/>
              </w:numPr>
              <w:tabs>
                <w:tab w:val="left" w:pos="8986"/>
              </w:tabs>
              <w:ind w:left="34" w:right="40"/>
              <w:rPr>
                <w:lang w:eastAsia="en-US"/>
              </w:rPr>
            </w:pPr>
            <w:r w:rsidRPr="00442569">
              <w:rPr>
                <w:rFonts w:eastAsiaTheme="minorHAnsi"/>
                <w:lang w:eastAsia="en-US"/>
              </w:rPr>
              <w:t>1)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без учета субвенций;</w:t>
            </w:r>
          </w:p>
          <w:p w:rsidR="00442569" w:rsidRPr="00442569" w:rsidRDefault="00442569" w:rsidP="00442569">
            <w:pPr>
              <w:widowControl w:val="0"/>
              <w:numPr>
                <w:ilvl w:val="0"/>
                <w:numId w:val="28"/>
              </w:numPr>
              <w:tabs>
                <w:tab w:val="left" w:pos="8986"/>
              </w:tabs>
              <w:ind w:left="34" w:right="40"/>
              <w:rPr>
                <w:lang w:eastAsia="en-US"/>
              </w:rPr>
            </w:pPr>
            <w:r w:rsidRPr="00442569">
              <w:rPr>
                <w:rFonts w:eastAsiaTheme="minorHAnsi"/>
                <w:lang w:eastAsia="en-US"/>
              </w:rPr>
              <w:t>2) доля главных распорядителей бюджетных средств города Ханты-Мансийска, имеющих итоговую оценку качества финансового менеджмента более 60 баллов</w:t>
            </w:r>
          </w:p>
        </w:tc>
      </w:tr>
      <w:tr w:rsidR="00442569" w:rsidRPr="00442569" w:rsidTr="00AB31F4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3.2.</w:t>
            </w:r>
          </w:p>
        </w:tc>
        <w:tc>
          <w:tcPr>
            <w:tcW w:w="43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Обеспечение полномочий и функций Думы города Ханты-Мансийска</w:t>
            </w:r>
          </w:p>
        </w:tc>
        <w:tc>
          <w:tcPr>
            <w:tcW w:w="609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Обеспечение деятельности Думы города Ханты-Мансийска</w:t>
            </w:r>
          </w:p>
        </w:tc>
        <w:tc>
          <w:tcPr>
            <w:tcW w:w="425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</w:p>
        </w:tc>
      </w:tr>
      <w:tr w:rsidR="00442569" w:rsidRPr="00442569" w:rsidTr="00AB31F4">
        <w:tc>
          <w:tcPr>
            <w:tcW w:w="84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  <w:r w:rsidRPr="00442569">
              <w:rPr>
                <w:lang w:eastAsia="en-US"/>
              </w:rPr>
              <w:t>3.3.</w:t>
            </w:r>
          </w:p>
        </w:tc>
        <w:tc>
          <w:tcPr>
            <w:tcW w:w="439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Обеспечение выполнения полномочий и функций Счетной палаты города Ханты-Мансийска</w:t>
            </w:r>
          </w:p>
        </w:tc>
        <w:tc>
          <w:tcPr>
            <w:tcW w:w="609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rPr>
                <w:lang w:eastAsia="en-US"/>
              </w:rPr>
            </w:pPr>
            <w:r w:rsidRPr="00442569">
              <w:rPr>
                <w:lang w:eastAsia="en-US"/>
              </w:rPr>
              <w:t>Обеспечение деятельности Счетной палаты города Ханты-Мансийска</w:t>
            </w:r>
          </w:p>
        </w:tc>
        <w:tc>
          <w:tcPr>
            <w:tcW w:w="425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lang w:eastAsia="en-US"/>
              </w:rPr>
            </w:pPr>
          </w:p>
        </w:tc>
      </w:tr>
    </w:tbl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  <w:r w:rsidRPr="00442569">
        <w:rPr>
          <w:sz w:val="28"/>
          <w:szCs w:val="28"/>
          <w:lang w:eastAsia="en-US"/>
        </w:rPr>
        <w:t>4.Финансовое обеспечение муниципальной программы</w:t>
      </w: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center"/>
        <w:rPr>
          <w:sz w:val="28"/>
          <w:szCs w:val="28"/>
          <w:lang w:eastAsia="en-US"/>
        </w:rPr>
      </w:pPr>
    </w:p>
    <w:p w:rsidR="00442569" w:rsidRPr="00442569" w:rsidRDefault="00442569" w:rsidP="00442569">
      <w:pPr>
        <w:widowControl w:val="0"/>
        <w:tabs>
          <w:tab w:val="left" w:pos="8986"/>
        </w:tabs>
        <w:ind w:right="40"/>
        <w:jc w:val="both"/>
        <w:rPr>
          <w:szCs w:val="28"/>
          <w:lang w:eastAsia="en-US"/>
        </w:rPr>
      </w:pPr>
    </w:p>
    <w:tbl>
      <w:tblPr>
        <w:tblStyle w:val="14"/>
        <w:tblW w:w="155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843"/>
        <w:gridCol w:w="1701"/>
        <w:gridCol w:w="1559"/>
        <w:gridCol w:w="1701"/>
        <w:gridCol w:w="1417"/>
        <w:gridCol w:w="1985"/>
      </w:tblGrid>
      <w:tr w:rsidR="00442569" w:rsidRPr="00442569" w:rsidTr="009E735F">
        <w:tc>
          <w:tcPr>
            <w:tcW w:w="3681" w:type="dxa"/>
            <w:vMerge w:val="restart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Наименование муниципальной программы, основного мероприятия, источник финансового обеспечения</w:t>
            </w:r>
          </w:p>
        </w:tc>
        <w:tc>
          <w:tcPr>
            <w:tcW w:w="11907" w:type="dxa"/>
            <w:gridSpan w:val="7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Объем финансового обеспечения по годам, рублей</w:t>
            </w:r>
          </w:p>
        </w:tc>
      </w:tr>
      <w:tr w:rsidR="00442569" w:rsidRPr="00442569" w:rsidTr="009E735F">
        <w:tc>
          <w:tcPr>
            <w:tcW w:w="3681" w:type="dxa"/>
            <w:vMerge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val="en-US" w:eastAsia="en-US"/>
              </w:rPr>
            </w:pPr>
            <w:r w:rsidRPr="00442569">
              <w:rPr>
                <w:szCs w:val="28"/>
                <w:lang w:val="en-US" w:eastAsia="en-US"/>
              </w:rPr>
              <w:t>2025</w:t>
            </w:r>
          </w:p>
        </w:tc>
        <w:tc>
          <w:tcPr>
            <w:tcW w:w="184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2026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2027</w:t>
            </w:r>
          </w:p>
        </w:tc>
        <w:tc>
          <w:tcPr>
            <w:tcW w:w="155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2028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2029</w:t>
            </w:r>
          </w:p>
        </w:tc>
        <w:tc>
          <w:tcPr>
            <w:tcW w:w="1417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2030</w:t>
            </w:r>
          </w:p>
        </w:tc>
        <w:tc>
          <w:tcPr>
            <w:tcW w:w="198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Всего</w:t>
            </w:r>
          </w:p>
        </w:tc>
      </w:tr>
      <w:tr w:rsidR="00442569" w:rsidRPr="00442569" w:rsidTr="009E735F">
        <w:trPr>
          <w:trHeight w:val="392"/>
        </w:trPr>
        <w:tc>
          <w:tcPr>
            <w:tcW w:w="368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4</w:t>
            </w:r>
          </w:p>
        </w:tc>
        <w:tc>
          <w:tcPr>
            <w:tcW w:w="1559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5</w:t>
            </w:r>
          </w:p>
        </w:tc>
        <w:tc>
          <w:tcPr>
            <w:tcW w:w="1701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6</w:t>
            </w:r>
          </w:p>
        </w:tc>
        <w:tc>
          <w:tcPr>
            <w:tcW w:w="1417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7</w:t>
            </w:r>
          </w:p>
        </w:tc>
        <w:tc>
          <w:tcPr>
            <w:tcW w:w="1985" w:type="dxa"/>
          </w:tcPr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8</w:t>
            </w:r>
          </w:p>
        </w:tc>
      </w:tr>
      <w:tr w:rsidR="008A5020" w:rsidRPr="00442569" w:rsidTr="009E735F">
        <w:trPr>
          <w:trHeight w:val="1005"/>
        </w:trPr>
        <w:tc>
          <w:tcPr>
            <w:tcW w:w="3681" w:type="dxa"/>
          </w:tcPr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lang w:eastAsia="en-US"/>
              </w:rPr>
            </w:pPr>
            <w:r w:rsidRPr="00442569">
              <w:rPr>
                <w:b/>
                <w:lang w:eastAsia="en-US"/>
              </w:rPr>
              <w:t xml:space="preserve">Муниципальная программа «Управление муниципальными финансами» (всего), </w:t>
            </w:r>
          </w:p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lang w:eastAsia="en-US"/>
              </w:rPr>
            </w:pPr>
            <w:r w:rsidRPr="00442569">
              <w:rPr>
                <w:b/>
                <w:lang w:eastAsia="en-US"/>
              </w:rPr>
              <w:t xml:space="preserve"> том числе:</w:t>
            </w:r>
          </w:p>
        </w:tc>
        <w:tc>
          <w:tcPr>
            <w:tcW w:w="1701" w:type="dxa"/>
          </w:tcPr>
          <w:p w:rsidR="008A5020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653 017 401,35</w:t>
            </w:r>
          </w:p>
        </w:tc>
        <w:tc>
          <w:tcPr>
            <w:tcW w:w="1843" w:type="dxa"/>
          </w:tcPr>
          <w:p w:rsidR="008A5020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553 216 136,46</w:t>
            </w:r>
          </w:p>
        </w:tc>
        <w:tc>
          <w:tcPr>
            <w:tcW w:w="1701" w:type="dxa"/>
          </w:tcPr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514 313 506,06</w:t>
            </w:r>
          </w:p>
        </w:tc>
        <w:tc>
          <w:tcPr>
            <w:tcW w:w="1559" w:type="dxa"/>
          </w:tcPr>
          <w:p w:rsidR="008A5020" w:rsidRDefault="008A5020" w:rsidP="008A5020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  <w:p w:rsidR="008A5020" w:rsidRDefault="008A5020" w:rsidP="008A5020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Default="008A5020" w:rsidP="008A5020">
            <w:pPr>
              <w:jc w:val="center"/>
            </w:pPr>
            <w:r w:rsidRPr="00E95B27">
              <w:rPr>
                <w:b/>
                <w:sz w:val="18"/>
                <w:szCs w:val="18"/>
                <w:lang w:eastAsia="en-US"/>
              </w:rPr>
              <w:t>514 313 506,06</w:t>
            </w:r>
          </w:p>
        </w:tc>
        <w:tc>
          <w:tcPr>
            <w:tcW w:w="1701" w:type="dxa"/>
          </w:tcPr>
          <w:p w:rsidR="008A5020" w:rsidRDefault="008A5020" w:rsidP="008A5020">
            <w:pPr>
              <w:rPr>
                <w:b/>
                <w:sz w:val="18"/>
                <w:szCs w:val="18"/>
                <w:lang w:eastAsia="en-US"/>
              </w:rPr>
            </w:pPr>
          </w:p>
          <w:p w:rsidR="008A5020" w:rsidRDefault="008A5020" w:rsidP="008A5020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Default="008A5020" w:rsidP="008A5020">
            <w:pPr>
              <w:jc w:val="center"/>
            </w:pPr>
            <w:r w:rsidRPr="00E95B27">
              <w:rPr>
                <w:b/>
                <w:sz w:val="18"/>
                <w:szCs w:val="18"/>
                <w:lang w:eastAsia="en-US"/>
              </w:rPr>
              <w:t>514 313 506,06</w:t>
            </w:r>
          </w:p>
        </w:tc>
        <w:tc>
          <w:tcPr>
            <w:tcW w:w="1417" w:type="dxa"/>
          </w:tcPr>
          <w:p w:rsidR="008A5020" w:rsidRDefault="008A5020" w:rsidP="008A5020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Default="008A5020" w:rsidP="008A5020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Default="008A5020" w:rsidP="008A5020">
            <w:pPr>
              <w:jc w:val="center"/>
            </w:pPr>
            <w:r w:rsidRPr="00E95B27">
              <w:rPr>
                <w:b/>
                <w:sz w:val="18"/>
                <w:szCs w:val="18"/>
                <w:lang w:eastAsia="en-US"/>
              </w:rPr>
              <w:t>514 313 506,06</w:t>
            </w:r>
          </w:p>
        </w:tc>
        <w:tc>
          <w:tcPr>
            <w:tcW w:w="1985" w:type="dxa"/>
          </w:tcPr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3 263 487 562,05</w:t>
            </w:r>
          </w:p>
        </w:tc>
      </w:tr>
      <w:tr w:rsidR="008A5020" w:rsidRPr="00442569" w:rsidTr="009E735F">
        <w:tc>
          <w:tcPr>
            <w:tcW w:w="3681" w:type="dxa"/>
          </w:tcPr>
          <w:p w:rsidR="008A5020" w:rsidRDefault="008A5020" w:rsidP="008A5020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szCs w:val="28"/>
                <w:lang w:eastAsia="en-US"/>
              </w:rPr>
            </w:pPr>
          </w:p>
          <w:p w:rsidR="008A5020" w:rsidRDefault="008A5020" w:rsidP="008A5020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szCs w:val="28"/>
                <w:lang w:eastAsia="en-US"/>
              </w:rPr>
            </w:pPr>
            <w:r w:rsidRPr="00442569">
              <w:rPr>
                <w:b/>
                <w:szCs w:val="28"/>
                <w:lang w:eastAsia="en-US"/>
              </w:rPr>
              <w:t>Местный бюджет</w:t>
            </w:r>
          </w:p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both"/>
              <w:rPr>
                <w:b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A5020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653 017 401,35</w:t>
            </w:r>
          </w:p>
        </w:tc>
        <w:tc>
          <w:tcPr>
            <w:tcW w:w="1843" w:type="dxa"/>
          </w:tcPr>
          <w:p w:rsidR="008A5020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553 216 136,46</w:t>
            </w:r>
          </w:p>
        </w:tc>
        <w:tc>
          <w:tcPr>
            <w:tcW w:w="1701" w:type="dxa"/>
          </w:tcPr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514 313 506,06</w:t>
            </w:r>
          </w:p>
        </w:tc>
        <w:tc>
          <w:tcPr>
            <w:tcW w:w="1559" w:type="dxa"/>
          </w:tcPr>
          <w:p w:rsidR="008A5020" w:rsidRDefault="008A5020" w:rsidP="008A5020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  <w:p w:rsidR="008A5020" w:rsidRDefault="008A5020" w:rsidP="008A5020">
            <w:pPr>
              <w:jc w:val="center"/>
            </w:pPr>
            <w:r w:rsidRPr="00E95B27">
              <w:rPr>
                <w:b/>
                <w:sz w:val="18"/>
                <w:szCs w:val="18"/>
                <w:lang w:eastAsia="en-US"/>
              </w:rPr>
              <w:t>514 313 506,06</w:t>
            </w:r>
          </w:p>
        </w:tc>
        <w:tc>
          <w:tcPr>
            <w:tcW w:w="1701" w:type="dxa"/>
          </w:tcPr>
          <w:p w:rsidR="008A5020" w:rsidRDefault="008A5020" w:rsidP="008A5020">
            <w:pPr>
              <w:rPr>
                <w:b/>
                <w:sz w:val="18"/>
                <w:szCs w:val="18"/>
                <w:lang w:eastAsia="en-US"/>
              </w:rPr>
            </w:pPr>
          </w:p>
          <w:p w:rsidR="008A5020" w:rsidRDefault="008A5020" w:rsidP="008A5020">
            <w:pPr>
              <w:jc w:val="center"/>
            </w:pPr>
            <w:r w:rsidRPr="00E95B27">
              <w:rPr>
                <w:b/>
                <w:sz w:val="18"/>
                <w:szCs w:val="18"/>
                <w:lang w:eastAsia="en-US"/>
              </w:rPr>
              <w:t>514 313 506,06</w:t>
            </w:r>
          </w:p>
        </w:tc>
        <w:tc>
          <w:tcPr>
            <w:tcW w:w="1417" w:type="dxa"/>
          </w:tcPr>
          <w:p w:rsidR="008A5020" w:rsidRDefault="008A5020" w:rsidP="008A5020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Default="008A5020" w:rsidP="008A5020">
            <w:pPr>
              <w:jc w:val="center"/>
            </w:pPr>
            <w:r w:rsidRPr="00E95B27">
              <w:rPr>
                <w:b/>
                <w:sz w:val="18"/>
                <w:szCs w:val="18"/>
                <w:lang w:eastAsia="en-US"/>
              </w:rPr>
              <w:t>514 313 506,06</w:t>
            </w:r>
          </w:p>
        </w:tc>
        <w:tc>
          <w:tcPr>
            <w:tcW w:w="1985" w:type="dxa"/>
          </w:tcPr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3 263 487 562,05</w:t>
            </w:r>
          </w:p>
        </w:tc>
      </w:tr>
      <w:tr w:rsidR="009E735F" w:rsidRPr="00442569" w:rsidTr="009E735F">
        <w:tc>
          <w:tcPr>
            <w:tcW w:w="3681" w:type="dxa"/>
          </w:tcPr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1.</w:t>
            </w:r>
            <w:r>
              <w:rPr>
                <w:szCs w:val="28"/>
                <w:lang w:eastAsia="en-US"/>
              </w:rPr>
              <w:t xml:space="preserve"> </w:t>
            </w:r>
            <w:r w:rsidRPr="00442569">
              <w:rPr>
                <w:szCs w:val="28"/>
                <w:lang w:eastAsia="en-US"/>
              </w:rPr>
              <w:t>«</w:t>
            </w:r>
            <w:r w:rsidRPr="00442569">
              <w:rPr>
                <w:rFonts w:eastAsiaTheme="minorHAnsi"/>
                <w:lang w:eastAsia="en-US"/>
              </w:rPr>
              <w:t>Обеспечение сбалансированности бюджета и эффективное управление муниципальным долгом</w:t>
            </w:r>
            <w:r w:rsidRPr="00442569">
              <w:rPr>
                <w:szCs w:val="28"/>
                <w:lang w:eastAsia="en-US"/>
              </w:rPr>
              <w:t xml:space="preserve">» (всего), </w:t>
            </w:r>
          </w:p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both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9E735F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485 081 400,00</w:t>
            </w:r>
          </w:p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9E735F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384 591 000,00</w:t>
            </w:r>
          </w:p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9E735F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345 722 700,00</w:t>
            </w:r>
          </w:p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9E735F" w:rsidRDefault="009E735F" w:rsidP="009E735F">
            <w:pPr>
              <w:rPr>
                <w:sz w:val="18"/>
                <w:szCs w:val="18"/>
                <w:lang w:eastAsia="en-US"/>
              </w:rPr>
            </w:pPr>
          </w:p>
          <w:p w:rsidR="009E735F" w:rsidRDefault="009E735F" w:rsidP="009E735F">
            <w:pPr>
              <w:rPr>
                <w:sz w:val="18"/>
                <w:szCs w:val="18"/>
                <w:lang w:eastAsia="en-US"/>
              </w:rPr>
            </w:pPr>
          </w:p>
          <w:p w:rsidR="009E735F" w:rsidRDefault="009E735F" w:rsidP="009E735F">
            <w:r w:rsidRPr="0025602D">
              <w:rPr>
                <w:sz w:val="18"/>
                <w:szCs w:val="18"/>
                <w:lang w:eastAsia="en-US"/>
              </w:rPr>
              <w:t>345 722 700,00</w:t>
            </w:r>
          </w:p>
        </w:tc>
        <w:tc>
          <w:tcPr>
            <w:tcW w:w="1701" w:type="dxa"/>
          </w:tcPr>
          <w:p w:rsidR="009E735F" w:rsidRDefault="009E735F" w:rsidP="009E735F">
            <w:pPr>
              <w:rPr>
                <w:sz w:val="18"/>
                <w:szCs w:val="18"/>
                <w:lang w:eastAsia="en-US"/>
              </w:rPr>
            </w:pPr>
          </w:p>
          <w:p w:rsidR="009E735F" w:rsidRDefault="009E735F" w:rsidP="009E735F">
            <w:pPr>
              <w:rPr>
                <w:sz w:val="18"/>
                <w:szCs w:val="18"/>
                <w:lang w:eastAsia="en-US"/>
              </w:rPr>
            </w:pPr>
          </w:p>
          <w:p w:rsidR="009E735F" w:rsidRDefault="009E735F" w:rsidP="009E735F">
            <w:r w:rsidRPr="0025602D">
              <w:rPr>
                <w:sz w:val="18"/>
                <w:szCs w:val="18"/>
                <w:lang w:eastAsia="en-US"/>
              </w:rPr>
              <w:t>345 722 700,00</w:t>
            </w:r>
          </w:p>
        </w:tc>
        <w:tc>
          <w:tcPr>
            <w:tcW w:w="1417" w:type="dxa"/>
          </w:tcPr>
          <w:p w:rsidR="009E735F" w:rsidRDefault="009E735F" w:rsidP="009E735F">
            <w:pPr>
              <w:rPr>
                <w:sz w:val="18"/>
                <w:szCs w:val="18"/>
                <w:lang w:eastAsia="en-US"/>
              </w:rPr>
            </w:pPr>
          </w:p>
          <w:p w:rsidR="009E735F" w:rsidRDefault="009E735F" w:rsidP="009E735F">
            <w:pPr>
              <w:rPr>
                <w:sz w:val="18"/>
                <w:szCs w:val="18"/>
                <w:lang w:eastAsia="en-US"/>
              </w:rPr>
            </w:pPr>
          </w:p>
          <w:p w:rsidR="009E735F" w:rsidRDefault="009E735F" w:rsidP="009E735F">
            <w:r w:rsidRPr="0025602D">
              <w:rPr>
                <w:sz w:val="18"/>
                <w:szCs w:val="18"/>
                <w:lang w:eastAsia="en-US"/>
              </w:rPr>
              <w:t>345 722 700,00</w:t>
            </w:r>
          </w:p>
        </w:tc>
        <w:tc>
          <w:tcPr>
            <w:tcW w:w="1985" w:type="dxa"/>
          </w:tcPr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9E735F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2 252 563 200,00</w:t>
            </w:r>
          </w:p>
        </w:tc>
      </w:tr>
      <w:tr w:rsidR="009E735F" w:rsidRPr="00442569" w:rsidTr="009E735F">
        <w:tc>
          <w:tcPr>
            <w:tcW w:w="3681" w:type="dxa"/>
          </w:tcPr>
          <w:p w:rsidR="009E735F" w:rsidRDefault="009E735F" w:rsidP="009E735F">
            <w:pPr>
              <w:widowControl w:val="0"/>
              <w:tabs>
                <w:tab w:val="left" w:pos="8986"/>
              </w:tabs>
              <w:ind w:right="40"/>
              <w:jc w:val="both"/>
              <w:rPr>
                <w:szCs w:val="28"/>
                <w:lang w:eastAsia="en-US"/>
              </w:rPr>
            </w:pPr>
          </w:p>
          <w:p w:rsidR="009E735F" w:rsidRPr="00442569" w:rsidRDefault="009E735F" w:rsidP="009E735F">
            <w:pPr>
              <w:widowControl w:val="0"/>
              <w:numPr>
                <w:ilvl w:val="1"/>
                <w:numId w:val="27"/>
              </w:numPr>
              <w:tabs>
                <w:tab w:val="left" w:pos="8986"/>
              </w:tabs>
              <w:ind w:right="4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</w:t>
            </w:r>
            <w:r w:rsidRPr="00442569">
              <w:rPr>
                <w:szCs w:val="28"/>
                <w:lang w:eastAsia="en-US"/>
              </w:rPr>
              <w:t>естный бюджет</w:t>
            </w:r>
          </w:p>
        </w:tc>
        <w:tc>
          <w:tcPr>
            <w:tcW w:w="1701" w:type="dxa"/>
          </w:tcPr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485 081 400,00</w:t>
            </w:r>
          </w:p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384 591 000,00</w:t>
            </w:r>
          </w:p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345 722 700,00</w:t>
            </w:r>
          </w:p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9E735F" w:rsidRDefault="009E735F" w:rsidP="009E735F">
            <w:pPr>
              <w:rPr>
                <w:sz w:val="18"/>
                <w:szCs w:val="18"/>
                <w:lang w:eastAsia="en-US"/>
              </w:rPr>
            </w:pPr>
          </w:p>
          <w:p w:rsidR="009E735F" w:rsidRDefault="009E735F" w:rsidP="009E735F">
            <w:r w:rsidRPr="0025602D">
              <w:rPr>
                <w:sz w:val="18"/>
                <w:szCs w:val="18"/>
                <w:lang w:eastAsia="en-US"/>
              </w:rPr>
              <w:t>345 722 700,00</w:t>
            </w:r>
          </w:p>
        </w:tc>
        <w:tc>
          <w:tcPr>
            <w:tcW w:w="1701" w:type="dxa"/>
          </w:tcPr>
          <w:p w:rsidR="009E735F" w:rsidRDefault="009E735F" w:rsidP="009E735F">
            <w:pPr>
              <w:rPr>
                <w:sz w:val="18"/>
                <w:szCs w:val="18"/>
                <w:lang w:eastAsia="en-US"/>
              </w:rPr>
            </w:pPr>
          </w:p>
          <w:p w:rsidR="009E735F" w:rsidRDefault="009E735F" w:rsidP="009E735F">
            <w:r w:rsidRPr="0025602D">
              <w:rPr>
                <w:sz w:val="18"/>
                <w:szCs w:val="18"/>
                <w:lang w:eastAsia="en-US"/>
              </w:rPr>
              <w:t>345 722 700,00</w:t>
            </w:r>
          </w:p>
        </w:tc>
        <w:tc>
          <w:tcPr>
            <w:tcW w:w="1417" w:type="dxa"/>
          </w:tcPr>
          <w:p w:rsidR="009E735F" w:rsidRDefault="009E735F" w:rsidP="009E735F">
            <w:pPr>
              <w:rPr>
                <w:sz w:val="18"/>
                <w:szCs w:val="18"/>
                <w:lang w:eastAsia="en-US"/>
              </w:rPr>
            </w:pPr>
          </w:p>
          <w:p w:rsidR="009E735F" w:rsidRDefault="009E735F" w:rsidP="009E735F">
            <w:r w:rsidRPr="0025602D">
              <w:rPr>
                <w:sz w:val="18"/>
                <w:szCs w:val="18"/>
                <w:lang w:eastAsia="en-US"/>
              </w:rPr>
              <w:t>345 722 700,00</w:t>
            </w:r>
          </w:p>
        </w:tc>
        <w:tc>
          <w:tcPr>
            <w:tcW w:w="1985" w:type="dxa"/>
          </w:tcPr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9E735F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2 252 563 200,00</w:t>
            </w:r>
          </w:p>
        </w:tc>
      </w:tr>
      <w:tr w:rsidR="00442569" w:rsidRPr="00442569" w:rsidTr="009E735F">
        <w:tc>
          <w:tcPr>
            <w:tcW w:w="3681" w:type="dxa"/>
          </w:tcPr>
          <w:p w:rsidR="00442569" w:rsidRPr="00442569" w:rsidRDefault="00442569" w:rsidP="00EC7477">
            <w:pPr>
              <w:widowControl w:val="0"/>
              <w:tabs>
                <w:tab w:val="left" w:pos="8986"/>
              </w:tabs>
              <w:ind w:right="40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2.</w:t>
            </w:r>
            <w:r w:rsidR="00EC7477">
              <w:rPr>
                <w:szCs w:val="28"/>
                <w:lang w:eastAsia="en-US"/>
              </w:rPr>
              <w:t xml:space="preserve"> </w:t>
            </w:r>
            <w:r w:rsidRPr="00442569">
              <w:rPr>
                <w:szCs w:val="28"/>
                <w:lang w:eastAsia="en-US"/>
              </w:rPr>
              <w:t>«</w:t>
            </w:r>
            <w:r w:rsidRPr="00442569">
              <w:rPr>
                <w:rFonts w:eastAsiaTheme="minorHAnsi"/>
                <w:lang w:eastAsia="en-US"/>
              </w:rPr>
              <w:t>Функционирование информационного пространства в сфере муниципальных финансов</w:t>
            </w:r>
            <w:r w:rsidRPr="00442569">
              <w:rPr>
                <w:szCs w:val="28"/>
                <w:lang w:eastAsia="en-US"/>
              </w:rPr>
              <w:t xml:space="preserve">» (всего), </w:t>
            </w:r>
          </w:p>
          <w:p w:rsidR="00442569" w:rsidRPr="00442569" w:rsidRDefault="00442569" w:rsidP="00442569">
            <w:pPr>
              <w:widowControl w:val="0"/>
              <w:tabs>
                <w:tab w:val="left" w:pos="8986"/>
              </w:tabs>
              <w:ind w:right="40"/>
              <w:jc w:val="both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843" w:type="dxa"/>
          </w:tcPr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701" w:type="dxa"/>
          </w:tcPr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559" w:type="dxa"/>
          </w:tcPr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701" w:type="dxa"/>
          </w:tcPr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417" w:type="dxa"/>
          </w:tcPr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985" w:type="dxa"/>
          </w:tcPr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EA51A9">
            <w:pPr>
              <w:widowControl w:val="0"/>
              <w:tabs>
                <w:tab w:val="left" w:pos="8986"/>
              </w:tabs>
              <w:ind w:left="-108" w:right="40" w:firstLine="108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9E735F" w:rsidRDefault="009E735F" w:rsidP="009E735F">
            <w:pPr>
              <w:widowControl w:val="0"/>
              <w:tabs>
                <w:tab w:val="left" w:pos="8986"/>
              </w:tabs>
              <w:ind w:left="360" w:right="40"/>
              <w:rPr>
                <w:sz w:val="18"/>
                <w:szCs w:val="18"/>
              </w:rPr>
            </w:pPr>
            <w:r w:rsidRPr="00442569">
              <w:rPr>
                <w:sz w:val="18"/>
                <w:szCs w:val="18"/>
                <w:lang w:eastAsia="en-US"/>
              </w:rPr>
              <w:t>35 480 880,00</w:t>
            </w:r>
          </w:p>
        </w:tc>
      </w:tr>
      <w:tr w:rsidR="00442569" w:rsidRPr="00442569" w:rsidTr="009E735F">
        <w:tc>
          <w:tcPr>
            <w:tcW w:w="3681" w:type="dxa"/>
          </w:tcPr>
          <w:p w:rsidR="009E735F" w:rsidRDefault="009E735F" w:rsidP="009E735F">
            <w:pPr>
              <w:widowControl w:val="0"/>
              <w:tabs>
                <w:tab w:val="left" w:pos="8986"/>
              </w:tabs>
              <w:ind w:left="360" w:right="40"/>
              <w:jc w:val="center"/>
              <w:rPr>
                <w:szCs w:val="28"/>
                <w:lang w:eastAsia="en-US"/>
              </w:rPr>
            </w:pPr>
          </w:p>
          <w:p w:rsidR="00442569" w:rsidRPr="009E735F" w:rsidRDefault="009E735F" w:rsidP="009E735F">
            <w:pPr>
              <w:widowControl w:val="0"/>
              <w:tabs>
                <w:tab w:val="left" w:pos="8986"/>
              </w:tabs>
              <w:ind w:right="40"/>
            </w:pPr>
            <w:r>
              <w:t xml:space="preserve">2.1. </w:t>
            </w:r>
            <w:r w:rsidR="00442569" w:rsidRPr="009E735F">
              <w:t>Местный бюджет</w:t>
            </w:r>
          </w:p>
          <w:p w:rsidR="00442569" w:rsidRPr="00442569" w:rsidRDefault="00442569" w:rsidP="009E735F">
            <w:pPr>
              <w:widowControl w:val="0"/>
              <w:tabs>
                <w:tab w:val="left" w:pos="8986"/>
              </w:tabs>
              <w:ind w:left="454" w:right="4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E735F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442569" w:rsidRPr="00442569">
              <w:rPr>
                <w:sz w:val="18"/>
                <w:szCs w:val="18"/>
                <w:lang w:eastAsia="en-US"/>
              </w:rPr>
              <w:t> 913 480,00</w:t>
            </w:r>
          </w:p>
        </w:tc>
        <w:tc>
          <w:tcPr>
            <w:tcW w:w="1843" w:type="dxa"/>
          </w:tcPr>
          <w:p w:rsidR="009E735F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701" w:type="dxa"/>
          </w:tcPr>
          <w:p w:rsidR="009E735F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559" w:type="dxa"/>
          </w:tcPr>
          <w:p w:rsidR="009E735F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701" w:type="dxa"/>
          </w:tcPr>
          <w:p w:rsidR="009E735F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417" w:type="dxa"/>
          </w:tcPr>
          <w:p w:rsidR="009E735F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5 913 480,00</w:t>
            </w:r>
          </w:p>
        </w:tc>
        <w:tc>
          <w:tcPr>
            <w:tcW w:w="1985" w:type="dxa"/>
          </w:tcPr>
          <w:p w:rsidR="009E735F" w:rsidRDefault="009E735F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442569" w:rsidRPr="00442569" w:rsidRDefault="00442569" w:rsidP="009E735F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 w:rsidRPr="00442569">
              <w:rPr>
                <w:sz w:val="18"/>
                <w:szCs w:val="18"/>
                <w:lang w:eastAsia="en-US"/>
              </w:rPr>
              <w:t>35 480 880,00</w:t>
            </w:r>
          </w:p>
        </w:tc>
      </w:tr>
      <w:tr w:rsidR="008A5020" w:rsidRPr="00442569" w:rsidTr="009E735F">
        <w:tc>
          <w:tcPr>
            <w:tcW w:w="3681" w:type="dxa"/>
          </w:tcPr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3. «Обеспечение деятельности органов местного самоуправления»</w:t>
            </w:r>
          </w:p>
        </w:tc>
        <w:tc>
          <w:tcPr>
            <w:tcW w:w="1701" w:type="dxa"/>
          </w:tcPr>
          <w:p w:rsidR="008A5020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162 022 521,35</w:t>
            </w:r>
          </w:p>
        </w:tc>
        <w:tc>
          <w:tcPr>
            <w:tcW w:w="1843" w:type="dxa"/>
          </w:tcPr>
          <w:p w:rsidR="008A5020" w:rsidRPr="00442569" w:rsidRDefault="008A5020" w:rsidP="008A50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A5020" w:rsidRPr="00442569" w:rsidRDefault="008A5020" w:rsidP="008A50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162 711 656,46</w:t>
            </w:r>
          </w:p>
        </w:tc>
        <w:tc>
          <w:tcPr>
            <w:tcW w:w="1701" w:type="dxa"/>
          </w:tcPr>
          <w:p w:rsidR="008A5020" w:rsidRPr="00442569" w:rsidRDefault="008A5020" w:rsidP="008A50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A5020" w:rsidRPr="00442569" w:rsidRDefault="008A5020" w:rsidP="008A50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162 677 326,06</w:t>
            </w:r>
          </w:p>
        </w:tc>
        <w:tc>
          <w:tcPr>
            <w:tcW w:w="1559" w:type="dxa"/>
          </w:tcPr>
          <w:p w:rsidR="008A5020" w:rsidRDefault="008A5020" w:rsidP="008A50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A5020" w:rsidRDefault="008A5020" w:rsidP="008A5020">
            <w:r w:rsidRPr="00552752">
              <w:rPr>
                <w:rFonts w:eastAsiaTheme="minorHAnsi"/>
                <w:sz w:val="18"/>
                <w:szCs w:val="18"/>
                <w:lang w:eastAsia="en-US"/>
              </w:rPr>
              <w:t>162 677 326,06</w:t>
            </w:r>
          </w:p>
        </w:tc>
        <w:tc>
          <w:tcPr>
            <w:tcW w:w="1701" w:type="dxa"/>
          </w:tcPr>
          <w:p w:rsidR="008A5020" w:rsidRDefault="008A5020" w:rsidP="008A50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A5020" w:rsidRDefault="008A5020" w:rsidP="008A5020">
            <w:r w:rsidRPr="00552752">
              <w:rPr>
                <w:rFonts w:eastAsiaTheme="minorHAnsi"/>
                <w:sz w:val="18"/>
                <w:szCs w:val="18"/>
                <w:lang w:eastAsia="en-US"/>
              </w:rPr>
              <w:t>162 677 326,06</w:t>
            </w:r>
          </w:p>
        </w:tc>
        <w:tc>
          <w:tcPr>
            <w:tcW w:w="1417" w:type="dxa"/>
          </w:tcPr>
          <w:p w:rsidR="008A5020" w:rsidRDefault="008A5020" w:rsidP="008A50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A5020" w:rsidRDefault="008A5020" w:rsidP="008A5020">
            <w:r w:rsidRPr="00552752">
              <w:rPr>
                <w:rFonts w:eastAsiaTheme="minorHAnsi"/>
                <w:sz w:val="18"/>
                <w:szCs w:val="18"/>
                <w:lang w:eastAsia="en-US"/>
              </w:rPr>
              <w:t>162 677 326,06</w:t>
            </w:r>
          </w:p>
        </w:tc>
        <w:tc>
          <w:tcPr>
            <w:tcW w:w="1985" w:type="dxa"/>
          </w:tcPr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975 443 482,05</w:t>
            </w:r>
          </w:p>
        </w:tc>
      </w:tr>
      <w:tr w:rsidR="008A5020" w:rsidRPr="00442569" w:rsidTr="009E735F">
        <w:tc>
          <w:tcPr>
            <w:tcW w:w="3681" w:type="dxa"/>
          </w:tcPr>
          <w:p w:rsidR="008A5020" w:rsidRDefault="008A5020" w:rsidP="008A5020">
            <w:pPr>
              <w:widowControl w:val="0"/>
              <w:tabs>
                <w:tab w:val="left" w:pos="8986"/>
              </w:tabs>
              <w:ind w:right="40"/>
              <w:jc w:val="both"/>
              <w:rPr>
                <w:szCs w:val="28"/>
                <w:lang w:eastAsia="en-US"/>
              </w:rPr>
            </w:pPr>
          </w:p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both"/>
              <w:rPr>
                <w:szCs w:val="28"/>
                <w:lang w:eastAsia="en-US"/>
              </w:rPr>
            </w:pPr>
            <w:r w:rsidRPr="00442569">
              <w:rPr>
                <w:szCs w:val="28"/>
                <w:lang w:eastAsia="en-US"/>
              </w:rPr>
              <w:t>3.1. Местный бюджет</w:t>
            </w:r>
          </w:p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A5020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162 022 521,35</w:t>
            </w:r>
          </w:p>
        </w:tc>
        <w:tc>
          <w:tcPr>
            <w:tcW w:w="1843" w:type="dxa"/>
          </w:tcPr>
          <w:p w:rsidR="008A5020" w:rsidRPr="00442569" w:rsidRDefault="008A5020" w:rsidP="008A50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A5020" w:rsidRPr="00442569" w:rsidRDefault="008A5020" w:rsidP="008A50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162 711 656,46</w:t>
            </w:r>
          </w:p>
        </w:tc>
        <w:tc>
          <w:tcPr>
            <w:tcW w:w="1701" w:type="dxa"/>
          </w:tcPr>
          <w:p w:rsidR="008A5020" w:rsidRPr="00442569" w:rsidRDefault="008A5020" w:rsidP="008A50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A5020" w:rsidRPr="00442569" w:rsidRDefault="008A5020" w:rsidP="008A50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162 677 326,06</w:t>
            </w:r>
          </w:p>
        </w:tc>
        <w:tc>
          <w:tcPr>
            <w:tcW w:w="1559" w:type="dxa"/>
          </w:tcPr>
          <w:p w:rsidR="008A5020" w:rsidRDefault="008A5020" w:rsidP="008A50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A5020" w:rsidRDefault="008A5020" w:rsidP="008A5020">
            <w:r w:rsidRPr="00552752">
              <w:rPr>
                <w:rFonts w:eastAsiaTheme="minorHAnsi"/>
                <w:sz w:val="18"/>
                <w:szCs w:val="18"/>
                <w:lang w:eastAsia="en-US"/>
              </w:rPr>
              <w:t>162 677 326,06</w:t>
            </w:r>
          </w:p>
        </w:tc>
        <w:tc>
          <w:tcPr>
            <w:tcW w:w="1701" w:type="dxa"/>
          </w:tcPr>
          <w:p w:rsidR="008A5020" w:rsidRDefault="008A5020" w:rsidP="008A50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A5020" w:rsidRDefault="008A5020" w:rsidP="008A5020">
            <w:r w:rsidRPr="00552752">
              <w:rPr>
                <w:rFonts w:eastAsiaTheme="minorHAnsi"/>
                <w:sz w:val="18"/>
                <w:szCs w:val="18"/>
                <w:lang w:eastAsia="en-US"/>
              </w:rPr>
              <w:t>162 677 326,06</w:t>
            </w:r>
          </w:p>
        </w:tc>
        <w:tc>
          <w:tcPr>
            <w:tcW w:w="1417" w:type="dxa"/>
          </w:tcPr>
          <w:p w:rsidR="008A5020" w:rsidRDefault="008A5020" w:rsidP="008A50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A5020" w:rsidRDefault="008A5020" w:rsidP="008A5020">
            <w:r w:rsidRPr="00552752">
              <w:rPr>
                <w:rFonts w:eastAsiaTheme="minorHAnsi"/>
                <w:sz w:val="18"/>
                <w:szCs w:val="18"/>
                <w:lang w:eastAsia="en-US"/>
              </w:rPr>
              <w:t>162 677 326,06</w:t>
            </w:r>
          </w:p>
        </w:tc>
        <w:tc>
          <w:tcPr>
            <w:tcW w:w="1985" w:type="dxa"/>
          </w:tcPr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</w:p>
          <w:p w:rsidR="008A5020" w:rsidRPr="00442569" w:rsidRDefault="008A5020" w:rsidP="008A5020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975 443 482,05</w:t>
            </w:r>
          </w:p>
        </w:tc>
      </w:tr>
    </w:tbl>
    <w:p w:rsidR="00442569" w:rsidRPr="00442569" w:rsidRDefault="00442569" w:rsidP="00442569">
      <w:pPr>
        <w:widowControl w:val="0"/>
        <w:tabs>
          <w:tab w:val="left" w:pos="8986"/>
        </w:tabs>
        <w:ind w:right="40"/>
        <w:jc w:val="both"/>
        <w:rPr>
          <w:szCs w:val="28"/>
          <w:lang w:eastAsia="en-US"/>
        </w:rPr>
      </w:pPr>
    </w:p>
    <w:p w:rsidR="00383DA8" w:rsidRPr="00312719" w:rsidRDefault="00383DA8" w:rsidP="00442569">
      <w:pPr>
        <w:pStyle w:val="ConsPlusNormal"/>
        <w:ind w:firstLine="0"/>
        <w:jc w:val="right"/>
        <w:rPr>
          <w:rFonts w:eastAsiaTheme="minorHAnsi"/>
        </w:rPr>
      </w:pPr>
    </w:p>
    <w:sectPr w:rsidR="00383DA8" w:rsidRPr="00312719" w:rsidSect="00AB31F4">
      <w:footerReference w:type="default" r:id="rId10"/>
      <w:pgSz w:w="16838" w:h="11905" w:orient="landscape"/>
      <w:pgMar w:top="1135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F4" w:rsidRDefault="00AB31F4">
      <w:r>
        <w:separator/>
      </w:r>
    </w:p>
  </w:endnote>
  <w:endnote w:type="continuationSeparator" w:id="0">
    <w:p w:rsidR="00AB31F4" w:rsidRDefault="00AB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19689"/>
      <w:docPartObj>
        <w:docPartGallery w:val="Page Numbers (Bottom of Page)"/>
        <w:docPartUnique/>
      </w:docPartObj>
    </w:sdtPr>
    <w:sdtEndPr/>
    <w:sdtContent>
      <w:p w:rsidR="00AB31F4" w:rsidRDefault="00AB31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622">
          <w:rPr>
            <w:noProof/>
          </w:rPr>
          <w:t>8</w:t>
        </w:r>
        <w:r>
          <w:fldChar w:fldCharType="end"/>
        </w:r>
      </w:p>
    </w:sdtContent>
  </w:sdt>
  <w:p w:rsidR="00AB31F4" w:rsidRDefault="00AB31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F4" w:rsidRDefault="00AB31F4">
      <w:r>
        <w:separator/>
      </w:r>
    </w:p>
  </w:footnote>
  <w:footnote w:type="continuationSeparator" w:id="0">
    <w:p w:rsidR="00AB31F4" w:rsidRDefault="00AB3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F4" w:rsidRDefault="00AB31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F4" w:rsidRDefault="00AB31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990"/>
    <w:multiLevelType w:val="multilevel"/>
    <w:tmpl w:val="5AC24CBC"/>
    <w:lvl w:ilvl="0">
      <w:start w:val="15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4"/>
      <w:numFmt w:val="decimalZero"/>
      <w:isLgl/>
      <w:lvlText w:val="%1.%2"/>
      <w:lvlJc w:val="left"/>
      <w:pPr>
        <w:ind w:left="1500" w:hanging="1140"/>
      </w:pPr>
    </w:lvl>
    <w:lvl w:ilvl="2">
      <w:start w:val="2003"/>
      <w:numFmt w:val="decimal"/>
      <w:isLgl/>
      <w:lvlText w:val="%1.%2.%3"/>
      <w:lvlJc w:val="left"/>
      <w:pPr>
        <w:ind w:left="1140" w:hanging="1140"/>
      </w:pPr>
    </w:lvl>
    <w:lvl w:ilvl="3">
      <w:start w:val="1"/>
      <w:numFmt w:val="decimal"/>
      <w:isLgl/>
      <w:lvlText w:val="%1.%2.%3.%4"/>
      <w:lvlJc w:val="left"/>
      <w:pPr>
        <w:ind w:left="1500" w:hanging="1140"/>
      </w:pPr>
    </w:lvl>
    <w:lvl w:ilvl="4">
      <w:start w:val="1"/>
      <w:numFmt w:val="decimal"/>
      <w:isLgl/>
      <w:lvlText w:val="%1.%2.%3.%4.%5"/>
      <w:lvlJc w:val="left"/>
      <w:pPr>
        <w:ind w:left="1500" w:hanging="1140"/>
      </w:pPr>
    </w:lvl>
    <w:lvl w:ilvl="5">
      <w:start w:val="1"/>
      <w:numFmt w:val="decimal"/>
      <w:isLgl/>
      <w:lvlText w:val="%1.%2.%3.%4.%5.%6"/>
      <w:lvlJc w:val="left"/>
      <w:pPr>
        <w:ind w:left="1500" w:hanging="11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941439D"/>
    <w:multiLevelType w:val="multilevel"/>
    <w:tmpl w:val="44C4A626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1CC868BA"/>
    <w:multiLevelType w:val="multilevel"/>
    <w:tmpl w:val="FC107F3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482837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7B54C9"/>
    <w:multiLevelType w:val="multilevel"/>
    <w:tmpl w:val="90B84B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71860"/>
    <w:multiLevelType w:val="multilevel"/>
    <w:tmpl w:val="EFD8CD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428B0EAF"/>
    <w:multiLevelType w:val="hybridMultilevel"/>
    <w:tmpl w:val="024EB330"/>
    <w:lvl w:ilvl="0" w:tplc="1B82B4D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20333"/>
    <w:multiLevelType w:val="multilevel"/>
    <w:tmpl w:val="C00868A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479147AF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C454274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CC3B46"/>
    <w:multiLevelType w:val="hybridMultilevel"/>
    <w:tmpl w:val="B8AE6584"/>
    <w:lvl w:ilvl="0" w:tplc="E2DEEDC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8121E"/>
    <w:multiLevelType w:val="multilevel"/>
    <w:tmpl w:val="E650102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4213CA4"/>
    <w:multiLevelType w:val="hybridMultilevel"/>
    <w:tmpl w:val="85442B38"/>
    <w:lvl w:ilvl="0" w:tplc="ABB01CE2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5B883D7A"/>
    <w:multiLevelType w:val="multilevel"/>
    <w:tmpl w:val="826258E8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 w:val="0"/>
      </w:rPr>
    </w:lvl>
  </w:abstractNum>
  <w:abstractNum w:abstractNumId="18" w15:restartNumberingAfterBreak="0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EC60C7C"/>
    <w:multiLevelType w:val="hybridMultilevel"/>
    <w:tmpl w:val="53B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94382"/>
    <w:multiLevelType w:val="multilevel"/>
    <w:tmpl w:val="1EF06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6A6B5703"/>
    <w:multiLevelType w:val="hybridMultilevel"/>
    <w:tmpl w:val="D0FAADAC"/>
    <w:lvl w:ilvl="0" w:tplc="51EE6F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 w15:restartNumberingAfterBreak="0">
    <w:nsid w:val="6B73757C"/>
    <w:multiLevelType w:val="hybridMultilevel"/>
    <w:tmpl w:val="110449DC"/>
    <w:lvl w:ilvl="0" w:tplc="2EA0F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0060A"/>
    <w:multiLevelType w:val="hybridMultilevel"/>
    <w:tmpl w:val="32CE9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22B368D"/>
    <w:multiLevelType w:val="multilevel"/>
    <w:tmpl w:val="E94A7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0300CE"/>
    <w:multiLevelType w:val="multilevel"/>
    <w:tmpl w:val="778480E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5"/>
  </w:num>
  <w:num w:numId="5">
    <w:abstractNumId w:val="23"/>
  </w:num>
  <w:num w:numId="6">
    <w:abstractNumId w:val="12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5"/>
    </w:lvlOverride>
    <w:lvlOverride w:ilvl="1">
      <w:startOverride w:val="4"/>
    </w:lvlOverride>
    <w:lvlOverride w:ilvl="2">
      <w:startOverride w:val="200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11"/>
  </w:num>
  <w:num w:numId="21">
    <w:abstractNumId w:val="26"/>
  </w:num>
  <w:num w:numId="22">
    <w:abstractNumId w:val="6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24"/>
  </w:num>
  <w:num w:numId="28">
    <w:abstractNumId w:val="15"/>
  </w:num>
  <w:num w:numId="29">
    <w:abstractNumId w:val="1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89"/>
    <w:rsid w:val="000004F7"/>
    <w:rsid w:val="00000C4E"/>
    <w:rsid w:val="00001A17"/>
    <w:rsid w:val="00001DF5"/>
    <w:rsid w:val="000250D8"/>
    <w:rsid w:val="00025284"/>
    <w:rsid w:val="000402C9"/>
    <w:rsid w:val="00045CF2"/>
    <w:rsid w:val="00082ABA"/>
    <w:rsid w:val="000A2C11"/>
    <w:rsid w:val="000C26D1"/>
    <w:rsid w:val="000D5494"/>
    <w:rsid w:val="000E4703"/>
    <w:rsid w:val="00105310"/>
    <w:rsid w:val="00115D0A"/>
    <w:rsid w:val="00120DCA"/>
    <w:rsid w:val="001332CE"/>
    <w:rsid w:val="00160036"/>
    <w:rsid w:val="001644E8"/>
    <w:rsid w:val="00192303"/>
    <w:rsid w:val="001A0DE1"/>
    <w:rsid w:val="001D5493"/>
    <w:rsid w:val="001D7EA3"/>
    <w:rsid w:val="001F7930"/>
    <w:rsid w:val="00204B82"/>
    <w:rsid w:val="00224953"/>
    <w:rsid w:val="00235CCE"/>
    <w:rsid w:val="00253A51"/>
    <w:rsid w:val="00280052"/>
    <w:rsid w:val="00284753"/>
    <w:rsid w:val="002C6F22"/>
    <w:rsid w:val="002D0BE7"/>
    <w:rsid w:val="002D7AE6"/>
    <w:rsid w:val="002F5A3B"/>
    <w:rsid w:val="00310540"/>
    <w:rsid w:val="00312719"/>
    <w:rsid w:val="00356044"/>
    <w:rsid w:val="0036635E"/>
    <w:rsid w:val="0036664B"/>
    <w:rsid w:val="0037230F"/>
    <w:rsid w:val="00383DA8"/>
    <w:rsid w:val="003A77F2"/>
    <w:rsid w:val="003B33DC"/>
    <w:rsid w:val="003D27CA"/>
    <w:rsid w:val="003E1154"/>
    <w:rsid w:val="003E307B"/>
    <w:rsid w:val="003E7B7F"/>
    <w:rsid w:val="003F2D15"/>
    <w:rsid w:val="003F5976"/>
    <w:rsid w:val="00403352"/>
    <w:rsid w:val="00415BD8"/>
    <w:rsid w:val="00415D95"/>
    <w:rsid w:val="00423F4B"/>
    <w:rsid w:val="00442569"/>
    <w:rsid w:val="004444D8"/>
    <w:rsid w:val="004508D7"/>
    <w:rsid w:val="0045323D"/>
    <w:rsid w:val="0045341B"/>
    <w:rsid w:val="004540B7"/>
    <w:rsid w:val="0045655A"/>
    <w:rsid w:val="004600C0"/>
    <w:rsid w:val="004662AD"/>
    <w:rsid w:val="00484B74"/>
    <w:rsid w:val="0048788E"/>
    <w:rsid w:val="004940FF"/>
    <w:rsid w:val="004A37AA"/>
    <w:rsid w:val="004A7660"/>
    <w:rsid w:val="004B34A1"/>
    <w:rsid w:val="004C314D"/>
    <w:rsid w:val="004D6AE8"/>
    <w:rsid w:val="004F34E2"/>
    <w:rsid w:val="00504D7E"/>
    <w:rsid w:val="00507305"/>
    <w:rsid w:val="00510D3E"/>
    <w:rsid w:val="00512633"/>
    <w:rsid w:val="00526D0D"/>
    <w:rsid w:val="00564A49"/>
    <w:rsid w:val="00575EC2"/>
    <w:rsid w:val="005B360B"/>
    <w:rsid w:val="0060480A"/>
    <w:rsid w:val="0060699B"/>
    <w:rsid w:val="00617A8A"/>
    <w:rsid w:val="00626CAA"/>
    <w:rsid w:val="00630498"/>
    <w:rsid w:val="00675513"/>
    <w:rsid w:val="00675687"/>
    <w:rsid w:val="0068145E"/>
    <w:rsid w:val="006927BF"/>
    <w:rsid w:val="00696B88"/>
    <w:rsid w:val="006A1159"/>
    <w:rsid w:val="006B2759"/>
    <w:rsid w:val="006C203A"/>
    <w:rsid w:val="006F5505"/>
    <w:rsid w:val="006F63D2"/>
    <w:rsid w:val="00705A19"/>
    <w:rsid w:val="00707EA1"/>
    <w:rsid w:val="00723365"/>
    <w:rsid w:val="0079582A"/>
    <w:rsid w:val="007A5C03"/>
    <w:rsid w:val="007A782F"/>
    <w:rsid w:val="007B46A4"/>
    <w:rsid w:val="007C7171"/>
    <w:rsid w:val="007E328B"/>
    <w:rsid w:val="008008DB"/>
    <w:rsid w:val="00813C3B"/>
    <w:rsid w:val="008334F4"/>
    <w:rsid w:val="00833B1A"/>
    <w:rsid w:val="00844733"/>
    <w:rsid w:val="00860A7F"/>
    <w:rsid w:val="00891633"/>
    <w:rsid w:val="00893A0C"/>
    <w:rsid w:val="008A5020"/>
    <w:rsid w:val="008A5AD7"/>
    <w:rsid w:val="008C3B78"/>
    <w:rsid w:val="008D0902"/>
    <w:rsid w:val="008E6303"/>
    <w:rsid w:val="009116E0"/>
    <w:rsid w:val="0094643A"/>
    <w:rsid w:val="0095283F"/>
    <w:rsid w:val="00957AA7"/>
    <w:rsid w:val="00967F89"/>
    <w:rsid w:val="00981CAB"/>
    <w:rsid w:val="0098340A"/>
    <w:rsid w:val="00994622"/>
    <w:rsid w:val="009A6DE1"/>
    <w:rsid w:val="009E4B63"/>
    <w:rsid w:val="009E735F"/>
    <w:rsid w:val="009F3EEE"/>
    <w:rsid w:val="00A25C5C"/>
    <w:rsid w:val="00A37FE9"/>
    <w:rsid w:val="00A74D5C"/>
    <w:rsid w:val="00A833DE"/>
    <w:rsid w:val="00A95580"/>
    <w:rsid w:val="00AB31F4"/>
    <w:rsid w:val="00AD4AAA"/>
    <w:rsid w:val="00AD5239"/>
    <w:rsid w:val="00AE51B1"/>
    <w:rsid w:val="00AF77AB"/>
    <w:rsid w:val="00B119C7"/>
    <w:rsid w:val="00B13A31"/>
    <w:rsid w:val="00B33489"/>
    <w:rsid w:val="00B33C78"/>
    <w:rsid w:val="00B500B1"/>
    <w:rsid w:val="00B940A9"/>
    <w:rsid w:val="00BA5FBE"/>
    <w:rsid w:val="00BB3E0D"/>
    <w:rsid w:val="00BC08BC"/>
    <w:rsid w:val="00BC1EC3"/>
    <w:rsid w:val="00BF6371"/>
    <w:rsid w:val="00C00CB4"/>
    <w:rsid w:val="00C03BC0"/>
    <w:rsid w:val="00C149F4"/>
    <w:rsid w:val="00C27265"/>
    <w:rsid w:val="00C35441"/>
    <w:rsid w:val="00C37E4F"/>
    <w:rsid w:val="00C50134"/>
    <w:rsid w:val="00C670CC"/>
    <w:rsid w:val="00C7240C"/>
    <w:rsid w:val="00C80B4D"/>
    <w:rsid w:val="00C825A0"/>
    <w:rsid w:val="00C856A5"/>
    <w:rsid w:val="00C96B86"/>
    <w:rsid w:val="00CC424E"/>
    <w:rsid w:val="00CD1943"/>
    <w:rsid w:val="00CE46E8"/>
    <w:rsid w:val="00CF0912"/>
    <w:rsid w:val="00CF5685"/>
    <w:rsid w:val="00D14DD9"/>
    <w:rsid w:val="00D23200"/>
    <w:rsid w:val="00D420DE"/>
    <w:rsid w:val="00D47C8A"/>
    <w:rsid w:val="00D62050"/>
    <w:rsid w:val="00D62105"/>
    <w:rsid w:val="00D7632B"/>
    <w:rsid w:val="00D824F8"/>
    <w:rsid w:val="00D86031"/>
    <w:rsid w:val="00DA55DE"/>
    <w:rsid w:val="00DA6FEF"/>
    <w:rsid w:val="00DC212D"/>
    <w:rsid w:val="00DD39CE"/>
    <w:rsid w:val="00DE2D98"/>
    <w:rsid w:val="00E03DF3"/>
    <w:rsid w:val="00E20D0D"/>
    <w:rsid w:val="00E254C6"/>
    <w:rsid w:val="00E341E5"/>
    <w:rsid w:val="00E36872"/>
    <w:rsid w:val="00E434BB"/>
    <w:rsid w:val="00E47EB5"/>
    <w:rsid w:val="00E50553"/>
    <w:rsid w:val="00E66AE4"/>
    <w:rsid w:val="00E66BEF"/>
    <w:rsid w:val="00E71993"/>
    <w:rsid w:val="00EA51A9"/>
    <w:rsid w:val="00EA7661"/>
    <w:rsid w:val="00EC7477"/>
    <w:rsid w:val="00ED3D4F"/>
    <w:rsid w:val="00EE3104"/>
    <w:rsid w:val="00EE5A56"/>
    <w:rsid w:val="00F01659"/>
    <w:rsid w:val="00F05A49"/>
    <w:rsid w:val="00F06B19"/>
    <w:rsid w:val="00F13EE7"/>
    <w:rsid w:val="00F1698C"/>
    <w:rsid w:val="00F25265"/>
    <w:rsid w:val="00F351CF"/>
    <w:rsid w:val="00F408EC"/>
    <w:rsid w:val="00F40FCA"/>
    <w:rsid w:val="00F60365"/>
    <w:rsid w:val="00F85E46"/>
    <w:rsid w:val="00F91E52"/>
    <w:rsid w:val="00F928F9"/>
    <w:rsid w:val="00FA20A9"/>
    <w:rsid w:val="00FB75E0"/>
    <w:rsid w:val="00FD2F2D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108808D-9478-446E-8094-BC50CC1A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4E2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F34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4F34E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34E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34E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4F3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F34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F34E2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4F34E2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4F34E2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4F3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F3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4F34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F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4F3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4F34E2"/>
    <w:rPr>
      <w:rFonts w:ascii="Calibri" w:eastAsia="Calibri" w:hAnsi="Calibri" w:cs="Times New Roman"/>
    </w:rPr>
  </w:style>
  <w:style w:type="paragraph" w:customStyle="1" w:styleId="ConsPlusCell">
    <w:name w:val="ConsPlusCell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4F34E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F34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34E2"/>
    <w:rPr>
      <w:rFonts w:ascii="Arial" w:eastAsia="Calibri" w:hAnsi="Arial" w:cs="Arial"/>
      <w:sz w:val="20"/>
      <w:szCs w:val="20"/>
    </w:rPr>
  </w:style>
  <w:style w:type="paragraph" w:styleId="af0">
    <w:name w:val="Normal (Web)"/>
    <w:basedOn w:val="a"/>
    <w:uiPriority w:val="99"/>
    <w:rsid w:val="004F34E2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4F3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4F34E2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F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F34E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F34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rsid w:val="004F34E2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4F34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3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4F3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6">
    <w:name w:val="Title"/>
    <w:basedOn w:val="a"/>
    <w:link w:val="af7"/>
    <w:qFormat/>
    <w:rsid w:val="004F34E2"/>
    <w:pPr>
      <w:jc w:val="center"/>
    </w:pPr>
    <w:rPr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4F34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4F34E2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4F34E2"/>
  </w:style>
  <w:style w:type="character" w:styleId="af8">
    <w:name w:val="Emphasis"/>
    <w:qFormat/>
    <w:rsid w:val="004F34E2"/>
    <w:rPr>
      <w:i/>
      <w:iCs/>
    </w:rPr>
  </w:style>
  <w:style w:type="paragraph" w:customStyle="1" w:styleId="ConsPlusNonformat">
    <w:name w:val="ConsPlusNonformat"/>
    <w:rsid w:val="004F34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llowedHyperlink"/>
    <w:uiPriority w:val="99"/>
    <w:unhideWhenUsed/>
    <w:rsid w:val="004F34E2"/>
    <w:rPr>
      <w:color w:val="800080"/>
      <w:u w:val="single"/>
    </w:rPr>
  </w:style>
  <w:style w:type="paragraph" w:customStyle="1" w:styleId="ConsPlusTitlePage">
    <w:name w:val="ConsPlusTitlePage"/>
    <w:rsid w:val="004F3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5">
    <w:name w:val="xl65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F34E2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F34E2"/>
    <w:pPr>
      <w:shd w:val="clear" w:color="auto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4F34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F34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F34E2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F34E2"/>
    <w:pP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4F34E2"/>
    <w:pPr>
      <w:shd w:val="clear" w:color="auto" w:fill="FFC000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F34E2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F34E2"/>
    <w:pPr>
      <w:shd w:val="clear" w:color="auto" w:fill="66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F34E2"/>
    <w:pPr>
      <w:shd w:val="clear" w:color="auto" w:fill="66FF99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4F34E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F34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F34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4F34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F34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F34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4F34E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F34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F34E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4F3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F34E2"/>
    <w:pPr>
      <w:pBdr>
        <w:left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F34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F34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F34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F3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1">
    <w:name w:val="consplusnormal"/>
    <w:basedOn w:val="a"/>
    <w:rsid w:val="004F34E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4F34E2"/>
    <w:pPr>
      <w:spacing w:line="252" w:lineRule="auto"/>
      <w:ind w:left="720"/>
    </w:pPr>
    <w:rPr>
      <w:sz w:val="28"/>
      <w:szCs w:val="22"/>
      <w:lang w:eastAsia="en-US"/>
    </w:rPr>
  </w:style>
  <w:style w:type="character" w:styleId="afa">
    <w:name w:val="Strong"/>
    <w:uiPriority w:val="22"/>
    <w:qFormat/>
    <w:rsid w:val="004F34E2"/>
    <w:rPr>
      <w:b w:val="0"/>
      <w:bCs w:val="0"/>
      <w:i w:val="0"/>
      <w:iCs w:val="0"/>
    </w:rPr>
  </w:style>
  <w:style w:type="character" w:customStyle="1" w:styleId="afb">
    <w:name w:val="Основной текст_"/>
    <w:link w:val="12"/>
    <w:rsid w:val="004F34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4F34E2"/>
    <w:pPr>
      <w:widowControl w:val="0"/>
      <w:shd w:val="clear" w:color="auto" w:fill="FFFFFF"/>
      <w:spacing w:line="322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4">
    <w:name w:val="Style4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hanging="24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F34E2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righ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F34E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F34E2"/>
    <w:pPr>
      <w:widowControl w:val="0"/>
      <w:autoSpaceDE w:val="0"/>
      <w:autoSpaceDN w:val="0"/>
      <w:adjustRightInd w:val="0"/>
      <w:spacing w:line="322" w:lineRule="exact"/>
      <w:ind w:firstLine="36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F34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uiPriority w:val="99"/>
    <w:rsid w:val="004F34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uiPriority w:val="99"/>
    <w:rsid w:val="004F34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4F34E2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uiPriority w:val="99"/>
    <w:rsid w:val="004F34E2"/>
    <w:rPr>
      <w:rFonts w:ascii="Times New Roman" w:hAnsi="Times New Roman" w:cs="Times New Roman"/>
      <w:color w:val="000000"/>
      <w:sz w:val="22"/>
      <w:szCs w:val="22"/>
    </w:rPr>
  </w:style>
  <w:style w:type="paragraph" w:customStyle="1" w:styleId="afc">
    <w:name w:val="Нормальный (таблица)"/>
    <w:basedOn w:val="a"/>
    <w:next w:val="a"/>
    <w:uiPriority w:val="99"/>
    <w:rsid w:val="00D860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860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8340A"/>
  </w:style>
  <w:style w:type="paragraph" w:styleId="afe">
    <w:name w:val="footnote text"/>
    <w:basedOn w:val="a"/>
    <w:link w:val="aff"/>
    <w:uiPriority w:val="99"/>
    <w:semiHidden/>
    <w:unhideWhenUsed/>
    <w:rsid w:val="0098340A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98340A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98340A"/>
    <w:rPr>
      <w:vertAlign w:val="superscript"/>
    </w:rPr>
  </w:style>
  <w:style w:type="table" w:customStyle="1" w:styleId="14">
    <w:name w:val="Сетка таблицы1"/>
    <w:basedOn w:val="a1"/>
    <w:next w:val="af3"/>
    <w:uiPriority w:val="39"/>
    <w:rsid w:val="0044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7A15B-9E6B-46F2-A706-9C041414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Корляков Георгий Семенович</dc:creator>
  <cp:keywords/>
  <dc:description/>
  <cp:lastModifiedBy>Павлюченко Татьяна Викторовна</cp:lastModifiedBy>
  <cp:revision>11</cp:revision>
  <cp:lastPrinted>2024-12-16T04:27:00Z</cp:lastPrinted>
  <dcterms:created xsi:type="dcterms:W3CDTF">2023-05-30T11:52:00Z</dcterms:created>
  <dcterms:modified xsi:type="dcterms:W3CDTF">2024-12-16T04:28:00Z</dcterms:modified>
</cp:coreProperties>
</file>