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B5175A">
        <w:rPr>
          <w:sz w:val="28"/>
          <w:szCs w:val="28"/>
        </w:rPr>
        <w:t>Департаментом городского хозяйства</w:t>
      </w:r>
      <w:r w:rsidR="00A15883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B5175A">
        <w:rPr>
          <w:sz w:val="28"/>
        </w:rPr>
        <w:t>16.09.2020 по 30.09.2020</w:t>
      </w:r>
      <w:bookmarkStart w:id="0" w:name="_GoBack"/>
      <w:bookmarkEnd w:id="0"/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0333AC">
        <w:rPr>
          <w:sz w:val="28"/>
          <w:szCs w:val="28"/>
        </w:rPr>
        <w:t xml:space="preserve"> от  </w:t>
      </w:r>
      <w:r w:rsidR="000333AC" w:rsidRPr="000333AC">
        <w:rPr>
          <w:sz w:val="28"/>
          <w:szCs w:val="28"/>
        </w:rPr>
        <w:t>29.11.2017 № 1153 «Об утверждении Порядка предоставления субсидий организациям коммунального комплекса на возмещение затрат, связанных с выполнением работ по капитальному ремонту (с заменой) газопроводов, систем теплоснабжения, водоснабжения и водоотведения для подготовки 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собственности»</w:t>
      </w:r>
      <w:r w:rsidR="00183927" w:rsidRPr="00DB4010">
        <w:rPr>
          <w:sz w:val="40"/>
          <w:szCs w:val="28"/>
        </w:rPr>
        <w:t xml:space="preserve"> 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lastRenderedPageBreak/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255826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8A14ED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DB4010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Рассмотреть заявительный порядок представления субсидий.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255826" w:rsidP="00255826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Требуется внесение изменений</w:t>
            </w:r>
            <w:r w:rsidR="00F628BC">
              <w:rPr>
                <w:sz w:val="28"/>
              </w:rPr>
              <w:t xml:space="preserve">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010"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 xml:space="preserve">Требуется </w:t>
            </w:r>
            <w:r w:rsidR="008A14ED" w:rsidRPr="00DB4010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333AC"/>
    <w:rsid w:val="00122091"/>
    <w:rsid w:val="0018392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B5175A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2019-03-11T10:10:00Z</cp:lastPrinted>
  <dcterms:created xsi:type="dcterms:W3CDTF">2018-05-17T06:22:00Z</dcterms:created>
  <dcterms:modified xsi:type="dcterms:W3CDTF">2020-10-14T11:50:00Z</dcterms:modified>
</cp:coreProperties>
</file>