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AD031B">
        <w:rPr>
          <w:sz w:val="28"/>
          <w:szCs w:val="28"/>
        </w:rPr>
        <w:t xml:space="preserve">Департаментом градостроительства и архитектуры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A15883">
        <w:rPr>
          <w:sz w:val="28"/>
        </w:rPr>
        <w:t>0</w:t>
      </w:r>
      <w:r w:rsidR="00AD031B">
        <w:rPr>
          <w:sz w:val="28"/>
        </w:rPr>
        <w:t>5</w:t>
      </w:r>
      <w:r w:rsidR="009C26A3">
        <w:rPr>
          <w:sz w:val="28"/>
          <w:szCs w:val="28"/>
        </w:rPr>
        <w:t>/1</w:t>
      </w:r>
      <w:r w:rsidR="00AD031B">
        <w:rPr>
          <w:sz w:val="28"/>
          <w:szCs w:val="28"/>
        </w:rPr>
        <w:t>1</w:t>
      </w:r>
      <w:r w:rsidR="00183927" w:rsidRPr="00DB4010">
        <w:rPr>
          <w:sz w:val="28"/>
          <w:szCs w:val="28"/>
        </w:rPr>
        <w:t>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AD031B">
        <w:rPr>
          <w:sz w:val="28"/>
          <w:szCs w:val="28"/>
        </w:rPr>
        <w:t>15</w:t>
      </w:r>
      <w:r w:rsidR="00183927" w:rsidRPr="00DB4010">
        <w:rPr>
          <w:sz w:val="28"/>
          <w:szCs w:val="28"/>
        </w:rPr>
        <w:t>/</w:t>
      </w:r>
      <w:r w:rsidR="009C26A3">
        <w:rPr>
          <w:sz w:val="28"/>
          <w:szCs w:val="28"/>
        </w:rPr>
        <w:t>1</w:t>
      </w:r>
      <w:r w:rsidR="00AD031B">
        <w:rPr>
          <w:sz w:val="28"/>
          <w:szCs w:val="28"/>
        </w:rPr>
        <w:t>1</w:t>
      </w:r>
      <w:proofErr w:type="gramEnd"/>
      <w:r w:rsidR="00183927" w:rsidRPr="00DB4010">
        <w:rPr>
          <w:sz w:val="28"/>
          <w:szCs w:val="28"/>
        </w:rPr>
        <w:t>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 14.12.2018 №1334 «Об утверждении Порядка размещения и содержания отдельных элементов знаково-информационной системы на территории города  Ханты-Мансийска»</w:t>
      </w:r>
      <w:r w:rsidR="00AD031B">
        <w:rPr>
          <w:sz w:val="28"/>
          <w:szCs w:val="28"/>
        </w:rPr>
        <w:t>.</w:t>
      </w:r>
      <w:bookmarkStart w:id="0" w:name="_GoBack"/>
      <w:bookmarkEnd w:id="0"/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органа, осуществляющего </w:t>
            </w:r>
            <w:r w:rsidRPr="00A34553">
              <w:rPr>
                <w:b/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D031B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D031B" w:rsidP="00A34553">
            <w:pPr>
              <w:jc w:val="center"/>
              <w:rPr>
                <w:sz w:val="28"/>
              </w:rPr>
            </w:pPr>
            <w:r w:rsidRPr="00AD031B">
              <w:rPr>
                <w:sz w:val="28"/>
              </w:rPr>
              <w:t>отсутствуют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D031B" w:rsidP="00A34553">
            <w:pPr>
              <w:jc w:val="center"/>
              <w:rPr>
                <w:sz w:val="28"/>
              </w:rPr>
            </w:pPr>
            <w:r w:rsidRPr="00AD031B">
              <w:rPr>
                <w:sz w:val="28"/>
              </w:rPr>
              <w:t>отсутствуют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AD031B" w:rsidP="00A34553">
            <w:pPr>
              <w:jc w:val="center"/>
              <w:rPr>
                <w:sz w:val="28"/>
              </w:rPr>
            </w:pPr>
            <w:r w:rsidRPr="00AD031B">
              <w:rPr>
                <w:sz w:val="28"/>
              </w:rPr>
              <w:t>отсутствуют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55826" w:rsidRPr="00DB4010" w:rsidRDefault="00AD031B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031B">
              <w:rPr>
                <w:sz w:val="28"/>
                <w:szCs w:val="28"/>
                <w:lang w:eastAsia="en-US"/>
              </w:rPr>
              <w:t>отсутствуют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AD031B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2019-03-11T10:10:00Z</cp:lastPrinted>
  <dcterms:created xsi:type="dcterms:W3CDTF">2018-05-17T06:22:00Z</dcterms:created>
  <dcterms:modified xsi:type="dcterms:W3CDTF">2019-11-12T05:20:00Z</dcterms:modified>
</cp:coreProperties>
</file>