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2A" w:rsidRDefault="00B5032A" w:rsidP="00B5032A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проекту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B5032A" w:rsidRPr="008E35A8" w:rsidRDefault="00B5032A" w:rsidP="00B5032A">
      <w:pPr>
        <w:jc w:val="center"/>
        <w:rPr>
          <w:sz w:val="28"/>
          <w:szCs w:val="28"/>
        </w:rPr>
      </w:pPr>
    </w:p>
    <w:p w:rsidR="00161BE5" w:rsidRDefault="00161BE5" w:rsidP="00161B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032A" w:rsidRPr="008E35A8">
        <w:rPr>
          <w:sz w:val="28"/>
          <w:szCs w:val="28"/>
        </w:rPr>
        <w:t xml:space="preserve">Настоящим </w:t>
      </w:r>
      <w:r w:rsidR="001E3872">
        <w:rPr>
          <w:sz w:val="28"/>
          <w:szCs w:val="28"/>
        </w:rPr>
        <w:t xml:space="preserve">Управление потребительского рынка и защиты прав потребителей Администрации города Ханты-Мансийска </w:t>
      </w:r>
      <w:r w:rsidR="00B5032A" w:rsidRPr="008E35A8">
        <w:rPr>
          <w:sz w:val="28"/>
          <w:szCs w:val="28"/>
        </w:rPr>
        <w:t xml:space="preserve">уведомляет о проведении публичных консультаций в целях оценки регулирующего воздействия </w:t>
      </w:r>
      <w:r w:rsidR="001E3872">
        <w:rPr>
          <w:sz w:val="28"/>
          <w:szCs w:val="28"/>
        </w:rPr>
        <w:t xml:space="preserve">проекта </w:t>
      </w:r>
      <w:r w:rsidR="001E3872" w:rsidRPr="001E3872">
        <w:rPr>
          <w:sz w:val="28"/>
          <w:szCs w:val="28"/>
        </w:rPr>
        <w:t>постановления Администрации города Ханты-Мансийска</w:t>
      </w:r>
      <w:r>
        <w:rPr>
          <w:sz w:val="28"/>
          <w:szCs w:val="28"/>
        </w:rPr>
        <w:t xml:space="preserve"> </w:t>
      </w:r>
      <w:r w:rsidR="001E3872" w:rsidRPr="001E3872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положения «О порядке организации ярмарок на территории города  Ханты-Мансийска»</w:t>
      </w:r>
    </w:p>
    <w:p w:rsidR="00B5032A" w:rsidRPr="00E504F9" w:rsidRDefault="00B5032A" w:rsidP="00161BE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ind w:firstLine="709"/>
        <w:jc w:val="both"/>
        <w:rPr>
          <w:szCs w:val="28"/>
        </w:rPr>
      </w:pP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Регулирующий орган: </w:t>
      </w:r>
      <w:r w:rsidR="001E3872">
        <w:rPr>
          <w:sz w:val="28"/>
          <w:szCs w:val="28"/>
        </w:rPr>
        <w:t>Управление потребительского рынка и защиты прав потребителей Администрации города Ханты-Мансийска</w:t>
      </w:r>
      <w:r w:rsidRPr="00B155C8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Период проведения публичных консультаций: </w:t>
      </w:r>
      <w:r w:rsidR="0086730B">
        <w:rPr>
          <w:sz w:val="28"/>
          <w:szCs w:val="28"/>
        </w:rPr>
        <w:t>30.04</w:t>
      </w:r>
      <w:r w:rsidR="001E3872">
        <w:rPr>
          <w:sz w:val="28"/>
          <w:szCs w:val="28"/>
        </w:rPr>
        <w:t>.201</w:t>
      </w:r>
      <w:r w:rsidR="009B6991">
        <w:rPr>
          <w:sz w:val="28"/>
          <w:szCs w:val="28"/>
        </w:rPr>
        <w:t>9</w:t>
      </w:r>
      <w:r w:rsidR="001E3872">
        <w:rPr>
          <w:sz w:val="28"/>
          <w:szCs w:val="28"/>
        </w:rPr>
        <w:t xml:space="preserve"> –</w:t>
      </w:r>
      <w:r w:rsidR="00BB420C">
        <w:rPr>
          <w:sz w:val="28"/>
          <w:szCs w:val="28"/>
        </w:rPr>
        <w:t xml:space="preserve"> </w:t>
      </w:r>
      <w:r w:rsidR="0086730B">
        <w:rPr>
          <w:sz w:val="28"/>
          <w:szCs w:val="28"/>
        </w:rPr>
        <w:t>08</w:t>
      </w:r>
      <w:r w:rsidR="001E3872">
        <w:rPr>
          <w:sz w:val="28"/>
          <w:szCs w:val="28"/>
        </w:rPr>
        <w:t>.</w:t>
      </w:r>
      <w:r w:rsidR="009B6991">
        <w:rPr>
          <w:sz w:val="28"/>
          <w:szCs w:val="28"/>
        </w:rPr>
        <w:t>0</w:t>
      </w:r>
      <w:r w:rsidR="0086730B">
        <w:rPr>
          <w:sz w:val="28"/>
          <w:szCs w:val="28"/>
        </w:rPr>
        <w:t>5</w:t>
      </w:r>
      <w:r w:rsidR="009B6991">
        <w:rPr>
          <w:sz w:val="28"/>
          <w:szCs w:val="28"/>
        </w:rPr>
        <w:t>.</w:t>
      </w:r>
      <w:r w:rsidR="001E3872">
        <w:rPr>
          <w:sz w:val="28"/>
          <w:szCs w:val="28"/>
        </w:rPr>
        <w:t>201</w:t>
      </w:r>
      <w:r w:rsidR="009B6991">
        <w:rPr>
          <w:sz w:val="28"/>
          <w:szCs w:val="28"/>
        </w:rPr>
        <w:t>9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250AE6">
        <w:rPr>
          <w:sz w:val="28"/>
          <w:szCs w:val="28"/>
        </w:rPr>
        <w:t>10</w:t>
      </w:r>
      <w:r w:rsidRPr="00B155C8">
        <w:rPr>
          <w:sz w:val="28"/>
          <w:szCs w:val="28"/>
        </w:rPr>
        <w:t xml:space="preserve"> календарных дней)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</w:t>
      </w:r>
      <w:r w:rsidRPr="001E3872">
        <w:rPr>
          <w:sz w:val="28"/>
          <w:szCs w:val="28"/>
        </w:rPr>
        <w:t xml:space="preserve">адрес </w:t>
      </w:r>
      <w:hyperlink r:id="rId5" w:history="1">
        <w:r w:rsidR="00161BE5" w:rsidRPr="00161BE5">
          <w:rPr>
            <w:rStyle w:val="a3"/>
            <w:color w:val="auto"/>
            <w:sz w:val="28"/>
            <w:szCs w:val="28"/>
            <w:u w:val="none"/>
          </w:rPr>
          <w:t>TchernyshovaT@admhmansy.ru</w:t>
        </w:r>
      </w:hyperlink>
      <w:r w:rsidRPr="00BB420C">
        <w:rPr>
          <w:i/>
          <w:sz w:val="28"/>
          <w:szCs w:val="28"/>
        </w:rPr>
        <w:t xml:space="preserve"> </w:t>
      </w:r>
      <w:r w:rsidRPr="00B155C8">
        <w:rPr>
          <w:sz w:val="28"/>
          <w:szCs w:val="28"/>
        </w:rPr>
        <w:t xml:space="preserve">или в форме документа на бумажном носителе по почте </w:t>
      </w:r>
      <w:r w:rsidR="001E3872">
        <w:rPr>
          <w:sz w:val="28"/>
          <w:szCs w:val="28"/>
        </w:rPr>
        <w:t>г.Ханты-Мансийск, ул.</w:t>
      </w:r>
      <w:r w:rsidR="00960663">
        <w:rPr>
          <w:sz w:val="28"/>
          <w:szCs w:val="28"/>
        </w:rPr>
        <w:t xml:space="preserve"> </w:t>
      </w:r>
      <w:r w:rsidR="001E3872">
        <w:rPr>
          <w:sz w:val="28"/>
          <w:szCs w:val="28"/>
        </w:rPr>
        <w:t>Гагарина, д.290, каб.№</w:t>
      </w:r>
      <w:r w:rsidR="00BB420C">
        <w:rPr>
          <w:sz w:val="28"/>
          <w:szCs w:val="28"/>
        </w:rPr>
        <w:t>5</w:t>
      </w:r>
      <w:r w:rsidRPr="00B155C8">
        <w:rPr>
          <w:sz w:val="28"/>
          <w:szCs w:val="28"/>
        </w:rPr>
        <w:t>.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Контактное лицо по вопросам проведения публичных консультаций: </w:t>
      </w:r>
      <w:r w:rsidR="00161BE5">
        <w:rPr>
          <w:sz w:val="28"/>
          <w:szCs w:val="28"/>
        </w:rPr>
        <w:t>Чернышова Татьяна Васильевна</w:t>
      </w:r>
      <w:r w:rsidR="001E3872">
        <w:rPr>
          <w:sz w:val="28"/>
          <w:szCs w:val="28"/>
        </w:rPr>
        <w:t>, 33-</w:t>
      </w:r>
      <w:r w:rsidR="00161BE5">
        <w:rPr>
          <w:sz w:val="28"/>
          <w:szCs w:val="28"/>
        </w:rPr>
        <w:t>85-91</w:t>
      </w:r>
      <w:r w:rsidRPr="00B155C8">
        <w:rPr>
          <w:sz w:val="28"/>
          <w:szCs w:val="28"/>
        </w:rPr>
        <w:t>.</w:t>
      </w:r>
    </w:p>
    <w:p w:rsidR="00B5032A" w:rsidRPr="00B155C8" w:rsidRDefault="00B5032A" w:rsidP="001E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rStyle w:val="FontStyle13"/>
          <w:sz w:val="14"/>
          <w:szCs w:val="28"/>
        </w:rPr>
      </w:pPr>
      <w:r w:rsidRPr="00B155C8">
        <w:rPr>
          <w:sz w:val="22"/>
          <w:szCs w:val="28"/>
        </w:rPr>
        <w:t xml:space="preserve">                       </w:t>
      </w:r>
    </w:p>
    <w:p w:rsidR="00B5032A" w:rsidRPr="001E37CC" w:rsidRDefault="00B5032A" w:rsidP="00B5032A">
      <w:pPr>
        <w:ind w:firstLine="567"/>
        <w:jc w:val="both"/>
        <w:rPr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5032A" w:rsidRPr="00D04946" w:rsidTr="00B5032A">
        <w:trPr>
          <w:trHeight w:val="6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663" w:rsidRDefault="00161BE5" w:rsidP="00960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5032A" w:rsidRPr="00D04946">
              <w:rPr>
                <w:sz w:val="28"/>
                <w:szCs w:val="28"/>
              </w:rPr>
              <w:t>Проект</w:t>
            </w:r>
            <w:r w:rsidR="00513AE7">
              <w:t xml:space="preserve"> </w:t>
            </w:r>
            <w:r w:rsidR="00513AE7" w:rsidRPr="00513AE7">
              <w:rPr>
                <w:sz w:val="28"/>
                <w:szCs w:val="28"/>
              </w:rPr>
              <w:t xml:space="preserve">постановления Администрации города Ханты-Мансийска </w:t>
            </w:r>
            <w:r>
              <w:rPr>
                <w:sz w:val="28"/>
                <w:szCs w:val="28"/>
              </w:rPr>
              <w:t>Об утверждении положения «О порядке организации ярмарок на территории города  Ханты-Мансийска»</w:t>
            </w:r>
            <w:r w:rsidR="00513AE7" w:rsidRPr="00513AE7">
              <w:rPr>
                <w:sz w:val="28"/>
                <w:szCs w:val="28"/>
              </w:rPr>
              <w:t xml:space="preserve"> </w:t>
            </w:r>
            <w:r w:rsidR="00F149E1">
              <w:rPr>
                <w:sz w:val="28"/>
                <w:szCs w:val="28"/>
              </w:rPr>
              <w:t xml:space="preserve">разработан в соответствии с </w:t>
            </w:r>
            <w:r w:rsidR="00F149E1" w:rsidRPr="00F149E1">
              <w:rPr>
                <w:sz w:val="28"/>
                <w:szCs w:val="28"/>
              </w:rPr>
              <w:t xml:space="preserve">Федеральным законом </w:t>
            </w:r>
            <w:r w:rsidR="00BB420C" w:rsidRPr="00EC132F">
              <w:rPr>
                <w:color w:val="000000"/>
                <w:sz w:val="28"/>
                <w:szCs w:val="28"/>
              </w:rPr>
              <w:t xml:space="preserve">от 06.10.2003 N 131-ФЗ </w:t>
            </w:r>
            <w:r w:rsidR="00BB420C">
              <w:rPr>
                <w:color w:val="000000"/>
                <w:sz w:val="28"/>
                <w:szCs w:val="28"/>
              </w:rPr>
              <w:t>«</w:t>
            </w:r>
            <w:r w:rsidR="00BB420C" w:rsidRPr="00EC132F">
              <w:rPr>
                <w:color w:val="000000"/>
                <w:sz w:val="28"/>
                <w:szCs w:val="28"/>
              </w:rPr>
              <w:t>Об общих принципах организации местного самоуправления в Р</w:t>
            </w:r>
            <w:r w:rsidR="00BB420C">
              <w:rPr>
                <w:color w:val="000000"/>
                <w:sz w:val="28"/>
                <w:szCs w:val="28"/>
              </w:rPr>
              <w:t xml:space="preserve">оссийской </w:t>
            </w:r>
            <w:r w:rsidR="00BB420C" w:rsidRPr="00EC132F">
              <w:rPr>
                <w:color w:val="000000"/>
                <w:sz w:val="28"/>
                <w:szCs w:val="28"/>
              </w:rPr>
              <w:t>Ф</w:t>
            </w:r>
            <w:r w:rsidR="00BB420C">
              <w:rPr>
                <w:color w:val="000000"/>
                <w:sz w:val="28"/>
                <w:szCs w:val="28"/>
              </w:rPr>
              <w:t>едерации»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F92B95">
              <w:rPr>
                <w:bCs/>
                <w:sz w:val="28"/>
                <w:szCs w:val="28"/>
              </w:rPr>
              <w:t>Федеральным законом от 28.12.2009 №381-ФЗ «Об основах государственного регулирования торговой деятельности в Российской Федерации», Законом Ханты-Мансийского автономного</w:t>
            </w:r>
            <w:r>
              <w:rPr>
                <w:bCs/>
                <w:sz w:val="28"/>
                <w:szCs w:val="28"/>
              </w:rPr>
              <w:t xml:space="preserve"> округа – Югры</w:t>
            </w:r>
            <w:r w:rsidRPr="00F92B95">
              <w:rPr>
                <w:bCs/>
                <w:sz w:val="28"/>
                <w:szCs w:val="28"/>
              </w:rPr>
              <w:t xml:space="preserve"> от 20.07.2007 №102-оз «Об организации ярмарок на территории Ханты-Мансийского автономного округа-Югры»</w:t>
            </w:r>
            <w:r>
              <w:rPr>
                <w:bCs/>
                <w:sz w:val="28"/>
                <w:szCs w:val="28"/>
              </w:rPr>
              <w:t>.</w:t>
            </w:r>
          </w:p>
          <w:p w:rsidR="00960663" w:rsidRDefault="00960663" w:rsidP="00960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80717" w:rsidRPr="004807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8B582D">
              <w:rPr>
                <w:sz w:val="28"/>
                <w:szCs w:val="28"/>
              </w:rPr>
              <w:t>пределяет порядок организации деятельности ярмаро</w:t>
            </w:r>
            <w:r>
              <w:rPr>
                <w:sz w:val="28"/>
                <w:szCs w:val="28"/>
              </w:rPr>
              <w:t>к</w:t>
            </w:r>
            <w:r w:rsidRPr="00D04946">
              <w:rPr>
                <w:sz w:val="28"/>
                <w:szCs w:val="28"/>
              </w:rPr>
              <w:t xml:space="preserve"> </w:t>
            </w:r>
            <w:r w:rsidRPr="00167968">
              <w:rPr>
                <w:color w:val="000000"/>
                <w:spacing w:val="-1"/>
                <w:sz w:val="28"/>
                <w:szCs w:val="28"/>
              </w:rPr>
              <w:t xml:space="preserve">на территории города </w:t>
            </w:r>
            <w:r>
              <w:rPr>
                <w:sz w:val="28"/>
                <w:szCs w:val="28"/>
              </w:rPr>
              <w:t>Ханты-Мансийска</w:t>
            </w:r>
          </w:p>
          <w:p w:rsidR="00F149E1" w:rsidRDefault="00B5032A" w:rsidP="00F149E1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целях оценки регулирующего воздействия проекта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F149E1">
              <w:rPr>
                <w:sz w:val="28"/>
                <w:szCs w:val="28"/>
              </w:rPr>
              <w:t xml:space="preserve"> Управление </w:t>
            </w:r>
            <w:r w:rsidR="00F149E1">
              <w:rPr>
                <w:sz w:val="28"/>
                <w:szCs w:val="28"/>
              </w:rPr>
              <w:lastRenderedPageBreak/>
              <w:t xml:space="preserve">потребительского рынка и защиты прав потребителей Администрации города Ханты-Мансийска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 xml:space="preserve">пунктами 3.11- 3.15 </w:t>
            </w:r>
            <w:r w:rsidRPr="00DA38D3">
              <w:rPr>
                <w:sz w:val="28"/>
                <w:szCs w:val="28"/>
              </w:rPr>
              <w:t xml:space="preserve">Порядка 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экспертиз</w:t>
            </w:r>
            <w:r>
              <w:rPr>
                <w:sz w:val="28"/>
                <w:szCs w:val="28"/>
              </w:rPr>
              <w:t>ы</w:t>
            </w:r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предпринимательской и инвестиционной деятельности, утвержденного </w:t>
            </w:r>
            <w:r>
              <w:rPr>
                <w:sz w:val="28"/>
                <w:szCs w:val="28"/>
              </w:rPr>
              <w:t xml:space="preserve">постановлением Администрации города Ханты-Мансийска от </w:t>
            </w:r>
            <w:r w:rsidR="0086730B">
              <w:rPr>
                <w:sz w:val="28"/>
                <w:szCs w:val="28"/>
              </w:rPr>
              <w:t>14.02.2019 №116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B5032A" w:rsidRPr="00AB05A8" w:rsidRDefault="00B5032A" w:rsidP="00F149E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 xml:space="preserve">прилагаемому </w:t>
            </w:r>
            <w:r w:rsidRPr="00D04946">
              <w:rPr>
                <w:sz w:val="28"/>
                <w:szCs w:val="28"/>
              </w:rPr>
              <w:t>проекту</w:t>
            </w:r>
            <w:r>
              <w:rPr>
                <w:sz w:val="28"/>
                <w:szCs w:val="28"/>
              </w:rPr>
              <w:t xml:space="preserve"> муниципального нормативного правового акта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B5032A" w:rsidRPr="00D04946" w:rsidTr="00B5032A">
        <w:trPr>
          <w:trHeight w:val="6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32A" w:rsidRPr="00A30ACD" w:rsidRDefault="00B5032A" w:rsidP="00513AE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Приложение: проект муниципального нормативного правового акта, пояснительная записка к проекту муниципального нормативного правового акта, опросный лист</w:t>
            </w:r>
          </w:p>
        </w:tc>
      </w:tr>
    </w:tbl>
    <w:p w:rsidR="00984C7A" w:rsidRDefault="00984C7A"/>
    <w:sectPr w:rsidR="0098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9E"/>
    <w:rsid w:val="00161BE5"/>
    <w:rsid w:val="001E3872"/>
    <w:rsid w:val="00250AE6"/>
    <w:rsid w:val="003E78A3"/>
    <w:rsid w:val="00480717"/>
    <w:rsid w:val="00513AE7"/>
    <w:rsid w:val="0086730B"/>
    <w:rsid w:val="008B4F0A"/>
    <w:rsid w:val="00960663"/>
    <w:rsid w:val="00984C7A"/>
    <w:rsid w:val="009B6991"/>
    <w:rsid w:val="00B5032A"/>
    <w:rsid w:val="00BB420C"/>
    <w:rsid w:val="00C9592E"/>
    <w:rsid w:val="00CA1C9E"/>
    <w:rsid w:val="00D467A0"/>
    <w:rsid w:val="00EC0F1C"/>
    <w:rsid w:val="00F1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5032A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1E3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5032A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1E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hernyshovaT@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Путина Светлана Николаевна</cp:lastModifiedBy>
  <cp:revision>3</cp:revision>
  <dcterms:created xsi:type="dcterms:W3CDTF">2019-03-19T05:31:00Z</dcterms:created>
  <dcterms:modified xsi:type="dcterms:W3CDTF">2019-04-30T06:48:00Z</dcterms:modified>
</cp:coreProperties>
</file>