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8B1426">
        <w:rPr>
          <w:sz w:val="28"/>
          <w:szCs w:val="28"/>
        </w:rPr>
        <w:t xml:space="preserve">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образования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8B1426">
        <w:rPr>
          <w:sz w:val="28"/>
          <w:szCs w:val="28"/>
        </w:rPr>
        <w:t>оценки фактического воздействия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r w:rsidR="002C3734" w:rsidRPr="002C3734">
        <w:rPr>
          <w:b/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r w:rsidR="002C3734">
        <w:rPr>
          <w:sz w:val="28"/>
          <w:szCs w:val="28"/>
        </w:rPr>
        <w:t>образования</w:t>
      </w:r>
      <w:r w:rsidR="003B3710">
        <w:rPr>
          <w:sz w:val="28"/>
          <w:szCs w:val="28"/>
        </w:rPr>
        <w:t xml:space="preserve"> 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52C28">
        <w:rPr>
          <w:sz w:val="28"/>
          <w:szCs w:val="28"/>
        </w:rPr>
        <w:t>1</w:t>
      </w:r>
      <w:r w:rsidR="008B1426">
        <w:rPr>
          <w:sz w:val="28"/>
          <w:szCs w:val="28"/>
        </w:rPr>
        <w:t>2</w:t>
      </w:r>
      <w:r w:rsidR="00552C28">
        <w:rPr>
          <w:sz w:val="28"/>
          <w:szCs w:val="28"/>
        </w:rPr>
        <w:t>.0</w:t>
      </w:r>
      <w:r w:rsidR="008B1426">
        <w:rPr>
          <w:sz w:val="28"/>
          <w:szCs w:val="28"/>
        </w:rPr>
        <w:t>5</w:t>
      </w:r>
      <w:r w:rsidR="00552C28">
        <w:rPr>
          <w:sz w:val="28"/>
          <w:szCs w:val="28"/>
        </w:rPr>
        <w:t>.202</w:t>
      </w:r>
      <w:r w:rsidR="008B1426">
        <w:rPr>
          <w:sz w:val="28"/>
          <w:szCs w:val="28"/>
        </w:rPr>
        <w:t>1-26</w:t>
      </w:r>
      <w:r w:rsidR="00552C28">
        <w:rPr>
          <w:sz w:val="28"/>
          <w:szCs w:val="28"/>
        </w:rPr>
        <w:t>.0</w:t>
      </w:r>
      <w:r w:rsidR="008B1426">
        <w:rPr>
          <w:sz w:val="28"/>
          <w:szCs w:val="28"/>
        </w:rPr>
        <w:t>5</w:t>
      </w:r>
      <w:r w:rsidR="00552C28">
        <w:rPr>
          <w:sz w:val="28"/>
          <w:szCs w:val="28"/>
        </w:rPr>
        <w:t>.202</w:t>
      </w:r>
      <w:r w:rsidR="008B1426">
        <w:rPr>
          <w:sz w:val="28"/>
          <w:szCs w:val="28"/>
        </w:rPr>
        <w:t>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 </w:t>
      </w:r>
      <w:r w:rsidR="002C3734" w:rsidRPr="002C3734">
        <w:rPr>
          <w:sz w:val="28"/>
          <w:szCs w:val="28"/>
        </w:rPr>
        <w:t xml:space="preserve">RusinovaDA@admhmansy.ru </w:t>
      </w:r>
      <w:r w:rsidR="002C373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2C3734">
        <w:rPr>
          <w:sz w:val="28"/>
          <w:szCs w:val="28"/>
        </w:rPr>
        <w:t>Чехова 71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2C3734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2C3734">
        <w:rPr>
          <w:sz w:val="28"/>
          <w:szCs w:val="28"/>
        </w:rPr>
        <w:t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Русинова Д.А. тел: 8(3467)32-61-91.</w:t>
      </w:r>
      <w:r>
        <w:rPr>
          <w:sz w:val="28"/>
          <w:szCs w:val="28"/>
        </w:rPr>
        <w:t xml:space="preserve">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>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8B1426">
              <w:rPr>
                <w:sz w:val="28"/>
                <w:szCs w:val="28"/>
              </w:rPr>
              <w:t xml:space="preserve">оценки фактического воздействия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</w:t>
            </w:r>
            <w:r w:rsidRPr="00D04946">
              <w:rPr>
                <w:sz w:val="28"/>
                <w:szCs w:val="28"/>
              </w:rPr>
              <w:lastRenderedPageBreak/>
              <w:t xml:space="preserve">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142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B1426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2F41-0B64-4ADB-8010-B5E74D81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2020-04-28T09:28:00Z</dcterms:created>
  <dcterms:modified xsi:type="dcterms:W3CDTF">2021-05-12T05:06:00Z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