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B9" w:rsidRDefault="00A23BB9" w:rsidP="00A23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Расчет стандартных издержек </w:t>
      </w:r>
    </w:p>
    <w:p w:rsidR="00A23BB9" w:rsidRDefault="00A23BB9" w:rsidP="00A23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субъектов предпринимательской и инвестиционной деятельности, </w:t>
      </w:r>
    </w:p>
    <w:p w:rsidR="00A23BB9" w:rsidRDefault="00A23BB9" w:rsidP="00A23B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возникающих в связи с исполнением </w:t>
      </w:r>
      <w:r>
        <w:rPr>
          <w:rFonts w:ascii="Times New Roman" w:hAnsi="Times New Roman"/>
          <w:b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/>
          <w:b/>
          <w:sz w:val="28"/>
          <w:szCs w:val="28"/>
        </w:rPr>
        <w:t xml:space="preserve">Ханты-Мансийска </w:t>
      </w:r>
      <w:r>
        <w:rPr>
          <w:rFonts w:ascii="Times New Roman" w:hAnsi="Times New Roman"/>
          <w:b/>
          <w:sz w:val="28"/>
          <w:szCs w:val="28"/>
        </w:rPr>
        <w:t>«</w:t>
      </w:r>
      <w:r w:rsidRPr="00A23BB9">
        <w:rPr>
          <w:rFonts w:ascii="Times New Roman" w:hAnsi="Times New Roman"/>
          <w:b/>
          <w:sz w:val="28"/>
          <w:szCs w:val="28"/>
        </w:rPr>
        <w:t>Об организации перевозок пассажиров автомобильным транспортом по муниципальным маршрутам регулярных перевозок города Ханты-Мансийска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23BB9" w:rsidRDefault="00A23BB9" w:rsidP="00A23B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3BB9" w:rsidRDefault="00A23BB9" w:rsidP="00A23BB9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Настоящий расчет выполнен в соответствии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от 30.09.2013 №155.</w:t>
      </w:r>
    </w:p>
    <w:p w:rsidR="00A23BB9" w:rsidRDefault="00A23BB9" w:rsidP="00A23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Стандартные издержки субъектов предпринимательской и инвестиционной 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возникающие в связи с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Pr="00A23BB9">
        <w:rPr>
          <w:rFonts w:ascii="Times New Roman" w:hAnsi="Times New Roman" w:cs="Times New Roman"/>
          <w:sz w:val="28"/>
          <w:szCs w:val="28"/>
        </w:rPr>
        <w:t>Об организации перевозок пассажиров автомобильным транспортом по муниципальным маршрутам регулярных перевозок города Ханты-Мансийска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только из информационных издержек по выполнению информационного требования, содержащегося в проекте нормативного правового акта.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проектом постановления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транспорта и связи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открытом конкурсе. Пакет документов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заявление в письменном виде произвольной формы;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схему маршрута с указанием улиц города,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 по муниципальному маршруту регулярных перевозок, в порядке движения транспортного средства по оборотному рейсу;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протяженность муниципального маршрута регулярных перевозок;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 регулярных перевозок);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вид регулярных перевозок;</w:t>
      </w:r>
    </w:p>
    <w:p w:rsidR="00A23BB9" w:rsidRP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виды транспортных средств и классы транспортных сре</w:t>
      </w:r>
      <w:proofErr w:type="gramStart"/>
      <w:r w:rsidRPr="00A23BB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23BB9">
        <w:rPr>
          <w:rFonts w:ascii="Times New Roman" w:hAnsi="Times New Roman" w:cs="Times New Roman"/>
          <w:sz w:val="28"/>
          <w:szCs w:val="28"/>
        </w:rPr>
        <w:t>я перевозок по муниципальному маршруту регулярных перевозок, максимальное количество транспортных средств каждого класса;</w:t>
      </w:r>
    </w:p>
    <w:p w:rsidR="00A23BB9" w:rsidRDefault="00A23BB9" w:rsidP="00A23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B9">
        <w:rPr>
          <w:rFonts w:ascii="Times New Roman" w:hAnsi="Times New Roman" w:cs="Times New Roman"/>
          <w:sz w:val="28"/>
          <w:szCs w:val="28"/>
        </w:rPr>
        <w:t>экологические характеристики транспортных средств, которые предлагается к использованию для перевозок по муниципальному маршруту регулярных перевозок.</w:t>
      </w:r>
    </w:p>
    <w:p w:rsidR="00A23BB9" w:rsidRDefault="00A23BB9" w:rsidP="00A23B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BB9" w:rsidRDefault="00A23BB9" w:rsidP="00A23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информационных издержек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предпринимательской и инвестиционной деятельности, выступающих с инициативой участия в открытом конкурсе на право осуществления перевозок пассажиров и багажа автомобильным транспортом по муниципальным маршрутам регулярных перевозок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bookmarkStart w:id="0" w:name="_GoBack"/>
      <w:bookmarkEnd w:id="0"/>
    </w:p>
    <w:p w:rsidR="00A23BB9" w:rsidRDefault="00A23BB9" w:rsidP="00A2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BB9" w:rsidRDefault="00A23BB9" w:rsidP="00A2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Для выполнения информационного требования потребуются следующие расходные материалы: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картридж для принтера в количестве 1 шт.: МР = 1 635 рублей;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бумага формата А-4 в количестве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>. (500 л.): МР= 250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рыночная цена расходных материалов определена на основании данных, размещенных в сети Интернет. 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информационный элемент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картриджа: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=1635/1*1=1 635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бумаги: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 250/1*1= 250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Итого, расчет стоимости приобретения расходных материалов составляет: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spellEnd"/>
      <w:r>
        <w:rPr>
          <w:rFonts w:ascii="Times New Roman" w:hAnsi="Times New Roman" w:cs="Times New Roman"/>
          <w:sz w:val="28"/>
          <w:szCs w:val="28"/>
        </w:rPr>
        <w:t>= 1885 рублей.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транспортных расходов.</w:t>
      </w:r>
    </w:p>
    <w:p w:rsidR="00A23BB9" w:rsidRDefault="00A23BB9" w:rsidP="00A2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доставки заказа служб такси по городу составляет 100 рублей. Частота выполнения: однократно.</w:t>
      </w:r>
    </w:p>
    <w:p w:rsidR="00A23BB9" w:rsidRDefault="00A23BB9" w:rsidP="00A23B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= 100 рублей.</w:t>
      </w:r>
    </w:p>
    <w:p w:rsidR="00A23BB9" w:rsidRDefault="00A23BB9" w:rsidP="00A2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>Итого, издержки субъектов предпринимательской и инвестиционной деятельности составят: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=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иэ2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):</w:t>
      </w:r>
    </w:p>
    <w:p w:rsidR="00A23BB9" w:rsidRDefault="00A23BB9" w:rsidP="00A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=1885+100=1985 рублей.</w:t>
      </w:r>
    </w:p>
    <w:p w:rsidR="00A23BB9" w:rsidRDefault="00A23BB9" w:rsidP="00A23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BB9" w:rsidRDefault="00A23BB9" w:rsidP="00A23B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4F3A" w:rsidRDefault="00904F3A"/>
    <w:sectPr w:rsidR="0090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26"/>
    <w:rsid w:val="00904F3A"/>
    <w:rsid w:val="00A23BB9"/>
    <w:rsid w:val="00A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BB9"/>
    <w:rPr>
      <w:color w:val="0000FF"/>
      <w:u w:val="single"/>
    </w:rPr>
  </w:style>
  <w:style w:type="paragraph" w:customStyle="1" w:styleId="ConsPlusNormal">
    <w:name w:val="ConsPlusNormal"/>
    <w:rsid w:val="00A2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BB9"/>
    <w:rPr>
      <w:color w:val="0000FF"/>
      <w:u w:val="single"/>
    </w:rPr>
  </w:style>
  <w:style w:type="paragraph" w:customStyle="1" w:styleId="ConsPlusNormal">
    <w:name w:val="ConsPlusNormal"/>
    <w:rsid w:val="00A2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2019-04-02T06:53:00Z</dcterms:created>
  <dcterms:modified xsi:type="dcterms:W3CDTF">2019-04-02T06:58:00Z</dcterms:modified>
</cp:coreProperties>
</file>