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Информация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об исполнении Указа Президента Российской Федерации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687E20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687E20" w:rsidRDefault="001F5060" w:rsidP="001F5060">
      <w:pPr>
        <w:ind w:firstLine="709"/>
        <w:jc w:val="center"/>
        <w:rPr>
          <w:b/>
          <w:sz w:val="28"/>
          <w:szCs w:val="28"/>
        </w:rPr>
      </w:pPr>
      <w:r w:rsidRPr="00687E20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687E20">
        <w:rPr>
          <w:b/>
          <w:sz w:val="28"/>
          <w:szCs w:val="28"/>
        </w:rPr>
        <w:t>Президента Российской Федерации,</w:t>
      </w:r>
    </w:p>
    <w:p w:rsidR="00C719D5" w:rsidRPr="00687E20" w:rsidRDefault="001F5060" w:rsidP="00BF74E3">
      <w:pPr>
        <w:ind w:firstLine="709"/>
        <w:jc w:val="center"/>
        <w:rPr>
          <w:b/>
          <w:sz w:val="28"/>
          <w:szCs w:val="28"/>
        </w:rPr>
      </w:pPr>
      <w:proofErr w:type="gramStart"/>
      <w:r w:rsidRPr="00687E20">
        <w:rPr>
          <w:b/>
          <w:sz w:val="28"/>
          <w:szCs w:val="28"/>
        </w:rPr>
        <w:t xml:space="preserve">находящихся на исполнении </w:t>
      </w:r>
      <w:r w:rsidR="00BF74E3" w:rsidRPr="00687E20">
        <w:rPr>
          <w:b/>
          <w:sz w:val="28"/>
          <w:szCs w:val="28"/>
        </w:rPr>
        <w:t>в органах Администрации города</w:t>
      </w:r>
      <w:proofErr w:type="gramEnd"/>
    </w:p>
    <w:p w:rsidR="001F5060" w:rsidRPr="00687E20" w:rsidRDefault="007A7A79" w:rsidP="00BF74E3">
      <w:pPr>
        <w:ind w:firstLine="709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Х</w:t>
      </w:r>
      <w:r w:rsidR="002F2B76">
        <w:rPr>
          <w:b/>
          <w:sz w:val="28"/>
          <w:szCs w:val="28"/>
        </w:rPr>
        <w:t>анты-Мансийска в 1 квартале 2021</w:t>
      </w:r>
      <w:r w:rsidR="00BF74E3" w:rsidRPr="00687E20">
        <w:rPr>
          <w:b/>
          <w:sz w:val="28"/>
          <w:szCs w:val="28"/>
        </w:rPr>
        <w:t xml:space="preserve"> года</w:t>
      </w:r>
    </w:p>
    <w:p w:rsidR="00BF74E3" w:rsidRPr="00687E20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2F2B76" w:rsidRDefault="00BE649D" w:rsidP="002F2B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В</w:t>
      </w:r>
      <w:r w:rsidR="002F2B76">
        <w:rPr>
          <w:color w:val="000000"/>
          <w:sz w:val="28"/>
          <w:szCs w:val="28"/>
        </w:rPr>
        <w:t xml:space="preserve"> 1 квартале 2021 года в Администрации города Ханты-Мансийска на контроле находилось 9 Указов Президента </w:t>
      </w:r>
      <w:r w:rsidR="002F2B76">
        <w:rPr>
          <w:sz w:val="28"/>
          <w:szCs w:val="28"/>
        </w:rPr>
        <w:t xml:space="preserve">Российской Федерации         и 10 Перечней поручений </w:t>
      </w:r>
      <w:r w:rsidR="002F2B76">
        <w:rPr>
          <w:color w:val="000000"/>
          <w:sz w:val="28"/>
          <w:szCs w:val="28"/>
        </w:rPr>
        <w:t xml:space="preserve">Президента </w:t>
      </w:r>
      <w:r w:rsidR="002F2B76">
        <w:rPr>
          <w:sz w:val="28"/>
          <w:szCs w:val="28"/>
        </w:rPr>
        <w:t>Российской Федерации: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1.Указ Президента Российской Федерации от 28.04.2008 №607                «Об оценке </w:t>
      </w:r>
      <w:proofErr w:type="gramStart"/>
      <w:r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000000"/>
          <w:sz w:val="28"/>
          <w:szCs w:val="28"/>
        </w:rPr>
        <w:t xml:space="preserve"> и муниципальных районов»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Пункт 3: главам местных администраций городских округов                       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                         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                                  год и их планируемых значениях на 3-летний период</w:t>
      </w:r>
      <w:proofErr w:type="gramEnd"/>
      <w:r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                          его отсутствия – на официальном сайте субъекта Российской Федерации,               в границах которого расположен городской округ или муниципальной район.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eastAsia="en-US"/>
        </w:rPr>
        <w:t xml:space="preserve">Указ Президента Российской Федерации от 07.05.2012 №597        </w:t>
      </w:r>
      <w:r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Подпункт «а» пункта 1: обеспечить </w:t>
      </w:r>
      <w:r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Указ Президента Российской Федерации от 07.05.2012 №599        «О мерах по реализации государственной политики в области образования и науки»</w:t>
      </w:r>
    </w:p>
    <w:p w:rsidR="002F2B76" w:rsidRDefault="002F2B76" w:rsidP="002F2B7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   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Указ Президента Российской Федерации от 05.06.2015 №287        «О мерах по дальнейшему развитию малого и среднего предпринимательства»</w:t>
      </w:r>
    </w:p>
    <w:p w:rsidR="002F2B76" w:rsidRDefault="002F2B76" w:rsidP="002F2B76">
      <w:pPr>
        <w:ind w:left="34" w:firstLine="67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>
        <w:rPr>
          <w:bCs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 xml:space="preserve">и органам местного самоуправления при участии акционерного общества «Федеральная корпорация по развитию малого     и среднего предпринимательства» организовать работу по поддержке малого </w:t>
      </w:r>
      <w:r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5.Указ Президента Российской Федерации от 17.04.2017 №171        «О мониторинге и анализе результатов рассмотрения обращений граждан и организаций»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2: ежемесячное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функции,               в Администрацию Президента Российской Федерации в электронной форме информацию о результатах рассмотрения обращений граждан          и организаций, а также о мерах, принятых по таким обращениям.</w:t>
      </w:r>
    </w:p>
    <w:p w:rsidR="002F2B76" w:rsidRDefault="002F2B76" w:rsidP="002F2B76">
      <w:pPr>
        <w:ind w:firstLine="709"/>
        <w:jc w:val="both"/>
        <w:rPr>
          <w:noProof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6.Указ Президента Российской Федерации от 07.05.2018 №204        </w:t>
      </w:r>
      <w:r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 на период до 2024 года»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F2B76" w:rsidRDefault="002F2B76" w:rsidP="002F2B76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Подпункт «а» пункта 13: </w:t>
      </w:r>
      <w:proofErr w:type="gramStart"/>
      <w:r>
        <w:rPr>
          <w:sz w:val="28"/>
          <w:szCs w:val="28"/>
        </w:rPr>
        <w:t>Правительству Российской Федерации    при реализации совместно с органами государственной власти субъектов Российской Федерации национального проекта в сфере развития малого    и среднего предпринимательства и поддержки индивидуальной предпринимательской инициативы обеспечить в 2024 году достижение следующего целевого показателя: у</w:t>
      </w:r>
      <w:r>
        <w:rPr>
          <w:noProof/>
          <w:sz w:val="28"/>
          <w:szCs w:val="28"/>
        </w:rPr>
        <w:t>величение численности занятых            в сфере малого и среднего предпринимательства, включая индивидуальных предпринимателей, до 25 млн человек.</w:t>
      </w:r>
      <w:proofErr w:type="gramEnd"/>
    </w:p>
    <w:p w:rsidR="002F2B76" w:rsidRDefault="002F2B76" w:rsidP="002F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>7.</w:t>
      </w:r>
      <w:r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        «О Национальном плане противодействия коррупции на 2018-2020 годы»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Подпункты «д», «к» пункта 15 Национального плана противодействия коррупции на 2018-2020 годы: Правительству </w:t>
      </w:r>
      <w:r>
        <w:rPr>
          <w:color w:val="000000"/>
          <w:sz w:val="28"/>
          <w:szCs w:val="28"/>
        </w:rPr>
        <w:lastRenderedPageBreak/>
        <w:t>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)у</w:t>
      </w:r>
      <w:proofErr w:type="gramEnd"/>
      <w:r>
        <w:rPr>
          <w:color w:val="000000"/>
          <w:sz w:val="28"/>
          <w:szCs w:val="28"/>
        </w:rPr>
        <w:t>становления обязанности участника закупки представлять заказчику декларацию об отсутствии факта привлечения                              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)о</w:t>
      </w:r>
      <w:proofErr w:type="gramEnd"/>
      <w:r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8.Указ Президента Российской Федерации от 13.11.2020 №700        «О праздновании 200-летия со дня рождения </w:t>
      </w:r>
      <w:proofErr w:type="spellStart"/>
      <w:r>
        <w:rPr>
          <w:color w:val="000000"/>
          <w:sz w:val="28"/>
          <w:szCs w:val="28"/>
        </w:rPr>
        <w:t>А.Н.Островского</w:t>
      </w:r>
      <w:proofErr w:type="spellEnd"/>
      <w:r>
        <w:rPr>
          <w:color w:val="000000"/>
          <w:sz w:val="28"/>
          <w:szCs w:val="28"/>
        </w:rPr>
        <w:t>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3: рекомендовать органам исполнительной власти субъектов Российской Федерации принять участие в подготовке и</w:t>
      </w:r>
      <w:r w:rsidR="00BE649D">
        <w:rPr>
          <w:color w:val="000000"/>
          <w:sz w:val="28"/>
          <w:szCs w:val="28"/>
        </w:rPr>
        <w:t xml:space="preserve"> проведении мероприятий, посвяще</w:t>
      </w:r>
      <w:r>
        <w:rPr>
          <w:color w:val="000000"/>
          <w:sz w:val="28"/>
          <w:szCs w:val="28"/>
        </w:rPr>
        <w:t xml:space="preserve">нных празднованию 200-летия со дня рождения </w:t>
      </w:r>
      <w:proofErr w:type="spellStart"/>
      <w:r>
        <w:rPr>
          <w:color w:val="000000"/>
          <w:sz w:val="28"/>
          <w:szCs w:val="28"/>
        </w:rPr>
        <w:t>А.Н.Островского</w:t>
      </w:r>
      <w:proofErr w:type="spellEnd"/>
      <w:r>
        <w:rPr>
          <w:color w:val="000000"/>
          <w:sz w:val="28"/>
          <w:szCs w:val="28"/>
        </w:rPr>
        <w:t>.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sz w:val="28"/>
          <w:szCs w:val="28"/>
        </w:rPr>
        <w:t>Указ Президента Российской Федерации от 02.01.2021 №8            «О праздновании 100-летия Московской государственной академической филармонии»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4: рекомендовать органам государственной власти субъектов Российской Федерации принять участие в подготовке и проведении мероприятий, посвященных празднованию 100-летия Московской государственной академической филармонии.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eastAsia="Calibri"/>
          <w:bCs/>
          <w:sz w:val="28"/>
          <w:szCs w:val="28"/>
          <w:lang w:eastAsia="en-US"/>
        </w:rPr>
        <w:t xml:space="preserve">Перечень поручений Президента Российской Федерации                </w:t>
      </w:r>
      <w:r>
        <w:rPr>
          <w:sz w:val="28"/>
          <w:szCs w:val="28"/>
        </w:rPr>
        <w:t xml:space="preserve">по вопросам организации детского оздоровительного отдыха </w:t>
      </w:r>
      <w:r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проведением.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11.Перечень поручений Президента Российской Федерации              по итогам встречи с участниками форума «Качественное образование       во имя страны» Общероссийского общественного движения «НАРОДНЫЙ ФРОНТ «ЗА РОССИЮ», состоявшегося 15.10.2014, от 12.12.2014 №2876</w:t>
      </w:r>
    </w:p>
    <w:p w:rsidR="002F2B76" w:rsidRDefault="002F2B76" w:rsidP="002F2B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7: высшим органам исполнительной власти субъектов Российской Федерации рекомендовано организовать совместно                   с Общероссийским общественным движением «НАРОДНЫЙ ФРОНТ   </w:t>
      </w:r>
      <w:r>
        <w:rPr>
          <w:color w:val="000000"/>
          <w:sz w:val="28"/>
          <w:szCs w:val="28"/>
        </w:rPr>
        <w:lastRenderedPageBreak/>
        <w:t>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13.Перечень поручений по итогам совещания с членами Правительства Российской Федерации, состоявшегося 24.07.2015,             от 09.08.2015 №Пр-1608</w:t>
      </w:r>
    </w:p>
    <w:p w:rsidR="002F2B76" w:rsidRDefault="002F2B76" w:rsidP="002F2B7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>
        <w:rPr>
          <w:rFonts w:eastAsia="Calibri"/>
          <w:bCs/>
          <w:sz w:val="28"/>
          <w:szCs w:val="28"/>
          <w:lang w:eastAsia="en-US"/>
        </w:rPr>
        <w:t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  и водоотведения, регистрацию прав государственной (муниципальной) собственности на объекты жилищно-коммунального хозяйства,                   в том числе на бесхозяйные, а также реализацию в установленные сроки графиков передачи в концессию объектов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2F2B76" w:rsidRDefault="002F2B76" w:rsidP="002F2B7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14.Перечень поручений Президента Российской Федерации              по итогам заседания Государственного совета Российской Федерации, состоявшегося 23.12.2015, от 02.01.2016 №Пр-15ГС</w:t>
      </w:r>
    </w:p>
    <w:p w:rsidR="002F2B76" w:rsidRDefault="002F2B76" w:rsidP="002F2B7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Подпункты «в», «г» пункта 3: рекомендовать органам исполнительной власти субъектов Российской Федерации совместно          с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России:</w:t>
      </w:r>
    </w:p>
    <w:p w:rsidR="002F2B76" w:rsidRDefault="002F2B76" w:rsidP="002F2B7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proofErr w:type="gramStart"/>
      <w:r>
        <w:rPr>
          <w:rFonts w:eastAsia="Calibri"/>
          <w:bCs/>
          <w:sz w:val="28"/>
          <w:szCs w:val="28"/>
          <w:lang w:eastAsia="en-US"/>
        </w:rPr>
        <w:t>)о</w:t>
      </w:r>
      <w:proofErr w:type="gramEnd"/>
      <w:r>
        <w:rPr>
          <w:rFonts w:eastAsia="Calibri"/>
          <w:bCs/>
          <w:sz w:val="28"/>
          <w:szCs w:val="28"/>
          <w:lang w:eastAsia="en-US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организаций;</w:t>
      </w:r>
    </w:p>
    <w:p w:rsidR="002F2B76" w:rsidRDefault="002F2B76" w:rsidP="002F2B7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)п</w:t>
      </w:r>
      <w:proofErr w:type="gramEnd"/>
      <w:r>
        <w:rPr>
          <w:rFonts w:eastAsia="Calibri"/>
          <w:bCs/>
          <w:sz w:val="28"/>
          <w:szCs w:val="28"/>
          <w:lang w:eastAsia="en-US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занятиях.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15.Поручение Президента Российской Федерации по итогам заседания президиума Государственного совета, состоявшегося 14.03.2016, от 11.04.2016 №Пр-637ГС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          </w:t>
      </w:r>
      <w:r>
        <w:rPr>
          <w:color w:val="020C22"/>
          <w:sz w:val="28"/>
          <w:szCs w:val="28"/>
        </w:rPr>
        <w:lastRenderedPageBreak/>
        <w:t>по формированию законопослушного поведения участников дорожного движения.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16.Перечень поручений Президента Российской Федерации             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Подпункт «б» пункта 3: рекомендовать органам исполнительной власти субъектов Российской Федерации совместно                                     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17.Перечень поручений Президента Российской Федерации              по итогам заседания Координационного совета по реализации Национальной стратегии действий в интересах детей на 2012-2017 годы   от 28.11.2017 №Пр-2440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  <w:highlight w:val="yellow"/>
        </w:rPr>
      </w:pPr>
      <w:r>
        <w:rPr>
          <w:color w:val="020C22"/>
          <w:sz w:val="28"/>
          <w:szCs w:val="28"/>
        </w:rPr>
        <w:t>Пункт 3: Правительству Российской Федерации разработать              и утвердить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2F2B76" w:rsidRDefault="002F2B76" w:rsidP="002F2B7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            по итогам заседания Государственного совета Российской Федерации, </w:t>
      </w:r>
      <w:r>
        <w:rPr>
          <w:sz w:val="28"/>
          <w:szCs w:val="28"/>
        </w:rPr>
        <w:t xml:space="preserve">состоявшегося 05.04.2018, от 15.05.2018 </w:t>
      </w:r>
      <w:r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«г» пункта 2: рекомендовать органам исполнительной власти субъектов Российской Федерации обеспечить опубликование          и актуализацию на официальных сайтах субъектов Российской Федерации и муниципальных образований в информационно-</w:t>
      </w:r>
      <w:proofErr w:type="spellStart"/>
      <w:r>
        <w:rPr>
          <w:sz w:val="28"/>
          <w:szCs w:val="28"/>
        </w:rPr>
        <w:t>телекоммуницикационной</w:t>
      </w:r>
      <w:proofErr w:type="spellEnd"/>
      <w:r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о наименованиях объектов, их местонахождении, характеристиках              и целевом назначении объектов, существующих ограничениях                   их использования и обременениях правами</w:t>
      </w:r>
      <w:proofErr w:type="gramEnd"/>
      <w:r>
        <w:rPr>
          <w:sz w:val="28"/>
          <w:szCs w:val="28"/>
        </w:rPr>
        <w:t xml:space="preserve"> третьих лиц.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19.Перечень поручений Президента Российской Федерации                  по итогам заседания Совета при Президенте Российской Федерации                 по развитию местного самоуправления от 30.01.2020 №Пр-354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  <w:highlight w:val="yellow"/>
        </w:rPr>
      </w:pPr>
      <w:r>
        <w:rPr>
          <w:color w:val="020C22"/>
          <w:sz w:val="28"/>
          <w:szCs w:val="28"/>
        </w:rPr>
        <w:t xml:space="preserve">Подпункт 4 пункта 12: обеспечить широкое информационное сопровождение реализации в муниципальных образованиях мероприятий, предусмотренных региональными проектами и направленных                             на достижение целей, показателей федеральных проектов, входящих                      в состав национальных проектов, и результатов реализации таких федеральных проектов, в том числе содействовать освещению результатов </w:t>
      </w:r>
      <w:r>
        <w:rPr>
          <w:color w:val="020C22"/>
          <w:sz w:val="28"/>
          <w:szCs w:val="28"/>
        </w:rPr>
        <w:lastRenderedPageBreak/>
        <w:t>реализации региональных проектов в муниципальных средствах массовой информации.</w:t>
      </w:r>
    </w:p>
    <w:p w:rsidR="002F2B76" w:rsidRDefault="002F2B76" w:rsidP="002F2B76">
      <w:pPr>
        <w:jc w:val="both"/>
        <w:rPr>
          <w:sz w:val="28"/>
          <w:szCs w:val="28"/>
        </w:rPr>
      </w:pPr>
    </w:p>
    <w:p w:rsidR="002F2B76" w:rsidRDefault="002F2B76" w:rsidP="002F2B7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2F2B76" w:rsidRDefault="002F2B76" w:rsidP="002F2B76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Российской Федерации, находящихся на исполнении в органах</w:t>
      </w:r>
      <w:proofErr w:type="gramEnd"/>
    </w:p>
    <w:p w:rsidR="002F2B76" w:rsidRDefault="002F2B76" w:rsidP="002F2B7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2F2B76" w:rsidRDefault="002F2B76" w:rsidP="002F2B7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 2021 года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города Ханты-Мансийска </w:t>
      </w:r>
      <w:r>
        <w:rPr>
          <w:sz w:val="28"/>
          <w:szCs w:val="28"/>
        </w:rPr>
        <w:t>поручения и указания Президента Российской Федерации в 1</w:t>
      </w:r>
      <w:r>
        <w:rPr>
          <w:color w:val="000000"/>
          <w:sz w:val="28"/>
          <w:szCs w:val="28"/>
        </w:rPr>
        <w:t xml:space="preserve"> квартале 2021 года выполнены своевременно.</w:t>
      </w:r>
    </w:p>
    <w:p w:rsidR="002F2B76" w:rsidRDefault="002F2B76" w:rsidP="002F2B76">
      <w:pPr>
        <w:jc w:val="center"/>
        <w:rPr>
          <w:b/>
          <w:sz w:val="28"/>
          <w:szCs w:val="28"/>
        </w:rPr>
      </w:pP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Российской Федерации, находящихся на исполнении в органах</w:t>
      </w:r>
      <w:proofErr w:type="gramEnd"/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 2021 года</w:t>
      </w:r>
    </w:p>
    <w:p w:rsidR="002F2B76" w:rsidRDefault="002F2B76" w:rsidP="002F2B76">
      <w:pPr>
        <w:jc w:val="center"/>
        <w:rPr>
          <w:color w:val="000000"/>
          <w:sz w:val="28"/>
          <w:szCs w:val="28"/>
        </w:rPr>
      </w:pP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>
        <w:rPr>
          <w:sz w:val="28"/>
          <w:szCs w:val="28"/>
        </w:rPr>
        <w:t xml:space="preserve">поручения и указания Президента Российской Федерации, 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исполненные в 1</w:t>
      </w:r>
      <w:r>
        <w:rPr>
          <w:color w:val="000000"/>
          <w:sz w:val="28"/>
          <w:szCs w:val="28"/>
        </w:rPr>
        <w:t xml:space="preserve"> квартале 2021 года.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>
        <w:rPr>
          <w:b/>
          <w:sz w:val="28"/>
          <w:szCs w:val="28"/>
        </w:rPr>
        <w:t>Российской</w:t>
      </w:r>
      <w:proofErr w:type="gramEnd"/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в 1 квартале 2021 года на заседаниях комиссий, советов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округа, а также общественных </w:t>
      </w:r>
      <w:proofErr w:type="gramStart"/>
      <w:r>
        <w:rPr>
          <w:b/>
          <w:sz w:val="28"/>
          <w:szCs w:val="28"/>
        </w:rPr>
        <w:t>советах</w:t>
      </w:r>
      <w:proofErr w:type="gramEnd"/>
    </w:p>
    <w:p w:rsidR="002F2B76" w:rsidRDefault="002F2B76" w:rsidP="002F2B76">
      <w:pPr>
        <w:ind w:firstLine="709"/>
        <w:rPr>
          <w:sz w:val="28"/>
          <w:szCs w:val="28"/>
        </w:rPr>
      </w:pPr>
    </w:p>
    <w:p w:rsidR="002F2B76" w:rsidRDefault="002F2B76" w:rsidP="002F2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в Администрации города Ханты-Мансийска  9 поручений и указаний Президента Российской Федерации рассмотрены на следующих заседаниях советов и комиссий:</w:t>
      </w:r>
    </w:p>
    <w:p w:rsidR="002F2B76" w:rsidRDefault="002F2B76" w:rsidP="002F2B7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1.На заседании Координационного совета по развитию малого                   и среднего предпринимательства при Администрации города                       Ханты-Мансийска (протокол от 04.02.2021 №29) рассмотрены 2 вопроса  об исполнении подпункта «а» пункта 13 </w:t>
      </w:r>
      <w:r>
        <w:rPr>
          <w:rFonts w:eastAsia="Calibri"/>
          <w:bCs/>
          <w:sz w:val="28"/>
          <w:szCs w:val="28"/>
          <w:lang w:eastAsia="en-US"/>
        </w:rPr>
        <w:t>Указа Президента Российской Федерации от 07.05.2018 №204 «</w:t>
      </w:r>
      <w:r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</w:t>
      </w:r>
      <w:r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 на период до 2024 года»; подпункта 4 пункта 12 </w:t>
      </w:r>
      <w:r>
        <w:rPr>
          <w:color w:val="020C22"/>
          <w:sz w:val="28"/>
          <w:szCs w:val="28"/>
        </w:rPr>
        <w:t>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30.01.2020 №Пр-354.</w:t>
      </w:r>
    </w:p>
    <w:p w:rsidR="002F2B76" w:rsidRDefault="002F2B76" w:rsidP="002F2B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2.На заседании межведомственной комиссии по обеспечению безопасности дорожного движения при Администрации города         Ханты-Мансийска 10.03.2021 рассмотрен вопрос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состоянии аварийности на автомобильном транспорте на территории города      Ханты-Мансийска по итогам 2020 года и принимаемых мерах                     по стабилизации дорожно-транспортной обстановки»</w:t>
      </w:r>
      <w:r>
        <w:rPr>
          <w:rFonts w:ascii="Times New Roman" w:hAnsi="Times New Roman"/>
          <w:sz w:val="28"/>
          <w:szCs w:val="28"/>
        </w:rPr>
        <w:t xml:space="preserve"> (Поручение </w:t>
      </w:r>
      <w:r>
        <w:rPr>
          <w:rFonts w:ascii="Times New Roman" w:hAnsi="Times New Roman"/>
          <w:sz w:val="28"/>
          <w:szCs w:val="28"/>
        </w:rPr>
        <w:lastRenderedPageBreak/>
        <w:t>Президента Российской Федерации по итогам заседания президиума Государственного совета, состоявшегося 14.03.2016, от 11.04.2016            №Пр-637ГС).</w:t>
      </w:r>
      <w:proofErr w:type="gramEnd"/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 заседании муниципального Общественного совета по развитию общего и дополнительного образования города Ханты-Мансийска 21.01.2021 рассмотрены 4 вопроса об исполнении</w:t>
      </w:r>
      <w:r>
        <w:t xml:space="preserve"> </w:t>
      </w:r>
      <w:r>
        <w:rPr>
          <w:sz w:val="28"/>
          <w:szCs w:val="28"/>
        </w:rPr>
        <w:t xml:space="preserve">подпункта «б» пунктов 3, 5 Указа Президента Российской Федерации от 07.05.2018 №204                       «О национальных целях и стратегических задачах развития Российской Федерации на период до 2024 года»; подпункта «в» пункта 1 Указа Президента Российской Федерации от 07.05.2012 №599 «О мерах                     по реализации государственной политики в области образования и науки»; пункта 3 Указа Президента Российской Федерации от 28.04.2008 №607 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районов»; Перечня поручений Президента Российской Федерации по итогам заседания Координационного совета по реализации Национальной стратегии действий в интересах детей на 2012-2017 годы, состоявшегося 28.11.2017, от 02.12.2017 №Пр-2440.</w:t>
      </w:r>
    </w:p>
    <w:p w:rsidR="002F2B76" w:rsidRDefault="002F2B76" w:rsidP="002F2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 заседании Общественного совета по вопросам жилищно-коммунального хозяйства при Главе города Ханты-Мансийска 29.03.2021 рассмотрен вопрос об исполнении Перечня поручений Президента Российской Федерации по итогам заседания Государственного совета        и консультативной комиссии Государственного совета Российской Федерации, состоявшегося 12.11.2016, от 05.12.2016 №Пр-2347ГС.</w:t>
      </w:r>
    </w:p>
    <w:p w:rsidR="002F2B76" w:rsidRDefault="002F2B76" w:rsidP="002F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5.Указ Президента Российской Федерации от 29.06.2018 №378         «О Национальном плане противодействия коррупции на 2018-2020 годы» (далее – Указ Президента РФ №378):</w:t>
      </w:r>
    </w:p>
    <w:p w:rsidR="002F2B76" w:rsidRDefault="002F2B76" w:rsidP="002F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вопрос об исполнении подпункта «д» пункта 15</w:t>
      </w:r>
      <w:r>
        <w:t xml:space="preserve"> </w:t>
      </w:r>
      <w:r>
        <w:rPr>
          <w:sz w:val="28"/>
          <w:szCs w:val="28"/>
        </w:rPr>
        <w:t>Указа Президента РФ №378 рассмотрен на 6 заседаниях аукционных комиссий                     при управлении муниципального заказа Администрации города               Ханты-Мансийска (</w:t>
      </w:r>
      <w:r>
        <w:rPr>
          <w:rFonts w:eastAsia="Calibri"/>
          <w:sz w:val="28"/>
          <w:szCs w:val="28"/>
          <w:lang w:eastAsia="en-US"/>
        </w:rPr>
        <w:t>21.01.2021, 02.02.2021, 02.03.2021, 16.03.2021, 18.03.2021, 23.03.2021);</w:t>
      </w:r>
    </w:p>
    <w:p w:rsidR="002F2B76" w:rsidRDefault="002F2B76" w:rsidP="002F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вопрос об исполнении подпункта «к» пункта 15</w:t>
      </w:r>
      <w:r>
        <w:t xml:space="preserve"> </w:t>
      </w:r>
      <w:r>
        <w:rPr>
          <w:sz w:val="28"/>
          <w:szCs w:val="28"/>
        </w:rPr>
        <w:t xml:space="preserve">Указа </w:t>
      </w:r>
      <w:r w:rsidR="00BE649D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>Президента РФ №378 рассмотрен на 3 заседаниях аукционных комиссий                           при управлении муниципального заказа Администрации города                 Ханты-Мансийска</w:t>
      </w:r>
      <w:r>
        <w:rPr>
          <w:rFonts w:eastAsia="Calibri"/>
          <w:sz w:val="28"/>
          <w:szCs w:val="28"/>
          <w:lang w:eastAsia="en-US"/>
        </w:rPr>
        <w:t xml:space="preserve"> (19.01.2021, 02.03.2021, 11.03.2021).</w:t>
      </w:r>
    </w:p>
    <w:p w:rsidR="002F2B76" w:rsidRDefault="002F2B76" w:rsidP="002F2B76">
      <w:pPr>
        <w:jc w:val="center"/>
        <w:rPr>
          <w:b/>
          <w:sz w:val="28"/>
          <w:szCs w:val="28"/>
        </w:rPr>
      </w:pP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воздействия, принятых к муниципальным служащим,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допустившим ненадлежащее 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или) несвоевременное исполнение</w:t>
      </w:r>
    </w:p>
    <w:p w:rsidR="002F2B76" w:rsidRDefault="002F2B76" w:rsidP="002F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поручений и указаний Президента Российской Федерации</w:t>
      </w:r>
    </w:p>
    <w:p w:rsidR="002F2B76" w:rsidRDefault="002F2B76" w:rsidP="002F2B76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2F2B76" w:rsidP="002F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>
        <w:rPr>
          <w:sz w:val="28"/>
          <w:szCs w:val="28"/>
        </w:rPr>
        <w:t xml:space="preserve">жащим, допустившим ненадлежащее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несвоевременное исполнение поручений и указаний Президента Российской Федерации,      в 1</w:t>
      </w:r>
      <w:r>
        <w:rPr>
          <w:color w:val="000000"/>
          <w:sz w:val="28"/>
          <w:szCs w:val="28"/>
        </w:rPr>
        <w:t xml:space="preserve"> квартале 2021 года</w:t>
      </w:r>
      <w:r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377B9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88" w:rsidRDefault="005A0688" w:rsidP="000C67ED">
      <w:r>
        <w:separator/>
      </w:r>
    </w:p>
  </w:endnote>
  <w:endnote w:type="continuationSeparator" w:id="0">
    <w:p w:rsidR="005A0688" w:rsidRDefault="005A0688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88" w:rsidRDefault="005A0688" w:rsidP="000C67ED">
      <w:r>
        <w:separator/>
      </w:r>
    </w:p>
  </w:footnote>
  <w:footnote w:type="continuationSeparator" w:id="0">
    <w:p w:rsidR="005A0688" w:rsidRDefault="005A0688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313E4"/>
    <w:rsid w:val="00031C20"/>
    <w:rsid w:val="00040B2F"/>
    <w:rsid w:val="0004651F"/>
    <w:rsid w:val="0004660F"/>
    <w:rsid w:val="00082E42"/>
    <w:rsid w:val="00090DF8"/>
    <w:rsid w:val="0009306E"/>
    <w:rsid w:val="00096FA1"/>
    <w:rsid w:val="000B0C05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659E"/>
    <w:rsid w:val="001427D3"/>
    <w:rsid w:val="0016366F"/>
    <w:rsid w:val="00163F2B"/>
    <w:rsid w:val="00166FB4"/>
    <w:rsid w:val="001830D0"/>
    <w:rsid w:val="0018423A"/>
    <w:rsid w:val="00184DA8"/>
    <w:rsid w:val="001919A7"/>
    <w:rsid w:val="00193464"/>
    <w:rsid w:val="0019551D"/>
    <w:rsid w:val="0019641C"/>
    <w:rsid w:val="00197426"/>
    <w:rsid w:val="001A143E"/>
    <w:rsid w:val="001A7493"/>
    <w:rsid w:val="001B0BFB"/>
    <w:rsid w:val="001B4219"/>
    <w:rsid w:val="001B56BE"/>
    <w:rsid w:val="001C34B9"/>
    <w:rsid w:val="001D6D2C"/>
    <w:rsid w:val="001D7FE1"/>
    <w:rsid w:val="001E035A"/>
    <w:rsid w:val="001E0D79"/>
    <w:rsid w:val="001F26BF"/>
    <w:rsid w:val="001F5060"/>
    <w:rsid w:val="001F5438"/>
    <w:rsid w:val="0020609D"/>
    <w:rsid w:val="00206368"/>
    <w:rsid w:val="00226995"/>
    <w:rsid w:val="002326FC"/>
    <w:rsid w:val="0023484B"/>
    <w:rsid w:val="00243B94"/>
    <w:rsid w:val="0024701C"/>
    <w:rsid w:val="00260DAF"/>
    <w:rsid w:val="00266DD2"/>
    <w:rsid w:val="00273DBA"/>
    <w:rsid w:val="0029454D"/>
    <w:rsid w:val="00295ED3"/>
    <w:rsid w:val="0029772F"/>
    <w:rsid w:val="002B1377"/>
    <w:rsid w:val="002B5C64"/>
    <w:rsid w:val="002B5E92"/>
    <w:rsid w:val="002B75EC"/>
    <w:rsid w:val="002B7B63"/>
    <w:rsid w:val="002C18E3"/>
    <w:rsid w:val="002C3C2B"/>
    <w:rsid w:val="002D2935"/>
    <w:rsid w:val="002D5CFE"/>
    <w:rsid w:val="002E26EF"/>
    <w:rsid w:val="002E63F0"/>
    <w:rsid w:val="002F2B76"/>
    <w:rsid w:val="002F393C"/>
    <w:rsid w:val="002F61A6"/>
    <w:rsid w:val="003026E0"/>
    <w:rsid w:val="00303758"/>
    <w:rsid w:val="0031058C"/>
    <w:rsid w:val="0031079D"/>
    <w:rsid w:val="00310B9C"/>
    <w:rsid w:val="00320EC4"/>
    <w:rsid w:val="00324866"/>
    <w:rsid w:val="00335DF2"/>
    <w:rsid w:val="00343391"/>
    <w:rsid w:val="00344CA4"/>
    <w:rsid w:val="0034786E"/>
    <w:rsid w:val="00351025"/>
    <w:rsid w:val="003548EE"/>
    <w:rsid w:val="003549A0"/>
    <w:rsid w:val="00365525"/>
    <w:rsid w:val="00370DF9"/>
    <w:rsid w:val="00374584"/>
    <w:rsid w:val="00377B9A"/>
    <w:rsid w:val="003834B9"/>
    <w:rsid w:val="0038401A"/>
    <w:rsid w:val="0039136B"/>
    <w:rsid w:val="003A3F57"/>
    <w:rsid w:val="003A48DF"/>
    <w:rsid w:val="003A7DA3"/>
    <w:rsid w:val="003E34AB"/>
    <w:rsid w:val="003E417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3627"/>
    <w:rsid w:val="00434C29"/>
    <w:rsid w:val="00435D7B"/>
    <w:rsid w:val="00445B0F"/>
    <w:rsid w:val="00450F95"/>
    <w:rsid w:val="00454E13"/>
    <w:rsid w:val="00463358"/>
    <w:rsid w:val="00465122"/>
    <w:rsid w:val="00466EF6"/>
    <w:rsid w:val="004812DA"/>
    <w:rsid w:val="004830BD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316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40EF9"/>
    <w:rsid w:val="00541ABF"/>
    <w:rsid w:val="0054257B"/>
    <w:rsid w:val="00544574"/>
    <w:rsid w:val="005478E5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0688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60468C"/>
    <w:rsid w:val="006115F0"/>
    <w:rsid w:val="00614A6F"/>
    <w:rsid w:val="00626F19"/>
    <w:rsid w:val="00631982"/>
    <w:rsid w:val="00634BB1"/>
    <w:rsid w:val="006354F2"/>
    <w:rsid w:val="0063631F"/>
    <w:rsid w:val="006405E5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315F"/>
    <w:rsid w:val="006D7C17"/>
    <w:rsid w:val="006F255B"/>
    <w:rsid w:val="00712558"/>
    <w:rsid w:val="00740B93"/>
    <w:rsid w:val="00740CF9"/>
    <w:rsid w:val="007414E5"/>
    <w:rsid w:val="0074199F"/>
    <w:rsid w:val="00747322"/>
    <w:rsid w:val="007510CB"/>
    <w:rsid w:val="007521D3"/>
    <w:rsid w:val="007543A5"/>
    <w:rsid w:val="0076540D"/>
    <w:rsid w:val="00767C17"/>
    <w:rsid w:val="007702E5"/>
    <w:rsid w:val="0077294F"/>
    <w:rsid w:val="0077578C"/>
    <w:rsid w:val="007877E9"/>
    <w:rsid w:val="00787BEE"/>
    <w:rsid w:val="007902BF"/>
    <w:rsid w:val="007905A4"/>
    <w:rsid w:val="00793A92"/>
    <w:rsid w:val="007A16B5"/>
    <w:rsid w:val="007A3C67"/>
    <w:rsid w:val="007A6631"/>
    <w:rsid w:val="007A7A79"/>
    <w:rsid w:val="007B5A57"/>
    <w:rsid w:val="007C3BE0"/>
    <w:rsid w:val="007D015E"/>
    <w:rsid w:val="007E3A07"/>
    <w:rsid w:val="007E6052"/>
    <w:rsid w:val="007F18D7"/>
    <w:rsid w:val="008011C0"/>
    <w:rsid w:val="00806040"/>
    <w:rsid w:val="0082192D"/>
    <w:rsid w:val="00826216"/>
    <w:rsid w:val="00826764"/>
    <w:rsid w:val="00830017"/>
    <w:rsid w:val="008354C0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8F60B5"/>
    <w:rsid w:val="009264B9"/>
    <w:rsid w:val="00930E97"/>
    <w:rsid w:val="00942F45"/>
    <w:rsid w:val="009506F7"/>
    <w:rsid w:val="009531AC"/>
    <w:rsid w:val="00957169"/>
    <w:rsid w:val="00973A35"/>
    <w:rsid w:val="009749E1"/>
    <w:rsid w:val="00991290"/>
    <w:rsid w:val="00991531"/>
    <w:rsid w:val="0099450A"/>
    <w:rsid w:val="00997EBC"/>
    <w:rsid w:val="009A146D"/>
    <w:rsid w:val="009B07F5"/>
    <w:rsid w:val="009B4754"/>
    <w:rsid w:val="009B50CA"/>
    <w:rsid w:val="009C14D9"/>
    <w:rsid w:val="009C2DD0"/>
    <w:rsid w:val="009F1648"/>
    <w:rsid w:val="009F491C"/>
    <w:rsid w:val="00A0397B"/>
    <w:rsid w:val="00A34F18"/>
    <w:rsid w:val="00A377D2"/>
    <w:rsid w:val="00A41926"/>
    <w:rsid w:val="00A52641"/>
    <w:rsid w:val="00A53CF7"/>
    <w:rsid w:val="00A5680A"/>
    <w:rsid w:val="00A734B0"/>
    <w:rsid w:val="00A76DDF"/>
    <w:rsid w:val="00A85495"/>
    <w:rsid w:val="00A94E47"/>
    <w:rsid w:val="00AA06A0"/>
    <w:rsid w:val="00AA16A2"/>
    <w:rsid w:val="00AA2433"/>
    <w:rsid w:val="00AA3671"/>
    <w:rsid w:val="00AA5996"/>
    <w:rsid w:val="00AC385E"/>
    <w:rsid w:val="00AD0706"/>
    <w:rsid w:val="00AE0378"/>
    <w:rsid w:val="00AE101B"/>
    <w:rsid w:val="00AE52E7"/>
    <w:rsid w:val="00AE5EFA"/>
    <w:rsid w:val="00AF3A8F"/>
    <w:rsid w:val="00AF4D8A"/>
    <w:rsid w:val="00AF775D"/>
    <w:rsid w:val="00B02494"/>
    <w:rsid w:val="00B133A3"/>
    <w:rsid w:val="00B14EC5"/>
    <w:rsid w:val="00B153C9"/>
    <w:rsid w:val="00B21C34"/>
    <w:rsid w:val="00B30D65"/>
    <w:rsid w:val="00B42271"/>
    <w:rsid w:val="00B42D99"/>
    <w:rsid w:val="00B44766"/>
    <w:rsid w:val="00B63051"/>
    <w:rsid w:val="00B6571D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49D"/>
    <w:rsid w:val="00BE6DFD"/>
    <w:rsid w:val="00BE77A4"/>
    <w:rsid w:val="00BF1674"/>
    <w:rsid w:val="00BF2E8A"/>
    <w:rsid w:val="00BF4B64"/>
    <w:rsid w:val="00BF4C2C"/>
    <w:rsid w:val="00BF74E3"/>
    <w:rsid w:val="00C02FBA"/>
    <w:rsid w:val="00C128F2"/>
    <w:rsid w:val="00C23C92"/>
    <w:rsid w:val="00C2672E"/>
    <w:rsid w:val="00C366B8"/>
    <w:rsid w:val="00C51330"/>
    <w:rsid w:val="00C5397F"/>
    <w:rsid w:val="00C54A8A"/>
    <w:rsid w:val="00C60731"/>
    <w:rsid w:val="00C616BA"/>
    <w:rsid w:val="00C6654A"/>
    <w:rsid w:val="00C719D5"/>
    <w:rsid w:val="00C736CD"/>
    <w:rsid w:val="00C90465"/>
    <w:rsid w:val="00CA0C69"/>
    <w:rsid w:val="00CA2835"/>
    <w:rsid w:val="00CB207B"/>
    <w:rsid w:val="00CB3BB4"/>
    <w:rsid w:val="00CD23FD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42BB"/>
    <w:rsid w:val="00DB76EB"/>
    <w:rsid w:val="00DC2EC0"/>
    <w:rsid w:val="00DC369E"/>
    <w:rsid w:val="00DC3FD0"/>
    <w:rsid w:val="00DD7AA8"/>
    <w:rsid w:val="00DF2513"/>
    <w:rsid w:val="00DF3BC7"/>
    <w:rsid w:val="00E0206F"/>
    <w:rsid w:val="00E131E2"/>
    <w:rsid w:val="00E16607"/>
    <w:rsid w:val="00E22C5A"/>
    <w:rsid w:val="00E349AB"/>
    <w:rsid w:val="00E36072"/>
    <w:rsid w:val="00E367C5"/>
    <w:rsid w:val="00E43BBB"/>
    <w:rsid w:val="00E54B8A"/>
    <w:rsid w:val="00E64A5F"/>
    <w:rsid w:val="00E6753A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D43BF"/>
    <w:rsid w:val="00ED75CB"/>
    <w:rsid w:val="00ED7DF6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5DA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8610-9C24-4444-9856-E5B8364C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Корикова Елена Викторовна</cp:lastModifiedBy>
  <cp:revision>4</cp:revision>
  <cp:lastPrinted>2020-04-02T04:26:00Z</cp:lastPrinted>
  <dcterms:created xsi:type="dcterms:W3CDTF">2021-04-14T10:19:00Z</dcterms:created>
  <dcterms:modified xsi:type="dcterms:W3CDTF">2021-04-14T12:03:00Z</dcterms:modified>
</cp:coreProperties>
</file>