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D0" w:rsidRDefault="00832075" w:rsidP="00832075">
      <w:pPr>
        <w:pStyle w:val="a3"/>
        <w:jc w:val="center"/>
        <w:rPr>
          <w:szCs w:val="27"/>
        </w:rPr>
      </w:pPr>
      <w:r w:rsidRPr="00832075">
        <w:rPr>
          <w:color w:val="000000"/>
          <w:szCs w:val="27"/>
        </w:rPr>
        <w:t xml:space="preserve">Пояснительная записка к </w:t>
      </w:r>
      <w:r w:rsidRPr="00832075">
        <w:rPr>
          <w:szCs w:val="27"/>
        </w:rPr>
        <w:t>проекту постановления Админ</w:t>
      </w:r>
      <w:r w:rsidR="00E24CD0">
        <w:rPr>
          <w:szCs w:val="27"/>
        </w:rPr>
        <w:t>истрации города Ханты-Мансийска «О</w:t>
      </w:r>
      <w:r w:rsidR="00E24CD0" w:rsidRPr="00E24CD0">
        <w:rPr>
          <w:szCs w:val="27"/>
        </w:rPr>
        <w:t xml:space="preserve"> внесении изменений в постановление Администрации города Ханты-Мансийска от 24.10.2013 № 1364 «Об утверждении муниципальной программы «Профилактика правонарушений в сфере обеспечения общественной безопасности и правопорядка </w:t>
      </w:r>
    </w:p>
    <w:p w:rsidR="00E24CD0" w:rsidRDefault="00E24CD0" w:rsidP="00832075">
      <w:pPr>
        <w:pStyle w:val="a3"/>
        <w:jc w:val="center"/>
        <w:rPr>
          <w:szCs w:val="27"/>
        </w:rPr>
      </w:pPr>
      <w:r w:rsidRPr="00E24CD0">
        <w:rPr>
          <w:szCs w:val="27"/>
        </w:rPr>
        <w:t>в городе Ханты-Мансийске»</w:t>
      </w:r>
      <w:r w:rsidRPr="00E24CD0">
        <w:t xml:space="preserve"> </w:t>
      </w:r>
      <w:r w:rsidRPr="00E24CD0">
        <w:rPr>
          <w:szCs w:val="27"/>
        </w:rPr>
        <w:t>(далее - Проект)</w:t>
      </w:r>
    </w:p>
    <w:p w:rsidR="00E24CD0" w:rsidRDefault="00E24CD0" w:rsidP="00832075">
      <w:pPr>
        <w:pStyle w:val="a3"/>
        <w:jc w:val="center"/>
        <w:rPr>
          <w:szCs w:val="27"/>
        </w:rPr>
      </w:pPr>
    </w:p>
    <w:p w:rsidR="00832075" w:rsidRPr="0055344C" w:rsidRDefault="00832075" w:rsidP="00832075">
      <w:pPr>
        <w:autoSpaceDE w:val="0"/>
        <w:autoSpaceDN w:val="0"/>
        <w:jc w:val="center"/>
        <w:rPr>
          <w:sz w:val="28"/>
          <w:szCs w:val="28"/>
        </w:rPr>
      </w:pPr>
    </w:p>
    <w:p w:rsidR="00E24CD0" w:rsidRDefault="00832075" w:rsidP="00E24CD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разработан в соответствии с Федеральным законом от 06.10.2003 № 131-ФЗ «Об общих принципах организации местного самоупра</w:t>
      </w:r>
      <w:r w:rsidR="00E24CD0">
        <w:rPr>
          <w:sz w:val="28"/>
          <w:szCs w:val="28"/>
        </w:rPr>
        <w:t xml:space="preserve">вления в Российской Федерации», </w:t>
      </w:r>
      <w:r w:rsidR="00E24CD0" w:rsidRPr="00E24CD0">
        <w:rPr>
          <w:sz w:val="28"/>
          <w:szCs w:val="28"/>
        </w:rPr>
        <w:t>со статьей 78 Бюджетного кодекса Российской Федерации, постановлением 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E24CD0" w:rsidRPr="00E24CD0">
        <w:rPr>
          <w:sz w:val="28"/>
          <w:szCs w:val="28"/>
        </w:rPr>
        <w:t xml:space="preserve"> лицам - производителям товаров, работ, услуг, и о признании </w:t>
      </w:r>
      <w:proofErr w:type="gramStart"/>
      <w:r w:rsidR="00E24CD0" w:rsidRPr="00E24CD0">
        <w:rPr>
          <w:sz w:val="28"/>
          <w:szCs w:val="28"/>
        </w:rPr>
        <w:t>утратившими</w:t>
      </w:r>
      <w:proofErr w:type="gramEnd"/>
      <w:r w:rsidR="00E24CD0" w:rsidRPr="00E24CD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</w:t>
      </w:r>
      <w:r w:rsidR="00E24CD0">
        <w:rPr>
          <w:sz w:val="28"/>
          <w:szCs w:val="28"/>
        </w:rPr>
        <w:t>ительства Российской Федерации», положением</w:t>
      </w:r>
      <w:r w:rsidR="00E24CD0" w:rsidRPr="00E24CD0">
        <w:rPr>
          <w:sz w:val="28"/>
          <w:szCs w:val="28"/>
        </w:rPr>
        <w:t xml:space="preserve"> об отделе по вопросам общественной безопасности и профилактике правонарушений, утвержденного распоряжением Администрации города Ханты-Мансийска от 16.04.2013 №83-р.  </w:t>
      </w:r>
    </w:p>
    <w:p w:rsidR="00E24CD0" w:rsidRDefault="00E24CD0" w:rsidP="0083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75" w:rsidRDefault="00BE03F1" w:rsidP="0083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E24CD0" w:rsidRDefault="002D63BB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BB">
        <w:rPr>
          <w:rFonts w:ascii="Times New Roman" w:hAnsi="Times New Roman" w:cs="Times New Roman"/>
          <w:sz w:val="28"/>
          <w:szCs w:val="28"/>
        </w:rPr>
        <w:t>утверждение «Порядка предоставления субсидий из бюджета города Ханты-Мансийска организациям для возмещения затрат, возникших в связи с оказанием услуг по профилактики терроризма и экстремизма, а также в минимизации и (или) ликвидации последствий проявлений терроризма и экстремизма, в период проведения социально значимых мероприятий».</w:t>
      </w:r>
    </w:p>
    <w:p w:rsidR="00BE03F1" w:rsidRPr="0055344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E24CD0" w:rsidRDefault="002D63BB" w:rsidP="00D70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BB">
        <w:rPr>
          <w:rFonts w:ascii="Times New Roman" w:hAnsi="Times New Roman" w:cs="Times New Roman"/>
          <w:sz w:val="28"/>
          <w:szCs w:val="28"/>
        </w:rPr>
        <w:t>Принятие проекта постановления позволит компенсировать организациям затраты, возникшие в связи с оказанием услуг по профилактики терроризма и экстремизма, а также в минимизации и (или) ликвидации последствий проявлений терроризма и экстремизма, в период проведения социально значимых, культурных и спортивных мероприятий на территории города Ханты-Мансийска.</w:t>
      </w:r>
    </w:p>
    <w:p w:rsidR="00BE03F1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E2">
        <w:rPr>
          <w:rFonts w:ascii="Times New Roman" w:hAnsi="Times New Roman" w:cs="Times New Roman"/>
          <w:sz w:val="28"/>
          <w:szCs w:val="28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</w:t>
      </w:r>
      <w:r w:rsidRPr="00D702E2">
        <w:rPr>
          <w:rFonts w:ascii="Times New Roman" w:hAnsi="Times New Roman" w:cs="Times New Roman"/>
          <w:sz w:val="28"/>
          <w:szCs w:val="28"/>
        </w:rPr>
        <w:lastRenderedPageBreak/>
        <w:t>которых затрагиваются регулированием, установленным нормативным правовым актом, и их количественная оценка:</w:t>
      </w:r>
    </w:p>
    <w:p w:rsidR="00D702E2" w:rsidRPr="0055344C" w:rsidRDefault="00D702E2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иным заинтересованным лицам интересы, которых затрагиваются </w:t>
      </w:r>
      <w:r w:rsidR="009859E4">
        <w:rPr>
          <w:rFonts w:ascii="Times New Roman" w:hAnsi="Times New Roman" w:cs="Times New Roman"/>
          <w:sz w:val="28"/>
          <w:szCs w:val="28"/>
        </w:rPr>
        <w:t>регулированием, 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63BB">
        <w:rPr>
          <w:rFonts w:ascii="Times New Roman" w:hAnsi="Times New Roman" w:cs="Times New Roman"/>
          <w:sz w:val="28"/>
          <w:szCs w:val="28"/>
        </w:rPr>
        <w:t xml:space="preserve"> о</w:t>
      </w:r>
      <w:r w:rsidR="002D63BB" w:rsidRPr="002D63BB">
        <w:rPr>
          <w:rFonts w:ascii="Times New Roman" w:hAnsi="Times New Roman" w:cs="Times New Roman"/>
          <w:sz w:val="28"/>
          <w:szCs w:val="28"/>
        </w:rPr>
        <w:t>рганизации, осуществляющие оказание услуг по профилактики терроризма и экстремизма.</w:t>
      </w:r>
    </w:p>
    <w:p w:rsidR="00BE03F1" w:rsidRDefault="00BE03F1" w:rsidP="0098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Описание обязанностей, запретов и ограничений, которые предполагается возложить (ввести) на (</w:t>
      </w:r>
      <w:proofErr w:type="gramStart"/>
      <w:r w:rsidRPr="0055344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5344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5344C">
        <w:rPr>
          <w:rFonts w:ascii="Times New Roman" w:hAnsi="Times New Roman" w:cs="Times New Roman"/>
          <w:sz w:val="28"/>
          <w:szCs w:val="28"/>
        </w:rPr>
        <w:t>субъекты</w:t>
      </w:r>
      <w:proofErr w:type="gramEnd"/>
      <w:r w:rsidRPr="005534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E24CD0" w:rsidRDefault="00E24CD0" w:rsidP="009859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CD0">
        <w:rPr>
          <w:rFonts w:ascii="Times New Roman" w:hAnsi="Times New Roman" w:cs="Times New Roman"/>
          <w:sz w:val="28"/>
          <w:szCs w:val="28"/>
        </w:rPr>
        <w:t>Принятие проекта постановления позволит компенсировать организациям затраты, возникшие в связи с оказанием услуг по профилактики терроризма и экстремизма, а также в минимизации и (или) ликвидации последствий проявлений терроризма и экстремизма, в период проведения социально значимых, культурных и спортивных мероприятий на территории города Ханты-Мансийска.</w:t>
      </w:r>
    </w:p>
    <w:p w:rsidR="00A66403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A66403" w:rsidRDefault="002D63BB" w:rsidP="002D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BB">
        <w:rPr>
          <w:rFonts w:ascii="Times New Roman" w:hAnsi="Times New Roman" w:cs="Times New Roman"/>
          <w:sz w:val="28"/>
          <w:szCs w:val="28"/>
        </w:rPr>
        <w:t>Оценка расходов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A66403">
        <w:rPr>
          <w:rFonts w:ascii="Times New Roman" w:hAnsi="Times New Roman" w:cs="Times New Roman"/>
          <w:sz w:val="28"/>
          <w:szCs w:val="28"/>
        </w:rPr>
        <w:t>в соответствии с таблицей 1</w:t>
      </w:r>
      <w:r w:rsidR="00305E52">
        <w:rPr>
          <w:rFonts w:ascii="Times New Roman" w:hAnsi="Times New Roman" w:cs="Times New Roman"/>
          <w:sz w:val="28"/>
          <w:szCs w:val="28"/>
        </w:rPr>
        <w:t xml:space="preserve"> представленной ниже</w:t>
      </w:r>
      <w:r w:rsidR="00A66403">
        <w:rPr>
          <w:rFonts w:ascii="Times New Roman" w:hAnsi="Times New Roman" w:cs="Times New Roman"/>
          <w:sz w:val="28"/>
          <w:szCs w:val="28"/>
        </w:rPr>
        <w:t>.</w:t>
      </w:r>
    </w:p>
    <w:p w:rsidR="002D63BB" w:rsidRDefault="002D63BB" w:rsidP="002D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BB">
        <w:rPr>
          <w:rFonts w:ascii="Times New Roman" w:hAnsi="Times New Roman" w:cs="Times New Roman"/>
          <w:sz w:val="28"/>
          <w:szCs w:val="28"/>
        </w:rPr>
        <w:t>Таблица 1 Оценка расходов субъектов предпринимательской деятельности и групп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1276"/>
        <w:gridCol w:w="1701"/>
      </w:tblGrid>
      <w:tr w:rsidR="002D63BB" w:rsidRPr="002D63BB" w:rsidTr="002D63BB">
        <w:trPr>
          <w:trHeight w:val="1322"/>
        </w:trPr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</w:tblGrid>
            <w:tr w:rsidR="002D63BB" w:rsidRPr="002D63BB" w:rsidTr="00994B7D">
              <w:trPr>
                <w:trHeight w:val="186"/>
              </w:trPr>
              <w:tc>
                <w:tcPr>
                  <w:tcW w:w="486" w:type="dxa"/>
                </w:tcPr>
                <w:p w:rsidR="002D63BB" w:rsidRPr="002D63BB" w:rsidRDefault="002D63BB" w:rsidP="002D63BB">
                  <w:pPr>
                    <w:ind w:lef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D63BB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D63BB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2D63BB">
                    <w:rPr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</w:tr>
          </w:tbl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Объекты, подлежащие охране общественного порядка и охране имущества</w:t>
            </w:r>
          </w:p>
        </w:tc>
        <w:tc>
          <w:tcPr>
            <w:tcW w:w="1843" w:type="dxa"/>
          </w:tcPr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часов осуществления</w:t>
            </w:r>
          </w:p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оказания услуг </w:t>
            </w:r>
          </w:p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>по охране общественного порядка и охране имущества</w:t>
            </w:r>
          </w:p>
          <w:p w:rsidR="002D63BB" w:rsidRPr="002D63BB" w:rsidRDefault="002D63BB" w:rsidP="002D63B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D63BB">
              <w:rPr>
                <w:rFonts w:eastAsia="Calibri"/>
                <w:color w:val="000000"/>
                <w:sz w:val="20"/>
                <w:szCs w:val="20"/>
                <w:lang w:eastAsia="en-US"/>
              </w:rPr>
              <w:t>(час.)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1"/>
            </w:tblGrid>
            <w:tr w:rsidR="002D63BB" w:rsidRPr="002D63BB" w:rsidTr="00994B7D">
              <w:trPr>
                <w:trHeight w:val="287"/>
              </w:trPr>
              <w:tc>
                <w:tcPr>
                  <w:tcW w:w="1601" w:type="dxa"/>
                </w:tcPr>
                <w:p w:rsidR="002D63BB" w:rsidRPr="002D63BB" w:rsidRDefault="002D63BB" w:rsidP="002D63BB">
                  <w:pPr>
                    <w:ind w:left="-21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D63BB">
                    <w:rPr>
                      <w:color w:val="000000"/>
                      <w:sz w:val="20"/>
                      <w:szCs w:val="20"/>
                    </w:rPr>
                    <w:t xml:space="preserve">Стоимость 1 часа охранных услуг </w:t>
                  </w:r>
                </w:p>
                <w:p w:rsidR="002D63BB" w:rsidRPr="002D63BB" w:rsidRDefault="002D63BB" w:rsidP="002D63BB">
                  <w:pPr>
                    <w:ind w:left="-21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D63BB">
                    <w:rPr>
                      <w:color w:val="000000"/>
                      <w:sz w:val="20"/>
                      <w:szCs w:val="20"/>
                    </w:rPr>
                    <w:t>(руб.)</w:t>
                  </w:r>
                </w:p>
              </w:tc>
            </w:tr>
          </w:tbl>
          <w:p w:rsidR="002D63BB" w:rsidRPr="002D63BB" w:rsidRDefault="002D63BB" w:rsidP="002D63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  <w:r w:rsidRPr="002D63BB">
              <w:rPr>
                <w:color w:val="000000"/>
                <w:sz w:val="20"/>
                <w:szCs w:val="20"/>
              </w:rPr>
              <w:t>Количество охранников</w:t>
            </w:r>
          </w:p>
        </w:tc>
        <w:tc>
          <w:tcPr>
            <w:tcW w:w="1701" w:type="dxa"/>
          </w:tcPr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  <w:r w:rsidRPr="002D63BB">
              <w:rPr>
                <w:color w:val="000000"/>
                <w:sz w:val="20"/>
                <w:szCs w:val="20"/>
              </w:rPr>
              <w:t xml:space="preserve">Сумма затрат, </w:t>
            </w:r>
          </w:p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D63BB">
              <w:rPr>
                <w:color w:val="000000"/>
                <w:sz w:val="20"/>
                <w:szCs w:val="20"/>
              </w:rPr>
              <w:t>возникших</w:t>
            </w:r>
            <w:proofErr w:type="gramEnd"/>
            <w:r w:rsidRPr="002D63BB">
              <w:rPr>
                <w:color w:val="000000"/>
                <w:sz w:val="20"/>
                <w:szCs w:val="20"/>
              </w:rPr>
              <w:t xml:space="preserve"> в связи </w:t>
            </w:r>
          </w:p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  <w:r w:rsidRPr="002D63BB">
              <w:rPr>
                <w:color w:val="000000"/>
                <w:sz w:val="20"/>
                <w:szCs w:val="20"/>
              </w:rPr>
              <w:t xml:space="preserve">с оказанием услуг </w:t>
            </w:r>
          </w:p>
          <w:p w:rsidR="002D63BB" w:rsidRPr="002D63BB" w:rsidRDefault="002D63BB" w:rsidP="002D63BB">
            <w:pPr>
              <w:jc w:val="center"/>
              <w:rPr>
                <w:color w:val="000000"/>
                <w:sz w:val="20"/>
                <w:szCs w:val="20"/>
              </w:rPr>
            </w:pPr>
            <w:r w:rsidRPr="002D63BB">
              <w:rPr>
                <w:color w:val="000000"/>
                <w:sz w:val="20"/>
                <w:szCs w:val="20"/>
              </w:rPr>
              <w:t xml:space="preserve">по охране общественного порядка и охране имущества  </w:t>
            </w:r>
          </w:p>
        </w:tc>
      </w:tr>
      <w:tr w:rsidR="002D63BB" w:rsidRPr="002D63BB" w:rsidTr="002D63BB">
        <w:tc>
          <w:tcPr>
            <w:tcW w:w="534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</w:tr>
      <w:tr w:rsidR="002D63BB" w:rsidRPr="002D63BB" w:rsidTr="002D63BB">
        <w:tc>
          <w:tcPr>
            <w:tcW w:w="534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</w:tr>
      <w:tr w:rsidR="002D63BB" w:rsidRPr="002D63BB" w:rsidTr="002D63BB">
        <w:tc>
          <w:tcPr>
            <w:tcW w:w="3085" w:type="dxa"/>
            <w:gridSpan w:val="2"/>
          </w:tcPr>
          <w:p w:rsidR="002D63BB" w:rsidRPr="002D63BB" w:rsidRDefault="002D63BB" w:rsidP="002D63BB">
            <w:pPr>
              <w:jc w:val="right"/>
              <w:rPr>
                <w:color w:val="000000"/>
                <w:sz w:val="18"/>
                <w:szCs w:val="18"/>
              </w:rPr>
            </w:pPr>
            <w:r w:rsidRPr="002D63BB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843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D63BB" w:rsidRPr="002D63BB" w:rsidRDefault="002D63BB" w:rsidP="002D63B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60B45" w:rsidRDefault="00760B45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3F1" w:rsidRPr="0055344C" w:rsidRDefault="00BE03F1" w:rsidP="00BE0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2D63BB" w:rsidRDefault="00BC71DF" w:rsidP="00BC71DF">
      <w:pPr>
        <w:ind w:firstLine="709"/>
        <w:jc w:val="both"/>
        <w:rPr>
          <w:sz w:val="28"/>
          <w:szCs w:val="28"/>
        </w:rPr>
      </w:pPr>
      <w:r w:rsidRPr="0048043B">
        <w:rPr>
          <w:sz w:val="28"/>
          <w:szCs w:val="28"/>
        </w:rPr>
        <w:t>Возможные риски нарушения антимонопольного законодательства в проекте отсутствуют.</w:t>
      </w:r>
      <w:r>
        <w:rPr>
          <w:sz w:val="28"/>
          <w:szCs w:val="28"/>
        </w:rPr>
        <w:t xml:space="preserve"> </w:t>
      </w:r>
      <w:r w:rsidRPr="006D2A89">
        <w:rPr>
          <w:sz w:val="28"/>
          <w:szCs w:val="28"/>
        </w:rPr>
        <w:t>К рискам невозможности решения проблемы можно отнести риски недостаточности механизмов для реализации проекта, которые могут быть минимизированы путем использования общественного мониторинга и контроля реализации проекта.</w:t>
      </w:r>
      <w:r w:rsidR="007B4068">
        <w:rPr>
          <w:sz w:val="28"/>
          <w:szCs w:val="28"/>
        </w:rPr>
        <w:t xml:space="preserve"> </w:t>
      </w:r>
      <w:r w:rsidRPr="006D2A89">
        <w:rPr>
          <w:sz w:val="28"/>
          <w:szCs w:val="28"/>
        </w:rPr>
        <w:t>Возможные риски непредвиденных негативных последствий в проекте отсутствуют.</w:t>
      </w:r>
      <w:r>
        <w:rPr>
          <w:sz w:val="28"/>
          <w:szCs w:val="28"/>
        </w:rPr>
        <w:t xml:space="preserve"> </w:t>
      </w:r>
    </w:p>
    <w:p w:rsidR="007B4068" w:rsidRDefault="007B4068" w:rsidP="00BC71DF">
      <w:pPr>
        <w:ind w:firstLine="709"/>
        <w:jc w:val="both"/>
        <w:rPr>
          <w:bCs/>
          <w:sz w:val="28"/>
          <w:szCs w:val="28"/>
        </w:rPr>
      </w:pPr>
    </w:p>
    <w:p w:rsidR="007B4068" w:rsidRDefault="007B4068" w:rsidP="00BC71DF">
      <w:pPr>
        <w:ind w:firstLine="709"/>
        <w:jc w:val="both"/>
        <w:rPr>
          <w:bCs/>
          <w:sz w:val="28"/>
          <w:szCs w:val="28"/>
        </w:rPr>
      </w:pPr>
    </w:p>
    <w:p w:rsidR="007B4068" w:rsidRPr="007B4068" w:rsidRDefault="007B4068" w:rsidP="007B4068">
      <w:pPr>
        <w:ind w:firstLine="709"/>
        <w:jc w:val="both"/>
        <w:rPr>
          <w:bCs/>
          <w:sz w:val="28"/>
          <w:szCs w:val="28"/>
        </w:rPr>
      </w:pPr>
      <w:r w:rsidRPr="007B4068">
        <w:rPr>
          <w:bCs/>
          <w:sz w:val="28"/>
          <w:szCs w:val="28"/>
        </w:rPr>
        <w:lastRenderedPageBreak/>
        <w:t>Необходимо предусмотреть дополнительное финансирование из бюджета города Ханты-Мансийска на 2022 год в сумме 743 040 рублей.</w:t>
      </w:r>
    </w:p>
    <w:p w:rsidR="007B4068" w:rsidRPr="007B4068" w:rsidRDefault="007B4068" w:rsidP="007B4068">
      <w:pPr>
        <w:ind w:firstLine="709"/>
        <w:jc w:val="both"/>
        <w:rPr>
          <w:bCs/>
          <w:sz w:val="28"/>
          <w:szCs w:val="28"/>
        </w:rPr>
      </w:pPr>
      <w:r w:rsidRPr="007B4068">
        <w:rPr>
          <w:bCs/>
          <w:sz w:val="28"/>
          <w:szCs w:val="28"/>
        </w:rPr>
        <w:t xml:space="preserve">Сумма для дополнительного финансирования рассчитывается как произведение количество часов оказания услуг, количество охранников и стоимость 1 часа охранных услуг. </w:t>
      </w:r>
    </w:p>
    <w:p w:rsidR="007B4068" w:rsidRPr="007B4068" w:rsidRDefault="007B4068" w:rsidP="007B4068">
      <w:pPr>
        <w:ind w:firstLine="709"/>
        <w:jc w:val="both"/>
        <w:rPr>
          <w:bCs/>
          <w:sz w:val="28"/>
          <w:szCs w:val="28"/>
        </w:rPr>
      </w:pPr>
      <w:r w:rsidRPr="007B4068">
        <w:rPr>
          <w:bCs/>
          <w:sz w:val="28"/>
          <w:szCs w:val="28"/>
        </w:rPr>
        <w:t xml:space="preserve">Необходимо принять меры по обеспечению антитеррористической безопасности в ходе подготовки и проведения следующих мероприятий с массовым пребыванием граждан в 2022 году: Новый год, Рождество Христово (31.12.2021-09.01.2022), Международный фестиваль кинематографических дебютов «Дух огня» (22-28.02.2022), открытые всероссийские спортивные соревнования «Зимние Игры </w:t>
      </w:r>
      <w:proofErr w:type="spellStart"/>
      <w:r w:rsidRPr="007B4068">
        <w:rPr>
          <w:bCs/>
          <w:sz w:val="28"/>
          <w:szCs w:val="28"/>
        </w:rPr>
        <w:t>Паралимпийцев</w:t>
      </w:r>
      <w:proofErr w:type="spellEnd"/>
      <w:r w:rsidRPr="007B4068">
        <w:rPr>
          <w:bCs/>
          <w:sz w:val="28"/>
          <w:szCs w:val="28"/>
        </w:rPr>
        <w:t xml:space="preserve"> «Мы вместе. </w:t>
      </w:r>
      <w:proofErr w:type="gramStart"/>
      <w:r w:rsidRPr="007B4068">
        <w:rPr>
          <w:bCs/>
          <w:sz w:val="28"/>
          <w:szCs w:val="28"/>
        </w:rPr>
        <w:t xml:space="preserve">Спорт» (16-21.03.2022) в г. Ханты-Мансийске, праздник весны и труда (30.04-03.05.2022), День Победы (07-10.05.2022), Международный IT-Форум с участием стран БРИКС и ШОС (07-08.06.2022) в г. Ханты-Мансийске, День России (11-13.06.2022), День народного Единства (04-06.11.2022), Югорский промышленно-инвестиционный форум (29-30.09.2022) и Туристский форум «ЮграТур-2022» (11-12.11.2022) в г. Ханты-Мансийске, итого 43 суток или 1032 часа. </w:t>
      </w:r>
      <w:proofErr w:type="gramEnd"/>
    </w:p>
    <w:p w:rsidR="007B4068" w:rsidRDefault="007B4068" w:rsidP="007B4068">
      <w:pPr>
        <w:ind w:firstLine="709"/>
        <w:jc w:val="both"/>
        <w:rPr>
          <w:bCs/>
          <w:sz w:val="28"/>
          <w:szCs w:val="28"/>
        </w:rPr>
      </w:pPr>
      <w:r w:rsidRPr="007B4068">
        <w:rPr>
          <w:bCs/>
          <w:sz w:val="28"/>
          <w:szCs w:val="28"/>
        </w:rPr>
        <w:t>Для обеспечения антитеррористической безопасности необходимо привлечь не менее 4 сотрудников ЧОО. Стоимость 1 часа охранных услуг составляет 180 рублей.</w:t>
      </w:r>
    </w:p>
    <w:p w:rsidR="00BC71DF" w:rsidRDefault="00BC71DF" w:rsidP="00BC71DF">
      <w:pPr>
        <w:ind w:firstLine="709"/>
        <w:jc w:val="both"/>
        <w:rPr>
          <w:bCs/>
          <w:sz w:val="28"/>
          <w:szCs w:val="28"/>
        </w:rPr>
      </w:pPr>
      <w:r w:rsidRPr="00BC71DF">
        <w:rPr>
          <w:bCs/>
          <w:sz w:val="28"/>
          <w:szCs w:val="28"/>
        </w:rPr>
        <w:t>В связи с принятием Проекта, разработка иных муниципальных правовых актов не потребуется.</w:t>
      </w: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7B4068" w:rsidRPr="007B4068" w:rsidRDefault="007B4068" w:rsidP="007B40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068">
        <w:rPr>
          <w:sz w:val="28"/>
          <w:szCs w:val="28"/>
        </w:rPr>
        <w:t xml:space="preserve">Заведующий отделом </w:t>
      </w:r>
    </w:p>
    <w:p w:rsidR="007B4068" w:rsidRPr="007B4068" w:rsidRDefault="007B4068" w:rsidP="007B40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068">
        <w:rPr>
          <w:sz w:val="28"/>
          <w:szCs w:val="28"/>
        </w:rPr>
        <w:t xml:space="preserve">по вопросам общественной безопасности </w:t>
      </w:r>
    </w:p>
    <w:p w:rsidR="007B4068" w:rsidRPr="007B4068" w:rsidRDefault="007B4068" w:rsidP="007B40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068">
        <w:rPr>
          <w:sz w:val="28"/>
          <w:szCs w:val="28"/>
        </w:rPr>
        <w:t xml:space="preserve">и профилактике правонарушений </w:t>
      </w:r>
      <w:bookmarkStart w:id="0" w:name="_GoBack"/>
      <w:bookmarkEnd w:id="0"/>
    </w:p>
    <w:p w:rsidR="007B4068" w:rsidRPr="007B4068" w:rsidRDefault="007B4068" w:rsidP="007B40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4068">
        <w:rPr>
          <w:sz w:val="28"/>
          <w:szCs w:val="28"/>
        </w:rPr>
        <w:t>Администрации города Ханты-Мансийска</w:t>
      </w:r>
      <w:r w:rsidRPr="007B4068">
        <w:rPr>
          <w:sz w:val="28"/>
          <w:szCs w:val="28"/>
        </w:rPr>
        <w:tab/>
        <w:t xml:space="preserve">                                Носов В.В. </w:t>
      </w: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sectPr w:rsidR="00B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8"/>
    <w:rsid w:val="002D63BB"/>
    <w:rsid w:val="00305E52"/>
    <w:rsid w:val="00493E24"/>
    <w:rsid w:val="005F79D6"/>
    <w:rsid w:val="00760B45"/>
    <w:rsid w:val="007B4068"/>
    <w:rsid w:val="00832075"/>
    <w:rsid w:val="008619B0"/>
    <w:rsid w:val="009859E4"/>
    <w:rsid w:val="00A66403"/>
    <w:rsid w:val="00BC71DF"/>
    <w:rsid w:val="00BE03F1"/>
    <w:rsid w:val="00C049E1"/>
    <w:rsid w:val="00C80948"/>
    <w:rsid w:val="00D702E2"/>
    <w:rsid w:val="00DD3343"/>
    <w:rsid w:val="00E24CD0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2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2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AF40-915D-42BB-95CB-B3A9BAE3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Носов Вячеслав Викторович</cp:lastModifiedBy>
  <cp:revision>4</cp:revision>
  <dcterms:created xsi:type="dcterms:W3CDTF">2021-10-19T08:32:00Z</dcterms:created>
  <dcterms:modified xsi:type="dcterms:W3CDTF">2022-08-29T09:32:00Z</dcterms:modified>
</cp:coreProperties>
</file>