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7" w:rsidRPr="00D420C7" w:rsidRDefault="00D420C7" w:rsidP="00D420C7">
      <w:pPr>
        <w:pStyle w:val="ConsPlusTitle"/>
        <w:jc w:val="center"/>
        <w:outlineLvl w:val="0"/>
      </w:pPr>
      <w:r w:rsidRPr="00D420C7">
        <w:t>АДМИНИСТРАЦИЯ ГОРОДА ХАНТЫ-МАНСИЙСКА</w:t>
      </w:r>
    </w:p>
    <w:p w:rsidR="00D420C7" w:rsidRPr="00D420C7" w:rsidRDefault="00D420C7" w:rsidP="00D420C7">
      <w:pPr>
        <w:pStyle w:val="ConsPlusTitle"/>
        <w:jc w:val="center"/>
      </w:pPr>
    </w:p>
    <w:p w:rsidR="00D420C7" w:rsidRPr="00D420C7" w:rsidRDefault="00D420C7" w:rsidP="00D420C7">
      <w:pPr>
        <w:pStyle w:val="ConsPlusTitle"/>
        <w:jc w:val="center"/>
      </w:pPr>
      <w:r w:rsidRPr="00D420C7">
        <w:t>ПОСТАНОВЛЕНИЕ</w:t>
      </w:r>
    </w:p>
    <w:p w:rsidR="00D420C7" w:rsidRPr="00D420C7" w:rsidRDefault="00D420C7" w:rsidP="00D420C7">
      <w:pPr>
        <w:pStyle w:val="ConsPlusTitle"/>
        <w:jc w:val="center"/>
      </w:pPr>
      <w:r w:rsidRPr="00D420C7">
        <w:t>от 17 октября 2013 г. N 1323</w:t>
      </w:r>
    </w:p>
    <w:p w:rsidR="00D420C7" w:rsidRPr="00D420C7" w:rsidRDefault="00D420C7" w:rsidP="00D420C7">
      <w:pPr>
        <w:pStyle w:val="ConsPlusTitle"/>
        <w:jc w:val="center"/>
      </w:pPr>
    </w:p>
    <w:p w:rsidR="00D420C7" w:rsidRPr="00D420C7" w:rsidRDefault="00D420C7" w:rsidP="00D420C7">
      <w:pPr>
        <w:pStyle w:val="ConsPlusTitle"/>
        <w:jc w:val="center"/>
      </w:pPr>
      <w:r w:rsidRPr="00D420C7">
        <w:t>ОБ УТВЕРЖДЕНИИ МУНИЦИПАЛЬНОЙ ПРОГРАММЫ</w:t>
      </w:r>
    </w:p>
    <w:p w:rsidR="00D420C7" w:rsidRPr="00D420C7" w:rsidRDefault="00D420C7" w:rsidP="00D420C7">
      <w:pPr>
        <w:pStyle w:val="ConsPlusTitle"/>
        <w:jc w:val="center"/>
      </w:pPr>
      <w:r w:rsidRPr="00D420C7">
        <w:t>"ДОСТУПНАЯ СРЕДА В ГОРОДЕ ХАНТЫ-МАНСИЙСКЕ"</w:t>
      </w:r>
    </w:p>
    <w:p w:rsidR="00D420C7" w:rsidRPr="00D420C7" w:rsidRDefault="00D420C7" w:rsidP="00D420C7">
      <w:pPr>
        <w:pStyle w:val="ConsPlusNormal"/>
        <w:ind w:firstLine="540"/>
        <w:jc w:val="both"/>
      </w:pPr>
      <w:proofErr w:type="gramStart"/>
      <w:r w:rsidRPr="00D420C7">
        <w:t>В соответствии со статьей 15 Федерального закона от 24.11.1995 N 181-ФЗ "О социальной защите инвалидов в Российской Федерации", постановлением Администрации города Ханты-Мансийска от 27.12.2021 N 1534 "О муниципальных программах города Ханты-Мансийска", руководствуясь статьей 71 Устава города Ханты-Мансийска, в целях создания условий для беспрепятственного доступа инвалидов к объектам социальной инфраструктуры города Ханты-Мансийска и в связи с одобрением проекта муниципальной программы "Доступная</w:t>
      </w:r>
      <w:proofErr w:type="gramEnd"/>
      <w:r w:rsidRPr="00D420C7">
        <w:t xml:space="preserve"> среда в городе Ханты-Мансийске" на 2014 - 2018 годы депутатами Думы города Ханты-Мансийска на депутатских слушаниях 01.10.2013:</w:t>
      </w:r>
    </w:p>
    <w:p w:rsidR="00D420C7" w:rsidRPr="00D420C7" w:rsidRDefault="00D420C7" w:rsidP="00D420C7">
      <w:pPr>
        <w:pStyle w:val="ConsPlusNormal"/>
        <w:jc w:val="both"/>
      </w:pPr>
      <w:r w:rsidRPr="00D420C7">
        <w:t>(в ред. постановлений Администрации города Ханты-Мансийска от 13.02.2015 N 365, от 07.02.2019 N 47, от 16.06.2020 N 690, от 31.03.2022 N 322)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1. Утвердить: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1.1. Муниципальную программу города Ханты-Мансийска "Доступная среда в городе Ханты-Мансийске" согласно приложению 1 к настоящему постановлению.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1.2. Направления мероприятий муниципальной программы согласно приложению 2 к настоящему постановлению.</w:t>
      </w:r>
    </w:p>
    <w:p w:rsidR="00D420C7" w:rsidRPr="00D420C7" w:rsidRDefault="00D420C7" w:rsidP="00D420C7">
      <w:pPr>
        <w:pStyle w:val="ConsPlusNormal"/>
        <w:jc w:val="both"/>
      </w:pPr>
      <w:r w:rsidRPr="00D420C7">
        <w:t>(п. 1 в ред. постановления Администрации города Ханты-Мансийска от 16.06.2020 N 690)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2. Признать утратившими силу: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 xml:space="preserve">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D420C7">
        <w:t>безбарьерной</w:t>
      </w:r>
      <w:proofErr w:type="spellEnd"/>
      <w:r w:rsidRPr="00D420C7">
        <w:t xml:space="preserve"> среды для инвалидов" на 2010 - 2014 годы";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постановление Администрации города Ханты-Мансийска от 30.11.2010 N 1496 "О внесении изменений в постановление Администрации города Ханты-Мансийска от 09.04.2010 N 455";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постановление Администрации города Ханты-Мансийска от 15.12.2011 N 1415 "О внесении изменений в постановление Администрации города Ханты-Мансийска от 09.04.2010 N 455";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постановление Администрации города Ханты-Мансийска от 24.09.2012 N 1102 "О внесении изменений в постановление Администрации города Ханты-Мансийска от 09.04.2010 N 455";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 xml:space="preserve">постановление Администрации города Ханты-Мансийска от 07.12.2012 N 1372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D420C7">
        <w:t>безбарьерной</w:t>
      </w:r>
      <w:proofErr w:type="spellEnd"/>
      <w:r w:rsidRPr="00D420C7">
        <w:t xml:space="preserve"> среды для инвалидов" на 2010 - 2014 годы";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 xml:space="preserve">постановление Администрации города Ханты-Мансийска от 27.02.2013 N 165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D420C7">
        <w:t>безбарьерной</w:t>
      </w:r>
      <w:proofErr w:type="spellEnd"/>
      <w:r w:rsidRPr="00D420C7">
        <w:t xml:space="preserve"> среды для инвалидов" на 2010 - 2014 годы";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 xml:space="preserve">постановление Администрации города Ханты-Мансийска от 14.06.2013 N 659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D420C7">
        <w:t>безбарьерной</w:t>
      </w:r>
      <w:proofErr w:type="spellEnd"/>
      <w:r w:rsidRPr="00D420C7">
        <w:t xml:space="preserve"> среды для инвалидов" на 2010 - 2014 годы".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3. Настоящее постановление вступает в силу с 01.01.2014, но не ранее дня официального опубликования.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 xml:space="preserve">4. </w:t>
      </w:r>
      <w:proofErr w:type="gramStart"/>
      <w:r w:rsidRPr="00D420C7">
        <w:t>Контроль за</w:t>
      </w:r>
      <w:proofErr w:type="gramEnd"/>
      <w:r w:rsidRPr="00D420C7">
        <w:t xml:space="preserve"> выполнением постановления возложить на заместителя Главы города Ханты-Мансийска Черкунову И.А.</w:t>
      </w: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Normal"/>
        <w:jc w:val="right"/>
      </w:pPr>
      <w:proofErr w:type="gramStart"/>
      <w:r w:rsidRPr="00D420C7">
        <w:t>Исполняющий</w:t>
      </w:r>
      <w:proofErr w:type="gramEnd"/>
      <w:r w:rsidRPr="00D420C7">
        <w:t xml:space="preserve"> полномочия</w:t>
      </w:r>
    </w:p>
    <w:p w:rsidR="00D420C7" w:rsidRPr="00D420C7" w:rsidRDefault="00D420C7" w:rsidP="00D420C7">
      <w:pPr>
        <w:pStyle w:val="ConsPlusNormal"/>
        <w:jc w:val="right"/>
      </w:pPr>
      <w:r w:rsidRPr="00D420C7">
        <w:t>Главы Администрации</w:t>
      </w:r>
    </w:p>
    <w:p w:rsidR="00D420C7" w:rsidRPr="00D420C7" w:rsidRDefault="00D420C7" w:rsidP="00D420C7">
      <w:pPr>
        <w:pStyle w:val="ConsPlusNormal"/>
        <w:jc w:val="right"/>
      </w:pPr>
      <w:r w:rsidRPr="00D420C7">
        <w:t>города Ханты-Мансийска</w:t>
      </w:r>
    </w:p>
    <w:p w:rsidR="00D420C7" w:rsidRPr="00D420C7" w:rsidRDefault="00D420C7" w:rsidP="00D420C7">
      <w:pPr>
        <w:pStyle w:val="ConsPlusNormal"/>
        <w:jc w:val="right"/>
      </w:pPr>
      <w:r w:rsidRPr="00D420C7">
        <w:t>Н.А.ДУНАЕВСКАЯ</w:t>
      </w: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Normal"/>
        <w:jc w:val="right"/>
        <w:outlineLvl w:val="0"/>
      </w:pPr>
      <w:r w:rsidRPr="00D420C7">
        <w:t>Приложение 1</w:t>
      </w:r>
    </w:p>
    <w:p w:rsidR="00D420C7" w:rsidRPr="00D420C7" w:rsidRDefault="00D420C7" w:rsidP="00D420C7">
      <w:pPr>
        <w:pStyle w:val="ConsPlusNormal"/>
        <w:jc w:val="right"/>
      </w:pPr>
      <w:r w:rsidRPr="00D420C7">
        <w:t>к постановлению Администрации</w:t>
      </w:r>
    </w:p>
    <w:p w:rsidR="00D420C7" w:rsidRPr="00D420C7" w:rsidRDefault="00D420C7" w:rsidP="00D420C7">
      <w:pPr>
        <w:pStyle w:val="ConsPlusNormal"/>
        <w:jc w:val="right"/>
      </w:pPr>
      <w:r w:rsidRPr="00D420C7">
        <w:t>города Ханты-Мансийска</w:t>
      </w:r>
    </w:p>
    <w:p w:rsidR="00D420C7" w:rsidRPr="00D420C7" w:rsidRDefault="00D420C7" w:rsidP="00D420C7">
      <w:pPr>
        <w:pStyle w:val="ConsPlusNormal"/>
        <w:jc w:val="right"/>
      </w:pPr>
      <w:r w:rsidRPr="00D420C7">
        <w:t>от 17.10.2013 N 1323</w:t>
      </w:r>
    </w:p>
    <w:p w:rsidR="00D420C7" w:rsidRDefault="00D420C7" w:rsidP="00D420C7">
      <w:pPr>
        <w:pStyle w:val="ConsPlusNormal"/>
        <w:jc w:val="right"/>
      </w:pPr>
      <w:r>
        <w:t>(Редакция от 31.03.2022 № 322)</w:t>
      </w:r>
    </w:p>
    <w:p w:rsidR="00D420C7" w:rsidRPr="00D420C7" w:rsidRDefault="00D420C7" w:rsidP="00D420C7">
      <w:pPr>
        <w:pStyle w:val="ConsPlusNormal"/>
        <w:jc w:val="right"/>
      </w:pPr>
    </w:p>
    <w:p w:rsidR="00D420C7" w:rsidRPr="00D420C7" w:rsidRDefault="00D420C7" w:rsidP="00D420C7">
      <w:pPr>
        <w:pStyle w:val="ConsPlusTitle"/>
        <w:jc w:val="center"/>
      </w:pPr>
      <w:bookmarkStart w:id="0" w:name="P48"/>
      <w:bookmarkEnd w:id="0"/>
      <w:r w:rsidRPr="00D420C7">
        <w:t>МУНИЦИПАЛЬНАЯ ПРОГРАММА</w:t>
      </w:r>
    </w:p>
    <w:p w:rsidR="00D420C7" w:rsidRPr="00D420C7" w:rsidRDefault="00D420C7" w:rsidP="00D420C7">
      <w:pPr>
        <w:pStyle w:val="ConsPlusTitle"/>
        <w:jc w:val="center"/>
      </w:pPr>
      <w:r w:rsidRPr="00D420C7">
        <w:t>"ДОСТУПНАЯ СРЕДА В ГОРОДЕ ХАНТЫ-МАНСИЙСКЕ"</w:t>
      </w:r>
    </w:p>
    <w:p w:rsidR="00D420C7" w:rsidRPr="00D420C7" w:rsidRDefault="00D420C7" w:rsidP="00D420C7">
      <w:pPr>
        <w:pStyle w:val="ConsPlusTitle"/>
        <w:jc w:val="center"/>
      </w:pPr>
      <w:r w:rsidRPr="00D420C7">
        <w:t>(ДАЛЕЕ - МУНИЦИПАЛЬНАЯ ПРОГРАММА)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Title"/>
        <w:jc w:val="center"/>
        <w:outlineLvl w:val="1"/>
      </w:pPr>
      <w:r w:rsidRPr="00D420C7">
        <w:t>Паспорт</w:t>
      </w:r>
    </w:p>
    <w:p w:rsidR="00D420C7" w:rsidRPr="00D420C7" w:rsidRDefault="00D420C7" w:rsidP="00D420C7">
      <w:pPr>
        <w:pStyle w:val="ConsPlusTitle"/>
        <w:jc w:val="center"/>
      </w:pPr>
      <w:r w:rsidRPr="00D420C7">
        <w:t>муниципальной программы</w:t>
      </w:r>
    </w:p>
    <w:p w:rsidR="00D420C7" w:rsidRPr="00D420C7" w:rsidRDefault="00D420C7" w:rsidP="00D420C7">
      <w:pPr>
        <w:pStyle w:val="ConsPlusNormal"/>
        <w:ind w:firstLine="540"/>
        <w:jc w:val="both"/>
      </w:pPr>
    </w:p>
    <w:p w:rsidR="00D420C7" w:rsidRPr="00D420C7" w:rsidRDefault="00D420C7" w:rsidP="00D420C7">
      <w:pPr>
        <w:spacing w:after="0" w:line="240" w:lineRule="auto"/>
        <w:sectPr w:rsidR="00D420C7" w:rsidRPr="00D420C7" w:rsidSect="00B40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1797"/>
        <w:gridCol w:w="1346"/>
        <w:gridCol w:w="614"/>
        <w:gridCol w:w="614"/>
        <w:gridCol w:w="1228"/>
        <w:gridCol w:w="1111"/>
        <w:gridCol w:w="1228"/>
        <w:gridCol w:w="614"/>
        <w:gridCol w:w="614"/>
        <w:gridCol w:w="1228"/>
        <w:gridCol w:w="1228"/>
        <w:gridCol w:w="1346"/>
      </w:tblGrid>
      <w:tr w:rsidR="00D420C7" w:rsidRPr="00D420C7" w:rsidTr="00D420C7">
        <w:tc>
          <w:tcPr>
            <w:tcW w:w="58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Наименование муниципальной программы</w:t>
            </w:r>
          </w:p>
        </w:tc>
        <w:tc>
          <w:tcPr>
            <w:tcW w:w="1278" w:type="pct"/>
            <w:gridSpan w:val="3"/>
          </w:tcPr>
          <w:p w:rsidR="00D420C7" w:rsidRPr="00D420C7" w:rsidRDefault="00D420C7" w:rsidP="00D420C7">
            <w:pPr>
              <w:pStyle w:val="ConsPlusNormal"/>
            </w:pPr>
            <w:r w:rsidRPr="00D420C7">
              <w:t>Доступная среда в городе Ханты-Мансийске</w:t>
            </w:r>
          </w:p>
        </w:tc>
        <w:tc>
          <w:tcPr>
            <w:tcW w:w="1632" w:type="pct"/>
            <w:gridSpan w:val="5"/>
          </w:tcPr>
          <w:p w:rsidR="00D420C7" w:rsidRPr="00D420C7" w:rsidRDefault="00D420C7" w:rsidP="00D420C7">
            <w:pPr>
              <w:pStyle w:val="ConsPlusNormal"/>
            </w:pPr>
            <w:r w:rsidRPr="00D420C7">
              <w:t>Сроки реализации муниципальной программы</w:t>
            </w:r>
          </w:p>
        </w:tc>
        <w:tc>
          <w:tcPr>
            <w:tcW w:w="1503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t>2019 - 2025 годы и на период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до 2030 года</w:t>
            </w:r>
          </w:p>
        </w:tc>
      </w:tr>
      <w:tr w:rsidR="00D420C7" w:rsidRPr="00D420C7" w:rsidTr="00D420C7">
        <w:tc>
          <w:tcPr>
            <w:tcW w:w="58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Тип муниципальной программы</w:t>
            </w:r>
          </w:p>
        </w:tc>
        <w:tc>
          <w:tcPr>
            <w:tcW w:w="4413" w:type="pct"/>
            <w:gridSpan w:val="12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Муниципальная программа</w:t>
            </w:r>
          </w:p>
        </w:tc>
      </w:tr>
      <w:tr w:rsidR="00D420C7" w:rsidRPr="00D420C7" w:rsidTr="00D420C7">
        <w:tc>
          <w:tcPr>
            <w:tcW w:w="58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Координатор муниципальной программы</w:t>
            </w:r>
          </w:p>
        </w:tc>
        <w:tc>
          <w:tcPr>
            <w:tcW w:w="4413" w:type="pct"/>
            <w:gridSpan w:val="12"/>
          </w:tcPr>
          <w:p w:rsidR="00D420C7" w:rsidRPr="00D420C7" w:rsidRDefault="00D420C7" w:rsidP="00D420C7">
            <w:pPr>
              <w:pStyle w:val="ConsPlusNormal"/>
            </w:pPr>
            <w:r w:rsidRPr="00D420C7">
              <w:t>Департамент городского хозяйства Администрации города Ханты-Мансийска</w:t>
            </w:r>
          </w:p>
        </w:tc>
      </w:tr>
      <w:tr w:rsidR="00D420C7" w:rsidRPr="00D420C7" w:rsidTr="00D420C7">
        <w:tc>
          <w:tcPr>
            <w:tcW w:w="58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Исполнители муниципальной программы</w:t>
            </w:r>
          </w:p>
        </w:tc>
        <w:tc>
          <w:tcPr>
            <w:tcW w:w="4413" w:type="pct"/>
            <w:gridSpan w:val="12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общеобразовательное учреждение "Средняя общеобразовательная школа N 4";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общеобразовательное учреждение "Средняя общеобразовательная школа N 6 имени Сирина Николая Ивановича";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"Спортивный комплекс "Дружба";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"Городская централизованная библиотечная система";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"Культурно-досуговый центр "Октябрь";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казенное учреждение "Служба социальной поддержки населения";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"Управление по развитию туризма и внешних связей"</w:t>
            </w:r>
          </w:p>
        </w:tc>
      </w:tr>
      <w:tr w:rsidR="00D420C7" w:rsidRPr="00D420C7" w:rsidTr="00D420C7">
        <w:tc>
          <w:tcPr>
            <w:tcW w:w="58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Цели муниципальной программы</w:t>
            </w:r>
          </w:p>
        </w:tc>
        <w:tc>
          <w:tcPr>
            <w:tcW w:w="4413" w:type="pct"/>
            <w:gridSpan w:val="12"/>
          </w:tcPr>
          <w:p w:rsidR="00D420C7" w:rsidRPr="00D420C7" w:rsidRDefault="00D420C7" w:rsidP="00D420C7">
            <w:pPr>
              <w:pStyle w:val="ConsPlusNormal"/>
            </w:pPr>
            <w:r w:rsidRPr="00D420C7"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D420C7" w:rsidRPr="00D420C7" w:rsidTr="00D420C7">
        <w:tc>
          <w:tcPr>
            <w:tcW w:w="58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Задачи муниципальной программы</w:t>
            </w:r>
          </w:p>
        </w:tc>
        <w:tc>
          <w:tcPr>
            <w:tcW w:w="4413" w:type="pct"/>
            <w:gridSpan w:val="12"/>
          </w:tcPr>
          <w:p w:rsidR="00D420C7" w:rsidRPr="00D420C7" w:rsidRDefault="00D420C7" w:rsidP="00D420C7">
            <w:pPr>
              <w:pStyle w:val="ConsPlusNormal"/>
            </w:pPr>
            <w:r w:rsidRPr="00D420C7"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D420C7" w:rsidRPr="00D420C7" w:rsidTr="00D420C7">
        <w:tc>
          <w:tcPr>
            <w:tcW w:w="587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Параметры финансового обеспечения </w:t>
            </w:r>
            <w:r w:rsidRPr="00D420C7">
              <w:lastRenderedPageBreak/>
              <w:t>муниципальной программы</w:t>
            </w:r>
          </w:p>
        </w:tc>
        <w:tc>
          <w:tcPr>
            <w:tcW w:w="611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lastRenderedPageBreak/>
              <w:t>Источники финансирования</w:t>
            </w:r>
          </w:p>
        </w:tc>
        <w:tc>
          <w:tcPr>
            <w:tcW w:w="3802" w:type="pct"/>
            <w:gridSpan w:val="11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Расходы по годам, рублей</w:t>
            </w:r>
          </w:p>
        </w:tc>
      </w:tr>
      <w:tr w:rsidR="00D420C7" w:rsidRPr="00D420C7" w:rsidTr="00D420C7">
        <w:tc>
          <w:tcPr>
            <w:tcW w:w="58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всего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2019 год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2020 год</w:t>
            </w:r>
          </w:p>
        </w:tc>
        <w:tc>
          <w:tcPr>
            <w:tcW w:w="37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2021 год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2022 год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2023 год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2024 год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2025 год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2026 - 2030 годы</w:t>
            </w:r>
          </w:p>
        </w:tc>
      </w:tr>
      <w:tr w:rsidR="00D420C7" w:rsidRPr="00D420C7" w:rsidTr="00D420C7">
        <w:tc>
          <w:tcPr>
            <w:tcW w:w="58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6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33369981,60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5011639,49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1750005,48</w:t>
            </w:r>
          </w:p>
        </w:tc>
        <w:tc>
          <w:tcPr>
            <w:tcW w:w="37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921606,33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12548183,50</w:t>
            </w:r>
          </w:p>
        </w:tc>
      </w:tr>
      <w:tr w:rsidR="00D420C7" w:rsidRPr="00D420C7" w:rsidTr="00D420C7">
        <w:tc>
          <w:tcPr>
            <w:tcW w:w="58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6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3800000,00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7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58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6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7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58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6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29569981,60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1211639,49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1750005,48</w:t>
            </w:r>
          </w:p>
        </w:tc>
        <w:tc>
          <w:tcPr>
            <w:tcW w:w="37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921606,33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12548183,50</w:t>
            </w:r>
          </w:p>
        </w:tc>
      </w:tr>
      <w:tr w:rsidR="00D420C7" w:rsidRPr="00D420C7" w:rsidTr="00D420C7">
        <w:tc>
          <w:tcPr>
            <w:tcW w:w="58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6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7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  <w:gridSpan w:val="2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1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458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</w:tbl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  <w:jc w:val="right"/>
        <w:outlineLvl w:val="1"/>
      </w:pPr>
      <w:r w:rsidRPr="00D420C7">
        <w:lastRenderedPageBreak/>
        <w:t>Приложение 1</w:t>
      </w:r>
    </w:p>
    <w:p w:rsidR="00D420C7" w:rsidRPr="00D420C7" w:rsidRDefault="00D420C7" w:rsidP="00D420C7">
      <w:pPr>
        <w:pStyle w:val="ConsPlusNormal"/>
        <w:jc w:val="right"/>
      </w:pPr>
      <w:r w:rsidRPr="00D420C7">
        <w:t>к муниципальной программе</w:t>
      </w:r>
    </w:p>
    <w:p w:rsidR="00D420C7" w:rsidRPr="00D420C7" w:rsidRDefault="00D420C7" w:rsidP="00D420C7">
      <w:pPr>
        <w:pStyle w:val="ConsPlusNormal"/>
        <w:jc w:val="right"/>
      </w:pPr>
      <w:r w:rsidRPr="00D420C7">
        <w:t>"Доступная среда в городе</w:t>
      </w:r>
    </w:p>
    <w:p w:rsidR="00D420C7" w:rsidRPr="00D420C7" w:rsidRDefault="00D420C7" w:rsidP="00D420C7">
      <w:pPr>
        <w:pStyle w:val="ConsPlusNormal"/>
        <w:jc w:val="right"/>
      </w:pPr>
      <w:proofErr w:type="gramStart"/>
      <w:r w:rsidRPr="00D420C7">
        <w:t>Ханты-Мансийске</w:t>
      </w:r>
      <w:proofErr w:type="gramEnd"/>
      <w:r w:rsidRPr="00D420C7">
        <w:t>"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Title"/>
        <w:jc w:val="center"/>
      </w:pPr>
      <w:r w:rsidRPr="00D420C7">
        <w:t>РАСПРЕДЕЛЕНИЕ</w:t>
      </w:r>
    </w:p>
    <w:p w:rsidR="00D420C7" w:rsidRPr="00D420C7" w:rsidRDefault="00D420C7" w:rsidP="00D420C7">
      <w:pPr>
        <w:pStyle w:val="ConsPlusTitle"/>
        <w:jc w:val="center"/>
      </w:pPr>
      <w:r w:rsidRPr="00D420C7">
        <w:t>ФИНАНСОВЫХ РЕСУРСОВ МУНИЦИПАЛЬНОЙ ПРОГРАММЫ (ПО ГОДАМ)</w:t>
      </w:r>
    </w:p>
    <w:p w:rsidR="00D420C7" w:rsidRPr="00D420C7" w:rsidRDefault="00D420C7" w:rsidP="00D420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5"/>
        <w:gridCol w:w="1611"/>
        <w:gridCol w:w="1199"/>
        <w:gridCol w:w="1642"/>
        <w:gridCol w:w="1256"/>
        <w:gridCol w:w="956"/>
        <w:gridCol w:w="877"/>
        <w:gridCol w:w="877"/>
        <w:gridCol w:w="797"/>
        <w:gridCol w:w="877"/>
        <w:gridCol w:w="877"/>
        <w:gridCol w:w="877"/>
        <w:gridCol w:w="877"/>
        <w:gridCol w:w="956"/>
      </w:tblGrid>
      <w:tr w:rsidR="00D420C7" w:rsidRPr="00D420C7" w:rsidTr="00D420C7">
        <w:tc>
          <w:tcPr>
            <w:tcW w:w="334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N</w:t>
            </w:r>
          </w:p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основного мероприятия</w:t>
            </w:r>
          </w:p>
        </w:tc>
        <w:tc>
          <w:tcPr>
            <w:tcW w:w="585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Основное мероприятие муниципальной программы</w:t>
            </w:r>
          </w:p>
        </w:tc>
        <w:tc>
          <w:tcPr>
            <w:tcW w:w="465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Главный распорядитель бюджетных средств</w:t>
            </w: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Исполнители программы</w:t>
            </w:r>
          </w:p>
        </w:tc>
        <w:tc>
          <w:tcPr>
            <w:tcW w:w="423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Источники финансирования</w:t>
            </w:r>
          </w:p>
        </w:tc>
        <w:tc>
          <w:tcPr>
            <w:tcW w:w="2632" w:type="pct"/>
            <w:gridSpan w:val="9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Финансовые затраты на реализацию (рублей)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317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Всего</w:t>
            </w:r>
          </w:p>
        </w:tc>
        <w:tc>
          <w:tcPr>
            <w:tcW w:w="2315" w:type="pct"/>
            <w:gridSpan w:val="8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в том числе: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317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2019 год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2020 год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2021 год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2022 год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2023 год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2024 год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2025 год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2026 - 2030 годы</w:t>
            </w:r>
          </w:p>
        </w:tc>
      </w:tr>
      <w:tr w:rsidR="00D420C7" w:rsidRPr="00D420C7" w:rsidTr="00D420C7">
        <w:tc>
          <w:tcPr>
            <w:tcW w:w="33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</w:t>
            </w:r>
          </w:p>
        </w:tc>
        <w:tc>
          <w:tcPr>
            <w:tcW w:w="585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</w:t>
            </w:r>
          </w:p>
        </w:tc>
        <w:tc>
          <w:tcPr>
            <w:tcW w:w="465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3</w:t>
            </w:r>
          </w:p>
        </w:tc>
        <w:tc>
          <w:tcPr>
            <w:tcW w:w="56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4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5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6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7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8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12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13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14</w:t>
            </w:r>
          </w:p>
        </w:tc>
      </w:tr>
      <w:tr w:rsidR="00D420C7" w:rsidRPr="00D420C7" w:rsidTr="00D420C7">
        <w:tc>
          <w:tcPr>
            <w:tcW w:w="334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1.1.</w:t>
            </w:r>
          </w:p>
        </w:tc>
        <w:tc>
          <w:tcPr>
            <w:tcW w:w="58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</w:t>
            </w:r>
            <w:r w:rsidRPr="00D420C7">
              <w:lastRenderedPageBreak/>
              <w:t>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 &lt;1&gt;</w:t>
            </w:r>
          </w:p>
        </w:tc>
        <w:tc>
          <w:tcPr>
            <w:tcW w:w="46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9765184,30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5036213,50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3021728,1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5036213,50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"Спортивный комплекс "Дружба"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Администрация </w:t>
            </w:r>
            <w:r w:rsidRPr="00D420C7">
              <w:lastRenderedPageBreak/>
              <w:t>города Ханты-Мансийска</w:t>
            </w: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 xml:space="preserve">муниципальное бюджетное </w:t>
            </w:r>
            <w:r w:rsidRPr="00D420C7">
              <w:lastRenderedPageBreak/>
              <w:t>учреждение "Городская централизованная библиотечная система"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1009122,16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270382,00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738740,16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1009122,16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270382,00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738740,16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"Культурно-досуговый центр "Октябрь"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2576616,00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1073590,00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2576616,00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1073590,00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муниципальное казенное учреждение "Служба </w:t>
            </w:r>
            <w:r w:rsidRPr="00D420C7">
              <w:lastRenderedPageBreak/>
              <w:t>социальной поддержки населения"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1781820,00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989900,00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1781820,00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989900,00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1.2.</w:t>
            </w:r>
          </w:p>
        </w:tc>
        <w:tc>
          <w:tcPr>
            <w:tcW w:w="58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Обеспечение дорожно-транспортной доступности для маломобильных групп населения &lt;2&gt;</w:t>
            </w:r>
          </w:p>
        </w:tc>
        <w:tc>
          <w:tcPr>
            <w:tcW w:w="46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Департамент городского хозяйства Администрации города Ханты-Мансийска</w:t>
            </w: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МКУ "Служба муниципального заказа в ЖКХ"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11802105,61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726539,49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796547,32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471754,80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5448480,00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11802105,61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726539,49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796547,32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471754,80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5448480,00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1.3.</w:t>
            </w:r>
          </w:p>
        </w:tc>
        <w:tc>
          <w:tcPr>
            <w:tcW w:w="58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Координация работы с собственниками объектов социальной инфраструктуры города, </w:t>
            </w:r>
            <w:r w:rsidRPr="00D420C7">
              <w:lastRenderedPageBreak/>
              <w:t>руководителями объектов негосударственной собственности по обеспечению доступности объектов &lt;3&gt;</w:t>
            </w:r>
          </w:p>
        </w:tc>
        <w:tc>
          <w:tcPr>
            <w:tcW w:w="46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казенное учреждение "Служба социальной поддержки населения"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1.4.</w:t>
            </w:r>
          </w:p>
        </w:tc>
        <w:tc>
          <w:tcPr>
            <w:tcW w:w="58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Организация и проведение межрегионального форума для людей с ограниченными возможностями здоровья "Независимость - в движении" &lt;4&gt;</w:t>
            </w:r>
          </w:p>
        </w:tc>
        <w:tc>
          <w:tcPr>
            <w:tcW w:w="465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Администрация города Ханты-Мансийска</w:t>
            </w:r>
          </w:p>
        </w:tc>
        <w:tc>
          <w:tcPr>
            <w:tcW w:w="561" w:type="pct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33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 по муниципальной программе: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33369981,60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5011639,49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1750005,48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921606,33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12548183,50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3800000,00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29569981,60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1211639,49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1750005,48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921606,33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12548183,50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t>в том числе: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</w:p>
        </w:tc>
        <w:tc>
          <w:tcPr>
            <w:tcW w:w="896" w:type="pct"/>
            <w:gridSpan w:val="3"/>
          </w:tcPr>
          <w:p w:rsidR="00D420C7" w:rsidRPr="00D420C7" w:rsidRDefault="00D420C7" w:rsidP="00D420C7">
            <w:pPr>
              <w:pStyle w:val="ConsPlusNormal"/>
            </w:pP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инвестиции в объекты муниципальной собственности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прочие расходы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33369981,60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5011639,49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1750005,48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921606,33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2509636,70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12548183,50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3800000,00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бюджет </w:t>
            </w:r>
            <w:r w:rsidRPr="00D420C7">
              <w:lastRenderedPageBreak/>
              <w:t>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2956998</w:t>
            </w:r>
            <w:r w:rsidRPr="00D420C7">
              <w:lastRenderedPageBreak/>
              <w:t>1,60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121163</w:t>
            </w:r>
            <w:r w:rsidRPr="00D420C7">
              <w:lastRenderedPageBreak/>
              <w:t>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175000</w:t>
            </w:r>
            <w:r w:rsidRPr="00D420C7">
              <w:lastRenderedPageBreak/>
              <w:t>5,48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921606</w:t>
            </w:r>
            <w:r w:rsidRPr="00D420C7">
              <w:lastRenderedPageBreak/>
              <w:t>,33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250963</w:t>
            </w:r>
            <w:r w:rsidRPr="00D420C7">
              <w:lastRenderedPageBreak/>
              <w:t>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250963</w:t>
            </w:r>
            <w:r w:rsidRPr="00D420C7">
              <w:lastRenderedPageBreak/>
              <w:t>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250963</w:t>
            </w:r>
            <w:r w:rsidRPr="00D420C7">
              <w:lastRenderedPageBreak/>
              <w:t>6,70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250963</w:t>
            </w:r>
            <w:r w:rsidRPr="00D420C7">
              <w:lastRenderedPageBreak/>
              <w:t>6,70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1254818</w:t>
            </w:r>
            <w:r w:rsidRPr="00D420C7">
              <w:lastRenderedPageBreak/>
              <w:t>3,50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3100000,00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9765184,30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5036213,50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700000,00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3021728,1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1007242,70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5036213,50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"Спортивный комплекс "Дружба"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235133,53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1009122,16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270382,00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738740,16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1009122,16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270382,00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738740,16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внебюджетные </w:t>
            </w:r>
            <w:r w:rsidRPr="00D420C7">
              <w:lastRenderedPageBreak/>
              <w:t>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муниципальное бюджетное учреждение "Культурно-досуговый центр "Октябрь"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2576616,00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1073590,00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2576616,00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214718,00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1073590,00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t>муниципальное казенное учреждение "Служба социальной поддержки населения"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1781820,00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989900,00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1781820,00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197980,00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989900,00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 w:val="restar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МКУ "Служба муниципального заказа в ЖКХ"</w:t>
            </w: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всего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11802105,61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726539,49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796547,32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471754,80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5448480,00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федеральный бюджет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автономного округа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бюджет города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11802105,61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726539,49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796547,32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471754,80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1089696,00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5448480,00</w:t>
            </w:r>
          </w:p>
        </w:tc>
      </w:tr>
      <w:tr w:rsidR="00D420C7" w:rsidRPr="00D420C7" w:rsidTr="00D420C7">
        <w:tc>
          <w:tcPr>
            <w:tcW w:w="1944" w:type="pct"/>
            <w:gridSpan w:val="4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42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внебюджетные источники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62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28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  <w:tc>
          <w:tcPr>
            <w:tcW w:w="31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0,00</w:t>
            </w:r>
          </w:p>
        </w:tc>
      </w:tr>
    </w:tbl>
    <w:p w:rsidR="00D420C7" w:rsidRPr="00D420C7" w:rsidRDefault="00D420C7" w:rsidP="00D420C7">
      <w:pPr>
        <w:spacing w:after="0" w:line="240" w:lineRule="auto"/>
        <w:sectPr w:rsidR="00D420C7" w:rsidRPr="00D420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20C7" w:rsidRPr="00D420C7" w:rsidRDefault="00D420C7" w:rsidP="00D420C7">
      <w:pPr>
        <w:pStyle w:val="ConsPlusNormal"/>
        <w:jc w:val="right"/>
        <w:outlineLvl w:val="1"/>
      </w:pPr>
      <w:r w:rsidRPr="00D420C7">
        <w:lastRenderedPageBreak/>
        <w:t>Приложение 2</w:t>
      </w:r>
    </w:p>
    <w:p w:rsidR="00D420C7" w:rsidRPr="00D420C7" w:rsidRDefault="00D420C7" w:rsidP="00D420C7">
      <w:pPr>
        <w:pStyle w:val="ConsPlusNormal"/>
        <w:jc w:val="right"/>
      </w:pPr>
      <w:r w:rsidRPr="00D420C7">
        <w:t>к муниципальной программе</w:t>
      </w:r>
    </w:p>
    <w:p w:rsidR="00D420C7" w:rsidRPr="00D420C7" w:rsidRDefault="00D420C7" w:rsidP="00D420C7">
      <w:pPr>
        <w:pStyle w:val="ConsPlusNormal"/>
        <w:jc w:val="right"/>
      </w:pPr>
      <w:r w:rsidRPr="00D420C7">
        <w:t>"Доступная среда в городе</w:t>
      </w:r>
    </w:p>
    <w:p w:rsidR="00D420C7" w:rsidRPr="00D420C7" w:rsidRDefault="00D420C7" w:rsidP="00D420C7">
      <w:pPr>
        <w:pStyle w:val="ConsPlusNormal"/>
        <w:jc w:val="right"/>
      </w:pPr>
      <w:proofErr w:type="gramStart"/>
      <w:r w:rsidRPr="00D420C7">
        <w:t>Ханты-Мансийске</w:t>
      </w:r>
      <w:proofErr w:type="gramEnd"/>
      <w:r w:rsidRPr="00D420C7">
        <w:t>"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Title"/>
        <w:jc w:val="center"/>
      </w:pPr>
      <w:r w:rsidRPr="00D420C7">
        <w:t>ПЕРЕЧЕНЬ</w:t>
      </w:r>
    </w:p>
    <w:p w:rsidR="00D420C7" w:rsidRPr="00D420C7" w:rsidRDefault="00D420C7" w:rsidP="00D420C7">
      <w:pPr>
        <w:pStyle w:val="ConsPlusTitle"/>
        <w:jc w:val="center"/>
      </w:pPr>
      <w:r w:rsidRPr="00D420C7">
        <w:t>ОСНОВНЫХ МЕРОПРИЯТИЙ МУНИЦИПАЛЬНОЙ ПРОГРАММЫ</w:t>
      </w:r>
    </w:p>
    <w:p w:rsidR="00D420C7" w:rsidRPr="00D420C7" w:rsidRDefault="00D420C7" w:rsidP="00D420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"/>
        <w:gridCol w:w="2690"/>
        <w:gridCol w:w="3524"/>
        <w:gridCol w:w="1727"/>
      </w:tblGrid>
      <w:tr w:rsidR="00D420C7" w:rsidRPr="00D420C7" w:rsidTr="00D420C7">
        <w:tc>
          <w:tcPr>
            <w:tcW w:w="81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N основного мероприятия</w:t>
            </w:r>
          </w:p>
        </w:tc>
        <w:tc>
          <w:tcPr>
            <w:tcW w:w="141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Наименование основного мероприятия</w:t>
            </w:r>
          </w:p>
        </w:tc>
        <w:tc>
          <w:tcPr>
            <w:tcW w:w="185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Направления расходов основного мероприятия</w:t>
            </w:r>
          </w:p>
        </w:tc>
        <w:tc>
          <w:tcPr>
            <w:tcW w:w="91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Наименование порядка, номер приложения (при наличии)</w:t>
            </w:r>
          </w:p>
        </w:tc>
      </w:tr>
      <w:tr w:rsidR="00D420C7" w:rsidRPr="00D420C7" w:rsidTr="00D420C7">
        <w:tc>
          <w:tcPr>
            <w:tcW w:w="81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</w:t>
            </w:r>
          </w:p>
        </w:tc>
        <w:tc>
          <w:tcPr>
            <w:tcW w:w="141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</w:t>
            </w:r>
          </w:p>
        </w:tc>
        <w:tc>
          <w:tcPr>
            <w:tcW w:w="1859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3</w:t>
            </w:r>
          </w:p>
        </w:tc>
        <w:tc>
          <w:tcPr>
            <w:tcW w:w="91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4</w:t>
            </w:r>
          </w:p>
        </w:tc>
      </w:tr>
      <w:tr w:rsidR="00D420C7" w:rsidRPr="00D420C7" w:rsidTr="00D420C7">
        <w:tc>
          <w:tcPr>
            <w:tcW w:w="5000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t>Цель: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D420C7" w:rsidRPr="00D420C7" w:rsidTr="00D420C7">
        <w:tc>
          <w:tcPr>
            <w:tcW w:w="5000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D420C7" w:rsidRPr="00D420C7" w:rsidTr="00D420C7">
        <w:tc>
          <w:tcPr>
            <w:tcW w:w="8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1.1.</w:t>
            </w:r>
          </w:p>
        </w:tc>
        <w:tc>
          <w:tcPr>
            <w:tcW w:w="141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</w:tc>
        <w:tc>
          <w:tcPr>
            <w:tcW w:w="185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3) приобретение и установка специальных знаков для автотранспорта инвалидов;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4) приобретение и установка специальных лифтов, устрой</w:t>
            </w:r>
            <w:proofErr w:type="gramStart"/>
            <w:r w:rsidRPr="00D420C7">
              <w:t>ств дл</w:t>
            </w:r>
            <w:proofErr w:type="gramEnd"/>
            <w:r w:rsidRPr="00D420C7">
              <w:t>я подъема и спуска инвалидов на этажи и в бассейн в учреждениях города;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6) приобретение специальных технических сре</w:t>
            </w:r>
            <w:proofErr w:type="gramStart"/>
            <w:r w:rsidRPr="00D420C7">
              <w:t>дств дл</w:t>
            </w:r>
            <w:proofErr w:type="gramEnd"/>
            <w:r w:rsidRPr="00D420C7">
              <w:t xml:space="preserve">я обеспечения беспрепятственного доступа маломобильных групп </w:t>
            </w:r>
            <w:r w:rsidRPr="00D420C7">
              <w:lastRenderedPageBreak/>
              <w:t>населения к объектам социальной инфраструктуры;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жилым домам инвалидов-колясочников;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8) создание и координация работы Экспертного совета при Главе города Ханты-Мансийска из числа внешних экспертов и активных представителей от маломобильных групп населения</w:t>
            </w:r>
          </w:p>
        </w:tc>
        <w:tc>
          <w:tcPr>
            <w:tcW w:w="9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-</w:t>
            </w:r>
          </w:p>
        </w:tc>
      </w:tr>
      <w:tr w:rsidR="00D420C7" w:rsidRPr="00D420C7" w:rsidTr="00D420C7">
        <w:tc>
          <w:tcPr>
            <w:tcW w:w="5000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Задача: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D420C7" w:rsidRPr="00D420C7" w:rsidTr="00D420C7">
        <w:tc>
          <w:tcPr>
            <w:tcW w:w="8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1.2.</w:t>
            </w:r>
          </w:p>
        </w:tc>
        <w:tc>
          <w:tcPr>
            <w:tcW w:w="141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185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1) устройство пандусов, поручней на пешеходных коммуникациях, в парках, скверах;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3) замощение тактильной плиткой участков тротуаров, облегчающих прохождение инвалидов по зрению в местах пешеходных переходов;</w:t>
            </w:r>
          </w:p>
          <w:p w:rsidR="00D420C7" w:rsidRPr="00D420C7" w:rsidRDefault="00D420C7" w:rsidP="00D420C7">
            <w:pPr>
              <w:pStyle w:val="ConsPlusNormal"/>
            </w:pPr>
            <w:r w:rsidRPr="00D420C7">
              <w:t>4) устройство тротуаров</w:t>
            </w:r>
          </w:p>
        </w:tc>
        <w:tc>
          <w:tcPr>
            <w:tcW w:w="9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-</w:t>
            </w:r>
          </w:p>
        </w:tc>
      </w:tr>
      <w:tr w:rsidR="00D420C7" w:rsidRPr="00D420C7" w:rsidTr="00D420C7">
        <w:tc>
          <w:tcPr>
            <w:tcW w:w="5000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D420C7" w:rsidRPr="00D420C7" w:rsidTr="00D420C7">
        <w:tc>
          <w:tcPr>
            <w:tcW w:w="8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1.3.</w:t>
            </w:r>
          </w:p>
        </w:tc>
        <w:tc>
          <w:tcPr>
            <w:tcW w:w="141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Координация работы с собственниками объектов социальной инфраструктуры города, руководителями объектов негосударственной собственности по обеспечению доступности объектов</w:t>
            </w:r>
          </w:p>
        </w:tc>
        <w:tc>
          <w:tcPr>
            <w:tcW w:w="185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Проведение работы по привлечению собственников объектов социальной инфраструктуры и руководителей объектов не государственной собственности к созданию среды, доступной для маломобильных групп населения, в том числе направление писем и рекомендаций, доведение информации о требованиях по обеспечению доступности объектов</w:t>
            </w:r>
          </w:p>
        </w:tc>
        <w:tc>
          <w:tcPr>
            <w:tcW w:w="9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-</w:t>
            </w:r>
          </w:p>
        </w:tc>
      </w:tr>
      <w:tr w:rsidR="00D420C7" w:rsidRPr="00D420C7" w:rsidTr="00D420C7">
        <w:tc>
          <w:tcPr>
            <w:tcW w:w="8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1.4.</w:t>
            </w:r>
          </w:p>
        </w:tc>
        <w:tc>
          <w:tcPr>
            <w:tcW w:w="141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Организация и проведение межрегионального форума для людей с ограниченными </w:t>
            </w:r>
            <w:r w:rsidRPr="00D420C7">
              <w:lastRenderedPageBreak/>
              <w:t>возможностями здоровья "Независимость - в движении"</w:t>
            </w:r>
          </w:p>
        </w:tc>
        <w:tc>
          <w:tcPr>
            <w:tcW w:w="1859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 xml:space="preserve">Расходы на организацию и проведение межрегионального форума для людей с ограниченными возможностями здоровья "Независимость - в </w:t>
            </w:r>
            <w:r w:rsidRPr="00D420C7">
              <w:lastRenderedPageBreak/>
              <w:t>движении"</w:t>
            </w:r>
          </w:p>
        </w:tc>
        <w:tc>
          <w:tcPr>
            <w:tcW w:w="91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-</w:t>
            </w:r>
          </w:p>
        </w:tc>
      </w:tr>
    </w:tbl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  <w:jc w:val="right"/>
        <w:outlineLvl w:val="1"/>
      </w:pPr>
      <w:r w:rsidRPr="00D420C7">
        <w:lastRenderedPageBreak/>
        <w:t>Приложение 3</w:t>
      </w:r>
    </w:p>
    <w:p w:rsidR="00D420C7" w:rsidRPr="00D420C7" w:rsidRDefault="00D420C7" w:rsidP="00D420C7">
      <w:pPr>
        <w:pStyle w:val="ConsPlusNormal"/>
        <w:jc w:val="right"/>
      </w:pPr>
      <w:r w:rsidRPr="00D420C7">
        <w:t>к муниципальной программе</w:t>
      </w:r>
    </w:p>
    <w:p w:rsidR="00D420C7" w:rsidRPr="00D420C7" w:rsidRDefault="00D420C7" w:rsidP="00D420C7">
      <w:pPr>
        <w:pStyle w:val="ConsPlusNormal"/>
        <w:jc w:val="right"/>
      </w:pPr>
      <w:r w:rsidRPr="00D420C7">
        <w:t>"Доступная среда в городе</w:t>
      </w:r>
    </w:p>
    <w:p w:rsidR="00D420C7" w:rsidRPr="00D420C7" w:rsidRDefault="00D420C7" w:rsidP="00D420C7">
      <w:pPr>
        <w:pStyle w:val="ConsPlusNormal"/>
        <w:jc w:val="right"/>
      </w:pPr>
      <w:proofErr w:type="gramStart"/>
      <w:r w:rsidRPr="00D420C7">
        <w:t>Ханты-Мансийске</w:t>
      </w:r>
      <w:proofErr w:type="gramEnd"/>
      <w:r w:rsidRPr="00D420C7">
        <w:t>"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Title"/>
        <w:jc w:val="center"/>
      </w:pPr>
      <w:r w:rsidRPr="00D420C7">
        <w:t>ПЕРЕЧЕНЬ</w:t>
      </w:r>
    </w:p>
    <w:p w:rsidR="00D420C7" w:rsidRPr="00D420C7" w:rsidRDefault="00D420C7" w:rsidP="00D420C7">
      <w:pPr>
        <w:pStyle w:val="ConsPlusTitle"/>
        <w:jc w:val="center"/>
      </w:pPr>
      <w:r w:rsidRPr="00D420C7">
        <w:t>РЕАЛИЗУЕМЫХ ОБЪЕКТОВ НА ОЧЕРЕДНОЙ ФИНАНСОВЫЙ ГОД И ПЛАНОВЫЙ</w:t>
      </w:r>
    </w:p>
    <w:p w:rsidR="00D420C7" w:rsidRPr="00D420C7" w:rsidRDefault="00D420C7" w:rsidP="00D420C7">
      <w:pPr>
        <w:pStyle w:val="ConsPlusTitle"/>
        <w:jc w:val="center"/>
      </w:pPr>
      <w:r w:rsidRPr="00D420C7">
        <w:t>ПЕРИОД, ВКЛЮЧАЯ ПРИОБРЕТЕНИЕ ОБЪЕКТОВ НЕДВИЖИМОГО ИМУЩЕСТВА,</w:t>
      </w:r>
    </w:p>
    <w:p w:rsidR="00D420C7" w:rsidRPr="00D420C7" w:rsidRDefault="00D420C7" w:rsidP="00D420C7">
      <w:pPr>
        <w:pStyle w:val="ConsPlusTitle"/>
        <w:jc w:val="center"/>
      </w:pPr>
      <w:r w:rsidRPr="00D420C7">
        <w:t>ОБЪЕКТОВ, СОЗДАВАЕМЫХ В СООТВЕТСТВИИ С СОГЛАШЕНИЯМИ</w:t>
      </w:r>
    </w:p>
    <w:p w:rsidR="00D420C7" w:rsidRPr="00D420C7" w:rsidRDefault="00D420C7" w:rsidP="00D420C7">
      <w:pPr>
        <w:pStyle w:val="ConsPlusTitle"/>
        <w:jc w:val="center"/>
      </w:pPr>
      <w:r w:rsidRPr="00D420C7">
        <w:t>О ГОСУДАРСТВЕННО-ЧАСТНОМ ПАРТНЕРСТВЕ, МУНИЦИПАЛЬНО-ЧАСТНОМ</w:t>
      </w:r>
    </w:p>
    <w:p w:rsidR="00D420C7" w:rsidRPr="00D420C7" w:rsidRDefault="00D420C7" w:rsidP="00D420C7">
      <w:pPr>
        <w:pStyle w:val="ConsPlusTitle"/>
        <w:jc w:val="center"/>
      </w:pPr>
      <w:proofErr w:type="gramStart"/>
      <w:r w:rsidRPr="00D420C7">
        <w:t>ПАРТНЕРСТВЕ</w:t>
      </w:r>
      <w:proofErr w:type="gramEnd"/>
      <w:r w:rsidRPr="00D420C7">
        <w:t xml:space="preserve"> И КОНЦЕССИОННЫМИ СОГЛАШЕНИЯМИ</w:t>
      </w:r>
    </w:p>
    <w:p w:rsidR="00D420C7" w:rsidRPr="00D420C7" w:rsidRDefault="00D420C7" w:rsidP="00D420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2339"/>
        <w:gridCol w:w="1259"/>
        <w:gridCol w:w="2821"/>
        <w:gridCol w:w="2580"/>
      </w:tblGrid>
      <w:tr w:rsidR="00D420C7" w:rsidRPr="00D420C7" w:rsidTr="00D420C7">
        <w:tc>
          <w:tcPr>
            <w:tcW w:w="25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 xml:space="preserve">N </w:t>
            </w:r>
            <w:proofErr w:type="gramStart"/>
            <w:r w:rsidRPr="00D420C7">
              <w:t>п</w:t>
            </w:r>
            <w:proofErr w:type="gramEnd"/>
            <w:r w:rsidRPr="00D420C7">
              <w:t>/п</w:t>
            </w:r>
          </w:p>
        </w:tc>
        <w:tc>
          <w:tcPr>
            <w:tcW w:w="123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Наименование объекта</w:t>
            </w:r>
          </w:p>
        </w:tc>
        <w:tc>
          <w:tcPr>
            <w:tcW w:w="66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Мощность</w:t>
            </w:r>
          </w:p>
        </w:tc>
        <w:tc>
          <w:tcPr>
            <w:tcW w:w="148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Срок строительства, проектирования</w:t>
            </w:r>
          </w:p>
        </w:tc>
        <w:tc>
          <w:tcPr>
            <w:tcW w:w="136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Источник финансирования</w:t>
            </w:r>
          </w:p>
        </w:tc>
      </w:tr>
      <w:tr w:rsidR="00D420C7" w:rsidRPr="00D420C7" w:rsidTr="00D420C7">
        <w:tc>
          <w:tcPr>
            <w:tcW w:w="25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</w:t>
            </w:r>
          </w:p>
        </w:tc>
        <w:tc>
          <w:tcPr>
            <w:tcW w:w="123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</w:t>
            </w:r>
          </w:p>
        </w:tc>
        <w:tc>
          <w:tcPr>
            <w:tcW w:w="66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3</w:t>
            </w:r>
          </w:p>
        </w:tc>
        <w:tc>
          <w:tcPr>
            <w:tcW w:w="1488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4</w:t>
            </w:r>
          </w:p>
        </w:tc>
        <w:tc>
          <w:tcPr>
            <w:tcW w:w="136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5</w:t>
            </w:r>
          </w:p>
        </w:tc>
      </w:tr>
      <w:tr w:rsidR="00D420C7" w:rsidRPr="00D420C7" w:rsidTr="00D420C7">
        <w:tc>
          <w:tcPr>
            <w:tcW w:w="5000" w:type="pct"/>
            <w:gridSpan w:val="5"/>
          </w:tcPr>
          <w:p w:rsidR="00D420C7" w:rsidRPr="00D420C7" w:rsidRDefault="00D420C7" w:rsidP="00D420C7">
            <w:pPr>
              <w:pStyle w:val="ConsPlusNormal"/>
            </w:pPr>
            <w:r w:rsidRPr="00D420C7">
              <w:t>-</w:t>
            </w:r>
          </w:p>
        </w:tc>
      </w:tr>
    </w:tbl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  <w:jc w:val="right"/>
        <w:outlineLvl w:val="1"/>
      </w:pPr>
      <w:r w:rsidRPr="00D420C7">
        <w:lastRenderedPageBreak/>
        <w:t>Приложение 4</w:t>
      </w:r>
    </w:p>
    <w:p w:rsidR="00D420C7" w:rsidRPr="00D420C7" w:rsidRDefault="00D420C7" w:rsidP="00D420C7">
      <w:pPr>
        <w:pStyle w:val="ConsPlusNormal"/>
        <w:jc w:val="right"/>
      </w:pPr>
      <w:r w:rsidRPr="00D420C7">
        <w:t>к муниципальной программе</w:t>
      </w:r>
    </w:p>
    <w:p w:rsidR="00D420C7" w:rsidRPr="00D420C7" w:rsidRDefault="00D420C7" w:rsidP="00D420C7">
      <w:pPr>
        <w:pStyle w:val="ConsPlusNormal"/>
        <w:jc w:val="right"/>
      </w:pPr>
      <w:r w:rsidRPr="00D420C7">
        <w:t>"Доступная среда в городе</w:t>
      </w:r>
    </w:p>
    <w:p w:rsidR="00D420C7" w:rsidRPr="00D420C7" w:rsidRDefault="00D420C7" w:rsidP="00D420C7">
      <w:pPr>
        <w:pStyle w:val="ConsPlusNormal"/>
        <w:jc w:val="right"/>
      </w:pPr>
      <w:proofErr w:type="gramStart"/>
      <w:r w:rsidRPr="00D420C7">
        <w:t>Ханты-Мансийске</w:t>
      </w:r>
      <w:proofErr w:type="gramEnd"/>
      <w:r w:rsidRPr="00D420C7">
        <w:t>"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Title"/>
        <w:jc w:val="center"/>
      </w:pPr>
      <w:r w:rsidRPr="00D420C7">
        <w:t>ПЕРЕЧЕНЬ</w:t>
      </w:r>
    </w:p>
    <w:p w:rsidR="00D420C7" w:rsidRPr="00D420C7" w:rsidRDefault="00D420C7" w:rsidP="00D420C7">
      <w:pPr>
        <w:pStyle w:val="ConsPlusTitle"/>
        <w:jc w:val="center"/>
      </w:pPr>
      <w:r w:rsidRPr="00D420C7">
        <w:t>ОБЪЕКТОВ СОЦИАЛЬНО-КУЛЬТУРНОГО И КОММУНАЛЬНО-БЫТОВОГО</w:t>
      </w:r>
    </w:p>
    <w:p w:rsidR="00D420C7" w:rsidRPr="00D420C7" w:rsidRDefault="00D420C7" w:rsidP="00D420C7">
      <w:pPr>
        <w:pStyle w:val="ConsPlusTitle"/>
        <w:jc w:val="center"/>
      </w:pPr>
      <w:r w:rsidRPr="00D420C7">
        <w:t>НАЗНАЧЕНИЯ, МАСШТАБНЫХ ИНВЕСТИЦИОННЫХ ПРОЕКТОВ</w:t>
      </w:r>
    </w:p>
    <w:p w:rsidR="00D420C7" w:rsidRPr="00D420C7" w:rsidRDefault="00D420C7" w:rsidP="00D420C7">
      <w:pPr>
        <w:pStyle w:val="ConsPlusTitle"/>
        <w:jc w:val="center"/>
      </w:pPr>
      <w:r w:rsidRPr="00D420C7">
        <w:t>(ДАЛЕЕ - ИНВЕСТИЦИОННЫЕ ПРОЕКТЫ)</w:t>
      </w:r>
    </w:p>
    <w:p w:rsidR="00D420C7" w:rsidRPr="00D420C7" w:rsidRDefault="00D420C7" w:rsidP="00D420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3179"/>
        <w:gridCol w:w="2819"/>
        <w:gridCol w:w="3001"/>
      </w:tblGrid>
      <w:tr w:rsidR="00D420C7" w:rsidRPr="00D420C7" w:rsidTr="00D420C7">
        <w:tc>
          <w:tcPr>
            <w:tcW w:w="25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N</w:t>
            </w:r>
          </w:p>
          <w:p w:rsidR="00D420C7" w:rsidRPr="00D420C7" w:rsidRDefault="00D420C7" w:rsidP="00D420C7">
            <w:pPr>
              <w:pStyle w:val="ConsPlusNormal"/>
              <w:jc w:val="center"/>
            </w:pPr>
            <w:proofErr w:type="gramStart"/>
            <w:r w:rsidRPr="00D420C7">
              <w:t>п</w:t>
            </w:r>
            <w:proofErr w:type="gramEnd"/>
            <w:r w:rsidRPr="00D420C7">
              <w:t>/п</w:t>
            </w:r>
          </w:p>
        </w:tc>
        <w:tc>
          <w:tcPr>
            <w:tcW w:w="167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Наименование инвестиционного проекта</w:t>
            </w:r>
          </w:p>
        </w:tc>
        <w:tc>
          <w:tcPr>
            <w:tcW w:w="148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Объем финансирования инвестиционного проекта</w:t>
            </w:r>
          </w:p>
        </w:tc>
        <w:tc>
          <w:tcPr>
            <w:tcW w:w="1582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Эффект от реализации инвестиционного проекта</w:t>
            </w:r>
          </w:p>
        </w:tc>
      </w:tr>
      <w:tr w:rsidR="00D420C7" w:rsidRPr="00D420C7" w:rsidTr="00D420C7">
        <w:tc>
          <w:tcPr>
            <w:tcW w:w="25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</w:t>
            </w:r>
          </w:p>
        </w:tc>
        <w:tc>
          <w:tcPr>
            <w:tcW w:w="167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</w:t>
            </w:r>
          </w:p>
        </w:tc>
        <w:tc>
          <w:tcPr>
            <w:tcW w:w="148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3</w:t>
            </w:r>
          </w:p>
        </w:tc>
        <w:tc>
          <w:tcPr>
            <w:tcW w:w="1582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4</w:t>
            </w:r>
          </w:p>
        </w:tc>
      </w:tr>
      <w:tr w:rsidR="00D420C7" w:rsidRPr="00D420C7" w:rsidTr="00D420C7">
        <w:tc>
          <w:tcPr>
            <w:tcW w:w="5000" w:type="pct"/>
            <w:gridSpan w:val="4"/>
          </w:tcPr>
          <w:p w:rsidR="00D420C7" w:rsidRPr="00D420C7" w:rsidRDefault="00D420C7" w:rsidP="00D420C7">
            <w:pPr>
              <w:pStyle w:val="ConsPlusNormal"/>
            </w:pPr>
            <w:r w:rsidRPr="00D420C7">
              <w:t>-</w:t>
            </w:r>
          </w:p>
        </w:tc>
      </w:tr>
    </w:tbl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Normal"/>
        <w:jc w:val="right"/>
        <w:outlineLvl w:val="1"/>
      </w:pPr>
      <w:r w:rsidRPr="00D420C7">
        <w:lastRenderedPageBreak/>
        <w:t>Приложение 5</w:t>
      </w:r>
    </w:p>
    <w:p w:rsidR="00D420C7" w:rsidRPr="00D420C7" w:rsidRDefault="00D420C7" w:rsidP="00D420C7">
      <w:pPr>
        <w:pStyle w:val="ConsPlusNormal"/>
        <w:jc w:val="right"/>
      </w:pPr>
      <w:r w:rsidRPr="00D420C7">
        <w:t>к муниципальной программе</w:t>
      </w:r>
    </w:p>
    <w:p w:rsidR="00D420C7" w:rsidRPr="00D420C7" w:rsidRDefault="00D420C7" w:rsidP="00D420C7">
      <w:pPr>
        <w:pStyle w:val="ConsPlusNormal"/>
        <w:jc w:val="right"/>
      </w:pPr>
      <w:r w:rsidRPr="00D420C7">
        <w:t>"Доступная среда в городе</w:t>
      </w:r>
    </w:p>
    <w:p w:rsidR="00D420C7" w:rsidRPr="00D420C7" w:rsidRDefault="00D420C7" w:rsidP="00D420C7">
      <w:pPr>
        <w:pStyle w:val="ConsPlusNormal"/>
        <w:jc w:val="right"/>
      </w:pPr>
      <w:proofErr w:type="gramStart"/>
      <w:r w:rsidRPr="00D420C7">
        <w:t>Ханты-Мансийске</w:t>
      </w:r>
      <w:proofErr w:type="gramEnd"/>
      <w:r w:rsidRPr="00D420C7">
        <w:t>"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pStyle w:val="ConsPlusTitle"/>
        <w:jc w:val="center"/>
      </w:pPr>
      <w:r w:rsidRPr="00D420C7">
        <w:t>ПОКАЗАТЕЛИ,</w:t>
      </w:r>
    </w:p>
    <w:p w:rsidR="00D420C7" w:rsidRPr="00D420C7" w:rsidRDefault="00D420C7" w:rsidP="00D420C7">
      <w:pPr>
        <w:pStyle w:val="ConsPlusTitle"/>
        <w:jc w:val="center"/>
      </w:pPr>
      <w:r w:rsidRPr="00D420C7">
        <w:t>ХАРАКТЕРИЗУЮЩИЕ ЭФФЕКТИВНОСТЬ ОСНОВНОГО МЕРОПРИЯТИЯ</w:t>
      </w:r>
    </w:p>
    <w:p w:rsidR="00D420C7" w:rsidRPr="00D420C7" w:rsidRDefault="00D420C7" w:rsidP="00D420C7">
      <w:pPr>
        <w:pStyle w:val="ConsPlusTitle"/>
        <w:jc w:val="center"/>
      </w:pPr>
      <w:r w:rsidRPr="00D420C7">
        <w:t>МУНИЦИПАЛЬНОЙ ПРОГРАММЫ</w:t>
      </w:r>
    </w:p>
    <w:p w:rsidR="00D420C7" w:rsidRPr="00D420C7" w:rsidRDefault="00D420C7" w:rsidP="00D420C7">
      <w:pPr>
        <w:pStyle w:val="ConsPlusNormal"/>
      </w:pPr>
    </w:p>
    <w:p w:rsidR="00D420C7" w:rsidRPr="00D420C7" w:rsidRDefault="00D420C7" w:rsidP="00D420C7">
      <w:pPr>
        <w:spacing w:after="0" w:line="240" w:lineRule="auto"/>
        <w:sectPr w:rsidR="00D420C7" w:rsidRPr="00D420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2595"/>
        <w:gridCol w:w="2098"/>
        <w:gridCol w:w="714"/>
        <w:gridCol w:w="714"/>
        <w:gridCol w:w="714"/>
        <w:gridCol w:w="714"/>
        <w:gridCol w:w="714"/>
        <w:gridCol w:w="714"/>
        <w:gridCol w:w="714"/>
        <w:gridCol w:w="1461"/>
        <w:gridCol w:w="2098"/>
      </w:tblGrid>
      <w:tr w:rsidR="00D420C7" w:rsidRPr="00D420C7" w:rsidTr="00D420C7">
        <w:tc>
          <w:tcPr>
            <w:tcW w:w="491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lastRenderedPageBreak/>
              <w:t>N показателя</w:t>
            </w:r>
          </w:p>
        </w:tc>
        <w:tc>
          <w:tcPr>
            <w:tcW w:w="883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Наименование целевых показателей</w:t>
            </w:r>
          </w:p>
        </w:tc>
        <w:tc>
          <w:tcPr>
            <w:tcW w:w="714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Базовый показатель на начало реализации муниципальной программы</w:t>
            </w:r>
          </w:p>
        </w:tc>
        <w:tc>
          <w:tcPr>
            <w:tcW w:w="2198" w:type="pct"/>
            <w:gridSpan w:val="8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Значения показателя по годам</w:t>
            </w:r>
          </w:p>
        </w:tc>
        <w:tc>
          <w:tcPr>
            <w:tcW w:w="714" w:type="pct"/>
            <w:vMerge w:val="restar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Целевое значение показателя на дату окончания реализации муниципальной программы</w:t>
            </w:r>
          </w:p>
        </w:tc>
      </w:tr>
      <w:tr w:rsidR="00D420C7" w:rsidRPr="00D420C7" w:rsidTr="00D420C7">
        <w:tc>
          <w:tcPr>
            <w:tcW w:w="491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883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71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2019 год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2020 год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2021 год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2022 год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2023 год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2024 год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2025 год</w:t>
            </w:r>
          </w:p>
        </w:tc>
        <w:tc>
          <w:tcPr>
            <w:tcW w:w="49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2026 - 2030 годы (ежегодно)</w:t>
            </w:r>
          </w:p>
        </w:tc>
        <w:tc>
          <w:tcPr>
            <w:tcW w:w="714" w:type="pct"/>
            <w:vMerge/>
          </w:tcPr>
          <w:p w:rsidR="00D420C7" w:rsidRPr="00D420C7" w:rsidRDefault="00D420C7" w:rsidP="00D420C7">
            <w:pPr>
              <w:spacing w:after="0" w:line="240" w:lineRule="auto"/>
            </w:pPr>
          </w:p>
        </w:tc>
      </w:tr>
      <w:tr w:rsidR="00D420C7" w:rsidRPr="00D420C7" w:rsidTr="00D420C7">
        <w:tc>
          <w:tcPr>
            <w:tcW w:w="491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</w:t>
            </w:r>
          </w:p>
        </w:tc>
        <w:tc>
          <w:tcPr>
            <w:tcW w:w="88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2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3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4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5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6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7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8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9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10</w:t>
            </w:r>
          </w:p>
        </w:tc>
        <w:tc>
          <w:tcPr>
            <w:tcW w:w="497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11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  <w:jc w:val="center"/>
            </w:pPr>
            <w:r w:rsidRPr="00D420C7">
              <w:t>12</w:t>
            </w:r>
          </w:p>
        </w:tc>
      </w:tr>
      <w:tr w:rsidR="00D420C7" w:rsidRPr="00D420C7" w:rsidTr="00D420C7">
        <w:tc>
          <w:tcPr>
            <w:tcW w:w="49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1.</w:t>
            </w:r>
          </w:p>
        </w:tc>
        <w:tc>
          <w:tcPr>
            <w:tcW w:w="88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Доля объектов социальной инфраструктуры, доступных для маломобильных групп населения, находящихся в муниципальной собственности, % &lt;1&gt;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96,5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96,6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96,7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96,8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96,9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97,0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97,1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97,2</w:t>
            </w:r>
          </w:p>
        </w:tc>
        <w:tc>
          <w:tcPr>
            <w:tcW w:w="49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97,7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97,7</w:t>
            </w:r>
          </w:p>
        </w:tc>
      </w:tr>
      <w:tr w:rsidR="00D420C7" w:rsidRPr="00D420C7" w:rsidTr="00D420C7">
        <w:tc>
          <w:tcPr>
            <w:tcW w:w="49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2.</w:t>
            </w:r>
          </w:p>
        </w:tc>
        <w:tc>
          <w:tcPr>
            <w:tcW w:w="88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Доля доступных для маломобильных групп населения пешеходных переходов, % &lt;2&gt;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80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82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85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88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91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95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97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98</w:t>
            </w:r>
          </w:p>
        </w:tc>
        <w:tc>
          <w:tcPr>
            <w:tcW w:w="49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</w:tr>
      <w:tr w:rsidR="00D420C7" w:rsidRPr="00D420C7" w:rsidTr="00D420C7">
        <w:tc>
          <w:tcPr>
            <w:tcW w:w="49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3.</w:t>
            </w:r>
          </w:p>
        </w:tc>
        <w:tc>
          <w:tcPr>
            <w:tcW w:w="88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 xml:space="preserve">Количество организаций социальной инфраструктуры города, объектов негосударственной собственности, с которыми проведена работа по обеспечению условий для беспрепятственного доступа к объектам, ед. </w:t>
            </w:r>
            <w:r w:rsidRPr="00D420C7">
              <w:lastRenderedPageBreak/>
              <w:t>&lt;3&gt;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37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45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54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60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66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71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75</w:t>
            </w:r>
          </w:p>
        </w:tc>
        <w:tc>
          <w:tcPr>
            <w:tcW w:w="49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88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88</w:t>
            </w:r>
          </w:p>
        </w:tc>
      </w:tr>
      <w:tr w:rsidR="00D420C7" w:rsidRPr="00D420C7" w:rsidTr="00D420C7">
        <w:tc>
          <w:tcPr>
            <w:tcW w:w="491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lastRenderedPageBreak/>
              <w:t>4.</w:t>
            </w:r>
          </w:p>
        </w:tc>
        <w:tc>
          <w:tcPr>
            <w:tcW w:w="88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Количество участников межрегионального форума для людей с ограниченными возможностями здоровья "Независимость - в движении", чел. &lt;4&gt;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243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497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  <w:tc>
          <w:tcPr>
            <w:tcW w:w="714" w:type="pct"/>
          </w:tcPr>
          <w:p w:rsidR="00D420C7" w:rsidRPr="00D420C7" w:rsidRDefault="00D420C7" w:rsidP="00D420C7">
            <w:pPr>
              <w:pStyle w:val="ConsPlusNormal"/>
            </w:pPr>
            <w:r w:rsidRPr="00D420C7">
              <w:t>100</w:t>
            </w:r>
          </w:p>
        </w:tc>
      </w:tr>
    </w:tbl>
    <w:p w:rsidR="00D420C7" w:rsidRPr="00D420C7" w:rsidRDefault="00D420C7" w:rsidP="00D420C7">
      <w:pPr>
        <w:pStyle w:val="ConsPlusNormal"/>
        <w:ind w:firstLine="540"/>
        <w:jc w:val="both"/>
      </w:pP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--------------------------------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&lt;1&gt; - показатель определяется ежегодно как отношение количества объектов социальной инфраструктуры,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&lt;2&gt; - показатель определяется ежегодно как отношение доступных для маломобильных групп населения пешеходных переходов к общему числу пешеходных переходов;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&lt;3&gt; - показатель определяется ежеквартально по фактическому количеству организаций, с которыми проведена работа по обеспечению условий для беспрепятственного доступа к объектам;</w:t>
      </w: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&lt;4&gt; - 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"Независимость - в движении".</w:t>
      </w: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Normal"/>
        <w:jc w:val="both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Default="00D420C7" w:rsidP="00D420C7">
      <w:pPr>
        <w:pStyle w:val="ConsPlusNormal"/>
        <w:jc w:val="right"/>
        <w:outlineLvl w:val="0"/>
      </w:pPr>
    </w:p>
    <w:p w:rsidR="00D420C7" w:rsidRPr="00D420C7" w:rsidRDefault="00D420C7" w:rsidP="00D420C7">
      <w:pPr>
        <w:pStyle w:val="ConsPlusNormal"/>
        <w:jc w:val="right"/>
        <w:outlineLvl w:val="0"/>
      </w:pPr>
      <w:r w:rsidRPr="00D420C7">
        <w:lastRenderedPageBreak/>
        <w:t>Приложение 2</w:t>
      </w:r>
    </w:p>
    <w:p w:rsidR="00D420C7" w:rsidRPr="00D420C7" w:rsidRDefault="00D420C7" w:rsidP="00D420C7">
      <w:pPr>
        <w:pStyle w:val="ConsPlusNormal"/>
        <w:jc w:val="right"/>
      </w:pPr>
      <w:r w:rsidRPr="00D420C7">
        <w:t>к постановлению Администрации</w:t>
      </w:r>
    </w:p>
    <w:p w:rsidR="00D420C7" w:rsidRPr="00D420C7" w:rsidRDefault="00D420C7" w:rsidP="00D420C7">
      <w:pPr>
        <w:pStyle w:val="ConsPlusNormal"/>
        <w:jc w:val="right"/>
      </w:pPr>
      <w:r w:rsidRPr="00D420C7">
        <w:t>города Ханты-Мансийска</w:t>
      </w:r>
    </w:p>
    <w:p w:rsidR="00D420C7" w:rsidRPr="00D420C7" w:rsidRDefault="00D420C7" w:rsidP="00D420C7">
      <w:pPr>
        <w:pStyle w:val="ConsPlusNormal"/>
        <w:jc w:val="right"/>
      </w:pPr>
      <w:r w:rsidRPr="00D420C7">
        <w:t>от 17.10.2013 N 1323</w:t>
      </w:r>
    </w:p>
    <w:p w:rsidR="00D420C7" w:rsidRPr="00D420C7" w:rsidRDefault="00D420C7" w:rsidP="00D420C7">
      <w:pPr>
        <w:pStyle w:val="ConsPlusNormal"/>
        <w:jc w:val="both"/>
      </w:pPr>
    </w:p>
    <w:p w:rsidR="00D420C7" w:rsidRPr="00D420C7" w:rsidRDefault="00D420C7" w:rsidP="00D420C7">
      <w:pPr>
        <w:pStyle w:val="ConsPlusTitle"/>
        <w:jc w:val="center"/>
      </w:pPr>
      <w:bookmarkStart w:id="1" w:name="P1385"/>
      <w:bookmarkEnd w:id="1"/>
      <w:r w:rsidRPr="00D420C7">
        <w:t>НАПРАВЛЕНИЯ</w:t>
      </w:r>
    </w:p>
    <w:p w:rsidR="00D420C7" w:rsidRPr="00D420C7" w:rsidRDefault="00D420C7" w:rsidP="00D420C7">
      <w:pPr>
        <w:pStyle w:val="ConsPlusTitle"/>
        <w:jc w:val="center"/>
      </w:pPr>
      <w:r w:rsidRPr="00D420C7">
        <w:t>МЕРОПРИЯТИЙ МУНИЦИПАЛЬНОЙ ПРОГРАММЫ</w:t>
      </w:r>
    </w:p>
    <w:p w:rsidR="00D420C7" w:rsidRPr="00D420C7" w:rsidRDefault="00D420C7" w:rsidP="00D420C7">
      <w:pPr>
        <w:pStyle w:val="ConsPlusNormal"/>
        <w:jc w:val="center"/>
      </w:pPr>
    </w:p>
    <w:p w:rsidR="00D420C7" w:rsidRPr="00D420C7" w:rsidRDefault="00D420C7" w:rsidP="00D420C7">
      <w:pPr>
        <w:pStyle w:val="ConsPlusNormal"/>
        <w:ind w:firstLine="540"/>
        <w:jc w:val="both"/>
      </w:pPr>
      <w:r w:rsidRPr="00D420C7">
        <w:t>Утратили силу. - Постановление Администрации города Ханты-Мансийска от 31.03.2022 N 322.</w:t>
      </w:r>
    </w:p>
    <w:p w:rsidR="00D420C7" w:rsidRPr="00D420C7" w:rsidRDefault="00D420C7" w:rsidP="00D420C7">
      <w:pPr>
        <w:pStyle w:val="ConsPlusNormal"/>
        <w:jc w:val="both"/>
      </w:pPr>
      <w:bookmarkStart w:id="2" w:name="_GoBack"/>
      <w:bookmarkEnd w:id="2"/>
    </w:p>
    <w:sectPr w:rsidR="00D420C7" w:rsidRPr="00D420C7" w:rsidSect="00842B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7"/>
    <w:rsid w:val="00D420C7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2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2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2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20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2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2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2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20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2022-04-19T06:13:00Z</dcterms:created>
  <dcterms:modified xsi:type="dcterms:W3CDTF">2022-04-19T06:17:00Z</dcterms:modified>
</cp:coreProperties>
</file>