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7" w:rsidRPr="00793F72" w:rsidRDefault="001F6577" w:rsidP="001F6577">
      <w:pPr>
        <w:jc w:val="center"/>
        <w:rPr>
          <w:sz w:val="28"/>
          <w:szCs w:val="28"/>
        </w:rPr>
      </w:pPr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4B69C1" w:rsidRDefault="002701F9" w:rsidP="00854CB7">
      <w:pPr>
        <w:autoSpaceDE w:val="0"/>
        <w:autoSpaceDN w:val="0"/>
        <w:ind w:left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</w:t>
      </w:r>
      <w:r w:rsidR="00854CB7">
        <w:rPr>
          <w:sz w:val="28"/>
          <w:szCs w:val="28"/>
        </w:rPr>
        <w:t>отдел</w:t>
      </w:r>
      <w:r w:rsidR="00854CB7" w:rsidRPr="00854CB7">
        <w:rPr>
          <w:sz w:val="28"/>
          <w:szCs w:val="28"/>
        </w:rPr>
        <w:t xml:space="preserve"> по вопросам общественной безопасности и профилактике правонарушений Администрации города Ханты-Мансийска</w:t>
      </w:r>
      <w:r w:rsidR="00854CB7">
        <w:rPr>
          <w:sz w:val="28"/>
          <w:szCs w:val="28"/>
        </w:rPr>
        <w:t xml:space="preserve"> </w:t>
      </w:r>
      <w:r w:rsidR="001F6577" w:rsidRPr="007A3C26">
        <w:rPr>
          <w:sz w:val="28"/>
          <w:szCs w:val="28"/>
        </w:rPr>
        <w:t xml:space="preserve">извещает </w:t>
      </w:r>
      <w:r w:rsidRPr="002701F9">
        <w:rPr>
          <w:sz w:val="28"/>
          <w:szCs w:val="28"/>
        </w:rPr>
        <w:t>о проведении публичных консультаций в</w:t>
      </w:r>
      <w:r w:rsidR="006B0053">
        <w:rPr>
          <w:sz w:val="28"/>
          <w:szCs w:val="28"/>
        </w:rPr>
        <w:t xml:space="preserve"> целях оценки регулирующего </w:t>
      </w:r>
      <w:r w:rsidRPr="002701F9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по</w:t>
      </w:r>
      <w:r w:rsidR="001F6577" w:rsidRPr="007A3C26">
        <w:rPr>
          <w:sz w:val="28"/>
          <w:szCs w:val="28"/>
        </w:rPr>
        <w:t xml:space="preserve"> проекту</w:t>
      </w:r>
      <w:r w:rsidRPr="002701F9">
        <w:t xml:space="preserve"> </w:t>
      </w:r>
      <w:r w:rsidRPr="002701F9">
        <w:rPr>
          <w:sz w:val="28"/>
          <w:szCs w:val="28"/>
        </w:rPr>
        <w:t xml:space="preserve">постановления Администрации города Ханты-Мансийска </w:t>
      </w:r>
      <w:r w:rsidR="00854CB7">
        <w:rPr>
          <w:sz w:val="28"/>
          <w:szCs w:val="28"/>
        </w:rPr>
        <w:t>«О</w:t>
      </w:r>
      <w:r w:rsidR="00854CB7" w:rsidRPr="00854CB7">
        <w:rPr>
          <w:sz w:val="28"/>
          <w:szCs w:val="28"/>
        </w:rPr>
        <w:t xml:space="preserve"> внесении изменений в постановление Администрации города Ханты-Мансийска от 24.10.2013 № 1364 «Об утверждении муниципальной программы «Профилактика правонарушений в сфере обеспечения общественной безопасности и правопорядка </w:t>
      </w:r>
      <w:proofErr w:type="gramEnd"/>
    </w:p>
    <w:p w:rsidR="00854CB7" w:rsidRDefault="00854CB7" w:rsidP="00854CB7">
      <w:pPr>
        <w:autoSpaceDE w:val="0"/>
        <w:autoSpaceDN w:val="0"/>
        <w:ind w:left="567"/>
        <w:jc w:val="center"/>
        <w:rPr>
          <w:sz w:val="28"/>
          <w:szCs w:val="28"/>
        </w:rPr>
      </w:pPr>
      <w:r w:rsidRPr="00854CB7">
        <w:rPr>
          <w:sz w:val="28"/>
          <w:szCs w:val="28"/>
        </w:rPr>
        <w:t xml:space="preserve">в городе Ханты-Мансийске» </w:t>
      </w:r>
    </w:p>
    <w:tbl>
      <w:tblPr>
        <w:tblpPr w:leftFromText="180" w:rightFromText="180" w:vertAnchor="text" w:horzAnchor="page" w:tblpX="2345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8"/>
        <w:gridCol w:w="2460"/>
        <w:gridCol w:w="7888"/>
      </w:tblGrid>
      <w:tr w:rsidR="004B69C1" w:rsidRPr="00B620E8" w:rsidTr="004B69C1">
        <w:trPr>
          <w:trHeight w:val="340"/>
        </w:trPr>
        <w:tc>
          <w:tcPr>
            <w:tcW w:w="562" w:type="dxa"/>
            <w:shd w:val="clear" w:color="auto" w:fill="auto"/>
          </w:tcPr>
          <w:p w:rsidR="004B69C1" w:rsidRPr="00B620E8" w:rsidRDefault="004B69C1" w:rsidP="004B69C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  <w:gridSpan w:val="2"/>
          </w:tcPr>
          <w:p w:rsidR="004B69C1" w:rsidRPr="00B620E8" w:rsidRDefault="004B69C1" w:rsidP="004B69C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7888" w:type="dxa"/>
            <w:shd w:val="clear" w:color="auto" w:fill="auto"/>
          </w:tcPr>
          <w:p w:rsidR="004B69C1" w:rsidRPr="00B620E8" w:rsidRDefault="004B69C1" w:rsidP="004B69C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2701F9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Pr="002701F9">
              <w:rPr>
                <w:sz w:val="28"/>
                <w:szCs w:val="28"/>
              </w:rPr>
              <w:t xml:space="preserve"> муниципальных правовых актов в соответствие с действующим законодательством</w:t>
            </w:r>
            <w:r>
              <w:rPr>
                <w:sz w:val="28"/>
                <w:szCs w:val="28"/>
              </w:rPr>
              <w:t xml:space="preserve"> и </w:t>
            </w:r>
            <w:r w:rsidRPr="004B69C1">
              <w:rPr>
                <w:sz w:val="28"/>
                <w:szCs w:val="28"/>
              </w:rPr>
              <w:t>утверждение «Порядка предоставления субсидий из бюджета города Ханты-Мансийска организациям для возмещения затрат, возникших в связи с оказанием услуг по профилактики терроризма и экстремизма, а также в минимизации и (или) ликвидации последствий проявлений терроризма и экстремизма, в период проведения социально значимых мероприятий».</w:t>
            </w:r>
            <w:proofErr w:type="gramEnd"/>
          </w:p>
        </w:tc>
      </w:tr>
      <w:tr w:rsidR="004B69C1" w:rsidRPr="00B620E8" w:rsidTr="004B69C1">
        <w:trPr>
          <w:trHeight w:val="340"/>
        </w:trPr>
        <w:tc>
          <w:tcPr>
            <w:tcW w:w="562" w:type="dxa"/>
            <w:shd w:val="clear" w:color="auto" w:fill="auto"/>
          </w:tcPr>
          <w:p w:rsidR="004B69C1" w:rsidRPr="00B620E8" w:rsidRDefault="004B69C1" w:rsidP="004B69C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  <w:gridSpan w:val="2"/>
          </w:tcPr>
          <w:p w:rsidR="004B69C1" w:rsidRPr="00B620E8" w:rsidRDefault="004B69C1" w:rsidP="004B69C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 xml:space="preserve">, интересы которых будут затронуты предлагаемым правовым регулированием, </w:t>
            </w:r>
            <w:r w:rsidRPr="00BC725F">
              <w:rPr>
                <w:sz w:val="28"/>
                <w:szCs w:val="28"/>
              </w:rPr>
              <w:lastRenderedPageBreak/>
              <w:t>оценка количества таких субъектов</w:t>
            </w:r>
          </w:p>
        </w:tc>
        <w:tc>
          <w:tcPr>
            <w:tcW w:w="7888" w:type="dxa"/>
            <w:shd w:val="clear" w:color="auto" w:fill="auto"/>
          </w:tcPr>
          <w:p w:rsidR="004B69C1" w:rsidRDefault="004B69C1" w:rsidP="004B6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Организации, осуществляющие оказание</w:t>
            </w:r>
            <w:r w:rsidRPr="00854CB7">
              <w:rPr>
                <w:sz w:val="28"/>
                <w:szCs w:val="28"/>
              </w:rPr>
              <w:t xml:space="preserve"> услуг по профилактики терроризма и экстремизма</w:t>
            </w:r>
            <w:r>
              <w:rPr>
                <w:sz w:val="28"/>
                <w:szCs w:val="28"/>
              </w:rPr>
              <w:t>.</w:t>
            </w:r>
          </w:p>
          <w:p w:rsidR="004B69C1" w:rsidRPr="00854CB7" w:rsidRDefault="004B69C1" w:rsidP="004B69C1">
            <w:pPr>
              <w:jc w:val="both"/>
              <w:rPr>
                <w:sz w:val="28"/>
                <w:szCs w:val="28"/>
              </w:rPr>
            </w:pPr>
          </w:p>
        </w:tc>
      </w:tr>
      <w:tr w:rsidR="004B69C1" w:rsidRPr="00B620E8" w:rsidTr="004B69C1">
        <w:trPr>
          <w:trHeight w:val="340"/>
        </w:trPr>
        <w:tc>
          <w:tcPr>
            <w:tcW w:w="562" w:type="dxa"/>
            <w:shd w:val="clear" w:color="auto" w:fill="auto"/>
          </w:tcPr>
          <w:p w:rsidR="004B69C1" w:rsidRPr="00B620E8" w:rsidRDefault="004B69C1" w:rsidP="004B69C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08" w:type="dxa"/>
            <w:gridSpan w:val="2"/>
          </w:tcPr>
          <w:p w:rsidR="004B69C1" w:rsidRPr="00B620E8" w:rsidRDefault="004B69C1" w:rsidP="004B69C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7888" w:type="dxa"/>
            <w:shd w:val="clear" w:color="auto" w:fill="auto"/>
          </w:tcPr>
          <w:p w:rsidR="004B69C1" w:rsidRPr="00B620E8" w:rsidRDefault="004B69C1" w:rsidP="004B69C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54CB7">
              <w:rPr>
                <w:sz w:val="28"/>
                <w:szCs w:val="28"/>
              </w:rPr>
              <w:t>Принятие проекта постановления позволит компенсировать организациям затраты, возникшие в связи с оказанием услуг по профилактики терроризма и экстремизма, а также в минимизации и (или) ликвидации последствий проявлений терроризма и экстремизма, в период проведения социально значимых, культурных и спортивных мероприятий на территории города Ханты-Мансийска.</w:t>
            </w:r>
          </w:p>
        </w:tc>
      </w:tr>
      <w:tr w:rsidR="004B69C1" w:rsidRPr="00B620E8" w:rsidTr="004B69C1">
        <w:tc>
          <w:tcPr>
            <w:tcW w:w="562" w:type="dxa"/>
            <w:shd w:val="clear" w:color="auto" w:fill="auto"/>
          </w:tcPr>
          <w:p w:rsidR="004B69C1" w:rsidRPr="00B620E8" w:rsidRDefault="004B69C1" w:rsidP="004B69C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8" w:type="dxa"/>
          </w:tcPr>
          <w:p w:rsidR="004B69C1" w:rsidRPr="00B620E8" w:rsidRDefault="004B69C1" w:rsidP="006B39CF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="00E61F7F">
              <w:rPr>
                <w:sz w:val="28"/>
                <w:szCs w:val="28"/>
              </w:rPr>
              <w:t xml:space="preserve"> деятельности</w:t>
            </w:r>
            <w:r w:rsidRPr="000008E8">
              <w:rPr>
                <w:sz w:val="28"/>
                <w:szCs w:val="28"/>
              </w:rPr>
              <w:t xml:space="preserve">, связанных </w:t>
            </w:r>
            <w:r>
              <w:rPr>
                <w:sz w:val="28"/>
                <w:szCs w:val="28"/>
              </w:rPr>
              <w:t>с п</w:t>
            </w:r>
            <w:r w:rsidR="00E61F7F">
              <w:rPr>
                <w:sz w:val="28"/>
                <w:szCs w:val="28"/>
              </w:rPr>
              <w:t>редлагаемым правовым регулирован</w:t>
            </w:r>
            <w:r>
              <w:rPr>
                <w:sz w:val="28"/>
                <w:szCs w:val="28"/>
              </w:rPr>
              <w:t>ием</w:t>
            </w:r>
          </w:p>
        </w:tc>
        <w:tc>
          <w:tcPr>
            <w:tcW w:w="10348" w:type="dxa"/>
            <w:gridSpan w:val="2"/>
            <w:shd w:val="clear" w:color="auto" w:fill="auto"/>
          </w:tcPr>
          <w:tbl>
            <w:tblPr>
              <w:tblStyle w:val="a6"/>
              <w:tblW w:w="992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2551"/>
              <w:gridCol w:w="1843"/>
              <w:gridCol w:w="1701"/>
              <w:gridCol w:w="1276"/>
              <w:gridCol w:w="2015"/>
            </w:tblGrid>
            <w:tr w:rsidR="004B69C1" w:rsidRPr="008A65BC" w:rsidTr="00E94CE5">
              <w:trPr>
                <w:trHeight w:val="1322"/>
              </w:trPr>
              <w:tc>
                <w:tcPr>
                  <w:tcW w:w="53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6"/>
                  </w:tblGrid>
                  <w:tr w:rsidR="004B69C1" w:rsidRPr="008A65BC" w:rsidTr="00E94CE5">
                    <w:trPr>
                      <w:trHeight w:val="186"/>
                    </w:trPr>
                    <w:tc>
                      <w:tcPr>
                        <w:tcW w:w="486" w:type="dxa"/>
                      </w:tcPr>
                      <w:p w:rsidR="004B69C1" w:rsidRPr="008A65BC" w:rsidRDefault="004B69C1" w:rsidP="004B69C1">
                        <w:pPr>
                          <w:framePr w:hSpace="180" w:wrap="around" w:vAnchor="text" w:hAnchor="page" w:x="2345" w:y="246"/>
                          <w:ind w:left="-108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A65BC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A65BC">
                          <w:rPr>
                            <w:color w:val="000000" w:themeColor="text1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8A65BC">
                          <w:rPr>
                            <w:color w:val="000000" w:themeColor="text1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</w:tr>
                </w:tbl>
                <w:p w:rsidR="004B69C1" w:rsidRPr="008A65BC" w:rsidRDefault="004B69C1" w:rsidP="004B69C1">
                  <w:pPr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4B69C1" w:rsidRPr="008A65BC" w:rsidRDefault="004B69C1" w:rsidP="004B69C1">
                  <w:pPr>
                    <w:pStyle w:val="Default"/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A65BC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:rsidR="004B69C1" w:rsidRPr="008A65BC" w:rsidRDefault="004B69C1" w:rsidP="004B69C1">
                  <w:pPr>
                    <w:pStyle w:val="Default"/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Объекты, подлежащие </w:t>
                  </w:r>
                  <w:r w:rsidRPr="00472EE4">
                    <w:rPr>
                      <w:color w:val="000000" w:themeColor="text1"/>
                      <w:sz w:val="20"/>
                      <w:szCs w:val="20"/>
                    </w:rPr>
                    <w:t>охране общественного порядка и охране имущества</w:t>
                  </w:r>
                </w:p>
              </w:tc>
              <w:tc>
                <w:tcPr>
                  <w:tcW w:w="1843" w:type="dxa"/>
                </w:tcPr>
                <w:p w:rsidR="004B69C1" w:rsidRDefault="004B69C1" w:rsidP="004B69C1">
                  <w:pPr>
                    <w:pStyle w:val="Default"/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К</w:t>
                  </w:r>
                  <w:r w:rsidRPr="00472EE4">
                    <w:rPr>
                      <w:color w:val="000000" w:themeColor="text1"/>
                      <w:sz w:val="20"/>
                      <w:szCs w:val="20"/>
                    </w:rPr>
                    <w:t>оличество ч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асов осуществления</w:t>
                  </w:r>
                </w:p>
                <w:p w:rsidR="004B69C1" w:rsidRDefault="004B69C1" w:rsidP="004B69C1">
                  <w:pPr>
                    <w:pStyle w:val="Default"/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72EE4">
                    <w:rPr>
                      <w:color w:val="000000" w:themeColor="text1"/>
                      <w:sz w:val="20"/>
                      <w:szCs w:val="20"/>
                    </w:rPr>
                    <w:t xml:space="preserve">оказания услуг </w:t>
                  </w:r>
                </w:p>
                <w:p w:rsidR="004B69C1" w:rsidRDefault="004B69C1" w:rsidP="004B69C1">
                  <w:pPr>
                    <w:pStyle w:val="Default"/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72EE4">
                    <w:rPr>
                      <w:color w:val="000000" w:themeColor="text1"/>
                      <w:sz w:val="20"/>
                      <w:szCs w:val="20"/>
                    </w:rPr>
                    <w:t>по охране общественного порядка и охране имущества</w:t>
                  </w:r>
                </w:p>
                <w:p w:rsidR="004B69C1" w:rsidRPr="008A65BC" w:rsidRDefault="004B69C1" w:rsidP="004B69C1">
                  <w:pPr>
                    <w:pStyle w:val="Default"/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(час</w:t>
                  </w:r>
                  <w:r w:rsidRPr="008A65BC">
                    <w:rPr>
                      <w:color w:val="000000" w:themeColor="text1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70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01"/>
                  </w:tblGrid>
                  <w:tr w:rsidR="004B69C1" w:rsidRPr="008A65BC" w:rsidTr="00E94CE5">
                    <w:trPr>
                      <w:trHeight w:val="287"/>
                    </w:trPr>
                    <w:tc>
                      <w:tcPr>
                        <w:tcW w:w="1601" w:type="dxa"/>
                      </w:tcPr>
                      <w:p w:rsidR="004B69C1" w:rsidRDefault="004B69C1" w:rsidP="004B69C1">
                        <w:pPr>
                          <w:framePr w:hSpace="180" w:wrap="around" w:vAnchor="text" w:hAnchor="page" w:x="2345" w:y="246"/>
                          <w:ind w:left="-216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С</w:t>
                        </w:r>
                        <w:r w:rsidRPr="00472EE4">
                          <w:rPr>
                            <w:color w:val="000000" w:themeColor="text1"/>
                            <w:sz w:val="20"/>
                            <w:szCs w:val="20"/>
                          </w:rPr>
                          <w:t>тоимость 1 часа охранных услуг</w:t>
                        </w:r>
                        <w:r w:rsidRPr="008A65BC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B69C1" w:rsidRPr="008A65BC" w:rsidRDefault="004B69C1" w:rsidP="004B69C1">
                        <w:pPr>
                          <w:framePr w:hSpace="180" w:wrap="around" w:vAnchor="text" w:hAnchor="page" w:x="2345" w:y="246"/>
                          <w:ind w:left="-216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A65BC">
                          <w:rPr>
                            <w:color w:val="000000" w:themeColor="text1"/>
                            <w:sz w:val="20"/>
                            <w:szCs w:val="20"/>
                          </w:rPr>
                          <w:t>(руб.)</w:t>
                        </w:r>
                      </w:p>
                    </w:tc>
                  </w:tr>
                </w:tbl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К</w:t>
                  </w:r>
                  <w:r w:rsidRPr="00472EE4">
                    <w:rPr>
                      <w:color w:val="000000" w:themeColor="text1"/>
                      <w:sz w:val="20"/>
                      <w:szCs w:val="20"/>
                    </w:rPr>
                    <w:t>оличество охранников</w:t>
                  </w:r>
                </w:p>
              </w:tc>
              <w:tc>
                <w:tcPr>
                  <w:tcW w:w="2015" w:type="dxa"/>
                </w:tcPr>
                <w:p w:rsidR="004B69C1" w:rsidRPr="00BD28DF" w:rsidRDefault="004B69C1" w:rsidP="004B69C1">
                  <w:pPr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A65BC">
                    <w:rPr>
                      <w:color w:val="000000" w:themeColor="text1"/>
                      <w:sz w:val="20"/>
                      <w:szCs w:val="20"/>
                    </w:rPr>
                    <w:t xml:space="preserve">Сумма </w:t>
                  </w:r>
                  <w:r w:rsidRPr="00BD28DF">
                    <w:rPr>
                      <w:color w:val="000000" w:themeColor="text1"/>
                      <w:sz w:val="20"/>
                      <w:szCs w:val="20"/>
                    </w:rPr>
                    <w:t xml:space="preserve">затрат, </w:t>
                  </w:r>
                </w:p>
                <w:p w:rsidR="004B69C1" w:rsidRDefault="004B69C1" w:rsidP="004B69C1">
                  <w:pPr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 w:themeColor="text1"/>
                      <w:sz w:val="20"/>
                      <w:szCs w:val="20"/>
                    </w:rPr>
                    <w:t>возникших</w:t>
                  </w:r>
                  <w:proofErr w:type="gram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в связи </w:t>
                  </w:r>
                </w:p>
                <w:p w:rsidR="004B69C1" w:rsidRPr="00BD28DF" w:rsidRDefault="004B69C1" w:rsidP="004B69C1">
                  <w:pPr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с </w:t>
                  </w:r>
                  <w:r w:rsidRPr="00BD28DF">
                    <w:rPr>
                      <w:color w:val="000000" w:themeColor="text1"/>
                      <w:sz w:val="20"/>
                      <w:szCs w:val="20"/>
                    </w:rPr>
                    <w:t xml:space="preserve">оказанием услуг </w:t>
                  </w:r>
                </w:p>
                <w:p w:rsidR="004B69C1" w:rsidRPr="008A65BC" w:rsidRDefault="004B69C1" w:rsidP="004B69C1">
                  <w:pPr>
                    <w:framePr w:hSpace="180" w:wrap="around" w:vAnchor="text" w:hAnchor="page" w:x="2345" w:y="246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D28DF">
                    <w:rPr>
                      <w:color w:val="000000" w:themeColor="text1"/>
                      <w:sz w:val="20"/>
                      <w:szCs w:val="20"/>
                    </w:rPr>
                    <w:t xml:space="preserve">по охране общественного порядка и охране имущества </w:t>
                  </w:r>
                  <w:r w:rsidRPr="008A65B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69C1" w:rsidRPr="008A65BC" w:rsidTr="00E94CE5">
              <w:tc>
                <w:tcPr>
                  <w:tcW w:w="534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B69C1" w:rsidRPr="008A65BC" w:rsidTr="00E94CE5">
              <w:tc>
                <w:tcPr>
                  <w:tcW w:w="534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B69C1" w:rsidRPr="008A65BC" w:rsidTr="00E94CE5">
              <w:tc>
                <w:tcPr>
                  <w:tcW w:w="3085" w:type="dxa"/>
                  <w:gridSpan w:val="2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8A65BC">
                    <w:rPr>
                      <w:color w:val="000000" w:themeColor="text1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843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</w:tcPr>
                <w:p w:rsidR="004B69C1" w:rsidRPr="008A65BC" w:rsidRDefault="004B69C1" w:rsidP="004B69C1">
                  <w:pPr>
                    <w:framePr w:hSpace="180" w:wrap="around" w:vAnchor="text" w:hAnchor="page" w:x="2345" w:y="246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4B69C1" w:rsidRPr="00B620E8" w:rsidRDefault="004B69C1" w:rsidP="004B69C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1F6577" w:rsidRDefault="001F6577" w:rsidP="001F6577">
      <w:pPr>
        <w:autoSpaceDE w:val="0"/>
        <w:autoSpaceDN w:val="0"/>
        <w:jc w:val="both"/>
        <w:rPr>
          <w:i/>
          <w:iCs/>
          <w:sz w:val="28"/>
          <w:szCs w:val="28"/>
        </w:rPr>
      </w:pPr>
    </w:p>
    <w:p w:rsidR="001F6577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4B69C1" w:rsidRDefault="004B69C1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F6577" w:rsidRPr="007A3C26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lastRenderedPageBreak/>
        <w:t>Пред</w:t>
      </w:r>
      <w:r w:rsidR="006B0053">
        <w:rPr>
          <w:sz w:val="28"/>
          <w:szCs w:val="28"/>
        </w:rPr>
        <w:t>ложения принимаются по адресу:</w:t>
      </w:r>
      <w:r w:rsidR="006B0053" w:rsidRPr="006B0053">
        <w:rPr>
          <w:sz w:val="28"/>
          <w:szCs w:val="28"/>
        </w:rPr>
        <w:t xml:space="preserve"> </w:t>
      </w:r>
      <w:r w:rsidR="006B0053" w:rsidRPr="006B0053">
        <w:rPr>
          <w:sz w:val="28"/>
          <w:szCs w:val="28"/>
          <w:u w:val="single"/>
        </w:rPr>
        <w:t>г. Ханты-Мансийск</w:t>
      </w:r>
      <w:r w:rsidR="006B0053" w:rsidRPr="006B0053">
        <w:rPr>
          <w:u w:val="single"/>
        </w:rPr>
        <w:t xml:space="preserve"> </w:t>
      </w:r>
      <w:r w:rsidR="006B39CF">
        <w:rPr>
          <w:sz w:val="28"/>
          <w:szCs w:val="28"/>
          <w:u w:val="single"/>
        </w:rPr>
        <w:t>ул. Гагарина 290</w:t>
      </w:r>
      <w:r w:rsidRPr="007A3C26">
        <w:rPr>
          <w:sz w:val="28"/>
          <w:szCs w:val="28"/>
        </w:rPr>
        <w:t>,</w:t>
      </w:r>
    </w:p>
    <w:p w:rsidR="001F6577" w:rsidRPr="007A3C26" w:rsidRDefault="001F6577" w:rsidP="001F6577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5" w:history="1">
        <w:r w:rsidR="006B39CF" w:rsidRPr="006B39CF">
          <w:rPr>
            <w:sz w:val="28"/>
            <w:szCs w:val="28"/>
            <w:u w:val="single"/>
            <w:lang w:val="en-US"/>
          </w:rPr>
          <w:t>NosovVV</w:t>
        </w:r>
        <w:r w:rsidR="006B39CF" w:rsidRPr="006B39CF">
          <w:rPr>
            <w:sz w:val="28"/>
            <w:szCs w:val="28"/>
            <w:u w:val="single"/>
          </w:rPr>
          <w:t>@</w:t>
        </w:r>
        <w:r w:rsidR="006B39CF" w:rsidRPr="006B39CF">
          <w:rPr>
            <w:sz w:val="28"/>
            <w:szCs w:val="28"/>
            <w:u w:val="single"/>
            <w:lang w:val="en-US"/>
          </w:rPr>
          <w:t>admhmansy</w:t>
        </w:r>
        <w:r w:rsidR="006B39CF" w:rsidRPr="006B39CF">
          <w:rPr>
            <w:sz w:val="28"/>
            <w:szCs w:val="28"/>
            <w:u w:val="single"/>
          </w:rPr>
          <w:t>.</w:t>
        </w:r>
        <w:proofErr w:type="spellStart"/>
        <w:r w:rsidR="006B39CF" w:rsidRPr="006B39CF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F6577" w:rsidRPr="007A3C26" w:rsidRDefault="001F6577" w:rsidP="001F6577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="006B0053">
        <w:rPr>
          <w:sz w:val="28"/>
          <w:szCs w:val="28"/>
        </w:rPr>
        <w:t xml:space="preserve"> </w:t>
      </w:r>
      <w:r w:rsidR="006B39CF" w:rsidRPr="006B39CF">
        <w:rPr>
          <w:sz w:val="28"/>
          <w:szCs w:val="28"/>
          <w:u w:val="single"/>
        </w:rPr>
        <w:t>заведующий отделом по вопросам общественной безопасности и профилактике правонарушений Администрации города Ханты-Мансийска, тел. 35-33-36.</w:t>
      </w:r>
      <w:r w:rsidR="006B39CF" w:rsidRPr="006B39CF">
        <w:rPr>
          <w:sz w:val="28"/>
          <w:szCs w:val="28"/>
        </w:rPr>
        <w:t xml:space="preserve">   </w:t>
      </w:r>
    </w:p>
    <w:p w:rsidR="001F6577" w:rsidRPr="007A3C26" w:rsidRDefault="001F6577" w:rsidP="006B39CF">
      <w:pPr>
        <w:autoSpaceDE w:val="0"/>
        <w:autoSpaceDN w:val="0"/>
        <w:ind w:right="-2"/>
        <w:jc w:val="center"/>
        <w:rPr>
          <w:i/>
          <w:sz w:val="28"/>
          <w:szCs w:val="28"/>
        </w:rPr>
      </w:pPr>
      <w:r w:rsidRPr="007A3C26">
        <w:rPr>
          <w:i/>
          <w:sz w:val="28"/>
          <w:szCs w:val="28"/>
        </w:rPr>
        <w:t>(должность, ФИО, контактный телефон)</w:t>
      </w:r>
    </w:p>
    <w:p w:rsidR="001F6577" w:rsidRPr="007A3C26" w:rsidRDefault="001F6577" w:rsidP="001F6577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6B39CF">
        <w:rPr>
          <w:sz w:val="28"/>
          <w:szCs w:val="28"/>
        </w:rPr>
        <w:t>10</w:t>
      </w:r>
      <w:r w:rsidRPr="007A3C26">
        <w:rPr>
          <w:sz w:val="28"/>
          <w:szCs w:val="28"/>
        </w:rPr>
        <w:t xml:space="preserve">» </w:t>
      </w:r>
      <w:r w:rsidR="006B39CF">
        <w:rPr>
          <w:sz w:val="28"/>
          <w:szCs w:val="28"/>
        </w:rPr>
        <w:t>августа 2022</w:t>
      </w:r>
      <w:r w:rsidR="00450E65">
        <w:rPr>
          <w:sz w:val="28"/>
          <w:szCs w:val="28"/>
        </w:rPr>
        <w:t xml:space="preserve"> г. </w:t>
      </w:r>
      <w:r w:rsidRPr="007A3C26">
        <w:rPr>
          <w:sz w:val="28"/>
          <w:szCs w:val="28"/>
        </w:rPr>
        <w:t>по «</w:t>
      </w:r>
      <w:r w:rsidR="006B39CF">
        <w:rPr>
          <w:sz w:val="28"/>
          <w:szCs w:val="28"/>
        </w:rPr>
        <w:t>25</w:t>
      </w:r>
      <w:r w:rsidRPr="007A3C26">
        <w:rPr>
          <w:sz w:val="28"/>
          <w:szCs w:val="28"/>
        </w:rPr>
        <w:t>»</w:t>
      </w:r>
      <w:r w:rsidR="006D03EB" w:rsidRPr="006D03EB">
        <w:rPr>
          <w:sz w:val="28"/>
          <w:szCs w:val="28"/>
        </w:rPr>
        <w:t xml:space="preserve"> </w:t>
      </w:r>
      <w:r w:rsidR="006B39CF">
        <w:rPr>
          <w:sz w:val="28"/>
          <w:szCs w:val="28"/>
        </w:rPr>
        <w:t>августа 2022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г.</w:t>
      </w:r>
    </w:p>
    <w:p w:rsidR="001F6577" w:rsidRPr="007A3C26" w:rsidRDefault="001F6577" w:rsidP="001F6577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1F6577" w:rsidRDefault="001F6577" w:rsidP="006B39C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>нормативного правового акта в информационно-телеко</w:t>
      </w:r>
      <w:r w:rsidR="006B39CF">
        <w:rPr>
          <w:sz w:val="28"/>
          <w:szCs w:val="28"/>
        </w:rPr>
        <w:t>ммуникационной сети «Интернет»:</w:t>
      </w:r>
      <w:bookmarkStart w:id="0" w:name="_GoBack"/>
      <w:bookmarkEnd w:id="0"/>
      <w:r w:rsidR="00450E65" w:rsidRPr="00450E65">
        <w:rPr>
          <w:u w:val="single"/>
        </w:rPr>
        <w:t xml:space="preserve"> </w:t>
      </w:r>
      <w:r w:rsidR="00450E65" w:rsidRPr="00450E65">
        <w:rPr>
          <w:sz w:val="28"/>
          <w:szCs w:val="28"/>
          <w:u w:val="single"/>
        </w:rPr>
        <w:t>https://admhmansy.ru/legal_acts/regvoz/public-kolnul/</w:t>
      </w:r>
      <w:r>
        <w:rPr>
          <w:sz w:val="28"/>
          <w:szCs w:val="28"/>
        </w:rPr>
        <w:t>.</w:t>
      </w:r>
    </w:p>
    <w:p w:rsidR="00450E65" w:rsidRDefault="00450E65" w:rsidP="00450E65">
      <w:pPr>
        <w:autoSpaceDE w:val="0"/>
        <w:autoSpaceDN w:val="0"/>
        <w:jc w:val="both"/>
        <w:rPr>
          <w:sz w:val="28"/>
          <w:szCs w:val="28"/>
        </w:rPr>
      </w:pP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6B39CF">
        <w:rPr>
          <w:sz w:val="28"/>
          <w:szCs w:val="28"/>
        </w:rPr>
        <w:t>30</w:t>
      </w:r>
      <w:r w:rsidRPr="007A3C26">
        <w:rPr>
          <w:sz w:val="28"/>
          <w:szCs w:val="28"/>
        </w:rPr>
        <w:t>»</w:t>
      </w:r>
      <w:r w:rsidR="006B39CF">
        <w:rPr>
          <w:sz w:val="28"/>
          <w:szCs w:val="28"/>
        </w:rPr>
        <w:t xml:space="preserve"> августа</w:t>
      </w:r>
      <w:r w:rsidRPr="007A3C26">
        <w:rPr>
          <w:sz w:val="28"/>
          <w:szCs w:val="28"/>
        </w:rPr>
        <w:t xml:space="preserve"> </w:t>
      </w:r>
      <w:r w:rsidR="006B39CF">
        <w:rPr>
          <w:sz w:val="28"/>
          <w:szCs w:val="28"/>
        </w:rPr>
        <w:t>2022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2701F9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450E65" w:rsidRDefault="00450E65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</w:p>
    <w:p w:rsidR="001F6577" w:rsidRPr="007A3C26" w:rsidRDefault="001F6577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403DEC" w:rsidRDefault="006B39CF" w:rsidP="00450E65"/>
    <w:sectPr w:rsidR="00403DEC" w:rsidSect="004B69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1F6577"/>
    <w:rsid w:val="002701F9"/>
    <w:rsid w:val="0039580E"/>
    <w:rsid w:val="003F2D9A"/>
    <w:rsid w:val="00450E65"/>
    <w:rsid w:val="004B69C1"/>
    <w:rsid w:val="004F5D32"/>
    <w:rsid w:val="006B0053"/>
    <w:rsid w:val="006B39CF"/>
    <w:rsid w:val="006D03EB"/>
    <w:rsid w:val="00854CB7"/>
    <w:rsid w:val="00C049E1"/>
    <w:rsid w:val="00DD3343"/>
    <w:rsid w:val="00E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B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B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sovV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Носов Вячеслав Викторович</cp:lastModifiedBy>
  <cp:revision>6</cp:revision>
  <cp:lastPrinted>2021-10-19T11:00:00Z</cp:lastPrinted>
  <dcterms:created xsi:type="dcterms:W3CDTF">2021-10-19T10:24:00Z</dcterms:created>
  <dcterms:modified xsi:type="dcterms:W3CDTF">2022-08-29T07:38:00Z</dcterms:modified>
</cp:coreProperties>
</file>