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E78" w:rsidRPr="00AD6EFA" w:rsidRDefault="00D60E78" w:rsidP="00E463AC">
      <w:pPr>
        <w:jc w:val="center"/>
        <w:rPr>
          <w:sz w:val="26"/>
          <w:szCs w:val="26"/>
        </w:rPr>
      </w:pPr>
      <w:r w:rsidRPr="00AD6EFA">
        <w:rPr>
          <w:sz w:val="26"/>
          <w:szCs w:val="26"/>
        </w:rPr>
        <w:t xml:space="preserve">Сводный отчет об </w:t>
      </w:r>
      <w:r w:rsidR="00311B4D">
        <w:rPr>
          <w:sz w:val="26"/>
          <w:szCs w:val="26"/>
        </w:rPr>
        <w:t>оценке регулирующего воздействия проекта</w:t>
      </w:r>
      <w:r w:rsidRPr="00AD6EFA">
        <w:rPr>
          <w:sz w:val="26"/>
          <w:szCs w:val="26"/>
        </w:rPr>
        <w:t xml:space="preserve"> муниципального нормативного правового акта</w:t>
      </w:r>
    </w:p>
    <w:p w:rsidR="00D60E78" w:rsidRPr="00AD6EFA" w:rsidRDefault="00D60E78" w:rsidP="00D60E78">
      <w:pPr>
        <w:ind w:left="426"/>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378"/>
      </w:tblGrid>
      <w:tr w:rsidR="00D60E78" w:rsidRPr="00AD6EFA" w:rsidTr="00D60E78">
        <w:trPr>
          <w:trHeight w:val="1409"/>
        </w:trPr>
        <w:tc>
          <w:tcPr>
            <w:tcW w:w="3936" w:type="dxa"/>
            <w:shd w:val="clear" w:color="auto" w:fill="auto"/>
          </w:tcPr>
          <w:p w:rsidR="00D60E78" w:rsidRPr="00AD6EFA" w:rsidRDefault="00D60E78" w:rsidP="00D60E78">
            <w:pPr>
              <w:rPr>
                <w:sz w:val="26"/>
                <w:szCs w:val="26"/>
                <w:u w:val="single"/>
              </w:rPr>
            </w:pPr>
            <w:r w:rsidRPr="00AD6EFA">
              <w:rPr>
                <w:sz w:val="26"/>
                <w:szCs w:val="26"/>
              </w:rPr>
              <w:t xml:space="preserve">№ </w:t>
            </w:r>
            <w:r w:rsidR="009B3478" w:rsidRPr="00AD6EFA">
              <w:rPr>
                <w:sz w:val="26"/>
                <w:szCs w:val="26"/>
                <w:u w:val="single"/>
              </w:rPr>
              <w:t xml:space="preserve"> 1  </w:t>
            </w:r>
          </w:p>
          <w:p w:rsidR="00D60E78" w:rsidRPr="00AD6EFA" w:rsidRDefault="00D60E78" w:rsidP="00D60E78">
            <w:pPr>
              <w:jc w:val="center"/>
              <w:rPr>
                <w:sz w:val="26"/>
                <w:szCs w:val="26"/>
              </w:rPr>
            </w:pPr>
          </w:p>
        </w:tc>
        <w:tc>
          <w:tcPr>
            <w:tcW w:w="6378" w:type="dxa"/>
            <w:shd w:val="clear" w:color="auto" w:fill="auto"/>
          </w:tcPr>
          <w:p w:rsidR="00D60E78" w:rsidRPr="00AD6EFA" w:rsidRDefault="00D60E78" w:rsidP="00D60E78">
            <w:pPr>
              <w:rPr>
                <w:sz w:val="26"/>
                <w:szCs w:val="26"/>
              </w:rPr>
            </w:pPr>
            <w:r w:rsidRPr="00AD6EFA">
              <w:rPr>
                <w:sz w:val="26"/>
                <w:szCs w:val="26"/>
              </w:rPr>
              <w:t>Сроки проведения публичной консультации:</w:t>
            </w:r>
          </w:p>
          <w:p w:rsidR="00D60E78" w:rsidRPr="00AD6EFA" w:rsidRDefault="00D60E78" w:rsidP="00D60E78">
            <w:pPr>
              <w:rPr>
                <w:sz w:val="26"/>
                <w:szCs w:val="26"/>
              </w:rPr>
            </w:pPr>
          </w:p>
          <w:p w:rsidR="00D60E78" w:rsidRPr="00AD6EFA" w:rsidRDefault="00D60E78" w:rsidP="00D60E78">
            <w:pPr>
              <w:autoSpaceDE w:val="0"/>
              <w:autoSpaceDN w:val="0"/>
              <w:adjustRightInd w:val="0"/>
              <w:rPr>
                <w:sz w:val="26"/>
                <w:szCs w:val="26"/>
              </w:rPr>
            </w:pPr>
            <w:r w:rsidRPr="00AD6EFA">
              <w:rPr>
                <w:sz w:val="26"/>
                <w:szCs w:val="26"/>
              </w:rPr>
              <w:t>начало: «</w:t>
            </w:r>
            <w:r w:rsidR="00311B4D">
              <w:rPr>
                <w:sz w:val="26"/>
                <w:szCs w:val="26"/>
              </w:rPr>
              <w:t>08</w:t>
            </w:r>
            <w:r w:rsidR="00E463AC" w:rsidRPr="00AD6EFA">
              <w:rPr>
                <w:sz w:val="26"/>
                <w:szCs w:val="26"/>
              </w:rPr>
              <w:t>»</w:t>
            </w:r>
            <w:r w:rsidR="00FF03E1">
              <w:rPr>
                <w:sz w:val="26"/>
                <w:szCs w:val="26"/>
              </w:rPr>
              <w:t xml:space="preserve"> </w:t>
            </w:r>
            <w:r w:rsidR="00311B4D">
              <w:rPr>
                <w:sz w:val="26"/>
                <w:szCs w:val="26"/>
              </w:rPr>
              <w:t>мая</w:t>
            </w:r>
            <w:r w:rsidR="00EA6E11" w:rsidRPr="00AD6EFA">
              <w:rPr>
                <w:sz w:val="26"/>
                <w:szCs w:val="26"/>
              </w:rPr>
              <w:t xml:space="preserve"> </w:t>
            </w:r>
            <w:r w:rsidR="00E463AC" w:rsidRPr="00AD6EFA">
              <w:rPr>
                <w:sz w:val="26"/>
                <w:szCs w:val="26"/>
              </w:rPr>
              <w:t>20</w:t>
            </w:r>
            <w:r w:rsidR="00311B4D">
              <w:rPr>
                <w:sz w:val="26"/>
                <w:szCs w:val="26"/>
              </w:rPr>
              <w:t>20</w:t>
            </w:r>
            <w:r w:rsidR="00E463AC" w:rsidRPr="00AD6EFA">
              <w:rPr>
                <w:sz w:val="26"/>
                <w:szCs w:val="26"/>
              </w:rPr>
              <w:t xml:space="preserve"> </w:t>
            </w:r>
            <w:r w:rsidRPr="00AD6EFA">
              <w:rPr>
                <w:sz w:val="26"/>
                <w:szCs w:val="26"/>
              </w:rPr>
              <w:t>г.;</w:t>
            </w:r>
          </w:p>
          <w:p w:rsidR="00D60E78" w:rsidRPr="00AD6EFA" w:rsidRDefault="00EA6E11" w:rsidP="00311B4D">
            <w:pPr>
              <w:rPr>
                <w:sz w:val="26"/>
                <w:szCs w:val="26"/>
              </w:rPr>
            </w:pPr>
            <w:r w:rsidRPr="00AD6EFA">
              <w:rPr>
                <w:sz w:val="26"/>
                <w:szCs w:val="26"/>
              </w:rPr>
              <w:t>окончание: «</w:t>
            </w:r>
            <w:r w:rsidR="00311B4D">
              <w:rPr>
                <w:sz w:val="26"/>
                <w:szCs w:val="26"/>
              </w:rPr>
              <w:t>22</w:t>
            </w:r>
            <w:r w:rsidR="00E463AC" w:rsidRPr="00AD6EFA">
              <w:rPr>
                <w:sz w:val="26"/>
                <w:szCs w:val="26"/>
              </w:rPr>
              <w:t xml:space="preserve">» </w:t>
            </w:r>
            <w:r w:rsidR="00311B4D">
              <w:rPr>
                <w:sz w:val="26"/>
                <w:szCs w:val="26"/>
              </w:rPr>
              <w:t>мая</w:t>
            </w:r>
            <w:r w:rsidRPr="00AD6EFA">
              <w:rPr>
                <w:sz w:val="26"/>
                <w:szCs w:val="26"/>
              </w:rPr>
              <w:t xml:space="preserve"> </w:t>
            </w:r>
            <w:r w:rsidR="00E463AC" w:rsidRPr="00AD6EFA">
              <w:rPr>
                <w:sz w:val="26"/>
                <w:szCs w:val="26"/>
              </w:rPr>
              <w:t>20</w:t>
            </w:r>
            <w:r w:rsidR="00311B4D">
              <w:rPr>
                <w:sz w:val="26"/>
                <w:szCs w:val="26"/>
              </w:rPr>
              <w:t>20</w:t>
            </w:r>
            <w:r w:rsidR="00E463AC" w:rsidRPr="00AD6EFA">
              <w:rPr>
                <w:sz w:val="26"/>
                <w:szCs w:val="26"/>
              </w:rPr>
              <w:t xml:space="preserve"> </w:t>
            </w:r>
            <w:r w:rsidR="00D60E78" w:rsidRPr="00AD6EFA">
              <w:rPr>
                <w:sz w:val="26"/>
                <w:szCs w:val="26"/>
              </w:rPr>
              <w:t>г.</w:t>
            </w:r>
          </w:p>
        </w:tc>
      </w:tr>
    </w:tbl>
    <w:p w:rsidR="00D60E78" w:rsidRPr="00AD6EFA" w:rsidRDefault="00D60E78" w:rsidP="00D60E78">
      <w:pPr>
        <w:jc w:val="center"/>
        <w:rPr>
          <w:sz w:val="26"/>
          <w:szCs w:val="26"/>
        </w:rPr>
      </w:pPr>
    </w:p>
    <w:p w:rsidR="00D60E78" w:rsidRPr="00AD6EFA" w:rsidRDefault="00D60E78" w:rsidP="00D60E78">
      <w:pPr>
        <w:contextualSpacing/>
        <w:jc w:val="center"/>
        <w:rPr>
          <w:sz w:val="26"/>
          <w:szCs w:val="26"/>
        </w:rPr>
      </w:pPr>
      <w:r w:rsidRPr="00AD6EFA">
        <w:rPr>
          <w:sz w:val="26"/>
          <w:szCs w:val="26"/>
        </w:rPr>
        <w:t>1.Общая информация</w:t>
      </w:r>
    </w:p>
    <w:p w:rsidR="00D60E78" w:rsidRPr="00AD6EFA" w:rsidRDefault="00D60E78" w:rsidP="00D60E78">
      <w:pPr>
        <w:ind w:left="720"/>
        <w:contextualSpacing/>
        <w:rPr>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D60E78" w:rsidRPr="00AD6EFA" w:rsidTr="00D60E78">
        <w:tc>
          <w:tcPr>
            <w:tcW w:w="10348" w:type="dxa"/>
            <w:shd w:val="clear" w:color="auto" w:fill="auto"/>
          </w:tcPr>
          <w:p w:rsidR="00D60E78" w:rsidRPr="00AD6EFA" w:rsidRDefault="00D60E78" w:rsidP="00D60E78">
            <w:pPr>
              <w:keepNext/>
              <w:keepLines/>
              <w:widowControl w:val="0"/>
              <w:jc w:val="both"/>
              <w:outlineLvl w:val="0"/>
              <w:rPr>
                <w:sz w:val="26"/>
                <w:szCs w:val="26"/>
              </w:rPr>
            </w:pPr>
            <w:r w:rsidRPr="00AD6EFA">
              <w:rPr>
                <w:sz w:val="26"/>
                <w:szCs w:val="26"/>
              </w:rPr>
              <w:t xml:space="preserve">1.1.Орган, осуществляющий </w:t>
            </w:r>
            <w:r w:rsidR="00311B4D">
              <w:rPr>
                <w:sz w:val="26"/>
                <w:szCs w:val="26"/>
              </w:rPr>
              <w:t>оценку регулирующего воздействия проекта</w:t>
            </w:r>
            <w:r w:rsidRPr="00AD6EFA">
              <w:rPr>
                <w:sz w:val="26"/>
                <w:szCs w:val="26"/>
              </w:rPr>
              <w:t xml:space="preserve"> муниципальн</w:t>
            </w:r>
            <w:r w:rsidR="00311B4D">
              <w:rPr>
                <w:sz w:val="26"/>
                <w:szCs w:val="26"/>
              </w:rPr>
              <w:t>ого</w:t>
            </w:r>
            <w:r w:rsidRPr="00AD6EFA">
              <w:rPr>
                <w:sz w:val="26"/>
                <w:szCs w:val="26"/>
              </w:rPr>
              <w:t xml:space="preserve"> нормативн</w:t>
            </w:r>
            <w:r w:rsidR="00311B4D">
              <w:rPr>
                <w:sz w:val="26"/>
                <w:szCs w:val="26"/>
              </w:rPr>
              <w:t>ого</w:t>
            </w:r>
            <w:r w:rsidRPr="00AD6EFA">
              <w:rPr>
                <w:sz w:val="26"/>
                <w:szCs w:val="26"/>
              </w:rPr>
              <w:t xml:space="preserve"> правов</w:t>
            </w:r>
            <w:r w:rsidR="00311B4D">
              <w:rPr>
                <w:sz w:val="26"/>
                <w:szCs w:val="26"/>
              </w:rPr>
              <w:t>ого</w:t>
            </w:r>
            <w:r w:rsidRPr="00AD6EFA">
              <w:rPr>
                <w:sz w:val="26"/>
                <w:szCs w:val="26"/>
              </w:rPr>
              <w:t xml:space="preserve"> акт</w:t>
            </w:r>
            <w:r w:rsidR="00311B4D">
              <w:rPr>
                <w:sz w:val="26"/>
                <w:szCs w:val="26"/>
              </w:rPr>
              <w:t>а</w:t>
            </w:r>
            <w:r w:rsidRPr="00AD6EFA">
              <w:rPr>
                <w:sz w:val="26"/>
                <w:szCs w:val="26"/>
              </w:rPr>
              <w:t>:</w:t>
            </w:r>
          </w:p>
          <w:p w:rsidR="00D60E78" w:rsidRPr="00AD6EFA" w:rsidRDefault="005F460B" w:rsidP="00E463AC">
            <w:pPr>
              <w:jc w:val="both"/>
              <w:rPr>
                <w:i/>
                <w:sz w:val="26"/>
                <w:szCs w:val="26"/>
              </w:rPr>
            </w:pPr>
            <w:r>
              <w:rPr>
                <w:i/>
                <w:sz w:val="26"/>
                <w:szCs w:val="26"/>
              </w:rPr>
              <w:t>Департамент городского хозяйства Администрации города Ханты-Мансийска</w:t>
            </w:r>
          </w:p>
        </w:tc>
      </w:tr>
      <w:tr w:rsidR="00D60E78" w:rsidRPr="00AD6EFA" w:rsidTr="00D60E78">
        <w:tc>
          <w:tcPr>
            <w:tcW w:w="10348" w:type="dxa"/>
            <w:shd w:val="clear" w:color="auto" w:fill="auto"/>
          </w:tcPr>
          <w:p w:rsidR="00311B4D" w:rsidRPr="00311B4D" w:rsidRDefault="00D60E78" w:rsidP="00311B4D">
            <w:pPr>
              <w:jc w:val="both"/>
              <w:rPr>
                <w:sz w:val="26"/>
                <w:szCs w:val="26"/>
              </w:rPr>
            </w:pPr>
            <w:r w:rsidRPr="00AD6EFA">
              <w:rPr>
                <w:sz w:val="26"/>
                <w:szCs w:val="26"/>
              </w:rPr>
              <w:t>1.2.Сведения о соисполнителях:</w:t>
            </w:r>
            <w:r w:rsidR="00E463AC" w:rsidRPr="00AD6EFA">
              <w:rPr>
                <w:sz w:val="26"/>
                <w:szCs w:val="26"/>
              </w:rPr>
              <w:t xml:space="preserve"> </w:t>
            </w:r>
            <w:r w:rsidR="00311B4D" w:rsidRPr="00311B4D">
              <w:rPr>
                <w:sz w:val="26"/>
                <w:szCs w:val="26"/>
              </w:rPr>
              <w:t>Департамент муниципальной собственности Администрации города Ханты-Мансийска (далее - Департамент муниципальной собственности);</w:t>
            </w:r>
          </w:p>
          <w:p w:rsidR="00311B4D" w:rsidRPr="00311B4D" w:rsidRDefault="00311B4D" w:rsidP="00311B4D">
            <w:pPr>
              <w:jc w:val="both"/>
              <w:rPr>
                <w:sz w:val="26"/>
                <w:szCs w:val="26"/>
              </w:rPr>
            </w:pPr>
            <w:r w:rsidRPr="00311B4D">
              <w:rPr>
                <w:sz w:val="26"/>
                <w:szCs w:val="26"/>
              </w:rPr>
              <w:t>Департамент градостроительства и архитектуры Администрации города Ханты-Мансийска (далее - Департамент градостроительства и архитектуры);</w:t>
            </w:r>
          </w:p>
          <w:p w:rsidR="00311B4D" w:rsidRPr="00311B4D" w:rsidRDefault="00311B4D" w:rsidP="00311B4D">
            <w:pPr>
              <w:jc w:val="both"/>
              <w:rPr>
                <w:sz w:val="26"/>
                <w:szCs w:val="26"/>
              </w:rPr>
            </w:pPr>
            <w:r w:rsidRPr="00311B4D">
              <w:rPr>
                <w:sz w:val="26"/>
                <w:szCs w:val="26"/>
              </w:rPr>
              <w:t>муниципальное казенное учреждение "Служба муниципального заказа в жилищно-коммунальном хозяйстве" (далее - МКУ "Служба муниципального заказа в ЖКХ");</w:t>
            </w:r>
          </w:p>
          <w:p w:rsidR="00311B4D" w:rsidRPr="00311B4D" w:rsidRDefault="00311B4D" w:rsidP="00311B4D">
            <w:pPr>
              <w:jc w:val="both"/>
              <w:rPr>
                <w:sz w:val="26"/>
                <w:szCs w:val="26"/>
              </w:rPr>
            </w:pPr>
            <w:r w:rsidRPr="00311B4D">
              <w:rPr>
                <w:sz w:val="26"/>
                <w:szCs w:val="26"/>
              </w:rPr>
              <w:t>муниципальное казенное учреждение "Управление капитального строительства города Ханты-Мансийска" (далее - МКУ "Управление капитального строительства города Ханты-Мансийска");</w:t>
            </w:r>
          </w:p>
          <w:p w:rsidR="00311B4D" w:rsidRPr="00311B4D" w:rsidRDefault="00311B4D" w:rsidP="00311B4D">
            <w:pPr>
              <w:jc w:val="both"/>
              <w:rPr>
                <w:sz w:val="26"/>
                <w:szCs w:val="26"/>
              </w:rPr>
            </w:pPr>
            <w:r w:rsidRPr="00311B4D">
              <w:rPr>
                <w:sz w:val="26"/>
                <w:szCs w:val="26"/>
              </w:rPr>
              <w:t>муниципальное казенное учреждение "Дирекция по содержанию имущества казны" (далее - МКУ "Дирекция по содержанию имущества казны");</w:t>
            </w:r>
          </w:p>
          <w:p w:rsidR="00311B4D" w:rsidRPr="00311B4D" w:rsidRDefault="00311B4D" w:rsidP="00311B4D">
            <w:pPr>
              <w:jc w:val="both"/>
              <w:rPr>
                <w:sz w:val="26"/>
                <w:szCs w:val="26"/>
              </w:rPr>
            </w:pPr>
            <w:r w:rsidRPr="00311B4D">
              <w:rPr>
                <w:sz w:val="26"/>
                <w:szCs w:val="26"/>
              </w:rPr>
              <w:t>муниципальное бюджетное учреждение "Управление по эксплуатации служебных зданий" (далее - МБУ "Управление по эксплуатации служебных зданий");</w:t>
            </w:r>
          </w:p>
          <w:p w:rsidR="00311B4D" w:rsidRPr="00311B4D" w:rsidRDefault="00311B4D" w:rsidP="00311B4D">
            <w:pPr>
              <w:jc w:val="both"/>
              <w:rPr>
                <w:sz w:val="26"/>
                <w:szCs w:val="26"/>
              </w:rPr>
            </w:pPr>
            <w:r w:rsidRPr="00311B4D">
              <w:rPr>
                <w:sz w:val="26"/>
                <w:szCs w:val="26"/>
              </w:rPr>
              <w:t>муниципальное бюджетное учреждение "</w:t>
            </w:r>
            <w:proofErr w:type="spellStart"/>
            <w:r w:rsidRPr="00311B4D">
              <w:rPr>
                <w:sz w:val="26"/>
                <w:szCs w:val="26"/>
              </w:rPr>
              <w:t>Горсвет</w:t>
            </w:r>
            <w:proofErr w:type="spellEnd"/>
            <w:r w:rsidRPr="00311B4D">
              <w:rPr>
                <w:sz w:val="26"/>
                <w:szCs w:val="26"/>
              </w:rPr>
              <w:t>" (далее - МБУ "</w:t>
            </w:r>
            <w:proofErr w:type="spellStart"/>
            <w:r w:rsidRPr="00311B4D">
              <w:rPr>
                <w:sz w:val="26"/>
                <w:szCs w:val="26"/>
              </w:rPr>
              <w:t>Горсвет</w:t>
            </w:r>
            <w:proofErr w:type="spellEnd"/>
            <w:r w:rsidRPr="00311B4D">
              <w:rPr>
                <w:sz w:val="26"/>
                <w:szCs w:val="26"/>
              </w:rPr>
              <w:t>");</w:t>
            </w:r>
          </w:p>
          <w:p w:rsidR="00D60E78" w:rsidRPr="00AD6EFA" w:rsidRDefault="00311B4D" w:rsidP="00311B4D">
            <w:pPr>
              <w:jc w:val="both"/>
              <w:rPr>
                <w:sz w:val="26"/>
                <w:szCs w:val="26"/>
              </w:rPr>
            </w:pPr>
            <w:r w:rsidRPr="00311B4D">
              <w:rPr>
                <w:sz w:val="26"/>
                <w:szCs w:val="26"/>
              </w:rPr>
              <w:t>муниципальное бюджетное учреждение "Ритуальные услуги" (далее - МБУ "Ритуальные услуги")</w:t>
            </w:r>
          </w:p>
        </w:tc>
      </w:tr>
      <w:tr w:rsidR="00D60E78" w:rsidRPr="00AD6EFA" w:rsidTr="00D60E78">
        <w:tc>
          <w:tcPr>
            <w:tcW w:w="10348" w:type="dxa"/>
            <w:shd w:val="clear" w:color="auto" w:fill="auto"/>
          </w:tcPr>
          <w:p w:rsidR="00D60E78" w:rsidRPr="00AD6EFA" w:rsidRDefault="00D60E78" w:rsidP="00D60E78">
            <w:pPr>
              <w:jc w:val="both"/>
              <w:rPr>
                <w:b/>
                <w:sz w:val="26"/>
                <w:szCs w:val="26"/>
              </w:rPr>
            </w:pPr>
            <w:r w:rsidRPr="00AD6EFA">
              <w:rPr>
                <w:sz w:val="26"/>
                <w:szCs w:val="26"/>
              </w:rPr>
              <w:t>1.3.Вид и наименование муниципального нормативного правового акта:</w:t>
            </w:r>
          </w:p>
          <w:p w:rsidR="00D72370" w:rsidRDefault="00103D1C" w:rsidP="00D72370">
            <w:pPr>
              <w:pBdr>
                <w:top w:val="single" w:sz="4" w:space="0" w:color="auto"/>
                <w:left w:val="single" w:sz="4" w:space="3" w:color="auto"/>
                <w:bottom w:val="single" w:sz="4" w:space="1" w:color="auto"/>
                <w:right w:val="single" w:sz="4" w:space="0" w:color="auto"/>
              </w:pBdr>
              <w:shd w:val="clear" w:color="auto" w:fill="FFFFFF"/>
              <w:jc w:val="center"/>
              <w:rPr>
                <w:b/>
                <w:sz w:val="28"/>
                <w:szCs w:val="28"/>
              </w:rPr>
            </w:pPr>
            <w:r>
              <w:rPr>
                <w:i/>
                <w:sz w:val="26"/>
                <w:szCs w:val="26"/>
              </w:rPr>
              <w:t>П</w:t>
            </w:r>
            <w:r w:rsidRPr="00103D1C">
              <w:rPr>
                <w:i/>
                <w:sz w:val="26"/>
                <w:szCs w:val="26"/>
              </w:rPr>
              <w:t xml:space="preserve">роект постановления Администрации города Ханты-Мансийска «О внесении изменений </w:t>
            </w:r>
            <w:r w:rsidR="00D72370">
              <w:rPr>
                <w:i/>
                <w:sz w:val="26"/>
                <w:szCs w:val="26"/>
              </w:rPr>
              <w:t xml:space="preserve">в </w:t>
            </w:r>
            <w:r w:rsidRPr="00103D1C">
              <w:rPr>
                <w:i/>
                <w:sz w:val="26"/>
                <w:szCs w:val="26"/>
              </w:rPr>
              <w:t xml:space="preserve">постановление Администрации города Ханты-Мансийска </w:t>
            </w:r>
            <w:r w:rsidRPr="00D72370">
              <w:rPr>
                <w:i/>
                <w:sz w:val="26"/>
                <w:szCs w:val="26"/>
              </w:rPr>
              <w:t xml:space="preserve">от </w:t>
            </w:r>
            <w:r w:rsidR="00D72370" w:rsidRPr="00D72370">
              <w:rPr>
                <w:i/>
                <w:sz w:val="28"/>
                <w:szCs w:val="28"/>
              </w:rPr>
              <w:t>17.10.2013 №1324 «Об утверждении муниципальной программе «Развитие жилищного и дорожного хозяйства, благоустройство города Ханты-Мансийска»</w:t>
            </w:r>
          </w:p>
          <w:p w:rsidR="00D60E78" w:rsidRPr="00AD6EFA" w:rsidRDefault="00D60E78" w:rsidP="00FF03E1">
            <w:pPr>
              <w:pBdr>
                <w:top w:val="single" w:sz="4" w:space="0" w:color="auto"/>
                <w:left w:val="single" w:sz="4" w:space="3" w:color="auto"/>
                <w:bottom w:val="single" w:sz="4" w:space="1" w:color="auto"/>
                <w:right w:val="single" w:sz="4" w:space="0" w:color="auto"/>
              </w:pBdr>
              <w:shd w:val="clear" w:color="auto" w:fill="FFFFFF"/>
              <w:jc w:val="both"/>
              <w:rPr>
                <w:i/>
                <w:sz w:val="26"/>
                <w:szCs w:val="26"/>
              </w:rPr>
            </w:pPr>
          </w:p>
        </w:tc>
      </w:tr>
      <w:tr w:rsidR="00D60E78" w:rsidRPr="00AD6EFA" w:rsidTr="00D60E78">
        <w:trPr>
          <w:trHeight w:val="2286"/>
        </w:trPr>
        <w:tc>
          <w:tcPr>
            <w:tcW w:w="10348" w:type="dxa"/>
            <w:shd w:val="clear" w:color="auto" w:fill="auto"/>
          </w:tcPr>
          <w:p w:rsidR="00D60E78" w:rsidRPr="00B80F88" w:rsidRDefault="00D60E78" w:rsidP="00D60E78">
            <w:pPr>
              <w:jc w:val="both"/>
              <w:rPr>
                <w:sz w:val="26"/>
                <w:szCs w:val="26"/>
              </w:rPr>
            </w:pPr>
            <w:r w:rsidRPr="00B80F88">
              <w:rPr>
                <w:sz w:val="26"/>
                <w:szCs w:val="26"/>
              </w:rPr>
              <w:t xml:space="preserve">1.4.Контактная информация исполнителя органа, осуществляющего </w:t>
            </w:r>
            <w:r w:rsidR="00311B4D" w:rsidRPr="00B80F88">
              <w:rPr>
                <w:sz w:val="26"/>
                <w:szCs w:val="26"/>
              </w:rPr>
              <w:t xml:space="preserve">оценку регулирующего </w:t>
            </w:r>
            <w:r w:rsidR="00B80F88" w:rsidRPr="00B80F88">
              <w:rPr>
                <w:sz w:val="26"/>
                <w:szCs w:val="26"/>
              </w:rPr>
              <w:t xml:space="preserve">воздействия проекта </w:t>
            </w:r>
            <w:r w:rsidRPr="00B80F88">
              <w:rPr>
                <w:sz w:val="26"/>
                <w:szCs w:val="26"/>
              </w:rPr>
              <w:t>муниципального нормативного правового акта:</w:t>
            </w:r>
          </w:p>
          <w:p w:rsidR="00D60E78" w:rsidRPr="00B80F88" w:rsidRDefault="00D60E78" w:rsidP="00D60E78">
            <w:pPr>
              <w:rPr>
                <w:sz w:val="26"/>
                <w:szCs w:val="26"/>
              </w:rPr>
            </w:pPr>
          </w:p>
          <w:p w:rsidR="00D60E78" w:rsidRPr="00B80F88" w:rsidRDefault="00D60E78" w:rsidP="00D60E78">
            <w:pPr>
              <w:rPr>
                <w:i/>
                <w:sz w:val="26"/>
                <w:szCs w:val="26"/>
              </w:rPr>
            </w:pPr>
            <w:r w:rsidRPr="00B80F88">
              <w:rPr>
                <w:i/>
                <w:sz w:val="26"/>
                <w:szCs w:val="26"/>
              </w:rPr>
              <w:t xml:space="preserve">Ф.И.О.: </w:t>
            </w:r>
            <w:r w:rsidR="005F460B" w:rsidRPr="00B80F88">
              <w:rPr>
                <w:i/>
                <w:sz w:val="26"/>
                <w:szCs w:val="26"/>
              </w:rPr>
              <w:t>Мокроусов Алексей Юрьевич</w:t>
            </w:r>
          </w:p>
          <w:p w:rsidR="00D60E78" w:rsidRPr="00B80F88" w:rsidRDefault="00D60E78" w:rsidP="00D60E78">
            <w:pPr>
              <w:rPr>
                <w:i/>
                <w:sz w:val="26"/>
                <w:szCs w:val="26"/>
              </w:rPr>
            </w:pPr>
            <w:r w:rsidRPr="00B80F88">
              <w:rPr>
                <w:i/>
                <w:sz w:val="26"/>
                <w:szCs w:val="26"/>
              </w:rPr>
              <w:t xml:space="preserve">Должность: </w:t>
            </w:r>
            <w:r w:rsidR="00103D1C" w:rsidRPr="00B80F88">
              <w:rPr>
                <w:i/>
                <w:sz w:val="26"/>
                <w:szCs w:val="26"/>
              </w:rPr>
              <w:t>н</w:t>
            </w:r>
            <w:r w:rsidR="00FF03E1" w:rsidRPr="00B80F88">
              <w:rPr>
                <w:i/>
                <w:sz w:val="26"/>
                <w:szCs w:val="26"/>
              </w:rPr>
              <w:t>ачальник</w:t>
            </w:r>
            <w:r w:rsidR="00EA6E11" w:rsidRPr="00B80F88">
              <w:rPr>
                <w:i/>
                <w:sz w:val="26"/>
                <w:szCs w:val="26"/>
              </w:rPr>
              <w:t xml:space="preserve"> </w:t>
            </w:r>
            <w:r w:rsidR="00E463AC" w:rsidRPr="00B80F88">
              <w:rPr>
                <w:i/>
                <w:sz w:val="26"/>
                <w:szCs w:val="26"/>
              </w:rPr>
              <w:t xml:space="preserve"> отдела </w:t>
            </w:r>
            <w:r w:rsidR="005F460B" w:rsidRPr="00B80F88">
              <w:rPr>
                <w:i/>
                <w:sz w:val="26"/>
                <w:szCs w:val="26"/>
              </w:rPr>
              <w:t xml:space="preserve">благоустройства и природопользования </w:t>
            </w:r>
            <w:proofErr w:type="gramStart"/>
            <w:r w:rsidR="005F460B" w:rsidRPr="00B80F88">
              <w:rPr>
                <w:i/>
                <w:sz w:val="26"/>
                <w:szCs w:val="26"/>
              </w:rPr>
              <w:t>Департамента городского хозяйства</w:t>
            </w:r>
            <w:r w:rsidR="00E463AC" w:rsidRPr="00B80F88">
              <w:rPr>
                <w:i/>
                <w:sz w:val="26"/>
                <w:szCs w:val="26"/>
              </w:rPr>
              <w:t xml:space="preserve"> Администрации города Ханты-Мансийска</w:t>
            </w:r>
            <w:proofErr w:type="gramEnd"/>
          </w:p>
          <w:p w:rsidR="00D60E78" w:rsidRPr="00B80F88" w:rsidRDefault="00D60E78" w:rsidP="00D60E78">
            <w:pPr>
              <w:rPr>
                <w:i/>
                <w:sz w:val="26"/>
                <w:szCs w:val="26"/>
              </w:rPr>
            </w:pPr>
            <w:r w:rsidRPr="00B80F88">
              <w:rPr>
                <w:i/>
                <w:sz w:val="26"/>
                <w:szCs w:val="26"/>
              </w:rPr>
              <w:t xml:space="preserve">Тел: </w:t>
            </w:r>
            <w:r w:rsidR="00E463AC" w:rsidRPr="00B80F88">
              <w:rPr>
                <w:i/>
                <w:sz w:val="26"/>
                <w:szCs w:val="26"/>
              </w:rPr>
              <w:t>(3467) 3</w:t>
            </w:r>
            <w:r w:rsidR="005F460B" w:rsidRPr="00B80F88">
              <w:rPr>
                <w:i/>
                <w:sz w:val="26"/>
                <w:szCs w:val="26"/>
              </w:rPr>
              <w:t>25</w:t>
            </w:r>
            <w:r w:rsidR="00E463AC" w:rsidRPr="00B80F88">
              <w:rPr>
                <w:i/>
                <w:sz w:val="26"/>
                <w:szCs w:val="26"/>
              </w:rPr>
              <w:t>-</w:t>
            </w:r>
            <w:r w:rsidR="005F460B" w:rsidRPr="00B80F88">
              <w:rPr>
                <w:i/>
                <w:sz w:val="26"/>
                <w:szCs w:val="26"/>
              </w:rPr>
              <w:t>79</w:t>
            </w:r>
            <w:r w:rsidR="00103D1C" w:rsidRPr="00B80F88">
              <w:rPr>
                <w:i/>
                <w:sz w:val="26"/>
                <w:szCs w:val="26"/>
              </w:rPr>
              <w:t>4</w:t>
            </w:r>
          </w:p>
          <w:p w:rsidR="00D60E78" w:rsidRPr="00AD6EFA" w:rsidRDefault="00D60E78" w:rsidP="005F460B">
            <w:pPr>
              <w:keepNext/>
              <w:framePr w:hSpace="180" w:wrap="around" w:vAnchor="text" w:hAnchor="margin" w:xAlign="center" w:y="212"/>
              <w:tabs>
                <w:tab w:val="left" w:pos="225"/>
              </w:tabs>
              <w:outlineLvl w:val="0"/>
              <w:rPr>
                <w:sz w:val="26"/>
                <w:szCs w:val="26"/>
              </w:rPr>
            </w:pPr>
            <w:r w:rsidRPr="00B80F88">
              <w:rPr>
                <w:i/>
                <w:sz w:val="26"/>
                <w:szCs w:val="26"/>
              </w:rPr>
              <w:t xml:space="preserve">Адрес электронной почты: </w:t>
            </w:r>
            <w:r w:rsidR="00FF03E1" w:rsidRPr="00B80F88">
              <w:t xml:space="preserve"> </w:t>
            </w:r>
            <w:r w:rsidR="00103D1C" w:rsidRPr="00B80F88">
              <w:t xml:space="preserve"> </w:t>
            </w:r>
            <w:proofErr w:type="spellStart"/>
            <w:r w:rsidR="005F460B" w:rsidRPr="00B80F88">
              <w:rPr>
                <w:sz w:val="24"/>
                <w:szCs w:val="24"/>
                <w:lang w:val="en-US"/>
              </w:rPr>
              <w:t>MokrousovAU</w:t>
            </w:r>
            <w:proofErr w:type="spellEnd"/>
            <w:r w:rsidR="00103D1C" w:rsidRPr="00B80F88">
              <w:rPr>
                <w:sz w:val="24"/>
                <w:szCs w:val="24"/>
              </w:rPr>
              <w:t>@admhmansy.ru</w:t>
            </w:r>
            <w:r w:rsidR="00103D1C" w:rsidRPr="00103D1C">
              <w:t xml:space="preserve">   </w:t>
            </w:r>
          </w:p>
        </w:tc>
      </w:tr>
    </w:tbl>
    <w:p w:rsidR="00D60E78" w:rsidRPr="00AD6EFA" w:rsidRDefault="00D60E78" w:rsidP="00D60E78">
      <w:pPr>
        <w:rPr>
          <w:sz w:val="26"/>
          <w:szCs w:val="26"/>
        </w:rPr>
      </w:pPr>
    </w:p>
    <w:p w:rsidR="00D60E78" w:rsidRPr="00AD6EFA" w:rsidRDefault="00D60E78" w:rsidP="00D60E78">
      <w:pPr>
        <w:jc w:val="center"/>
        <w:rPr>
          <w:sz w:val="26"/>
          <w:szCs w:val="26"/>
        </w:rPr>
      </w:pPr>
      <w:r w:rsidRPr="00AD6EFA">
        <w:rPr>
          <w:sz w:val="26"/>
          <w:szCs w:val="26"/>
        </w:rPr>
        <w:lastRenderedPageBreak/>
        <w:t>2.Описание проблемы, на решение которой направлен способ регулирования, оценка необходимости регулирования в соответствующей сфере деятельности</w:t>
      </w:r>
    </w:p>
    <w:p w:rsidR="00D60E78" w:rsidRPr="00AD6EFA" w:rsidRDefault="00D60E78" w:rsidP="00D60E78">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D60E78" w:rsidRPr="00AD6EFA" w:rsidTr="0015670C">
        <w:trPr>
          <w:trHeight w:val="707"/>
        </w:trPr>
        <w:tc>
          <w:tcPr>
            <w:tcW w:w="10314" w:type="dxa"/>
            <w:shd w:val="clear" w:color="auto" w:fill="auto"/>
          </w:tcPr>
          <w:p w:rsidR="00103D1C" w:rsidRPr="00103D1C" w:rsidRDefault="0015670C" w:rsidP="00103D1C">
            <w:pPr>
              <w:jc w:val="both"/>
              <w:rPr>
                <w:sz w:val="26"/>
                <w:szCs w:val="26"/>
              </w:rPr>
            </w:pPr>
            <w:proofErr w:type="gramStart"/>
            <w:r w:rsidRPr="00AD6EFA">
              <w:rPr>
                <w:sz w:val="26"/>
                <w:szCs w:val="26"/>
              </w:rPr>
              <w:t>2.1.</w:t>
            </w:r>
            <w:r w:rsidR="00D60E78" w:rsidRPr="00AD6EFA">
              <w:rPr>
                <w:sz w:val="26"/>
                <w:szCs w:val="26"/>
              </w:rPr>
              <w:t>Описание проблемы, на решение которой направлен способ регулирования, установленный рассматриваемым муниципальным нормативным правовым актом, а также условий и факторов его осуществления:</w:t>
            </w:r>
            <w:r w:rsidR="00103D1C">
              <w:t xml:space="preserve"> </w:t>
            </w:r>
            <w:r w:rsidR="00103D1C" w:rsidRPr="00103D1C">
              <w:rPr>
                <w:sz w:val="26"/>
                <w:szCs w:val="26"/>
              </w:rPr>
              <w:t>комбинированное использование различных инструментов поддержки малого и среднего предпринимательства в интересах создания диверсифицированной</w:t>
            </w:r>
            <w:r w:rsidR="00ED3122">
              <w:rPr>
                <w:sz w:val="26"/>
                <w:szCs w:val="26"/>
              </w:rPr>
              <w:t xml:space="preserve"> </w:t>
            </w:r>
            <w:r w:rsidR="00103D1C" w:rsidRPr="00103D1C">
              <w:rPr>
                <w:sz w:val="26"/>
                <w:szCs w:val="26"/>
              </w:rPr>
              <w:t>и инновационной экономики города Ханты-Мансийска (далее - город, муниципальное образование), содействия развитию конкуренции, а также роста социального потенциала населения;</w:t>
            </w:r>
            <w:proofErr w:type="gramEnd"/>
          </w:p>
          <w:p w:rsidR="00103D1C" w:rsidRPr="00103D1C" w:rsidRDefault="00103D1C" w:rsidP="00103D1C">
            <w:pPr>
              <w:jc w:val="both"/>
              <w:rPr>
                <w:sz w:val="26"/>
                <w:szCs w:val="26"/>
              </w:rPr>
            </w:pPr>
            <w:r w:rsidRPr="00103D1C">
              <w:rPr>
                <w:sz w:val="26"/>
                <w:szCs w:val="26"/>
              </w:rPr>
              <w:t>переориентация экономики города с сервисного на инновационный масштаб развития, позиционирование Ханты-Мансийска как города инноваций;</w:t>
            </w:r>
          </w:p>
          <w:p w:rsidR="00103D1C" w:rsidRPr="00103D1C" w:rsidRDefault="00103D1C" w:rsidP="00103D1C">
            <w:pPr>
              <w:jc w:val="both"/>
              <w:rPr>
                <w:sz w:val="26"/>
                <w:szCs w:val="26"/>
              </w:rPr>
            </w:pPr>
            <w:r w:rsidRPr="00103D1C">
              <w:rPr>
                <w:sz w:val="26"/>
                <w:szCs w:val="26"/>
              </w:rPr>
              <w:t xml:space="preserve">обеспечение продовольственной безопасности города, удовлетворение растущего спроса населения города на сельскохозяйственную продукцию путем создания условий для устойчивого развития агропромышленного комплекса, стимулирования инновационной деятельности в сельском хозяйстве, содействия продвижению продукции высокого </w:t>
            </w:r>
            <w:proofErr w:type="gramStart"/>
            <w:r w:rsidRPr="00103D1C">
              <w:rPr>
                <w:sz w:val="26"/>
                <w:szCs w:val="26"/>
              </w:rPr>
              <w:t>качества</w:t>
            </w:r>
            <w:proofErr w:type="gramEnd"/>
            <w:r w:rsidRPr="00103D1C">
              <w:rPr>
                <w:sz w:val="26"/>
                <w:szCs w:val="26"/>
              </w:rPr>
              <w:t xml:space="preserve"> как на внутренние, так и на внешние рынки сбыта;</w:t>
            </w:r>
          </w:p>
          <w:p w:rsidR="00D60E78" w:rsidRPr="00AD6EFA" w:rsidRDefault="00103D1C" w:rsidP="00103D1C">
            <w:pPr>
              <w:jc w:val="both"/>
              <w:rPr>
                <w:sz w:val="26"/>
                <w:szCs w:val="26"/>
              </w:rPr>
            </w:pPr>
            <w:r w:rsidRPr="00103D1C">
              <w:rPr>
                <w:sz w:val="26"/>
                <w:szCs w:val="26"/>
              </w:rPr>
              <w:t xml:space="preserve">обеспечение на территории города благоприятного инвестиционного климата, мобилизация внутренних и увеличение притока внешних инвестиционных ресурсов путем совершенствования системы сопровождения и инфраструктурного </w:t>
            </w:r>
            <w:proofErr w:type="gramStart"/>
            <w:r w:rsidRPr="00103D1C">
              <w:rPr>
                <w:sz w:val="26"/>
                <w:szCs w:val="26"/>
              </w:rPr>
              <w:t>обеспечения</w:t>
            </w:r>
            <w:proofErr w:type="gramEnd"/>
            <w:r w:rsidRPr="00103D1C">
              <w:rPr>
                <w:sz w:val="26"/>
                <w:szCs w:val="26"/>
              </w:rPr>
              <w:t xml:space="preserve"> значимых для города инвестиционных проектов, поддержки реального сектора экономики и инновационной деятельности.</w:t>
            </w:r>
          </w:p>
          <w:p w:rsidR="00D60E78" w:rsidRPr="00AD6EFA" w:rsidRDefault="00D60E78" w:rsidP="00FF03E1">
            <w:pPr>
              <w:jc w:val="both"/>
              <w:rPr>
                <w:i/>
                <w:sz w:val="26"/>
                <w:szCs w:val="26"/>
              </w:rPr>
            </w:pPr>
          </w:p>
        </w:tc>
      </w:tr>
      <w:tr w:rsidR="00D60E78" w:rsidRPr="00AD6EFA" w:rsidTr="0015670C">
        <w:trPr>
          <w:trHeight w:val="1052"/>
        </w:trPr>
        <w:tc>
          <w:tcPr>
            <w:tcW w:w="10314" w:type="dxa"/>
            <w:shd w:val="clear" w:color="auto" w:fill="auto"/>
          </w:tcPr>
          <w:p w:rsidR="00D60E78" w:rsidRPr="00AD6EFA" w:rsidRDefault="00D60E78" w:rsidP="0015670C">
            <w:pPr>
              <w:jc w:val="both"/>
              <w:rPr>
                <w:sz w:val="26"/>
                <w:szCs w:val="26"/>
              </w:rPr>
            </w:pPr>
            <w:r w:rsidRPr="00AD6EFA">
              <w:rPr>
                <w:sz w:val="26"/>
                <w:szCs w:val="26"/>
              </w:rPr>
              <w:t>2.2.Цели осуществляемого регулирования:</w:t>
            </w:r>
          </w:p>
          <w:p w:rsidR="00D60E78" w:rsidRPr="00AD6EFA" w:rsidRDefault="00037B36" w:rsidP="002A773A">
            <w:pPr>
              <w:jc w:val="both"/>
              <w:rPr>
                <w:i/>
                <w:sz w:val="26"/>
                <w:szCs w:val="26"/>
              </w:rPr>
            </w:pPr>
            <w:r w:rsidRPr="00037B36">
              <w:rPr>
                <w:i/>
                <w:sz w:val="26"/>
                <w:szCs w:val="26"/>
              </w:rPr>
              <w:t>Улучшение технического и санитарного состояния объектов жилищного хозяйства, развитие дорожного хозяйства и благоустройство территории города с применением практики инициативного бюджетирования</w:t>
            </w:r>
          </w:p>
        </w:tc>
      </w:tr>
      <w:tr w:rsidR="00D60E78" w:rsidRPr="00AD6EFA" w:rsidTr="0015670C">
        <w:trPr>
          <w:trHeight w:val="1052"/>
        </w:trPr>
        <w:tc>
          <w:tcPr>
            <w:tcW w:w="10314" w:type="dxa"/>
            <w:shd w:val="clear" w:color="auto" w:fill="auto"/>
          </w:tcPr>
          <w:p w:rsidR="00D60E78" w:rsidRPr="00AD6EFA" w:rsidRDefault="00D60E78" w:rsidP="0015670C">
            <w:pPr>
              <w:keepNext/>
              <w:jc w:val="both"/>
              <w:outlineLvl w:val="0"/>
              <w:rPr>
                <w:sz w:val="26"/>
                <w:szCs w:val="26"/>
              </w:rPr>
            </w:pPr>
            <w:r w:rsidRPr="00AD6EFA">
              <w:rPr>
                <w:sz w:val="26"/>
                <w:szCs w:val="26"/>
              </w:rPr>
              <w:t>2.3.Муниципальные нормативные правовые акты, содержащие принципы правового регулирования, программные документы, которым соответствуют цели, рассматриваемого регулирования:</w:t>
            </w:r>
          </w:p>
          <w:p w:rsidR="00D60E78" w:rsidRPr="00037B36" w:rsidRDefault="00037B36" w:rsidP="00037B36">
            <w:pPr>
              <w:pBdr>
                <w:top w:val="single" w:sz="4" w:space="0" w:color="auto"/>
                <w:left w:val="single" w:sz="4" w:space="3" w:color="auto"/>
                <w:bottom w:val="single" w:sz="4" w:space="1" w:color="auto"/>
                <w:right w:val="single" w:sz="4" w:space="0" w:color="auto"/>
              </w:pBdr>
              <w:shd w:val="clear" w:color="auto" w:fill="FFFFFF"/>
              <w:jc w:val="both"/>
              <w:rPr>
                <w:i/>
                <w:sz w:val="26"/>
                <w:szCs w:val="26"/>
              </w:rPr>
            </w:pPr>
            <w:proofErr w:type="gramStart"/>
            <w:r w:rsidRPr="00037B36">
              <w:rPr>
                <w:i/>
                <w:sz w:val="26"/>
                <w:szCs w:val="26"/>
              </w:rPr>
              <w:t>Распоряжение Администрации города Ханты-Мансийска от 08.10.2013 N 269-р "О разработке муниципальной программы "Об утверждении муниципальной программы "Развитие жилищного и дорожного хозяйства, благоустройство города Ханты-Мансийска на 2014 - 2020 годы", постановления Администрации города Ханты-Мансийска от 28.06.2019 N 735 "О муниципальных программах города Ханты-Мансийска" и в связи с одобрением проекта муниципальной программы "Развитие жилищного и дорожного хозяйства, благоустройство города Ханты-Мансийска на 2014 - 2020</w:t>
            </w:r>
            <w:proofErr w:type="gramEnd"/>
            <w:r w:rsidRPr="00037B36">
              <w:rPr>
                <w:i/>
                <w:sz w:val="26"/>
                <w:szCs w:val="26"/>
              </w:rPr>
              <w:t xml:space="preserve"> годы"</w:t>
            </w:r>
          </w:p>
        </w:tc>
      </w:tr>
      <w:tr w:rsidR="00D60E78" w:rsidRPr="00AD6EFA" w:rsidTr="0015670C">
        <w:tc>
          <w:tcPr>
            <w:tcW w:w="10314" w:type="dxa"/>
            <w:shd w:val="clear" w:color="auto" w:fill="auto"/>
          </w:tcPr>
          <w:p w:rsidR="00D60E78" w:rsidRPr="00AD6EFA" w:rsidRDefault="0015670C" w:rsidP="0015670C">
            <w:pPr>
              <w:jc w:val="both"/>
              <w:rPr>
                <w:sz w:val="26"/>
                <w:szCs w:val="26"/>
              </w:rPr>
            </w:pPr>
            <w:r w:rsidRPr="00AD6EFA">
              <w:rPr>
                <w:sz w:val="26"/>
                <w:szCs w:val="26"/>
              </w:rPr>
              <w:t>2.4.</w:t>
            </w:r>
            <w:r w:rsidR="00D60E78" w:rsidRPr="00AD6EFA">
              <w:rPr>
                <w:sz w:val="26"/>
                <w:szCs w:val="26"/>
              </w:rPr>
              <w:t>Негативные эффекты, возникающие в связи с отсутствием регулирования в соответствующей сфере деятельности:</w:t>
            </w:r>
          </w:p>
          <w:p w:rsidR="00D60E78" w:rsidRPr="00AD6EFA" w:rsidRDefault="00037B36" w:rsidP="00ED3122">
            <w:pPr>
              <w:jc w:val="both"/>
              <w:rPr>
                <w:bCs/>
                <w:i/>
                <w:sz w:val="26"/>
                <w:szCs w:val="26"/>
              </w:rPr>
            </w:pPr>
            <w:r w:rsidRPr="00037B36">
              <w:rPr>
                <w:bCs/>
                <w:i/>
                <w:sz w:val="26"/>
                <w:szCs w:val="26"/>
              </w:rPr>
              <w:t>Муниципальная программа не содержит мер, направленных на формирование благоприятного инвестиционного климата, создание благоприятных условий для ведения предпринимательской деятельности, улучшение конкурентной среды за счет реализации стандарта развития конкуренции, развития транспортной, информационной, финансовой, энергетической инфраструктуры.</w:t>
            </w:r>
          </w:p>
        </w:tc>
      </w:tr>
      <w:tr w:rsidR="00D60E78" w:rsidRPr="00AD6EFA" w:rsidTr="0015670C">
        <w:tc>
          <w:tcPr>
            <w:tcW w:w="10314" w:type="dxa"/>
            <w:shd w:val="clear" w:color="auto" w:fill="auto"/>
          </w:tcPr>
          <w:p w:rsidR="00D60E78" w:rsidRPr="00AD6EFA" w:rsidRDefault="00D60E78" w:rsidP="0015670C">
            <w:pPr>
              <w:keepNext/>
              <w:jc w:val="both"/>
              <w:outlineLvl w:val="0"/>
              <w:rPr>
                <w:sz w:val="26"/>
                <w:szCs w:val="26"/>
              </w:rPr>
            </w:pPr>
            <w:r w:rsidRPr="00AD6EFA">
              <w:rPr>
                <w:sz w:val="26"/>
                <w:szCs w:val="26"/>
              </w:rPr>
              <w:lastRenderedPageBreak/>
              <w:t>2.5.Описание условий, при которых проблема может быть решена в целом без вмешательства со стороны государства:</w:t>
            </w:r>
            <w:r w:rsidR="00103D1C">
              <w:t xml:space="preserve"> </w:t>
            </w:r>
            <w:r w:rsidR="00103D1C" w:rsidRPr="00103D1C">
              <w:rPr>
                <w:sz w:val="26"/>
                <w:szCs w:val="26"/>
              </w:rPr>
              <w:t>Малое и среднее предпринимательство обладает стабилизирующим фактором для экономики - это гибкость и приспособляемость к конъюнктуре рынка, способность быстро изменять структуру производства, оперативно создавать</w:t>
            </w:r>
            <w:r w:rsidR="00ED3122">
              <w:rPr>
                <w:sz w:val="26"/>
                <w:szCs w:val="26"/>
              </w:rPr>
              <w:t xml:space="preserve"> </w:t>
            </w:r>
            <w:r w:rsidR="00103D1C" w:rsidRPr="00103D1C">
              <w:rPr>
                <w:sz w:val="26"/>
                <w:szCs w:val="26"/>
              </w:rPr>
              <w:t>и применять новые технологии и научные разработки. Исходя из тенденций развития малого предпринимательства, высока значимость его роли в реальном секторе муниципальной экономики, как основы ее инновационного развития</w:t>
            </w:r>
          </w:p>
          <w:p w:rsidR="00D60E78" w:rsidRPr="00AD6EFA" w:rsidRDefault="00D60E78" w:rsidP="00A94A3E">
            <w:pPr>
              <w:jc w:val="both"/>
              <w:rPr>
                <w:i/>
                <w:sz w:val="26"/>
                <w:szCs w:val="26"/>
              </w:rPr>
            </w:pPr>
          </w:p>
        </w:tc>
      </w:tr>
      <w:tr w:rsidR="00D60E78" w:rsidRPr="00AD6EFA" w:rsidTr="0015670C">
        <w:tc>
          <w:tcPr>
            <w:tcW w:w="10314" w:type="dxa"/>
            <w:shd w:val="clear" w:color="auto" w:fill="auto"/>
          </w:tcPr>
          <w:p w:rsidR="00D60E78" w:rsidRPr="00AD6EFA" w:rsidRDefault="0015670C" w:rsidP="0015670C">
            <w:pPr>
              <w:autoSpaceDE w:val="0"/>
              <w:autoSpaceDN w:val="0"/>
              <w:adjustRightInd w:val="0"/>
              <w:jc w:val="both"/>
              <w:outlineLvl w:val="1"/>
              <w:rPr>
                <w:sz w:val="26"/>
                <w:szCs w:val="26"/>
              </w:rPr>
            </w:pPr>
            <w:r w:rsidRPr="00AD6EFA">
              <w:rPr>
                <w:sz w:val="26"/>
                <w:szCs w:val="26"/>
              </w:rPr>
              <w:t>2.6.</w:t>
            </w:r>
            <w:r w:rsidR="00D60E78" w:rsidRPr="00AD6EFA">
              <w:rPr>
                <w:sz w:val="26"/>
                <w:szCs w:val="26"/>
              </w:rPr>
              <w:t>Краткий анализ регулирования субъектами Российской Федерации в соответствующих сферах деятельности:</w:t>
            </w:r>
          </w:p>
          <w:p w:rsidR="00877B1B" w:rsidRDefault="00877B1B" w:rsidP="00877B1B">
            <w:pPr>
              <w:autoSpaceDE w:val="0"/>
              <w:autoSpaceDN w:val="0"/>
              <w:adjustRightInd w:val="0"/>
              <w:jc w:val="both"/>
              <w:rPr>
                <w:i/>
                <w:sz w:val="26"/>
                <w:szCs w:val="26"/>
              </w:rPr>
            </w:pPr>
            <w:r w:rsidRPr="00AD6EFA">
              <w:rPr>
                <w:i/>
                <w:sz w:val="26"/>
                <w:szCs w:val="26"/>
              </w:rPr>
              <w:t>В</w:t>
            </w:r>
            <w:r w:rsidR="00CD074F" w:rsidRPr="00AD6EFA">
              <w:rPr>
                <w:i/>
                <w:sz w:val="26"/>
                <w:szCs w:val="26"/>
              </w:rPr>
              <w:t xml:space="preserve">о </w:t>
            </w:r>
            <w:r w:rsidRPr="00AD6EFA">
              <w:rPr>
                <w:i/>
                <w:sz w:val="26"/>
                <w:szCs w:val="26"/>
              </w:rPr>
              <w:t>многих муниципальных образованиях Ханты-Мансийского автономного округа – Югры разработаны аналогичные нормативные правовые акты. Например:</w:t>
            </w:r>
          </w:p>
          <w:p w:rsidR="00037B36" w:rsidRPr="00037B36" w:rsidRDefault="00037B36" w:rsidP="00037B36">
            <w:pPr>
              <w:autoSpaceDE w:val="0"/>
              <w:autoSpaceDN w:val="0"/>
              <w:adjustRightInd w:val="0"/>
              <w:jc w:val="both"/>
              <w:rPr>
                <w:i/>
                <w:sz w:val="26"/>
                <w:szCs w:val="26"/>
              </w:rPr>
            </w:pPr>
          </w:p>
          <w:p w:rsidR="00037B36" w:rsidRPr="00037B36" w:rsidRDefault="00037B36" w:rsidP="00037B36">
            <w:pPr>
              <w:autoSpaceDE w:val="0"/>
              <w:autoSpaceDN w:val="0"/>
              <w:adjustRightInd w:val="0"/>
              <w:jc w:val="both"/>
              <w:rPr>
                <w:i/>
                <w:sz w:val="26"/>
                <w:szCs w:val="26"/>
              </w:rPr>
            </w:pPr>
            <w:r>
              <w:rPr>
                <w:i/>
                <w:sz w:val="26"/>
                <w:szCs w:val="26"/>
              </w:rPr>
              <w:t>«</w:t>
            </w:r>
            <w:r w:rsidRPr="00037B36">
              <w:rPr>
                <w:i/>
                <w:sz w:val="26"/>
                <w:szCs w:val="26"/>
              </w:rPr>
              <w:t>Об утверждении муниципальной</w:t>
            </w:r>
            <w:r>
              <w:rPr>
                <w:i/>
                <w:sz w:val="26"/>
                <w:szCs w:val="26"/>
              </w:rPr>
              <w:t xml:space="preserve"> </w:t>
            </w:r>
            <w:r w:rsidRPr="00037B36">
              <w:rPr>
                <w:i/>
                <w:sz w:val="26"/>
                <w:szCs w:val="26"/>
              </w:rPr>
              <w:t>программы «Развитие жилищно-коммунального</w:t>
            </w:r>
            <w:r>
              <w:rPr>
                <w:i/>
                <w:sz w:val="26"/>
                <w:szCs w:val="26"/>
              </w:rPr>
              <w:t xml:space="preserve"> </w:t>
            </w:r>
            <w:r w:rsidRPr="00037B36">
              <w:rPr>
                <w:i/>
                <w:sz w:val="26"/>
                <w:szCs w:val="26"/>
              </w:rPr>
              <w:t xml:space="preserve">комплекса и повышение энергетической эффективности в городе </w:t>
            </w:r>
            <w:proofErr w:type="spellStart"/>
            <w:r w:rsidRPr="00037B36">
              <w:rPr>
                <w:i/>
                <w:sz w:val="26"/>
                <w:szCs w:val="26"/>
              </w:rPr>
              <w:t>Урай</w:t>
            </w:r>
            <w:proofErr w:type="spellEnd"/>
            <w:r w:rsidRPr="00037B36">
              <w:rPr>
                <w:i/>
                <w:sz w:val="26"/>
                <w:szCs w:val="26"/>
              </w:rPr>
              <w:t>» на 2019 - 2030 годы</w:t>
            </w:r>
            <w:r>
              <w:rPr>
                <w:i/>
                <w:sz w:val="26"/>
                <w:szCs w:val="26"/>
              </w:rPr>
              <w:t>»</w:t>
            </w:r>
          </w:p>
          <w:p w:rsidR="00037B36" w:rsidRPr="00AD6EFA" w:rsidRDefault="00037B36" w:rsidP="00877B1B">
            <w:pPr>
              <w:autoSpaceDE w:val="0"/>
              <w:autoSpaceDN w:val="0"/>
              <w:adjustRightInd w:val="0"/>
              <w:jc w:val="both"/>
              <w:rPr>
                <w:i/>
                <w:sz w:val="26"/>
                <w:szCs w:val="26"/>
              </w:rPr>
            </w:pPr>
          </w:p>
          <w:p w:rsidR="00D60E78" w:rsidRPr="00AD6EFA" w:rsidRDefault="00D60E78" w:rsidP="0015670C">
            <w:pPr>
              <w:keepNext/>
              <w:jc w:val="both"/>
              <w:outlineLvl w:val="0"/>
              <w:rPr>
                <w:sz w:val="26"/>
                <w:szCs w:val="26"/>
              </w:rPr>
            </w:pPr>
            <w:r w:rsidRPr="00AD6EFA">
              <w:rPr>
                <w:sz w:val="26"/>
                <w:szCs w:val="26"/>
              </w:rPr>
              <w:t>(Описание примеров установления органами местного самоуправления муниципальных образований обязательных требований в соответствующих сферах деятельности с указанием на экономические, правовые и иные особенности установления обязательных требований; оценки расходов субъектов предпринимательской и инвестиционной деятельности, связанных с необходимостью соблюдения установленных требований, а также оценки соответствующих расходов, связанных с осуществлением контроля соблюдения установленных требований; описание показателей, по которым оценивалась эффективность установления обязательных требований, и результатов такой оценки)</w:t>
            </w:r>
          </w:p>
        </w:tc>
      </w:tr>
      <w:tr w:rsidR="00D60E78" w:rsidRPr="00AD6EFA" w:rsidTr="0015670C">
        <w:tc>
          <w:tcPr>
            <w:tcW w:w="10314" w:type="dxa"/>
            <w:shd w:val="clear" w:color="auto" w:fill="auto"/>
          </w:tcPr>
          <w:p w:rsidR="00D60E78" w:rsidRPr="00AD6EFA" w:rsidRDefault="00D60E78" w:rsidP="00D27E39">
            <w:pPr>
              <w:keepNext/>
              <w:jc w:val="both"/>
              <w:outlineLvl w:val="0"/>
              <w:rPr>
                <w:sz w:val="26"/>
                <w:szCs w:val="26"/>
              </w:rPr>
            </w:pPr>
            <w:r w:rsidRPr="00AD6EFA">
              <w:rPr>
                <w:sz w:val="26"/>
                <w:szCs w:val="26"/>
              </w:rPr>
              <w:t>2.7.Источники данных:</w:t>
            </w:r>
          </w:p>
          <w:p w:rsidR="00CD074F" w:rsidRPr="00091DEC" w:rsidRDefault="00CD074F" w:rsidP="00CD074F">
            <w:pPr>
              <w:jc w:val="both"/>
              <w:rPr>
                <w:i/>
                <w:sz w:val="26"/>
                <w:szCs w:val="26"/>
              </w:rPr>
            </w:pPr>
            <w:r w:rsidRPr="00091DEC">
              <w:rPr>
                <w:i/>
                <w:sz w:val="26"/>
                <w:szCs w:val="26"/>
              </w:rPr>
              <w:t>- Федеральный закон от 24.07.2007 № 209-ФЗ «О развитии малого и среднего предпринимательства в Российской Федерации»;</w:t>
            </w:r>
          </w:p>
          <w:p w:rsidR="00CD074F" w:rsidRPr="00091DEC" w:rsidRDefault="00CD074F" w:rsidP="00CD074F">
            <w:pPr>
              <w:jc w:val="both"/>
              <w:rPr>
                <w:i/>
                <w:sz w:val="26"/>
                <w:szCs w:val="26"/>
              </w:rPr>
            </w:pPr>
            <w:r w:rsidRPr="00091DEC">
              <w:rPr>
                <w:i/>
                <w:sz w:val="26"/>
                <w:szCs w:val="26"/>
              </w:rPr>
              <w:t xml:space="preserve">- Закон Ханты-Мансийского автономного округа - Югры от 29.12.2007 № 213-оз «О развитии малого и среднего предпринимательства </w:t>
            </w:r>
            <w:proofErr w:type="gramStart"/>
            <w:r w:rsidRPr="00091DEC">
              <w:rPr>
                <w:i/>
                <w:sz w:val="26"/>
                <w:szCs w:val="26"/>
              </w:rPr>
              <w:t>в</w:t>
            </w:r>
            <w:proofErr w:type="gramEnd"/>
            <w:r w:rsidRPr="00091DEC">
              <w:rPr>
                <w:i/>
                <w:sz w:val="26"/>
                <w:szCs w:val="26"/>
              </w:rPr>
              <w:t xml:space="preserve"> </w:t>
            </w:r>
            <w:proofErr w:type="gramStart"/>
            <w:r w:rsidRPr="00091DEC">
              <w:rPr>
                <w:i/>
                <w:sz w:val="26"/>
                <w:szCs w:val="26"/>
              </w:rPr>
              <w:t>Ханты-Мансийском</w:t>
            </w:r>
            <w:proofErr w:type="gramEnd"/>
            <w:r w:rsidRPr="00091DEC">
              <w:rPr>
                <w:i/>
                <w:sz w:val="26"/>
                <w:szCs w:val="26"/>
              </w:rPr>
              <w:t xml:space="preserve"> автономном округе - Югре»;</w:t>
            </w:r>
          </w:p>
          <w:p w:rsidR="00D60E78" w:rsidRPr="00AD6EFA" w:rsidRDefault="00CD074F" w:rsidP="00CD074F">
            <w:pPr>
              <w:jc w:val="both"/>
              <w:rPr>
                <w:sz w:val="26"/>
                <w:szCs w:val="26"/>
              </w:rPr>
            </w:pPr>
            <w:r w:rsidRPr="00091DEC">
              <w:rPr>
                <w:bCs/>
                <w:i/>
                <w:sz w:val="26"/>
                <w:szCs w:val="26"/>
              </w:rPr>
              <w:t xml:space="preserve">- постановление Администрации города Ханты-Мансийска  от 30.12.215 № 1514 «Об утверждении муниципальной программы </w:t>
            </w:r>
            <w:r w:rsidRPr="00091DEC">
              <w:rPr>
                <w:i/>
                <w:sz w:val="26"/>
                <w:szCs w:val="26"/>
              </w:rPr>
              <w:t xml:space="preserve"> «Развитие отдельных секторов экономики города Ханты-Мансийска на 2016-2020 годы».</w:t>
            </w:r>
          </w:p>
        </w:tc>
      </w:tr>
    </w:tbl>
    <w:p w:rsidR="00D60E78" w:rsidRPr="00AD6EFA" w:rsidRDefault="00D60E78" w:rsidP="00D60E78">
      <w:pPr>
        <w:jc w:val="center"/>
        <w:rPr>
          <w:sz w:val="26"/>
          <w:szCs w:val="26"/>
        </w:rPr>
      </w:pPr>
    </w:p>
    <w:p w:rsidR="00D60E78" w:rsidRPr="00AD6EFA" w:rsidRDefault="00720ECC" w:rsidP="00720ECC">
      <w:pPr>
        <w:contextualSpacing/>
        <w:jc w:val="center"/>
        <w:rPr>
          <w:sz w:val="26"/>
          <w:szCs w:val="26"/>
        </w:rPr>
      </w:pPr>
      <w:r w:rsidRPr="00AD6EFA">
        <w:rPr>
          <w:sz w:val="26"/>
          <w:szCs w:val="26"/>
        </w:rPr>
        <w:t>3.</w:t>
      </w:r>
      <w:r w:rsidR="00D60E78" w:rsidRPr="00AD6EFA">
        <w:rPr>
          <w:sz w:val="26"/>
          <w:szCs w:val="26"/>
        </w:rPr>
        <w:t>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затронуты правовым регулированием, оценка количества таких субъектов</w:t>
      </w:r>
    </w:p>
    <w:p w:rsidR="00D60E78" w:rsidRPr="00AD6EFA" w:rsidRDefault="00D60E78" w:rsidP="00D60E78">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386"/>
      </w:tblGrid>
      <w:tr w:rsidR="00D60E78" w:rsidRPr="00AD6EFA" w:rsidTr="00720ECC">
        <w:tc>
          <w:tcPr>
            <w:tcW w:w="4928" w:type="dxa"/>
            <w:shd w:val="clear" w:color="auto" w:fill="auto"/>
          </w:tcPr>
          <w:p w:rsidR="00D60E78" w:rsidRPr="00AD6EFA" w:rsidRDefault="00D60E78" w:rsidP="00720ECC">
            <w:pPr>
              <w:contextualSpacing/>
              <w:rPr>
                <w:sz w:val="26"/>
                <w:szCs w:val="26"/>
              </w:rPr>
            </w:pPr>
            <w:r w:rsidRPr="00AD6EFA">
              <w:rPr>
                <w:sz w:val="26"/>
                <w:szCs w:val="26"/>
              </w:rPr>
              <w:t>3.1.Группа участников отношений</w:t>
            </w:r>
          </w:p>
        </w:tc>
        <w:tc>
          <w:tcPr>
            <w:tcW w:w="5386" w:type="dxa"/>
            <w:shd w:val="clear" w:color="auto" w:fill="auto"/>
          </w:tcPr>
          <w:p w:rsidR="00D60E78" w:rsidRPr="00AD6EFA" w:rsidRDefault="00720ECC" w:rsidP="00C41554">
            <w:pPr>
              <w:contextualSpacing/>
              <w:jc w:val="both"/>
              <w:rPr>
                <w:sz w:val="26"/>
                <w:szCs w:val="26"/>
              </w:rPr>
            </w:pPr>
            <w:r w:rsidRPr="00AD6EFA">
              <w:rPr>
                <w:sz w:val="26"/>
                <w:szCs w:val="26"/>
              </w:rPr>
              <w:t>3.2.</w:t>
            </w:r>
            <w:r w:rsidR="00D60E78" w:rsidRPr="00AD6EFA">
              <w:rPr>
                <w:sz w:val="26"/>
                <w:szCs w:val="26"/>
              </w:rPr>
              <w:t>Оценка количества участников отношений</w:t>
            </w:r>
          </w:p>
        </w:tc>
      </w:tr>
      <w:tr w:rsidR="00D60E78" w:rsidRPr="00AD6EFA" w:rsidTr="00720ECC">
        <w:tc>
          <w:tcPr>
            <w:tcW w:w="4928" w:type="dxa"/>
            <w:shd w:val="clear" w:color="auto" w:fill="auto"/>
          </w:tcPr>
          <w:p w:rsidR="00D60E78" w:rsidRPr="00AD6EFA" w:rsidRDefault="00D60E78" w:rsidP="00C41554">
            <w:pPr>
              <w:contextualSpacing/>
              <w:jc w:val="both"/>
              <w:rPr>
                <w:i/>
                <w:sz w:val="26"/>
                <w:szCs w:val="26"/>
              </w:rPr>
            </w:pPr>
          </w:p>
        </w:tc>
        <w:tc>
          <w:tcPr>
            <w:tcW w:w="5386" w:type="dxa"/>
            <w:shd w:val="clear" w:color="auto" w:fill="auto"/>
          </w:tcPr>
          <w:p w:rsidR="00D60E78" w:rsidRPr="00AD6EFA" w:rsidRDefault="00D60E78" w:rsidP="00A10DEB">
            <w:pPr>
              <w:contextualSpacing/>
              <w:jc w:val="both"/>
              <w:rPr>
                <w:i/>
                <w:sz w:val="26"/>
                <w:szCs w:val="26"/>
              </w:rPr>
            </w:pPr>
          </w:p>
        </w:tc>
      </w:tr>
      <w:tr w:rsidR="00D60E78" w:rsidRPr="00AD6EFA" w:rsidTr="00720ECC">
        <w:tc>
          <w:tcPr>
            <w:tcW w:w="4928" w:type="dxa"/>
            <w:shd w:val="clear" w:color="auto" w:fill="auto"/>
          </w:tcPr>
          <w:p w:rsidR="00D60E78" w:rsidRPr="00AD6EFA" w:rsidRDefault="00D60E78" w:rsidP="00C41554">
            <w:pPr>
              <w:contextualSpacing/>
              <w:rPr>
                <w:sz w:val="26"/>
                <w:szCs w:val="26"/>
              </w:rPr>
            </w:pPr>
            <w:r w:rsidRPr="00AD6EFA">
              <w:rPr>
                <w:sz w:val="26"/>
                <w:szCs w:val="26"/>
              </w:rPr>
              <w:t>(описание иной группы участников отношений №)</w:t>
            </w:r>
          </w:p>
        </w:tc>
        <w:tc>
          <w:tcPr>
            <w:tcW w:w="5386" w:type="dxa"/>
            <w:shd w:val="clear" w:color="auto" w:fill="auto"/>
          </w:tcPr>
          <w:p w:rsidR="00D60E78" w:rsidRPr="00AD6EFA" w:rsidRDefault="00D60E78" w:rsidP="00C41554">
            <w:pPr>
              <w:contextualSpacing/>
              <w:rPr>
                <w:sz w:val="26"/>
                <w:szCs w:val="26"/>
              </w:rPr>
            </w:pPr>
          </w:p>
        </w:tc>
      </w:tr>
      <w:tr w:rsidR="00D60E78" w:rsidRPr="00AD6EFA" w:rsidTr="00720ECC">
        <w:tc>
          <w:tcPr>
            <w:tcW w:w="10314" w:type="dxa"/>
            <w:gridSpan w:val="2"/>
            <w:shd w:val="clear" w:color="auto" w:fill="auto"/>
          </w:tcPr>
          <w:p w:rsidR="00D60E78" w:rsidRPr="00AD6EFA" w:rsidRDefault="00720ECC" w:rsidP="00C41554">
            <w:pPr>
              <w:contextualSpacing/>
              <w:rPr>
                <w:sz w:val="26"/>
                <w:szCs w:val="26"/>
              </w:rPr>
            </w:pPr>
            <w:r w:rsidRPr="00AD6EFA">
              <w:rPr>
                <w:sz w:val="26"/>
                <w:szCs w:val="26"/>
              </w:rPr>
              <w:t>3.3.</w:t>
            </w:r>
            <w:r w:rsidR="00D60E78" w:rsidRPr="00AD6EFA">
              <w:rPr>
                <w:sz w:val="26"/>
                <w:szCs w:val="26"/>
              </w:rPr>
              <w:t>Источники данных:</w:t>
            </w:r>
          </w:p>
          <w:p w:rsidR="00D60E78" w:rsidRPr="00AD6EFA" w:rsidRDefault="00091DEC" w:rsidP="00C41554">
            <w:pPr>
              <w:contextualSpacing/>
              <w:jc w:val="center"/>
              <w:rPr>
                <w:i/>
                <w:sz w:val="26"/>
                <w:szCs w:val="26"/>
              </w:rPr>
            </w:pPr>
            <w:r>
              <w:rPr>
                <w:i/>
                <w:sz w:val="26"/>
                <w:szCs w:val="26"/>
              </w:rPr>
              <w:t>Департамент городского хозяй</w:t>
            </w:r>
            <w:r w:rsidR="00D845F6">
              <w:rPr>
                <w:i/>
                <w:sz w:val="26"/>
                <w:szCs w:val="26"/>
              </w:rPr>
              <w:t>ства</w:t>
            </w:r>
            <w:r w:rsidR="00A94A3E" w:rsidRPr="00AD6EFA">
              <w:rPr>
                <w:i/>
                <w:sz w:val="26"/>
                <w:szCs w:val="26"/>
              </w:rPr>
              <w:t xml:space="preserve"> Администрации города Ханты-Мансийска</w:t>
            </w:r>
          </w:p>
        </w:tc>
      </w:tr>
    </w:tbl>
    <w:p w:rsidR="00D60E78" w:rsidRPr="00AD6EFA" w:rsidRDefault="00D60E78" w:rsidP="00720ECC">
      <w:pPr>
        <w:contextualSpacing/>
        <w:rPr>
          <w:sz w:val="26"/>
          <w:szCs w:val="26"/>
        </w:rPr>
      </w:pPr>
    </w:p>
    <w:p w:rsidR="00D60E78" w:rsidRPr="00AD6EFA" w:rsidRDefault="00720ECC" w:rsidP="00720ECC">
      <w:pPr>
        <w:contextualSpacing/>
        <w:jc w:val="center"/>
        <w:rPr>
          <w:sz w:val="26"/>
          <w:szCs w:val="26"/>
        </w:rPr>
      </w:pPr>
      <w:r w:rsidRPr="00AD6EFA">
        <w:rPr>
          <w:sz w:val="26"/>
          <w:szCs w:val="26"/>
        </w:rPr>
        <w:t>4.</w:t>
      </w:r>
      <w:r w:rsidR="00D60E78" w:rsidRPr="00AD6EFA">
        <w:rPr>
          <w:sz w:val="26"/>
          <w:szCs w:val="26"/>
        </w:rPr>
        <w:t>Оценка соответствующих расходов (поступлений)</w:t>
      </w:r>
    </w:p>
    <w:p w:rsidR="00D60E78" w:rsidRPr="00AD6EFA" w:rsidRDefault="00D60E78" w:rsidP="00720ECC">
      <w:pPr>
        <w:contextualSpacing/>
        <w:jc w:val="center"/>
        <w:rPr>
          <w:sz w:val="26"/>
          <w:szCs w:val="26"/>
        </w:rPr>
      </w:pPr>
      <w:r w:rsidRPr="00AD6EFA">
        <w:rPr>
          <w:sz w:val="26"/>
          <w:szCs w:val="26"/>
        </w:rPr>
        <w:lastRenderedPageBreak/>
        <w:t>местного бюджета</w:t>
      </w:r>
    </w:p>
    <w:p w:rsidR="00D60E78" w:rsidRPr="00AD6EFA" w:rsidRDefault="00D60E78" w:rsidP="00720ECC">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3969"/>
      </w:tblGrid>
      <w:tr w:rsidR="00D60E78" w:rsidRPr="00AD6EFA" w:rsidTr="00720ECC">
        <w:trPr>
          <w:trHeight w:val="20"/>
        </w:trPr>
        <w:tc>
          <w:tcPr>
            <w:tcW w:w="3227" w:type="dxa"/>
            <w:shd w:val="clear" w:color="auto" w:fill="auto"/>
          </w:tcPr>
          <w:p w:rsidR="00D60E78" w:rsidRPr="00AD6EFA" w:rsidRDefault="00720ECC" w:rsidP="00720ECC">
            <w:pPr>
              <w:contextualSpacing/>
              <w:jc w:val="both"/>
              <w:rPr>
                <w:sz w:val="26"/>
                <w:szCs w:val="26"/>
              </w:rPr>
            </w:pPr>
            <w:r w:rsidRPr="00AD6EFA">
              <w:rPr>
                <w:sz w:val="26"/>
                <w:szCs w:val="26"/>
              </w:rPr>
              <w:t>4.1.</w:t>
            </w:r>
            <w:r w:rsidR="00D60E78" w:rsidRPr="00AD6EFA">
              <w:rPr>
                <w:sz w:val="26"/>
                <w:szCs w:val="26"/>
              </w:rPr>
              <w:t>Наименование существующей функции, полномочия, обязанности или права</w:t>
            </w:r>
            <w:r w:rsidR="00B76665" w:rsidRPr="00AD6EFA">
              <w:rPr>
                <w:sz w:val="26"/>
                <w:szCs w:val="26"/>
              </w:rPr>
              <w:t>:</w:t>
            </w:r>
          </w:p>
          <w:p w:rsidR="00335797" w:rsidRPr="00AD6EFA" w:rsidRDefault="00335797" w:rsidP="00335797">
            <w:pPr>
              <w:contextualSpacing/>
              <w:jc w:val="both"/>
              <w:rPr>
                <w:i/>
                <w:sz w:val="26"/>
                <w:szCs w:val="26"/>
                <w:vertAlign w:val="superscript"/>
              </w:rPr>
            </w:pPr>
          </w:p>
        </w:tc>
        <w:tc>
          <w:tcPr>
            <w:tcW w:w="3118" w:type="dxa"/>
            <w:shd w:val="clear" w:color="auto" w:fill="auto"/>
          </w:tcPr>
          <w:p w:rsidR="00D60E78" w:rsidRPr="00AD6EFA" w:rsidRDefault="00720ECC" w:rsidP="00AC3268">
            <w:pPr>
              <w:autoSpaceDE w:val="0"/>
              <w:autoSpaceDN w:val="0"/>
              <w:adjustRightInd w:val="0"/>
              <w:jc w:val="both"/>
              <w:rPr>
                <w:i/>
                <w:sz w:val="26"/>
                <w:szCs w:val="26"/>
              </w:rPr>
            </w:pPr>
            <w:r w:rsidRPr="00AD6EFA">
              <w:rPr>
                <w:sz w:val="26"/>
                <w:szCs w:val="26"/>
              </w:rPr>
              <w:t>4.2.</w:t>
            </w:r>
            <w:r w:rsidR="00D60E78" w:rsidRPr="00AD6EFA">
              <w:rPr>
                <w:sz w:val="26"/>
                <w:szCs w:val="26"/>
              </w:rPr>
              <w:t>Описание видов расходов, (поступлений) местного бюджета</w:t>
            </w:r>
            <w:r w:rsidR="00B76665" w:rsidRPr="00AD6EFA">
              <w:rPr>
                <w:sz w:val="26"/>
                <w:szCs w:val="26"/>
              </w:rPr>
              <w:t xml:space="preserve">: </w:t>
            </w:r>
          </w:p>
        </w:tc>
        <w:tc>
          <w:tcPr>
            <w:tcW w:w="3969" w:type="dxa"/>
            <w:shd w:val="clear" w:color="auto" w:fill="auto"/>
          </w:tcPr>
          <w:p w:rsidR="00D60E78" w:rsidRPr="00AD6EFA" w:rsidRDefault="00720ECC" w:rsidP="00AC3268">
            <w:pPr>
              <w:contextualSpacing/>
              <w:jc w:val="both"/>
              <w:rPr>
                <w:sz w:val="26"/>
                <w:szCs w:val="26"/>
              </w:rPr>
            </w:pPr>
            <w:r w:rsidRPr="00AD6EFA">
              <w:rPr>
                <w:sz w:val="26"/>
                <w:szCs w:val="26"/>
              </w:rPr>
              <w:t>4.3.</w:t>
            </w:r>
            <w:r w:rsidR="00D60E78" w:rsidRPr="00AD6EFA">
              <w:rPr>
                <w:sz w:val="26"/>
                <w:szCs w:val="26"/>
              </w:rPr>
              <w:t>Количественная оценка расходов, (поступлений)</w:t>
            </w:r>
            <w:r w:rsidR="00B76665" w:rsidRPr="00AD6EFA">
              <w:rPr>
                <w:sz w:val="26"/>
                <w:szCs w:val="26"/>
              </w:rPr>
              <w:t xml:space="preserve">: </w:t>
            </w:r>
          </w:p>
        </w:tc>
      </w:tr>
      <w:tr w:rsidR="00D60E78" w:rsidRPr="00AD6EFA" w:rsidTr="00720ECC">
        <w:trPr>
          <w:trHeight w:val="20"/>
        </w:trPr>
        <w:tc>
          <w:tcPr>
            <w:tcW w:w="10314" w:type="dxa"/>
            <w:gridSpan w:val="3"/>
            <w:shd w:val="clear" w:color="auto" w:fill="auto"/>
          </w:tcPr>
          <w:p w:rsidR="00D60E78" w:rsidRPr="00AD6EFA" w:rsidRDefault="00720ECC" w:rsidP="00D845F6">
            <w:pPr>
              <w:contextualSpacing/>
              <w:jc w:val="both"/>
              <w:rPr>
                <w:sz w:val="26"/>
                <w:szCs w:val="26"/>
              </w:rPr>
            </w:pPr>
            <w:r w:rsidRPr="00AD6EFA">
              <w:rPr>
                <w:sz w:val="26"/>
                <w:szCs w:val="26"/>
              </w:rPr>
              <w:t>4.4.</w:t>
            </w:r>
            <w:r w:rsidR="00D60E78" w:rsidRPr="00AD6EFA">
              <w:rPr>
                <w:sz w:val="26"/>
                <w:szCs w:val="26"/>
              </w:rPr>
              <w:t>Наименование органа местного самоуправления либо его структурного подразделения</w:t>
            </w:r>
            <w:r w:rsidR="0015320A" w:rsidRPr="00AD6EFA">
              <w:rPr>
                <w:sz w:val="26"/>
                <w:szCs w:val="26"/>
              </w:rPr>
              <w:t xml:space="preserve">: </w:t>
            </w:r>
            <w:r w:rsidR="00D845F6">
              <w:rPr>
                <w:i/>
                <w:sz w:val="26"/>
                <w:szCs w:val="26"/>
              </w:rPr>
              <w:t>Департамент городского хозяйства</w:t>
            </w:r>
            <w:r w:rsidR="0015320A" w:rsidRPr="00AD6EFA">
              <w:rPr>
                <w:i/>
                <w:sz w:val="26"/>
                <w:szCs w:val="26"/>
              </w:rPr>
              <w:t xml:space="preserve"> Администрации города Ханты-Мансийска</w:t>
            </w:r>
          </w:p>
        </w:tc>
      </w:tr>
      <w:tr w:rsidR="00D60E78" w:rsidRPr="00AD6EFA" w:rsidTr="00720ECC">
        <w:trPr>
          <w:trHeight w:val="20"/>
        </w:trPr>
        <w:tc>
          <w:tcPr>
            <w:tcW w:w="3227" w:type="dxa"/>
            <w:vMerge w:val="restart"/>
            <w:shd w:val="clear" w:color="auto" w:fill="auto"/>
          </w:tcPr>
          <w:p w:rsidR="00D60E78" w:rsidRPr="00AD6EFA" w:rsidRDefault="00720ECC" w:rsidP="00ED03F8">
            <w:pPr>
              <w:contextualSpacing/>
              <w:jc w:val="both"/>
              <w:rPr>
                <w:b/>
                <w:sz w:val="26"/>
                <w:szCs w:val="26"/>
              </w:rPr>
            </w:pPr>
            <w:r w:rsidRPr="00AD6EFA">
              <w:rPr>
                <w:sz w:val="26"/>
                <w:szCs w:val="26"/>
              </w:rPr>
              <w:t>4.4.1.</w:t>
            </w:r>
            <w:r w:rsidR="00AC3268" w:rsidRPr="00AD6EFA">
              <w:rPr>
                <w:sz w:val="26"/>
                <w:szCs w:val="26"/>
              </w:rPr>
              <w:t xml:space="preserve"> </w:t>
            </w:r>
            <w:r w:rsidR="00D845F6" w:rsidRPr="00D845F6">
              <w:rPr>
                <w:sz w:val="26"/>
                <w:szCs w:val="26"/>
              </w:rPr>
              <w:t>Мероприятие "Формирование современной городской среды" федерального проекта "Формирование комфортной городской среды", портфель проектов Ханты-Мансийского автономного округа - Югры "Жилье и городская среда".</w:t>
            </w:r>
          </w:p>
        </w:tc>
        <w:tc>
          <w:tcPr>
            <w:tcW w:w="3118" w:type="dxa"/>
            <w:shd w:val="clear" w:color="auto" w:fill="auto"/>
          </w:tcPr>
          <w:p w:rsidR="00D27E39" w:rsidRPr="00AD6EFA" w:rsidRDefault="00720ECC" w:rsidP="00D845F6">
            <w:pPr>
              <w:contextualSpacing/>
              <w:rPr>
                <w:sz w:val="26"/>
                <w:szCs w:val="26"/>
              </w:rPr>
            </w:pPr>
            <w:r w:rsidRPr="00AD6EFA">
              <w:rPr>
                <w:sz w:val="26"/>
                <w:szCs w:val="26"/>
              </w:rPr>
              <w:t>4.4.2.</w:t>
            </w:r>
            <w:r w:rsidR="00D60E78" w:rsidRPr="00AD6EFA">
              <w:rPr>
                <w:sz w:val="26"/>
                <w:szCs w:val="26"/>
              </w:rPr>
              <w:t xml:space="preserve">Единовременные расходы </w:t>
            </w:r>
            <w:r w:rsidR="00AC3268" w:rsidRPr="00AD6EFA">
              <w:rPr>
                <w:sz w:val="26"/>
                <w:szCs w:val="26"/>
              </w:rPr>
              <w:t>(</w:t>
            </w:r>
            <w:r w:rsidR="00D60E78" w:rsidRPr="00AD6EFA">
              <w:rPr>
                <w:sz w:val="26"/>
                <w:szCs w:val="26"/>
              </w:rPr>
              <w:t>в год возникновения полномочия и т.д.):</w:t>
            </w:r>
            <w:r w:rsidR="00AC3268" w:rsidRPr="00AD6EFA">
              <w:rPr>
                <w:sz w:val="26"/>
                <w:szCs w:val="26"/>
              </w:rPr>
              <w:t xml:space="preserve"> </w:t>
            </w:r>
          </w:p>
        </w:tc>
        <w:tc>
          <w:tcPr>
            <w:tcW w:w="3969" w:type="dxa"/>
            <w:shd w:val="clear" w:color="auto" w:fill="auto"/>
          </w:tcPr>
          <w:p w:rsidR="00D60E78" w:rsidRPr="00AD6EFA" w:rsidRDefault="00D60E78" w:rsidP="00720ECC">
            <w:pPr>
              <w:contextualSpacing/>
              <w:rPr>
                <w:i/>
                <w:sz w:val="26"/>
                <w:szCs w:val="26"/>
              </w:rPr>
            </w:pPr>
          </w:p>
        </w:tc>
      </w:tr>
      <w:tr w:rsidR="00D60E78" w:rsidRPr="00AD6EFA" w:rsidTr="00720ECC">
        <w:trPr>
          <w:trHeight w:val="20"/>
        </w:trPr>
        <w:tc>
          <w:tcPr>
            <w:tcW w:w="3227" w:type="dxa"/>
            <w:vMerge/>
            <w:shd w:val="clear" w:color="auto" w:fill="auto"/>
          </w:tcPr>
          <w:p w:rsidR="00D60E78" w:rsidRPr="00AD6EFA" w:rsidRDefault="00D60E78" w:rsidP="00720ECC">
            <w:pPr>
              <w:contextualSpacing/>
              <w:jc w:val="center"/>
              <w:rPr>
                <w:sz w:val="26"/>
                <w:szCs w:val="26"/>
              </w:rPr>
            </w:pPr>
          </w:p>
        </w:tc>
        <w:tc>
          <w:tcPr>
            <w:tcW w:w="3118" w:type="dxa"/>
            <w:shd w:val="clear" w:color="auto" w:fill="auto"/>
          </w:tcPr>
          <w:p w:rsidR="00D60E78" w:rsidRPr="00AD6EFA" w:rsidRDefault="00D60E78" w:rsidP="00AC3268">
            <w:pPr>
              <w:contextualSpacing/>
              <w:rPr>
                <w:sz w:val="26"/>
                <w:szCs w:val="26"/>
              </w:rPr>
            </w:pPr>
            <w:r w:rsidRPr="00AD6EFA">
              <w:rPr>
                <w:sz w:val="26"/>
                <w:szCs w:val="26"/>
              </w:rPr>
              <w:t>4.4.3. Периодические расходы за период реализации полномочия</w:t>
            </w:r>
            <w:r w:rsidR="00AC3268" w:rsidRPr="00AD6EFA">
              <w:rPr>
                <w:sz w:val="26"/>
                <w:szCs w:val="26"/>
              </w:rPr>
              <w:t>:</w:t>
            </w:r>
          </w:p>
          <w:p w:rsidR="00D27E39" w:rsidRPr="00AD6EFA" w:rsidRDefault="00D27E39" w:rsidP="00720ECC">
            <w:pPr>
              <w:contextualSpacing/>
              <w:rPr>
                <w:sz w:val="26"/>
                <w:szCs w:val="26"/>
              </w:rPr>
            </w:pPr>
          </w:p>
        </w:tc>
        <w:tc>
          <w:tcPr>
            <w:tcW w:w="3969" w:type="dxa"/>
            <w:shd w:val="clear" w:color="auto" w:fill="auto"/>
          </w:tcPr>
          <w:p w:rsidR="00ED03F8" w:rsidRPr="00ED03F8" w:rsidRDefault="00ED03F8" w:rsidP="00ED03F8">
            <w:pPr>
              <w:contextualSpacing/>
              <w:rPr>
                <w:i/>
                <w:sz w:val="26"/>
                <w:szCs w:val="26"/>
              </w:rPr>
            </w:pPr>
            <w:r w:rsidRPr="00ED03F8">
              <w:rPr>
                <w:i/>
                <w:sz w:val="26"/>
                <w:szCs w:val="26"/>
              </w:rPr>
              <w:t>Общий объем финансирования мероприятия "Формирование современной городской среды" в 2019 - 2024 годах за счет средств федерального бюджета, бюджета Ханты-Мансийского автономного округа - Югры и бюджета города Ханты-Мансийска составляет - 724269706,95 рублей, в том числе по годам:</w:t>
            </w:r>
          </w:p>
          <w:p w:rsidR="00ED03F8" w:rsidRPr="00ED03F8" w:rsidRDefault="00ED03F8" w:rsidP="00ED03F8">
            <w:pPr>
              <w:contextualSpacing/>
              <w:rPr>
                <w:i/>
                <w:sz w:val="26"/>
                <w:szCs w:val="26"/>
              </w:rPr>
            </w:pPr>
            <w:r w:rsidRPr="00ED03F8">
              <w:rPr>
                <w:i/>
                <w:sz w:val="26"/>
                <w:szCs w:val="26"/>
              </w:rPr>
              <w:t>2019 год - 143451456,95 рублей;</w:t>
            </w:r>
          </w:p>
          <w:p w:rsidR="00ED03F8" w:rsidRPr="00ED03F8" w:rsidRDefault="00ED03F8" w:rsidP="00ED03F8">
            <w:pPr>
              <w:contextualSpacing/>
              <w:rPr>
                <w:i/>
                <w:sz w:val="26"/>
                <w:szCs w:val="26"/>
              </w:rPr>
            </w:pPr>
            <w:r w:rsidRPr="00ED03F8">
              <w:rPr>
                <w:i/>
                <w:sz w:val="26"/>
                <w:szCs w:val="26"/>
              </w:rPr>
              <w:t>2020 год - 463235625,00 рублей;</w:t>
            </w:r>
          </w:p>
          <w:p w:rsidR="00ED03F8" w:rsidRPr="00ED03F8" w:rsidRDefault="00ED03F8" w:rsidP="00ED03F8">
            <w:pPr>
              <w:contextualSpacing/>
              <w:rPr>
                <w:i/>
                <w:sz w:val="26"/>
                <w:szCs w:val="26"/>
              </w:rPr>
            </w:pPr>
            <w:r w:rsidRPr="00ED03F8">
              <w:rPr>
                <w:i/>
                <w:sz w:val="26"/>
                <w:szCs w:val="26"/>
              </w:rPr>
              <w:t>2021 год - 28485625,00 рублей;</w:t>
            </w:r>
          </w:p>
          <w:p w:rsidR="00ED03F8" w:rsidRPr="00ED03F8" w:rsidRDefault="00ED03F8" w:rsidP="00ED03F8">
            <w:pPr>
              <w:contextualSpacing/>
              <w:rPr>
                <w:i/>
                <w:sz w:val="26"/>
                <w:szCs w:val="26"/>
              </w:rPr>
            </w:pPr>
            <w:r w:rsidRPr="00ED03F8">
              <w:rPr>
                <w:i/>
                <w:sz w:val="26"/>
                <w:szCs w:val="26"/>
              </w:rPr>
              <w:t>2022 год - 29699000,00 рублей;</w:t>
            </w:r>
          </w:p>
          <w:p w:rsidR="00ED03F8" w:rsidRPr="00ED03F8" w:rsidRDefault="00ED03F8" w:rsidP="00ED03F8">
            <w:pPr>
              <w:contextualSpacing/>
              <w:rPr>
                <w:i/>
                <w:sz w:val="26"/>
                <w:szCs w:val="26"/>
              </w:rPr>
            </w:pPr>
            <w:r w:rsidRPr="00ED03F8">
              <w:rPr>
                <w:i/>
                <w:sz w:val="26"/>
                <w:szCs w:val="26"/>
              </w:rPr>
              <w:t>2023 год - 29699000,00 рублей;</w:t>
            </w:r>
          </w:p>
          <w:p w:rsidR="00D60E78" w:rsidRPr="00AD6EFA" w:rsidRDefault="00ED03F8" w:rsidP="00ED03F8">
            <w:pPr>
              <w:contextualSpacing/>
              <w:rPr>
                <w:i/>
                <w:sz w:val="26"/>
                <w:szCs w:val="26"/>
              </w:rPr>
            </w:pPr>
            <w:r w:rsidRPr="00ED03F8">
              <w:rPr>
                <w:i/>
                <w:sz w:val="26"/>
                <w:szCs w:val="26"/>
              </w:rPr>
              <w:t>2024 год - 29699000,00 рублей</w:t>
            </w:r>
          </w:p>
        </w:tc>
      </w:tr>
      <w:tr w:rsidR="00D60E78" w:rsidRPr="00AD6EFA" w:rsidTr="00720ECC">
        <w:trPr>
          <w:trHeight w:val="20"/>
        </w:trPr>
        <w:tc>
          <w:tcPr>
            <w:tcW w:w="3227" w:type="dxa"/>
            <w:vMerge/>
            <w:shd w:val="clear" w:color="auto" w:fill="auto"/>
          </w:tcPr>
          <w:p w:rsidR="00D60E78" w:rsidRPr="00AD6EFA" w:rsidRDefault="00D60E78" w:rsidP="00720ECC">
            <w:pPr>
              <w:contextualSpacing/>
              <w:jc w:val="center"/>
              <w:rPr>
                <w:sz w:val="26"/>
                <w:szCs w:val="26"/>
              </w:rPr>
            </w:pPr>
          </w:p>
        </w:tc>
        <w:tc>
          <w:tcPr>
            <w:tcW w:w="3118" w:type="dxa"/>
            <w:shd w:val="clear" w:color="auto" w:fill="auto"/>
          </w:tcPr>
          <w:p w:rsidR="00D60E78" w:rsidRPr="00AD6EFA" w:rsidRDefault="00D60E78" w:rsidP="00720ECC">
            <w:pPr>
              <w:contextualSpacing/>
              <w:rPr>
                <w:sz w:val="26"/>
                <w:szCs w:val="26"/>
              </w:rPr>
            </w:pPr>
            <w:r w:rsidRPr="00AD6EFA">
              <w:rPr>
                <w:sz w:val="26"/>
                <w:szCs w:val="26"/>
              </w:rPr>
              <w:t>4.4.4. П</w:t>
            </w:r>
            <w:r w:rsidR="00AC3268" w:rsidRPr="00AD6EFA">
              <w:rPr>
                <w:sz w:val="26"/>
                <w:szCs w:val="26"/>
              </w:rPr>
              <w:t>оступления за период полномочия:</w:t>
            </w:r>
          </w:p>
          <w:p w:rsidR="00D27E39" w:rsidRPr="00AD6EFA" w:rsidRDefault="00D27E39" w:rsidP="00720ECC">
            <w:pPr>
              <w:contextualSpacing/>
              <w:rPr>
                <w:sz w:val="26"/>
                <w:szCs w:val="26"/>
              </w:rPr>
            </w:pPr>
          </w:p>
        </w:tc>
        <w:tc>
          <w:tcPr>
            <w:tcW w:w="3969" w:type="dxa"/>
            <w:shd w:val="clear" w:color="auto" w:fill="auto"/>
          </w:tcPr>
          <w:p w:rsidR="00D60E78" w:rsidRPr="00AD6EFA" w:rsidRDefault="00D60E78" w:rsidP="00720ECC">
            <w:pPr>
              <w:contextualSpacing/>
              <w:rPr>
                <w:i/>
                <w:sz w:val="26"/>
                <w:szCs w:val="26"/>
              </w:rPr>
            </w:pPr>
          </w:p>
        </w:tc>
      </w:tr>
      <w:tr w:rsidR="00D60E78" w:rsidRPr="00AD6EFA" w:rsidTr="00720ECC">
        <w:trPr>
          <w:trHeight w:val="20"/>
        </w:trPr>
        <w:tc>
          <w:tcPr>
            <w:tcW w:w="6345" w:type="dxa"/>
            <w:gridSpan w:val="2"/>
            <w:shd w:val="clear" w:color="auto" w:fill="auto"/>
          </w:tcPr>
          <w:p w:rsidR="00D60E78" w:rsidRPr="00AD6EFA" w:rsidRDefault="00D60E78" w:rsidP="00720ECC">
            <w:pPr>
              <w:contextualSpacing/>
              <w:rPr>
                <w:sz w:val="26"/>
                <w:szCs w:val="26"/>
              </w:rPr>
            </w:pPr>
            <w:r w:rsidRPr="00AD6EFA">
              <w:rPr>
                <w:sz w:val="26"/>
                <w:szCs w:val="26"/>
              </w:rPr>
              <w:t>4.5.Итого единовременные расходы:</w:t>
            </w:r>
          </w:p>
        </w:tc>
        <w:tc>
          <w:tcPr>
            <w:tcW w:w="3969" w:type="dxa"/>
            <w:shd w:val="clear" w:color="auto" w:fill="auto"/>
          </w:tcPr>
          <w:p w:rsidR="00D60E78" w:rsidRPr="00AD6EFA" w:rsidRDefault="00AD6EFA" w:rsidP="00720ECC">
            <w:pPr>
              <w:contextualSpacing/>
              <w:jc w:val="center"/>
              <w:rPr>
                <w:i/>
                <w:sz w:val="26"/>
                <w:szCs w:val="26"/>
              </w:rPr>
            </w:pPr>
            <w:r w:rsidRPr="00AD6EFA">
              <w:rPr>
                <w:i/>
                <w:sz w:val="26"/>
                <w:szCs w:val="26"/>
              </w:rPr>
              <w:t>Отсутствуют</w:t>
            </w:r>
          </w:p>
        </w:tc>
      </w:tr>
      <w:tr w:rsidR="00D60E78" w:rsidRPr="00AD6EFA" w:rsidTr="00720ECC">
        <w:trPr>
          <w:trHeight w:val="20"/>
        </w:trPr>
        <w:tc>
          <w:tcPr>
            <w:tcW w:w="6345" w:type="dxa"/>
            <w:gridSpan w:val="2"/>
            <w:shd w:val="clear" w:color="auto" w:fill="auto"/>
          </w:tcPr>
          <w:p w:rsidR="00D60E78" w:rsidRPr="00AD6EFA" w:rsidRDefault="00D60E78" w:rsidP="00720ECC">
            <w:pPr>
              <w:contextualSpacing/>
              <w:rPr>
                <w:sz w:val="26"/>
                <w:szCs w:val="26"/>
              </w:rPr>
            </w:pPr>
            <w:r w:rsidRPr="00AD6EFA">
              <w:rPr>
                <w:sz w:val="26"/>
                <w:szCs w:val="26"/>
              </w:rPr>
              <w:t>4.6.Итого периодические расходы:</w:t>
            </w:r>
          </w:p>
        </w:tc>
        <w:tc>
          <w:tcPr>
            <w:tcW w:w="3969" w:type="dxa"/>
            <w:shd w:val="clear" w:color="auto" w:fill="auto"/>
          </w:tcPr>
          <w:p w:rsidR="00D60E78" w:rsidRPr="00AD6EFA" w:rsidRDefault="00AD6EFA" w:rsidP="00720ECC">
            <w:pPr>
              <w:contextualSpacing/>
              <w:jc w:val="center"/>
              <w:rPr>
                <w:i/>
                <w:sz w:val="26"/>
                <w:szCs w:val="26"/>
              </w:rPr>
            </w:pPr>
            <w:r w:rsidRPr="00AD6EFA">
              <w:rPr>
                <w:i/>
                <w:sz w:val="26"/>
                <w:szCs w:val="26"/>
              </w:rPr>
              <w:t>Отсутствуют</w:t>
            </w:r>
          </w:p>
        </w:tc>
      </w:tr>
      <w:tr w:rsidR="00D60E78" w:rsidRPr="00AD6EFA" w:rsidTr="00720ECC">
        <w:trPr>
          <w:trHeight w:val="20"/>
        </w:trPr>
        <w:tc>
          <w:tcPr>
            <w:tcW w:w="6345" w:type="dxa"/>
            <w:gridSpan w:val="2"/>
            <w:shd w:val="clear" w:color="auto" w:fill="auto"/>
          </w:tcPr>
          <w:p w:rsidR="00D60E78" w:rsidRPr="00AD6EFA" w:rsidRDefault="00720ECC" w:rsidP="00720ECC">
            <w:pPr>
              <w:contextualSpacing/>
              <w:rPr>
                <w:sz w:val="26"/>
                <w:szCs w:val="26"/>
              </w:rPr>
            </w:pPr>
            <w:r w:rsidRPr="00AD6EFA">
              <w:rPr>
                <w:sz w:val="26"/>
                <w:szCs w:val="26"/>
              </w:rPr>
              <w:t>4.7.</w:t>
            </w:r>
            <w:r w:rsidR="00D60E78" w:rsidRPr="00AD6EFA">
              <w:rPr>
                <w:sz w:val="26"/>
                <w:szCs w:val="26"/>
              </w:rPr>
              <w:t>Итого поступления:</w:t>
            </w:r>
          </w:p>
        </w:tc>
        <w:tc>
          <w:tcPr>
            <w:tcW w:w="3969" w:type="dxa"/>
            <w:shd w:val="clear" w:color="auto" w:fill="auto"/>
          </w:tcPr>
          <w:p w:rsidR="00D60E78" w:rsidRPr="00AD6EFA" w:rsidRDefault="00AD6EFA" w:rsidP="00720ECC">
            <w:pPr>
              <w:contextualSpacing/>
              <w:jc w:val="center"/>
              <w:rPr>
                <w:i/>
                <w:sz w:val="26"/>
                <w:szCs w:val="26"/>
              </w:rPr>
            </w:pPr>
            <w:r w:rsidRPr="00AD6EFA">
              <w:rPr>
                <w:i/>
                <w:sz w:val="26"/>
                <w:szCs w:val="26"/>
              </w:rPr>
              <w:t>Отсутствуют</w:t>
            </w:r>
          </w:p>
        </w:tc>
      </w:tr>
      <w:tr w:rsidR="00D60E78" w:rsidRPr="00AD6EFA" w:rsidTr="00720ECC">
        <w:trPr>
          <w:trHeight w:val="20"/>
        </w:trPr>
        <w:tc>
          <w:tcPr>
            <w:tcW w:w="10314" w:type="dxa"/>
            <w:gridSpan w:val="3"/>
            <w:shd w:val="clear" w:color="auto" w:fill="auto"/>
          </w:tcPr>
          <w:p w:rsidR="00D60E78" w:rsidRPr="00AD6EFA" w:rsidRDefault="00720ECC" w:rsidP="00720ECC">
            <w:pPr>
              <w:contextualSpacing/>
              <w:jc w:val="both"/>
              <w:rPr>
                <w:sz w:val="26"/>
                <w:szCs w:val="26"/>
              </w:rPr>
            </w:pPr>
            <w:r w:rsidRPr="00AD6EFA">
              <w:rPr>
                <w:sz w:val="26"/>
                <w:szCs w:val="26"/>
              </w:rPr>
              <w:t>4.8.</w:t>
            </w:r>
            <w:r w:rsidR="00D60E78" w:rsidRPr="00AD6EFA">
              <w:rPr>
                <w:sz w:val="26"/>
                <w:szCs w:val="26"/>
              </w:rPr>
              <w:t>Иные сведения о расходах (поступлениях) местного бюджета:</w:t>
            </w:r>
          </w:p>
          <w:p w:rsidR="00D60E78" w:rsidRPr="00AD6EFA" w:rsidRDefault="0015320A" w:rsidP="00720ECC">
            <w:pPr>
              <w:contextualSpacing/>
              <w:jc w:val="center"/>
              <w:rPr>
                <w:i/>
                <w:sz w:val="26"/>
                <w:szCs w:val="26"/>
              </w:rPr>
            </w:pPr>
            <w:r w:rsidRPr="00AD6EFA">
              <w:rPr>
                <w:i/>
                <w:sz w:val="26"/>
                <w:szCs w:val="26"/>
              </w:rPr>
              <w:t>отсутствуют</w:t>
            </w:r>
          </w:p>
        </w:tc>
      </w:tr>
      <w:tr w:rsidR="00D60E78" w:rsidRPr="00AD6EFA" w:rsidTr="00720ECC">
        <w:trPr>
          <w:trHeight w:val="20"/>
        </w:trPr>
        <w:tc>
          <w:tcPr>
            <w:tcW w:w="10314" w:type="dxa"/>
            <w:gridSpan w:val="3"/>
            <w:shd w:val="clear" w:color="auto" w:fill="auto"/>
          </w:tcPr>
          <w:p w:rsidR="00D60E78" w:rsidRPr="00AD6EFA" w:rsidRDefault="00720ECC" w:rsidP="00720ECC">
            <w:pPr>
              <w:contextualSpacing/>
              <w:rPr>
                <w:sz w:val="26"/>
                <w:szCs w:val="26"/>
              </w:rPr>
            </w:pPr>
            <w:r w:rsidRPr="00AD6EFA">
              <w:rPr>
                <w:sz w:val="26"/>
                <w:szCs w:val="26"/>
              </w:rPr>
              <w:t>4.9.</w:t>
            </w:r>
            <w:r w:rsidR="00D60E78" w:rsidRPr="00AD6EFA">
              <w:rPr>
                <w:sz w:val="26"/>
                <w:szCs w:val="26"/>
              </w:rPr>
              <w:t>Источники данных:</w:t>
            </w:r>
          </w:p>
          <w:p w:rsidR="00D60E78" w:rsidRPr="00AD6EFA" w:rsidRDefault="00ED03F8" w:rsidP="00ED03F8">
            <w:pPr>
              <w:contextualSpacing/>
              <w:jc w:val="center"/>
              <w:rPr>
                <w:i/>
                <w:sz w:val="26"/>
                <w:szCs w:val="26"/>
              </w:rPr>
            </w:pPr>
            <w:r>
              <w:rPr>
                <w:i/>
                <w:sz w:val="26"/>
                <w:szCs w:val="26"/>
              </w:rPr>
              <w:t>Департамент городского хозяйства</w:t>
            </w:r>
            <w:r w:rsidR="004C1DA2" w:rsidRPr="00AD6EFA">
              <w:rPr>
                <w:i/>
                <w:sz w:val="26"/>
                <w:szCs w:val="26"/>
              </w:rPr>
              <w:t xml:space="preserve"> Администрации города Ханты-Мансийска</w:t>
            </w:r>
          </w:p>
        </w:tc>
      </w:tr>
    </w:tbl>
    <w:p w:rsidR="00720ECC" w:rsidRPr="00AD6EFA" w:rsidRDefault="00720ECC" w:rsidP="00D60E78">
      <w:pPr>
        <w:contextualSpacing/>
        <w:jc w:val="center"/>
        <w:rPr>
          <w:sz w:val="26"/>
          <w:szCs w:val="26"/>
        </w:rPr>
      </w:pPr>
    </w:p>
    <w:p w:rsidR="00D60E78" w:rsidRPr="00AD6EFA" w:rsidRDefault="00D60E78" w:rsidP="00720ECC">
      <w:pPr>
        <w:contextualSpacing/>
        <w:jc w:val="center"/>
        <w:rPr>
          <w:sz w:val="26"/>
          <w:szCs w:val="26"/>
        </w:rPr>
      </w:pPr>
      <w:r w:rsidRPr="00AD6EFA">
        <w:rPr>
          <w:sz w:val="26"/>
          <w:szCs w:val="26"/>
        </w:rPr>
        <w:t>5.Обязанности или ограничения для субъектов</w:t>
      </w:r>
    </w:p>
    <w:p w:rsidR="00D60E78" w:rsidRPr="00AD6EFA" w:rsidRDefault="00D60E78" w:rsidP="00720ECC">
      <w:pPr>
        <w:contextualSpacing/>
        <w:jc w:val="center"/>
        <w:rPr>
          <w:sz w:val="26"/>
          <w:szCs w:val="26"/>
        </w:rPr>
      </w:pPr>
      <w:r w:rsidRPr="00AD6EFA">
        <w:rPr>
          <w:sz w:val="26"/>
          <w:szCs w:val="26"/>
        </w:rPr>
        <w:t>предпринимательской и инвестиционной деятельности,</w:t>
      </w:r>
      <w:r w:rsidRPr="00AD6EFA">
        <w:rPr>
          <w:sz w:val="26"/>
          <w:szCs w:val="26"/>
        </w:rPr>
        <w:br/>
        <w:t>а также порядок организации их исполнения</w:t>
      </w:r>
    </w:p>
    <w:p w:rsidR="00D60E78" w:rsidRPr="00AD6EFA" w:rsidRDefault="00D60E78" w:rsidP="00D60E78">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3441"/>
        <w:gridCol w:w="4036"/>
      </w:tblGrid>
      <w:tr w:rsidR="00D60E78" w:rsidRPr="00AD6EFA" w:rsidTr="00366249">
        <w:tc>
          <w:tcPr>
            <w:tcW w:w="2944" w:type="dxa"/>
            <w:shd w:val="clear" w:color="auto" w:fill="auto"/>
          </w:tcPr>
          <w:p w:rsidR="00D60E78" w:rsidRPr="00AD6EFA" w:rsidRDefault="00720ECC" w:rsidP="00720ECC">
            <w:pPr>
              <w:contextualSpacing/>
              <w:jc w:val="both"/>
              <w:rPr>
                <w:sz w:val="26"/>
                <w:szCs w:val="26"/>
                <w:vertAlign w:val="superscript"/>
              </w:rPr>
            </w:pPr>
            <w:r w:rsidRPr="00AD6EFA">
              <w:rPr>
                <w:sz w:val="26"/>
                <w:szCs w:val="26"/>
              </w:rPr>
              <w:t>5.1.</w:t>
            </w:r>
            <w:r w:rsidR="00D60E78" w:rsidRPr="00AD6EFA">
              <w:rPr>
                <w:sz w:val="26"/>
                <w:szCs w:val="26"/>
              </w:rPr>
              <w:t xml:space="preserve">Группа участников </w:t>
            </w:r>
            <w:r w:rsidR="00D60E78" w:rsidRPr="00AD6EFA">
              <w:rPr>
                <w:sz w:val="26"/>
                <w:szCs w:val="26"/>
              </w:rPr>
              <w:br/>
            </w:r>
            <w:r w:rsidR="00D60E78" w:rsidRPr="00AD6EFA">
              <w:rPr>
                <w:sz w:val="26"/>
                <w:szCs w:val="26"/>
              </w:rPr>
              <w:lastRenderedPageBreak/>
              <w:t>отношений</w:t>
            </w:r>
            <w:proofErr w:type="gramStart"/>
            <w:r w:rsidR="00D60E78" w:rsidRPr="00AD6EFA">
              <w:rPr>
                <w:sz w:val="26"/>
                <w:szCs w:val="26"/>
                <w:vertAlign w:val="superscript"/>
              </w:rPr>
              <w:t>1</w:t>
            </w:r>
            <w:proofErr w:type="gramEnd"/>
          </w:p>
        </w:tc>
        <w:tc>
          <w:tcPr>
            <w:tcW w:w="3441" w:type="dxa"/>
            <w:shd w:val="clear" w:color="auto" w:fill="auto"/>
          </w:tcPr>
          <w:p w:rsidR="00D60E78" w:rsidRPr="00AD6EFA" w:rsidRDefault="00D60E78" w:rsidP="00720ECC">
            <w:pPr>
              <w:contextualSpacing/>
              <w:jc w:val="both"/>
              <w:rPr>
                <w:sz w:val="26"/>
                <w:szCs w:val="26"/>
              </w:rPr>
            </w:pPr>
            <w:r w:rsidRPr="00AD6EFA">
              <w:rPr>
                <w:sz w:val="26"/>
                <w:szCs w:val="26"/>
              </w:rPr>
              <w:lastRenderedPageBreak/>
              <w:t xml:space="preserve">5.2.Описание содержания </w:t>
            </w:r>
            <w:r w:rsidRPr="00AD6EFA">
              <w:rPr>
                <w:sz w:val="26"/>
                <w:szCs w:val="26"/>
              </w:rPr>
              <w:lastRenderedPageBreak/>
              <w:t>существующих обязанностей и ограничений</w:t>
            </w:r>
          </w:p>
        </w:tc>
        <w:tc>
          <w:tcPr>
            <w:tcW w:w="4036" w:type="dxa"/>
            <w:shd w:val="clear" w:color="auto" w:fill="auto"/>
          </w:tcPr>
          <w:p w:rsidR="00D60E78" w:rsidRPr="00AD6EFA" w:rsidRDefault="00D60E78" w:rsidP="00720ECC">
            <w:pPr>
              <w:contextualSpacing/>
              <w:jc w:val="both"/>
              <w:rPr>
                <w:sz w:val="26"/>
                <w:szCs w:val="26"/>
              </w:rPr>
            </w:pPr>
            <w:r w:rsidRPr="00AD6EFA">
              <w:rPr>
                <w:sz w:val="26"/>
                <w:szCs w:val="26"/>
              </w:rPr>
              <w:lastRenderedPageBreak/>
              <w:t xml:space="preserve">5.3.Порядок организации </w:t>
            </w:r>
            <w:r w:rsidRPr="00AD6EFA">
              <w:rPr>
                <w:sz w:val="26"/>
                <w:szCs w:val="26"/>
              </w:rPr>
              <w:lastRenderedPageBreak/>
              <w:t>исполнения обязанностей и ограничений</w:t>
            </w:r>
          </w:p>
        </w:tc>
      </w:tr>
      <w:tr w:rsidR="00366249" w:rsidRPr="00AD6EFA" w:rsidTr="00366249">
        <w:trPr>
          <w:trHeight w:val="2684"/>
        </w:trPr>
        <w:tc>
          <w:tcPr>
            <w:tcW w:w="2944" w:type="dxa"/>
            <w:shd w:val="clear" w:color="auto" w:fill="auto"/>
          </w:tcPr>
          <w:p w:rsidR="00366249" w:rsidRPr="00AD6EFA" w:rsidRDefault="00ED03F8" w:rsidP="00ED03F8">
            <w:pPr>
              <w:contextualSpacing/>
              <w:rPr>
                <w:sz w:val="26"/>
                <w:szCs w:val="26"/>
              </w:rPr>
            </w:pPr>
            <w:r w:rsidRPr="00ED03F8">
              <w:rPr>
                <w:sz w:val="26"/>
                <w:szCs w:val="26"/>
              </w:rPr>
              <w:lastRenderedPageBreak/>
              <w:t>субъект</w:t>
            </w:r>
            <w:r>
              <w:rPr>
                <w:sz w:val="26"/>
                <w:szCs w:val="26"/>
              </w:rPr>
              <w:t>ы</w:t>
            </w:r>
            <w:r w:rsidRPr="00ED03F8">
              <w:rPr>
                <w:sz w:val="26"/>
                <w:szCs w:val="26"/>
              </w:rPr>
              <w:t xml:space="preserve"> малого и среднего предпринимател</w:t>
            </w:r>
            <w:r>
              <w:rPr>
                <w:sz w:val="26"/>
                <w:szCs w:val="26"/>
              </w:rPr>
              <w:t>ьства</w:t>
            </w:r>
          </w:p>
        </w:tc>
        <w:tc>
          <w:tcPr>
            <w:tcW w:w="3441" w:type="dxa"/>
            <w:shd w:val="clear" w:color="auto" w:fill="auto"/>
          </w:tcPr>
          <w:p w:rsidR="00366249" w:rsidRPr="00AD6EFA" w:rsidRDefault="00ED03F8" w:rsidP="00912784">
            <w:pPr>
              <w:contextualSpacing/>
              <w:jc w:val="center"/>
              <w:rPr>
                <w:i/>
                <w:sz w:val="26"/>
                <w:szCs w:val="26"/>
              </w:rPr>
            </w:pPr>
            <w:r w:rsidRPr="00ED03F8">
              <w:rPr>
                <w:i/>
                <w:sz w:val="26"/>
                <w:szCs w:val="26"/>
              </w:rPr>
              <w:t>соблюдение порядка закупок у субъектов малого и среднего предпринимательства</w:t>
            </w:r>
          </w:p>
        </w:tc>
        <w:tc>
          <w:tcPr>
            <w:tcW w:w="4036" w:type="dxa"/>
            <w:shd w:val="clear" w:color="auto" w:fill="auto"/>
          </w:tcPr>
          <w:p w:rsidR="00366249" w:rsidRPr="00AD6EFA" w:rsidRDefault="00366249" w:rsidP="00912784">
            <w:pPr>
              <w:contextualSpacing/>
              <w:jc w:val="center"/>
              <w:rPr>
                <w:i/>
                <w:sz w:val="26"/>
                <w:szCs w:val="26"/>
              </w:rPr>
            </w:pPr>
          </w:p>
        </w:tc>
      </w:tr>
    </w:tbl>
    <w:p w:rsidR="00AD6EFA" w:rsidRDefault="00AD6EFA" w:rsidP="00366249">
      <w:pPr>
        <w:contextualSpacing/>
        <w:jc w:val="center"/>
        <w:rPr>
          <w:sz w:val="26"/>
          <w:szCs w:val="26"/>
        </w:rPr>
      </w:pPr>
    </w:p>
    <w:p w:rsidR="00D60E78" w:rsidRPr="00AD6EFA" w:rsidRDefault="00720ECC" w:rsidP="00366249">
      <w:pPr>
        <w:contextualSpacing/>
        <w:jc w:val="center"/>
        <w:rPr>
          <w:sz w:val="26"/>
          <w:szCs w:val="26"/>
        </w:rPr>
      </w:pPr>
      <w:r w:rsidRPr="00AD6EFA">
        <w:rPr>
          <w:sz w:val="26"/>
          <w:szCs w:val="26"/>
        </w:rPr>
        <w:t>6.</w:t>
      </w:r>
      <w:r w:rsidR="00D60E78" w:rsidRPr="00AD6EFA">
        <w:rPr>
          <w:sz w:val="26"/>
          <w:szCs w:val="26"/>
        </w:rPr>
        <w:t xml:space="preserve">Оценка расходов субъектов </w:t>
      </w:r>
      <w:proofErr w:type="gramStart"/>
      <w:r w:rsidR="00D60E78" w:rsidRPr="00AD6EFA">
        <w:rPr>
          <w:sz w:val="26"/>
          <w:szCs w:val="26"/>
        </w:rPr>
        <w:t>предпринимательской</w:t>
      </w:r>
      <w:proofErr w:type="gramEnd"/>
    </w:p>
    <w:p w:rsidR="00D60E78" w:rsidRPr="00AD6EFA" w:rsidRDefault="00D60E78" w:rsidP="00720ECC">
      <w:pPr>
        <w:contextualSpacing/>
        <w:jc w:val="center"/>
        <w:rPr>
          <w:sz w:val="26"/>
          <w:szCs w:val="26"/>
        </w:rPr>
      </w:pPr>
      <w:r w:rsidRPr="00AD6EFA">
        <w:rPr>
          <w:sz w:val="26"/>
          <w:szCs w:val="26"/>
        </w:rPr>
        <w:t>и инвестиционной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p>
    <w:p w:rsidR="00D60E78" w:rsidRPr="00AD6EFA" w:rsidRDefault="00D60E78" w:rsidP="00D60E78">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3681"/>
        <w:gridCol w:w="3796"/>
      </w:tblGrid>
      <w:tr w:rsidR="00D60E78" w:rsidRPr="00AD6EFA" w:rsidTr="00366249">
        <w:tc>
          <w:tcPr>
            <w:tcW w:w="2944" w:type="dxa"/>
            <w:shd w:val="clear" w:color="auto" w:fill="auto"/>
          </w:tcPr>
          <w:p w:rsidR="00D60E78" w:rsidRPr="00AD6EFA" w:rsidRDefault="00D60E78" w:rsidP="00720ECC">
            <w:pPr>
              <w:contextualSpacing/>
              <w:jc w:val="both"/>
              <w:rPr>
                <w:sz w:val="26"/>
                <w:szCs w:val="26"/>
                <w:vertAlign w:val="superscript"/>
              </w:rPr>
            </w:pPr>
            <w:r w:rsidRPr="00AD6EFA">
              <w:rPr>
                <w:sz w:val="26"/>
                <w:szCs w:val="26"/>
              </w:rPr>
              <w:t xml:space="preserve">6.1.Группа участников </w:t>
            </w:r>
            <w:r w:rsidRPr="00AD6EFA">
              <w:rPr>
                <w:sz w:val="26"/>
                <w:szCs w:val="26"/>
              </w:rPr>
              <w:br/>
              <w:t xml:space="preserve">отношений </w:t>
            </w:r>
            <w:r w:rsidRPr="00AD6EFA">
              <w:rPr>
                <w:sz w:val="26"/>
                <w:szCs w:val="26"/>
                <w:vertAlign w:val="superscript"/>
              </w:rPr>
              <w:t>2</w:t>
            </w:r>
          </w:p>
        </w:tc>
        <w:tc>
          <w:tcPr>
            <w:tcW w:w="3681" w:type="dxa"/>
            <w:shd w:val="clear" w:color="auto" w:fill="auto"/>
          </w:tcPr>
          <w:p w:rsidR="00D60E78" w:rsidRPr="00AD6EFA" w:rsidRDefault="00D60E78" w:rsidP="00720ECC">
            <w:pPr>
              <w:contextualSpacing/>
              <w:jc w:val="both"/>
              <w:rPr>
                <w:sz w:val="26"/>
                <w:szCs w:val="26"/>
                <w:vertAlign w:val="superscript"/>
              </w:rPr>
            </w:pPr>
            <w:r w:rsidRPr="00AD6EFA">
              <w:rPr>
                <w:sz w:val="26"/>
                <w:szCs w:val="26"/>
              </w:rPr>
              <w:t>6.2.Описание содержания существующих обязанностей и ограничений</w:t>
            </w:r>
          </w:p>
        </w:tc>
        <w:tc>
          <w:tcPr>
            <w:tcW w:w="3796" w:type="dxa"/>
            <w:shd w:val="clear" w:color="auto" w:fill="auto"/>
          </w:tcPr>
          <w:p w:rsidR="00D60E78" w:rsidRPr="00AD6EFA" w:rsidRDefault="00D60E78" w:rsidP="00720ECC">
            <w:pPr>
              <w:contextualSpacing/>
              <w:jc w:val="both"/>
              <w:rPr>
                <w:sz w:val="26"/>
                <w:szCs w:val="26"/>
              </w:rPr>
            </w:pPr>
            <w:r w:rsidRPr="00AD6EFA">
              <w:rPr>
                <w:sz w:val="26"/>
                <w:szCs w:val="26"/>
              </w:rPr>
              <w:t>6.3.Описание и оценка видов расходов</w:t>
            </w:r>
          </w:p>
        </w:tc>
      </w:tr>
      <w:tr w:rsidR="00366249" w:rsidRPr="00AD6EFA" w:rsidTr="00DA7132">
        <w:trPr>
          <w:trHeight w:val="3220"/>
        </w:trPr>
        <w:tc>
          <w:tcPr>
            <w:tcW w:w="2944" w:type="dxa"/>
            <w:shd w:val="clear" w:color="auto" w:fill="auto"/>
          </w:tcPr>
          <w:p w:rsidR="00366249" w:rsidRPr="00AD6EFA" w:rsidRDefault="00ED03F8" w:rsidP="00C41554">
            <w:pPr>
              <w:contextualSpacing/>
              <w:rPr>
                <w:sz w:val="26"/>
                <w:szCs w:val="26"/>
              </w:rPr>
            </w:pPr>
            <w:r w:rsidRPr="00ED03F8">
              <w:rPr>
                <w:sz w:val="26"/>
                <w:szCs w:val="26"/>
              </w:rPr>
              <w:t>субъекты малого и среднего предпринимательства</w:t>
            </w:r>
          </w:p>
        </w:tc>
        <w:tc>
          <w:tcPr>
            <w:tcW w:w="3681" w:type="dxa"/>
            <w:shd w:val="clear" w:color="auto" w:fill="auto"/>
          </w:tcPr>
          <w:p w:rsidR="003976BC" w:rsidRPr="00AD6EFA" w:rsidRDefault="00ED03F8" w:rsidP="003976BC">
            <w:pPr>
              <w:contextualSpacing/>
              <w:jc w:val="center"/>
              <w:rPr>
                <w:sz w:val="26"/>
                <w:szCs w:val="26"/>
              </w:rPr>
            </w:pPr>
            <w:r w:rsidRPr="00ED03F8">
              <w:rPr>
                <w:sz w:val="26"/>
                <w:szCs w:val="26"/>
              </w:rPr>
              <w:t>соблюдение порядка закупок у субъектов малого и среднего предпринимательства</w:t>
            </w:r>
          </w:p>
        </w:tc>
        <w:tc>
          <w:tcPr>
            <w:tcW w:w="3796" w:type="dxa"/>
            <w:shd w:val="clear" w:color="auto" w:fill="auto"/>
          </w:tcPr>
          <w:p w:rsidR="003821BE" w:rsidRPr="003821BE" w:rsidRDefault="00ED03F8" w:rsidP="00912784">
            <w:pPr>
              <w:contextualSpacing/>
              <w:rPr>
                <w:i/>
                <w:sz w:val="26"/>
                <w:szCs w:val="26"/>
              </w:rPr>
            </w:pPr>
            <w:proofErr w:type="spellStart"/>
            <w:r>
              <w:rPr>
                <w:i/>
                <w:sz w:val="26"/>
                <w:szCs w:val="26"/>
              </w:rPr>
              <w:t>отсутсвуют</w:t>
            </w:r>
            <w:proofErr w:type="spellEnd"/>
          </w:p>
        </w:tc>
      </w:tr>
      <w:tr w:rsidR="00D60E78" w:rsidRPr="00AD6EFA" w:rsidTr="00366249">
        <w:tc>
          <w:tcPr>
            <w:tcW w:w="10421" w:type="dxa"/>
            <w:gridSpan w:val="3"/>
            <w:shd w:val="clear" w:color="auto" w:fill="auto"/>
          </w:tcPr>
          <w:p w:rsidR="00D60E78" w:rsidRPr="00AD6EFA" w:rsidRDefault="00D27E39" w:rsidP="00C41554">
            <w:pPr>
              <w:contextualSpacing/>
              <w:rPr>
                <w:sz w:val="26"/>
                <w:szCs w:val="26"/>
              </w:rPr>
            </w:pPr>
            <w:r w:rsidRPr="00AD6EFA">
              <w:rPr>
                <w:sz w:val="26"/>
                <w:szCs w:val="26"/>
              </w:rPr>
              <w:t>6.4.</w:t>
            </w:r>
            <w:r w:rsidR="00D60E78" w:rsidRPr="00AD6EFA">
              <w:rPr>
                <w:sz w:val="26"/>
                <w:szCs w:val="26"/>
              </w:rPr>
              <w:t>Источники данных:</w:t>
            </w:r>
          </w:p>
          <w:p w:rsidR="00D60E78" w:rsidRPr="00AD6EFA" w:rsidRDefault="00366249" w:rsidP="00C41554">
            <w:pPr>
              <w:contextualSpacing/>
              <w:jc w:val="center"/>
              <w:rPr>
                <w:i/>
                <w:sz w:val="26"/>
                <w:szCs w:val="26"/>
              </w:rPr>
            </w:pPr>
            <w:r w:rsidRPr="00AD6EFA">
              <w:rPr>
                <w:i/>
                <w:sz w:val="26"/>
                <w:szCs w:val="26"/>
              </w:rPr>
              <w:t>Отсутствуют</w:t>
            </w:r>
          </w:p>
        </w:tc>
      </w:tr>
    </w:tbl>
    <w:p w:rsidR="00D60E78" w:rsidRPr="00AD6EFA" w:rsidRDefault="00D60E78" w:rsidP="00D60E78">
      <w:pPr>
        <w:contextualSpacing/>
        <w:jc w:val="center"/>
        <w:rPr>
          <w:sz w:val="26"/>
          <w:szCs w:val="26"/>
        </w:rPr>
      </w:pPr>
      <w:bookmarkStart w:id="0" w:name="_GoBack"/>
      <w:bookmarkEnd w:id="0"/>
    </w:p>
    <w:p w:rsidR="00D60E78" w:rsidRPr="00AD6EFA" w:rsidRDefault="00720ECC" w:rsidP="00720ECC">
      <w:pPr>
        <w:contextualSpacing/>
        <w:jc w:val="center"/>
        <w:rPr>
          <w:sz w:val="26"/>
          <w:szCs w:val="26"/>
        </w:rPr>
      </w:pPr>
      <w:r w:rsidRPr="00AD6EFA">
        <w:rPr>
          <w:sz w:val="26"/>
          <w:szCs w:val="26"/>
        </w:rPr>
        <w:t>7.</w:t>
      </w:r>
      <w:r w:rsidR="00D60E78" w:rsidRPr="00AD6EFA">
        <w:rPr>
          <w:sz w:val="26"/>
          <w:szCs w:val="26"/>
        </w:rPr>
        <w:t>Иные сведения, которые, по мнению органа, осуществляющего экспертизу муниципального нормативного правового акта, позволяют оценить эффективность действующего регулирования</w:t>
      </w:r>
    </w:p>
    <w:p w:rsidR="00D60E78" w:rsidRPr="00AD6EFA" w:rsidRDefault="00D60E78" w:rsidP="00D60E78">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D60E78" w:rsidRPr="00AD6EFA" w:rsidTr="00720ECC">
        <w:tc>
          <w:tcPr>
            <w:tcW w:w="10314" w:type="dxa"/>
            <w:shd w:val="clear" w:color="auto" w:fill="auto"/>
          </w:tcPr>
          <w:p w:rsidR="00D60E78" w:rsidRPr="00AD6EFA" w:rsidRDefault="00720ECC" w:rsidP="00C41554">
            <w:pPr>
              <w:contextualSpacing/>
              <w:jc w:val="both"/>
              <w:rPr>
                <w:sz w:val="26"/>
                <w:szCs w:val="26"/>
              </w:rPr>
            </w:pPr>
            <w:r w:rsidRPr="00AD6EFA">
              <w:rPr>
                <w:sz w:val="26"/>
                <w:szCs w:val="26"/>
              </w:rPr>
              <w:t>7.1.</w:t>
            </w:r>
            <w:r w:rsidR="00D60E78" w:rsidRPr="00AD6EFA">
              <w:rPr>
                <w:sz w:val="26"/>
                <w:szCs w:val="26"/>
              </w:rPr>
              <w:t>Иные необходимые, по мнению органа, осуществляющего экспертизу муниципальных нормативных правовых актов, сведения:</w:t>
            </w:r>
          </w:p>
          <w:p w:rsidR="00D60E78" w:rsidRPr="00AD6EFA" w:rsidRDefault="00A94A3E" w:rsidP="00C41554">
            <w:pPr>
              <w:contextualSpacing/>
              <w:jc w:val="center"/>
              <w:rPr>
                <w:i/>
                <w:sz w:val="26"/>
                <w:szCs w:val="26"/>
              </w:rPr>
            </w:pPr>
            <w:r w:rsidRPr="00AD6EFA">
              <w:rPr>
                <w:i/>
                <w:sz w:val="26"/>
                <w:szCs w:val="26"/>
              </w:rPr>
              <w:t>Отсутствуют</w:t>
            </w:r>
          </w:p>
        </w:tc>
      </w:tr>
      <w:tr w:rsidR="00D60E78" w:rsidRPr="00AD6EFA" w:rsidTr="00720ECC">
        <w:tc>
          <w:tcPr>
            <w:tcW w:w="10314" w:type="dxa"/>
            <w:shd w:val="clear" w:color="auto" w:fill="auto"/>
          </w:tcPr>
          <w:p w:rsidR="00D60E78" w:rsidRPr="00AD6EFA" w:rsidRDefault="00D60E78" w:rsidP="00C41554">
            <w:pPr>
              <w:contextualSpacing/>
              <w:jc w:val="both"/>
              <w:rPr>
                <w:sz w:val="26"/>
                <w:szCs w:val="26"/>
              </w:rPr>
            </w:pPr>
            <w:r w:rsidRPr="00AD6EFA">
              <w:rPr>
                <w:sz w:val="26"/>
                <w:szCs w:val="26"/>
              </w:rPr>
              <w:t>7.2.Источники данных:</w:t>
            </w:r>
          </w:p>
          <w:p w:rsidR="00D60E78" w:rsidRPr="00AD6EFA" w:rsidRDefault="00A94A3E" w:rsidP="00C41554">
            <w:pPr>
              <w:contextualSpacing/>
              <w:jc w:val="center"/>
              <w:rPr>
                <w:i/>
                <w:sz w:val="26"/>
                <w:szCs w:val="26"/>
              </w:rPr>
            </w:pPr>
            <w:r w:rsidRPr="00AD6EFA">
              <w:rPr>
                <w:i/>
                <w:sz w:val="26"/>
                <w:szCs w:val="26"/>
              </w:rPr>
              <w:t>Отсутствуют</w:t>
            </w:r>
          </w:p>
        </w:tc>
      </w:tr>
    </w:tbl>
    <w:p w:rsidR="00D60E78" w:rsidRPr="00AD6EFA" w:rsidRDefault="00D60E78" w:rsidP="00D60E78">
      <w:pPr>
        <w:contextualSpacing/>
        <w:rPr>
          <w:sz w:val="26"/>
          <w:szCs w:val="26"/>
        </w:rPr>
      </w:pPr>
    </w:p>
    <w:p w:rsidR="00D60E78" w:rsidRPr="00AD6EFA" w:rsidRDefault="00D60E78" w:rsidP="00D60E78">
      <w:pPr>
        <w:contextualSpacing/>
        <w:rPr>
          <w:sz w:val="26"/>
          <w:szCs w:val="26"/>
        </w:rPr>
      </w:pPr>
    </w:p>
    <w:p w:rsidR="00ED03F8" w:rsidRPr="00ED03F8" w:rsidRDefault="00ED03F8" w:rsidP="00D60E78">
      <w:pPr>
        <w:contextualSpacing/>
        <w:rPr>
          <w:sz w:val="26"/>
          <w:szCs w:val="26"/>
        </w:rPr>
      </w:pPr>
      <w:r w:rsidRPr="00ED03F8">
        <w:rPr>
          <w:sz w:val="26"/>
          <w:szCs w:val="26"/>
        </w:rPr>
        <w:t>Директор департамента городского хозяйства</w:t>
      </w:r>
    </w:p>
    <w:p w:rsidR="00D60E78" w:rsidRPr="00ED03F8" w:rsidRDefault="0056658B" w:rsidP="00ED03F8">
      <w:pPr>
        <w:contextualSpacing/>
        <w:rPr>
          <w:sz w:val="26"/>
          <w:szCs w:val="26"/>
        </w:rPr>
      </w:pPr>
      <w:r w:rsidRPr="00ED03F8">
        <w:rPr>
          <w:sz w:val="26"/>
          <w:szCs w:val="26"/>
        </w:rPr>
        <w:t>Администрации</w:t>
      </w:r>
      <w:r w:rsidR="00ED03F8" w:rsidRPr="00ED03F8">
        <w:rPr>
          <w:sz w:val="26"/>
          <w:szCs w:val="26"/>
        </w:rPr>
        <w:t xml:space="preserve"> </w:t>
      </w:r>
      <w:r w:rsidRPr="00ED03F8">
        <w:rPr>
          <w:sz w:val="26"/>
          <w:szCs w:val="26"/>
        </w:rPr>
        <w:t xml:space="preserve"> города Ханты-Мансийска</w:t>
      </w:r>
      <w:r w:rsidR="00720ECC" w:rsidRPr="00ED03F8">
        <w:rPr>
          <w:sz w:val="26"/>
          <w:szCs w:val="26"/>
        </w:rPr>
        <w:t xml:space="preserve">                  </w:t>
      </w:r>
      <w:r w:rsidR="00D60E78" w:rsidRPr="00ED03F8">
        <w:rPr>
          <w:sz w:val="26"/>
          <w:szCs w:val="26"/>
        </w:rPr>
        <w:t>_</w:t>
      </w:r>
      <w:r w:rsidR="00CC280E" w:rsidRPr="00ED03F8">
        <w:rPr>
          <w:sz w:val="26"/>
          <w:szCs w:val="26"/>
        </w:rPr>
        <w:t xml:space="preserve">_____________   </w:t>
      </w:r>
      <w:proofErr w:type="spellStart"/>
      <w:r w:rsidR="00ED03F8" w:rsidRPr="00ED03F8">
        <w:rPr>
          <w:sz w:val="26"/>
          <w:szCs w:val="26"/>
        </w:rPr>
        <w:t>С.А.Волчков</w:t>
      </w:r>
      <w:proofErr w:type="spellEnd"/>
    </w:p>
    <w:p w:rsidR="00D60E78" w:rsidRPr="00ED03F8" w:rsidRDefault="00D60E78" w:rsidP="00D60E78">
      <w:pPr>
        <w:contextualSpacing/>
        <w:rPr>
          <w:sz w:val="26"/>
          <w:szCs w:val="26"/>
          <w:vertAlign w:val="subscript"/>
        </w:rPr>
      </w:pPr>
      <w:r w:rsidRPr="00ED03F8">
        <w:rPr>
          <w:sz w:val="26"/>
          <w:szCs w:val="26"/>
          <w:vertAlign w:val="subscript"/>
        </w:rPr>
        <w:t xml:space="preserve">                                                                                                         </w:t>
      </w:r>
      <w:r w:rsidR="00720ECC" w:rsidRPr="00ED03F8">
        <w:rPr>
          <w:sz w:val="26"/>
          <w:szCs w:val="26"/>
          <w:vertAlign w:val="subscript"/>
        </w:rPr>
        <w:t xml:space="preserve">                                </w:t>
      </w:r>
      <w:r w:rsidRPr="00ED03F8">
        <w:rPr>
          <w:sz w:val="26"/>
          <w:szCs w:val="26"/>
          <w:vertAlign w:val="subscript"/>
        </w:rPr>
        <w:t xml:space="preserve">  подпись                 </w:t>
      </w:r>
      <w:r w:rsidR="00720ECC" w:rsidRPr="00ED03F8">
        <w:rPr>
          <w:sz w:val="26"/>
          <w:szCs w:val="26"/>
          <w:vertAlign w:val="subscript"/>
        </w:rPr>
        <w:t xml:space="preserve">    </w:t>
      </w:r>
      <w:r w:rsidRPr="00ED03F8">
        <w:rPr>
          <w:sz w:val="26"/>
          <w:szCs w:val="26"/>
          <w:vertAlign w:val="subscript"/>
        </w:rPr>
        <w:t xml:space="preserve"> инициалы, фамилия</w:t>
      </w:r>
    </w:p>
    <w:sectPr w:rsidR="00D60E78" w:rsidRPr="00ED03F8" w:rsidSect="003C25EF">
      <w:headerReference w:type="default" r:id="rId9"/>
      <w:pgSz w:w="11906" w:h="16838" w:code="9"/>
      <w:pgMar w:top="130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EC7" w:rsidRDefault="00032EC7" w:rsidP="003C25EF">
      <w:r>
        <w:separator/>
      </w:r>
    </w:p>
  </w:endnote>
  <w:endnote w:type="continuationSeparator" w:id="0">
    <w:p w:rsidR="00032EC7" w:rsidRDefault="00032EC7" w:rsidP="003C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EC7" w:rsidRDefault="00032EC7" w:rsidP="003C25EF">
      <w:r>
        <w:separator/>
      </w:r>
    </w:p>
  </w:footnote>
  <w:footnote w:type="continuationSeparator" w:id="0">
    <w:p w:rsidR="00032EC7" w:rsidRDefault="00032EC7" w:rsidP="003C2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EF" w:rsidRDefault="003C25EF">
    <w:pPr>
      <w:pStyle w:val="a6"/>
      <w:jc w:val="center"/>
    </w:pPr>
    <w:r>
      <w:fldChar w:fldCharType="begin"/>
    </w:r>
    <w:r>
      <w:instrText>PAGE   \* MERGEFORMAT</w:instrText>
    </w:r>
    <w:r>
      <w:fldChar w:fldCharType="separate"/>
    </w:r>
    <w:r w:rsidR="00ED03F8">
      <w:rPr>
        <w:noProof/>
      </w:rPr>
      <w:t>2</w:t>
    </w:r>
    <w:r>
      <w:fldChar w:fldCharType="end"/>
    </w:r>
  </w:p>
  <w:p w:rsidR="003C25EF" w:rsidRDefault="003C25E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280"/>
    <w:rsid w:val="00014A10"/>
    <w:rsid w:val="00032EC7"/>
    <w:rsid w:val="00037B36"/>
    <w:rsid w:val="000556B0"/>
    <w:rsid w:val="000716CC"/>
    <w:rsid w:val="00091DEC"/>
    <w:rsid w:val="000A7848"/>
    <w:rsid w:val="000B281D"/>
    <w:rsid w:val="000B425D"/>
    <w:rsid w:val="000B6349"/>
    <w:rsid w:val="000D574F"/>
    <w:rsid w:val="000F5B62"/>
    <w:rsid w:val="00103A18"/>
    <w:rsid w:val="00103D1C"/>
    <w:rsid w:val="00111C72"/>
    <w:rsid w:val="00123FA3"/>
    <w:rsid w:val="0015320A"/>
    <w:rsid w:val="0015670C"/>
    <w:rsid w:val="00181437"/>
    <w:rsid w:val="001957BA"/>
    <w:rsid w:val="001A3AAF"/>
    <w:rsid w:val="001B0985"/>
    <w:rsid w:val="001F79D6"/>
    <w:rsid w:val="00206B9A"/>
    <w:rsid w:val="00210FB7"/>
    <w:rsid w:val="002A773A"/>
    <w:rsid w:val="002A7BCC"/>
    <w:rsid w:val="002B3F0C"/>
    <w:rsid w:val="002D66A0"/>
    <w:rsid w:val="002E1EF6"/>
    <w:rsid w:val="002E1F12"/>
    <w:rsid w:val="00311B4D"/>
    <w:rsid w:val="00324ACA"/>
    <w:rsid w:val="00335797"/>
    <w:rsid w:val="00344D41"/>
    <w:rsid w:val="00362F09"/>
    <w:rsid w:val="00366249"/>
    <w:rsid w:val="003716A7"/>
    <w:rsid w:val="003821BE"/>
    <w:rsid w:val="00392172"/>
    <w:rsid w:val="003976BC"/>
    <w:rsid w:val="003A7B09"/>
    <w:rsid w:val="003B19AF"/>
    <w:rsid w:val="003C25EF"/>
    <w:rsid w:val="003E42EE"/>
    <w:rsid w:val="003F7E62"/>
    <w:rsid w:val="004118FC"/>
    <w:rsid w:val="00450C73"/>
    <w:rsid w:val="004B27C2"/>
    <w:rsid w:val="004B3BE7"/>
    <w:rsid w:val="004C1DA2"/>
    <w:rsid w:val="004E3103"/>
    <w:rsid w:val="005156E9"/>
    <w:rsid w:val="00516EBC"/>
    <w:rsid w:val="0053592E"/>
    <w:rsid w:val="005656AE"/>
    <w:rsid w:val="0056658B"/>
    <w:rsid w:val="00583406"/>
    <w:rsid w:val="005A48DA"/>
    <w:rsid w:val="005D7BDD"/>
    <w:rsid w:val="005F460B"/>
    <w:rsid w:val="00605E15"/>
    <w:rsid w:val="00687C8B"/>
    <w:rsid w:val="006D1076"/>
    <w:rsid w:val="006F6CFE"/>
    <w:rsid w:val="00704FEE"/>
    <w:rsid w:val="00720ECC"/>
    <w:rsid w:val="00730169"/>
    <w:rsid w:val="0075697B"/>
    <w:rsid w:val="00767D8B"/>
    <w:rsid w:val="00785418"/>
    <w:rsid w:val="007A3739"/>
    <w:rsid w:val="007C032B"/>
    <w:rsid w:val="007F52FA"/>
    <w:rsid w:val="00802CF4"/>
    <w:rsid w:val="00824631"/>
    <w:rsid w:val="00860129"/>
    <w:rsid w:val="00877B1B"/>
    <w:rsid w:val="008A1C4C"/>
    <w:rsid w:val="008A611B"/>
    <w:rsid w:val="008B6112"/>
    <w:rsid w:val="008E35A8"/>
    <w:rsid w:val="008F60A2"/>
    <w:rsid w:val="00912784"/>
    <w:rsid w:val="00921A73"/>
    <w:rsid w:val="00927BB0"/>
    <w:rsid w:val="00956184"/>
    <w:rsid w:val="009575C6"/>
    <w:rsid w:val="00967D16"/>
    <w:rsid w:val="00970068"/>
    <w:rsid w:val="009735B2"/>
    <w:rsid w:val="009B1CEE"/>
    <w:rsid w:val="009B3478"/>
    <w:rsid w:val="009F552A"/>
    <w:rsid w:val="00A10DEB"/>
    <w:rsid w:val="00A113EF"/>
    <w:rsid w:val="00A12D4C"/>
    <w:rsid w:val="00A17A42"/>
    <w:rsid w:val="00A24563"/>
    <w:rsid w:val="00A810A1"/>
    <w:rsid w:val="00A81255"/>
    <w:rsid w:val="00A94A3E"/>
    <w:rsid w:val="00AA0BCF"/>
    <w:rsid w:val="00AC3268"/>
    <w:rsid w:val="00AD6EFA"/>
    <w:rsid w:val="00AD79B8"/>
    <w:rsid w:val="00AE7EED"/>
    <w:rsid w:val="00B02F1E"/>
    <w:rsid w:val="00B155C8"/>
    <w:rsid w:val="00B301B4"/>
    <w:rsid w:val="00B47D65"/>
    <w:rsid w:val="00B635F3"/>
    <w:rsid w:val="00B76665"/>
    <w:rsid w:val="00B80F88"/>
    <w:rsid w:val="00BA3B26"/>
    <w:rsid w:val="00BA44D2"/>
    <w:rsid w:val="00BB3E75"/>
    <w:rsid w:val="00BC69FD"/>
    <w:rsid w:val="00BD7A0A"/>
    <w:rsid w:val="00C17511"/>
    <w:rsid w:val="00C20280"/>
    <w:rsid w:val="00C41554"/>
    <w:rsid w:val="00C52F8D"/>
    <w:rsid w:val="00C81F44"/>
    <w:rsid w:val="00CB1670"/>
    <w:rsid w:val="00CC280E"/>
    <w:rsid w:val="00CD074F"/>
    <w:rsid w:val="00CD2D40"/>
    <w:rsid w:val="00CE0C29"/>
    <w:rsid w:val="00CE6A12"/>
    <w:rsid w:val="00CF06B4"/>
    <w:rsid w:val="00CF156A"/>
    <w:rsid w:val="00CF74B2"/>
    <w:rsid w:val="00D06CF6"/>
    <w:rsid w:val="00D26668"/>
    <w:rsid w:val="00D27E39"/>
    <w:rsid w:val="00D43A4C"/>
    <w:rsid w:val="00D60A15"/>
    <w:rsid w:val="00D60E78"/>
    <w:rsid w:val="00D72370"/>
    <w:rsid w:val="00D845F6"/>
    <w:rsid w:val="00DA22A4"/>
    <w:rsid w:val="00DA7132"/>
    <w:rsid w:val="00DC694A"/>
    <w:rsid w:val="00E463AC"/>
    <w:rsid w:val="00E60396"/>
    <w:rsid w:val="00EA6E11"/>
    <w:rsid w:val="00ED03F8"/>
    <w:rsid w:val="00ED2F1E"/>
    <w:rsid w:val="00ED3122"/>
    <w:rsid w:val="00F0105E"/>
    <w:rsid w:val="00F427DC"/>
    <w:rsid w:val="00F54733"/>
    <w:rsid w:val="00F55BFE"/>
    <w:rsid w:val="00F925C7"/>
    <w:rsid w:val="00F933CF"/>
    <w:rsid w:val="00F94A25"/>
    <w:rsid w:val="00FB3366"/>
    <w:rsid w:val="00FB417E"/>
    <w:rsid w:val="00FF0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F0C"/>
  </w:style>
  <w:style w:type="paragraph" w:styleId="1">
    <w:name w:val="heading 1"/>
    <w:basedOn w:val="a"/>
    <w:next w:val="a"/>
    <w:link w:val="10"/>
    <w:qFormat/>
    <w:rsid w:val="00123FA3"/>
    <w:pPr>
      <w:keepNext/>
      <w:spacing w:before="240" w:after="60"/>
      <w:outlineLvl w:val="0"/>
    </w:pPr>
    <w:rPr>
      <w:rFonts w:ascii="Cambria" w:hAnsi="Cambria"/>
      <w:b/>
      <w:bCs/>
      <w:kern w:val="32"/>
      <w:sz w:val="32"/>
      <w:szCs w:val="32"/>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qFormat/>
    <w:rsid w:val="00970068"/>
    <w:pPr>
      <w:keepNext/>
      <w:spacing w:before="240" w:after="60"/>
      <w:outlineLvl w:val="1"/>
    </w:pPr>
    <w:rPr>
      <w:rFonts w:ascii="Arial" w:hAnsi="Arial"/>
      <w:b/>
      <w:i/>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link w:val="2"/>
    <w:rsid w:val="00970068"/>
    <w:rPr>
      <w:rFonts w:ascii="Arial" w:hAnsi="Arial"/>
      <w:b/>
      <w:i/>
      <w:sz w:val="28"/>
    </w:rPr>
  </w:style>
  <w:style w:type="paragraph" w:styleId="a3">
    <w:name w:val="List Paragraph"/>
    <w:basedOn w:val="a"/>
    <w:uiPriority w:val="34"/>
    <w:qFormat/>
    <w:rsid w:val="00970068"/>
    <w:pPr>
      <w:widowControl w:val="0"/>
      <w:autoSpaceDE w:val="0"/>
      <w:autoSpaceDN w:val="0"/>
      <w:adjustRightInd w:val="0"/>
      <w:ind w:left="720"/>
      <w:contextualSpacing/>
    </w:pPr>
    <w:rPr>
      <w:rFonts w:ascii="Arial" w:hAnsi="Arial" w:cs="Arial"/>
      <w:sz w:val="24"/>
      <w:szCs w:val="24"/>
    </w:rPr>
  </w:style>
  <w:style w:type="character" w:styleId="a4">
    <w:name w:val="Hyperlink"/>
    <w:uiPriority w:val="99"/>
    <w:unhideWhenUsed/>
    <w:rsid w:val="00970068"/>
    <w:rPr>
      <w:color w:val="0000FF"/>
      <w:u w:val="single"/>
    </w:rPr>
  </w:style>
  <w:style w:type="character" w:customStyle="1" w:styleId="FontStyle13">
    <w:name w:val="Font Style13"/>
    <w:rsid w:val="008E35A8"/>
    <w:rPr>
      <w:rFonts w:ascii="Times New Roman" w:hAnsi="Times New Roman"/>
      <w:sz w:val="18"/>
    </w:rPr>
  </w:style>
  <w:style w:type="table" w:styleId="a5">
    <w:name w:val="Table Grid"/>
    <w:basedOn w:val="a1"/>
    <w:rsid w:val="008F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C25EF"/>
    <w:pPr>
      <w:tabs>
        <w:tab w:val="center" w:pos="4677"/>
        <w:tab w:val="right" w:pos="9355"/>
      </w:tabs>
    </w:pPr>
  </w:style>
  <w:style w:type="character" w:customStyle="1" w:styleId="a7">
    <w:name w:val="Верхний колонтитул Знак"/>
    <w:basedOn w:val="a0"/>
    <w:link w:val="a6"/>
    <w:uiPriority w:val="99"/>
    <w:rsid w:val="003C25EF"/>
  </w:style>
  <w:style w:type="paragraph" w:styleId="a8">
    <w:name w:val="footer"/>
    <w:basedOn w:val="a"/>
    <w:link w:val="a9"/>
    <w:rsid w:val="003C25EF"/>
    <w:pPr>
      <w:tabs>
        <w:tab w:val="center" w:pos="4677"/>
        <w:tab w:val="right" w:pos="9355"/>
      </w:tabs>
    </w:pPr>
  </w:style>
  <w:style w:type="character" w:customStyle="1" w:styleId="a9">
    <w:name w:val="Нижний колонтитул Знак"/>
    <w:basedOn w:val="a0"/>
    <w:link w:val="a8"/>
    <w:rsid w:val="003C25EF"/>
  </w:style>
  <w:style w:type="paragraph" w:styleId="aa">
    <w:name w:val="Balloon Text"/>
    <w:basedOn w:val="a"/>
    <w:link w:val="ab"/>
    <w:rsid w:val="003C25EF"/>
    <w:rPr>
      <w:rFonts w:ascii="Tahoma" w:hAnsi="Tahoma"/>
      <w:sz w:val="16"/>
      <w:szCs w:val="16"/>
      <w:lang w:val="x-none" w:eastAsia="x-none"/>
    </w:rPr>
  </w:style>
  <w:style w:type="character" w:customStyle="1" w:styleId="ab">
    <w:name w:val="Текст выноски Знак"/>
    <w:link w:val="aa"/>
    <w:rsid w:val="003C25EF"/>
    <w:rPr>
      <w:rFonts w:ascii="Tahoma" w:hAnsi="Tahoma" w:cs="Tahoma"/>
      <w:sz w:val="16"/>
      <w:szCs w:val="16"/>
    </w:rPr>
  </w:style>
  <w:style w:type="paragraph" w:customStyle="1" w:styleId="ConsPlusTitle">
    <w:name w:val="ConsPlusTitle"/>
    <w:rsid w:val="00CD074F"/>
    <w:pPr>
      <w:widowControl w:val="0"/>
      <w:autoSpaceDE w:val="0"/>
      <w:autoSpaceDN w:val="0"/>
    </w:pPr>
    <w:rPr>
      <w:rFonts w:ascii="Calibri" w:hAnsi="Calibri" w:cs="Calibri"/>
      <w:b/>
      <w:sz w:val="22"/>
    </w:rPr>
  </w:style>
  <w:style w:type="character" w:customStyle="1" w:styleId="10">
    <w:name w:val="Заголовок 1 Знак"/>
    <w:link w:val="1"/>
    <w:rsid w:val="00123FA3"/>
    <w:rPr>
      <w:rFonts w:ascii="Cambria" w:eastAsia="Times New Roman" w:hAnsi="Cambria" w:cs="Times New Roman"/>
      <w:b/>
      <w:bCs/>
      <w:kern w:val="32"/>
      <w:sz w:val="32"/>
      <w:szCs w:val="32"/>
    </w:rPr>
  </w:style>
  <w:style w:type="character" w:styleId="ac">
    <w:name w:val="Strong"/>
    <w:uiPriority w:val="22"/>
    <w:qFormat/>
    <w:rsid w:val="00F933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93169">
      <w:bodyDiv w:val="1"/>
      <w:marLeft w:val="0"/>
      <w:marRight w:val="0"/>
      <w:marTop w:val="0"/>
      <w:marBottom w:val="0"/>
      <w:divBdr>
        <w:top w:val="none" w:sz="0" w:space="0" w:color="auto"/>
        <w:left w:val="none" w:sz="0" w:space="0" w:color="auto"/>
        <w:bottom w:val="none" w:sz="0" w:space="0" w:color="auto"/>
        <w:right w:val="none" w:sz="0" w:space="0" w:color="auto"/>
      </w:divBdr>
    </w:div>
    <w:div w:id="584997582">
      <w:bodyDiv w:val="1"/>
      <w:marLeft w:val="0"/>
      <w:marRight w:val="0"/>
      <w:marTop w:val="0"/>
      <w:marBottom w:val="0"/>
      <w:divBdr>
        <w:top w:val="none" w:sz="0" w:space="0" w:color="auto"/>
        <w:left w:val="none" w:sz="0" w:space="0" w:color="auto"/>
        <w:bottom w:val="none" w:sz="0" w:space="0" w:color="auto"/>
        <w:right w:val="none" w:sz="0" w:space="0" w:color="auto"/>
      </w:divBdr>
    </w:div>
    <w:div w:id="744450195">
      <w:bodyDiv w:val="1"/>
      <w:marLeft w:val="0"/>
      <w:marRight w:val="0"/>
      <w:marTop w:val="0"/>
      <w:marBottom w:val="0"/>
      <w:divBdr>
        <w:top w:val="none" w:sz="0" w:space="0" w:color="auto"/>
        <w:left w:val="none" w:sz="0" w:space="0" w:color="auto"/>
        <w:bottom w:val="none" w:sz="0" w:space="0" w:color="auto"/>
        <w:right w:val="none" w:sz="0" w:space="0" w:color="auto"/>
      </w:divBdr>
    </w:div>
    <w:div w:id="200450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senevaIA\AppData\Roaming\Microsoft\&#1064;&#1072;&#1073;&#1083;&#1086;&#1085;&#1099;\&#1055;&#1086;&#1089;&#1090;.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8A613-7E3A-448D-9D59-706E9474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Пост.15</Template>
  <TotalTime>1139</TotalTime>
  <Pages>5</Pages>
  <Words>1619</Words>
  <Characters>9230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г.Ханты-Мансийск</Company>
  <LinksUpToDate>false</LinksUpToDate>
  <CharactersWithSpaces>10828</CharactersWithSpaces>
  <SharedDoc>false</SharedDoc>
  <HLinks>
    <vt:vector size="12" baseType="variant">
      <vt:variant>
        <vt:i4>6946871</vt:i4>
      </vt:variant>
      <vt:variant>
        <vt:i4>3</vt:i4>
      </vt:variant>
      <vt:variant>
        <vt:i4>0</vt:i4>
      </vt:variant>
      <vt:variant>
        <vt:i4>5</vt:i4>
      </vt:variant>
      <vt:variant>
        <vt:lpwstr/>
      </vt:variant>
      <vt:variant>
        <vt:lpwstr>Par259</vt:lpwstr>
      </vt:variant>
      <vt:variant>
        <vt:i4>6946871</vt:i4>
      </vt:variant>
      <vt:variant>
        <vt:i4>0</vt:i4>
      </vt:variant>
      <vt:variant>
        <vt:i4>0</vt:i4>
      </vt:variant>
      <vt:variant>
        <vt:i4>5</vt:i4>
      </vt:variant>
      <vt:variant>
        <vt:lpwstr/>
      </vt:variant>
      <vt:variant>
        <vt:lpwstr>Par259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Берсенева Ирина Анатольевна</dc:creator>
  <cp:lastModifiedBy>Путина Светлана Николаевна</cp:lastModifiedBy>
  <cp:revision>6</cp:revision>
  <cp:lastPrinted>2017-04-12T09:10:00Z</cp:lastPrinted>
  <dcterms:created xsi:type="dcterms:W3CDTF">2019-02-14T11:10:00Z</dcterms:created>
  <dcterms:modified xsi:type="dcterms:W3CDTF">2020-05-28T07:23:00Z</dcterms:modified>
</cp:coreProperties>
</file>