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6E" w:rsidRPr="00D6456E" w:rsidRDefault="00D6456E" w:rsidP="00D645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Лист согласования</w:t>
      </w:r>
    </w:p>
    <w:p w:rsidR="00D6456E" w:rsidRPr="00D6456E" w:rsidRDefault="00D6456E" w:rsidP="00D645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к постановлению Администрации города Ханты-Мансийска</w:t>
      </w:r>
    </w:p>
    <w:p w:rsidR="00D6456E" w:rsidRPr="00D6456E" w:rsidRDefault="00D6456E" w:rsidP="00D645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«О внесении изменений в постановление Администрации города Ханты-Мансийска </w:t>
      </w:r>
    </w:p>
    <w:p w:rsidR="00D6456E" w:rsidRPr="00D6456E" w:rsidRDefault="00D6456E" w:rsidP="00D645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от 24.12.2013 №1721 «Об утверждении порядка распространения </w:t>
      </w:r>
      <w:proofErr w:type="gramStart"/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наружной</w:t>
      </w:r>
      <w:proofErr w:type="gramEnd"/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рекламы </w:t>
      </w:r>
    </w:p>
    <w:p w:rsidR="00D6456E" w:rsidRPr="00D6456E" w:rsidRDefault="00D6456E" w:rsidP="00D645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на территории города Ханты-Мансийска»</w:t>
      </w:r>
    </w:p>
    <w:p w:rsidR="00D6456E" w:rsidRPr="00D6456E" w:rsidRDefault="00D6456E" w:rsidP="00D645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</w:p>
    <w:p w:rsidR="00D6456E" w:rsidRPr="00D6456E" w:rsidRDefault="00D6456E" w:rsidP="00D645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Проект вносит: Корчевская Е.А., директор Департамента градостроительства и архитектуры Администрации города Ханты-Мансийска, тел.</w:t>
      </w:r>
      <w:r>
        <w:rPr>
          <w:rFonts w:ascii="Times New Roman" w:hAnsi="Times New Roman"/>
          <w:sz w:val="24"/>
          <w:szCs w:val="24"/>
        </w:rPr>
        <w:t>32-59-70.</w:t>
      </w:r>
    </w:p>
    <w:p w:rsidR="00D6456E" w:rsidRPr="00D6456E" w:rsidRDefault="00D6456E" w:rsidP="00D645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Исполнитель: Цапурина А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.</w:t>
      </w: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.,</w:t>
      </w: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начальник отдела рекламы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правления капитального строительства города Ханты-Мансийска,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тел.</w:t>
      </w:r>
      <w:r w:rsidRPr="00D6456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32-57-97.</w:t>
      </w:r>
    </w:p>
    <w:p w:rsidR="00D6456E" w:rsidRPr="00D6456E" w:rsidRDefault="00D6456E" w:rsidP="00D645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</w:p>
    <w:p w:rsidR="00D6456E" w:rsidRPr="00D6456E" w:rsidRDefault="00D6456E" w:rsidP="00D645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Согласовано: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4"/>
        <w:gridCol w:w="1335"/>
        <w:gridCol w:w="20"/>
        <w:gridCol w:w="1198"/>
        <w:gridCol w:w="1274"/>
        <w:gridCol w:w="1557"/>
      </w:tblGrid>
      <w:tr w:rsidR="00D6456E" w:rsidRPr="002009D3" w:rsidTr="00D6456E">
        <w:tc>
          <w:tcPr>
            <w:tcW w:w="1644" w:type="pct"/>
          </w:tcPr>
          <w:p w:rsidR="00D6456E" w:rsidRDefault="00D6456E" w:rsidP="00D6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</w:t>
            </w: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D6456E" w:rsidRPr="00C96074" w:rsidRDefault="00D6456E" w:rsidP="00D6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642" w:type="pct"/>
          </w:tcPr>
          <w:p w:rsidR="00D6456E" w:rsidRPr="00C96074" w:rsidRDefault="00D6456E" w:rsidP="00D6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Предложение замечания</w:t>
            </w:r>
          </w:p>
        </w:tc>
        <w:tc>
          <w:tcPr>
            <w:tcW w:w="683" w:type="pct"/>
            <w:gridSpan w:val="2"/>
          </w:tcPr>
          <w:p w:rsidR="00D6456E" w:rsidRPr="00C96074" w:rsidRDefault="00D6456E" w:rsidP="00D6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604" w:type="pct"/>
          </w:tcPr>
          <w:p w:rsidR="00D6456E" w:rsidRPr="00C96074" w:rsidRDefault="00D6456E" w:rsidP="00D6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Дата </w:t>
            </w: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получения  проекта</w:t>
            </w:r>
          </w:p>
        </w:tc>
        <w:tc>
          <w:tcPr>
            <w:tcW w:w="642" w:type="pct"/>
          </w:tcPr>
          <w:p w:rsidR="00D6456E" w:rsidRPr="00C96074" w:rsidRDefault="00D6456E" w:rsidP="00D6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согласования</w:t>
            </w:r>
          </w:p>
          <w:p w:rsidR="00D6456E" w:rsidRPr="00C96074" w:rsidRDefault="00D6456E" w:rsidP="00D6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проекта </w:t>
            </w:r>
          </w:p>
        </w:tc>
        <w:tc>
          <w:tcPr>
            <w:tcW w:w="785" w:type="pct"/>
          </w:tcPr>
          <w:p w:rsidR="00D6456E" w:rsidRPr="00C96074" w:rsidRDefault="00D6456E" w:rsidP="00D6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Результат проверки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НПА</w:t>
            </w: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на </w:t>
            </w:r>
            <w:proofErr w:type="spellStart"/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коррупцио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</w:t>
            </w: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нность</w:t>
            </w:r>
            <w:proofErr w:type="spellEnd"/>
          </w:p>
        </w:tc>
      </w:tr>
      <w:tr w:rsidR="00D6456E" w:rsidRPr="002009D3" w:rsidTr="00D6456E">
        <w:trPr>
          <w:trHeight w:val="726"/>
        </w:trPr>
        <w:tc>
          <w:tcPr>
            <w:tcW w:w="1644" w:type="pct"/>
          </w:tcPr>
          <w:p w:rsidR="00D6456E" w:rsidRPr="00D6456E" w:rsidRDefault="00D20541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Эрнст С.А</w:t>
            </w:r>
            <w:r w:rsidR="00D6456E" w:rsidRPr="00D6456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D6456E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D6456E" w:rsidRPr="00D6456E" w:rsidRDefault="00D20541" w:rsidP="00D6456E">
            <w:pPr>
              <w:tabs>
                <w:tab w:val="left" w:pos="278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D6456E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lang w:eastAsia="en-US"/>
              </w:rPr>
              <w:t>ервого заместителя</w:t>
            </w:r>
            <w:r w:rsidR="00D6456E" w:rsidRPr="00D6456E">
              <w:rPr>
                <w:rFonts w:ascii="Times New Roman" w:eastAsia="Calibri" w:hAnsi="Times New Roman" w:cs="Times New Roman"/>
                <w:lang w:eastAsia="en-US"/>
              </w:rPr>
              <w:t xml:space="preserve"> Главы города Ханты-Мансийска</w:t>
            </w: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456E" w:rsidRPr="002009D3" w:rsidTr="00D6456E">
        <w:trPr>
          <w:trHeight w:val="709"/>
        </w:trPr>
        <w:tc>
          <w:tcPr>
            <w:tcW w:w="1644" w:type="pct"/>
          </w:tcPr>
          <w:p w:rsidR="00D6456E" w:rsidRPr="00D6456E" w:rsidRDefault="00D6456E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56E">
              <w:rPr>
                <w:rFonts w:ascii="Times New Roman" w:eastAsia="Calibri" w:hAnsi="Times New Roman" w:cs="Times New Roman"/>
                <w:lang w:eastAsia="en-US"/>
              </w:rPr>
              <w:t>Марютин Т.В.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D6456E" w:rsidRPr="00D6456E" w:rsidRDefault="00DF3854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D6456E" w:rsidRPr="00D6456E">
              <w:rPr>
                <w:rFonts w:ascii="Times New Roman" w:eastAsia="Calibri" w:hAnsi="Times New Roman" w:cs="Times New Roman"/>
                <w:lang w:eastAsia="en-US"/>
              </w:rPr>
              <w:t xml:space="preserve">аместитель Главы </w:t>
            </w:r>
          </w:p>
          <w:p w:rsidR="00D6456E" w:rsidRPr="00D6456E" w:rsidRDefault="00D6456E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56E">
              <w:rPr>
                <w:rFonts w:ascii="Times New Roman" w:eastAsia="Calibri" w:hAnsi="Times New Roman" w:cs="Times New Roman"/>
                <w:lang w:eastAsia="en-US"/>
              </w:rPr>
              <w:t>города Ханты-Мансийска</w:t>
            </w: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3854" w:rsidRPr="002009D3" w:rsidTr="00D6456E">
        <w:trPr>
          <w:trHeight w:val="709"/>
        </w:trPr>
        <w:tc>
          <w:tcPr>
            <w:tcW w:w="1644" w:type="pct"/>
          </w:tcPr>
          <w:p w:rsidR="00DF3854" w:rsidRDefault="00DF3854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Корчевская Е.А.,</w:t>
            </w:r>
          </w:p>
          <w:p w:rsidR="00DF3854" w:rsidRPr="00D6456E" w:rsidRDefault="00DF3854" w:rsidP="00DF38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Директор Департамента градостроительства и архитектуры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en-US"/>
              </w:rPr>
              <w:t>Администрации  города Ханты-Мансийска</w:t>
            </w:r>
          </w:p>
        </w:tc>
        <w:tc>
          <w:tcPr>
            <w:tcW w:w="642" w:type="pct"/>
          </w:tcPr>
          <w:p w:rsidR="00DF3854" w:rsidRPr="002009D3" w:rsidRDefault="00DF3854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</w:tcPr>
          <w:p w:rsidR="00DF3854" w:rsidRPr="002009D3" w:rsidRDefault="00DF3854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</w:tcPr>
          <w:p w:rsidR="00DF3854" w:rsidRPr="002009D3" w:rsidRDefault="00DF3854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</w:tcPr>
          <w:p w:rsidR="00DF3854" w:rsidRPr="002009D3" w:rsidRDefault="00DF3854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</w:tcPr>
          <w:p w:rsidR="00DF3854" w:rsidRPr="002009D3" w:rsidRDefault="00DF3854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456E" w:rsidRPr="002009D3" w:rsidTr="00D6456E">
        <w:trPr>
          <w:trHeight w:val="832"/>
        </w:trPr>
        <w:tc>
          <w:tcPr>
            <w:tcW w:w="1644" w:type="pct"/>
          </w:tcPr>
          <w:p w:rsidR="00614B2A" w:rsidRPr="00D6456E" w:rsidRDefault="00614B2A" w:rsidP="00614B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Струженко</w:t>
            </w:r>
            <w:r w:rsidRPr="00D6456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Ю</w:t>
            </w:r>
            <w:r w:rsidRPr="00D6456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D6456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D6456E" w:rsidRPr="00D6456E" w:rsidRDefault="00DF3854" w:rsidP="00614B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614B2A" w:rsidRPr="00D6456E">
              <w:rPr>
                <w:rFonts w:ascii="Times New Roman" w:eastAsia="Calibri" w:hAnsi="Times New Roman" w:cs="Times New Roman"/>
                <w:lang w:eastAsia="en-US"/>
              </w:rPr>
              <w:t>ачальник юридического управления Администрации города Ханты-Мансийска</w:t>
            </w: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4B2A" w:rsidRPr="002009D3" w:rsidTr="00D6456E">
        <w:trPr>
          <w:trHeight w:val="1291"/>
        </w:trPr>
        <w:tc>
          <w:tcPr>
            <w:tcW w:w="1644" w:type="pct"/>
          </w:tcPr>
          <w:p w:rsidR="00614B2A" w:rsidRPr="00D6456E" w:rsidRDefault="00DF3854" w:rsidP="00614B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Гурин А.С.</w:t>
            </w:r>
          </w:p>
          <w:p w:rsidR="00614B2A" w:rsidRDefault="00DF3854" w:rsidP="00614B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Заместитель</w:t>
            </w:r>
            <w:r w:rsidR="00D2054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14B2A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614B2A" w:rsidRPr="00D6456E">
              <w:rPr>
                <w:rFonts w:ascii="Times New Roman" w:eastAsia="Calibri" w:hAnsi="Times New Roman" w:cs="Times New Roman"/>
                <w:lang w:eastAsia="en-US"/>
              </w:rPr>
              <w:t>иректор</w:t>
            </w:r>
            <w:r w:rsidR="00913FE3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614B2A" w:rsidRPr="00D6456E">
              <w:rPr>
                <w:rFonts w:ascii="Times New Roman" w:eastAsia="Calibri" w:hAnsi="Times New Roman" w:cs="Times New Roman"/>
                <w:lang w:eastAsia="en-US"/>
              </w:rPr>
              <w:t xml:space="preserve"> Департамента градостроительства </w:t>
            </w:r>
          </w:p>
          <w:p w:rsidR="00614B2A" w:rsidRPr="00D6456E" w:rsidRDefault="00614B2A" w:rsidP="00614B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56E">
              <w:rPr>
                <w:rFonts w:ascii="Times New Roman" w:eastAsia="Calibri" w:hAnsi="Times New Roman" w:cs="Times New Roman"/>
                <w:lang w:eastAsia="en-US"/>
              </w:rPr>
              <w:t>и архитектуры Администрации города Ханты-Мансийска</w:t>
            </w:r>
          </w:p>
        </w:tc>
        <w:tc>
          <w:tcPr>
            <w:tcW w:w="642" w:type="pct"/>
          </w:tcPr>
          <w:p w:rsidR="00614B2A" w:rsidRPr="002009D3" w:rsidRDefault="00614B2A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</w:tcPr>
          <w:p w:rsidR="00614B2A" w:rsidRPr="002009D3" w:rsidRDefault="00614B2A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</w:tcPr>
          <w:p w:rsidR="00614B2A" w:rsidRPr="002009D3" w:rsidRDefault="00614B2A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</w:tcPr>
          <w:p w:rsidR="00614B2A" w:rsidRPr="002009D3" w:rsidRDefault="00614B2A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</w:tcPr>
          <w:p w:rsidR="00614B2A" w:rsidRPr="002009D3" w:rsidRDefault="00614B2A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456E" w:rsidRPr="002009D3" w:rsidTr="00D6456E">
        <w:trPr>
          <w:trHeight w:val="434"/>
        </w:trPr>
        <w:tc>
          <w:tcPr>
            <w:tcW w:w="1644" w:type="pct"/>
          </w:tcPr>
          <w:p w:rsidR="00614B2A" w:rsidRPr="00614B2A" w:rsidRDefault="00614B2A" w:rsidP="00614B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4B2A">
              <w:rPr>
                <w:rFonts w:ascii="Times New Roman" w:eastAsia="Calibri" w:hAnsi="Times New Roman" w:cs="Times New Roman"/>
                <w:lang w:eastAsia="en-US"/>
              </w:rPr>
              <w:t>Панфилкин А.С.</w:t>
            </w:r>
          </w:p>
          <w:p w:rsidR="00D6456E" w:rsidRPr="00D6456E" w:rsidRDefault="00614B2A" w:rsidP="00614B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4B2A">
              <w:rPr>
                <w:rFonts w:ascii="Times New Roman" w:eastAsia="Calibri" w:hAnsi="Times New Roman" w:cs="Times New Roman"/>
                <w:lang w:eastAsia="en-US"/>
              </w:rPr>
              <w:t>Заместитель директора, главный архитектор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456E" w:rsidRPr="002009D3" w:rsidTr="00D6456E">
        <w:trPr>
          <w:trHeight w:val="1750"/>
        </w:trPr>
        <w:tc>
          <w:tcPr>
            <w:tcW w:w="1644" w:type="pct"/>
          </w:tcPr>
          <w:p w:rsidR="00D6456E" w:rsidRPr="00D6456E" w:rsidRDefault="00D6456E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56E">
              <w:rPr>
                <w:rFonts w:ascii="Times New Roman" w:eastAsia="Calibri" w:hAnsi="Times New Roman" w:cs="Times New Roman"/>
                <w:lang w:eastAsia="en-US"/>
              </w:rPr>
              <w:t>Володин К.И.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D6456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6456E" w:rsidRPr="00D6456E" w:rsidRDefault="00DF3854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D6456E" w:rsidRPr="00D6456E">
              <w:rPr>
                <w:rFonts w:ascii="Times New Roman" w:eastAsia="Calibri" w:hAnsi="Times New Roman" w:cs="Times New Roman"/>
                <w:lang w:eastAsia="en-US"/>
              </w:rPr>
              <w:t>ачальник отдела правовой экспертизы обеспечения</w:t>
            </w:r>
          </w:p>
          <w:p w:rsidR="00D6456E" w:rsidRDefault="00D6456E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56E">
              <w:rPr>
                <w:rFonts w:ascii="Times New Roman" w:eastAsia="Calibri" w:hAnsi="Times New Roman" w:cs="Times New Roman"/>
                <w:lang w:eastAsia="en-US"/>
              </w:rPr>
              <w:t xml:space="preserve">Департамента градостроительства </w:t>
            </w:r>
          </w:p>
          <w:p w:rsidR="00D6456E" w:rsidRPr="00D6456E" w:rsidRDefault="00D6456E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56E">
              <w:rPr>
                <w:rFonts w:ascii="Times New Roman" w:eastAsia="Calibri" w:hAnsi="Times New Roman" w:cs="Times New Roman"/>
                <w:lang w:eastAsia="en-US"/>
              </w:rPr>
              <w:t xml:space="preserve">и архитектуры </w:t>
            </w:r>
          </w:p>
          <w:p w:rsidR="00D6456E" w:rsidRDefault="00D6456E" w:rsidP="00D645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56E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города </w:t>
            </w:r>
          </w:p>
          <w:p w:rsidR="00D6456E" w:rsidRPr="00D6456E" w:rsidRDefault="00D6456E" w:rsidP="00D64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56E">
              <w:rPr>
                <w:rFonts w:ascii="Times New Roman" w:eastAsia="Calibri" w:hAnsi="Times New Roman" w:cs="Times New Roman"/>
                <w:lang w:eastAsia="en-US"/>
              </w:rPr>
              <w:t>Ханты-Мансийска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</w:tcPr>
          <w:p w:rsidR="00D6456E" w:rsidRPr="002009D3" w:rsidRDefault="00D6456E" w:rsidP="00D64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456E" w:rsidRDefault="00D6456E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56E" w:rsidRDefault="00D6456E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56E" w:rsidRDefault="00D6456E" w:rsidP="00D645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6456E" w:rsidRDefault="00D6456E" w:rsidP="00D64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2009D3" w:rsidRPr="002009D3" w:rsidRDefault="002009D3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009D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ПРОЕКТ</w:t>
      </w:r>
    </w:p>
    <w:p w:rsidR="00421522" w:rsidRPr="00486F44" w:rsidRDefault="00421522" w:rsidP="004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6F44" w:rsidRPr="00486F44" w:rsidRDefault="00486F44" w:rsidP="0048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4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486F44" w:rsidRPr="00486F44" w:rsidRDefault="00486F44" w:rsidP="00486F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4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86F44" w:rsidRPr="00486F44" w:rsidRDefault="00486F44" w:rsidP="00486F4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486F44" w:rsidRPr="00486F44" w:rsidRDefault="00486F44" w:rsidP="0048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6F44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486F44" w:rsidRPr="00486F44" w:rsidRDefault="00486F44" w:rsidP="00486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F44" w:rsidRPr="00486F44" w:rsidRDefault="00486F44" w:rsidP="0048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6F44">
        <w:rPr>
          <w:rFonts w:ascii="Times New Roman" w:hAnsi="Times New Roman" w:cs="Times New Roman"/>
          <w:b/>
          <w:sz w:val="28"/>
        </w:rPr>
        <w:t>ПОСТАНОВЛЕНИЕ</w:t>
      </w:r>
    </w:p>
    <w:p w:rsidR="00486F44" w:rsidRPr="00486F44" w:rsidRDefault="00486F44" w:rsidP="00486F44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486F44" w:rsidRPr="00486F44" w:rsidRDefault="00486F44" w:rsidP="00486F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6F44">
        <w:rPr>
          <w:rFonts w:ascii="Times New Roman" w:hAnsi="Times New Roman" w:cs="Times New Roman"/>
          <w:sz w:val="28"/>
        </w:rPr>
        <w:t xml:space="preserve">от «___»________2020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486F44">
        <w:rPr>
          <w:rFonts w:ascii="Times New Roman" w:hAnsi="Times New Roman" w:cs="Times New Roman"/>
          <w:sz w:val="28"/>
        </w:rPr>
        <w:t xml:space="preserve">                              №_____</w:t>
      </w:r>
    </w:p>
    <w:p w:rsidR="00D6456E" w:rsidRPr="00D6456E" w:rsidRDefault="00D6456E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9D3" w:rsidRPr="002009D3" w:rsidRDefault="002009D3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2009D3" w:rsidRPr="002009D3" w:rsidRDefault="002009D3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2009D3" w:rsidRDefault="00D6456E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24.12.2013 №</w:t>
      </w:r>
      <w:r w:rsidR="002009D3" w:rsidRPr="002009D3">
        <w:rPr>
          <w:rFonts w:ascii="Times New Roman" w:eastAsia="Calibri" w:hAnsi="Times New Roman" w:cs="Times New Roman"/>
          <w:sz w:val="28"/>
          <w:szCs w:val="28"/>
        </w:rPr>
        <w:t xml:space="preserve">1721 «Об утверждении </w:t>
      </w:r>
    </w:p>
    <w:p w:rsidR="002009D3" w:rsidRDefault="002009D3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 xml:space="preserve">порядка распространения </w:t>
      </w:r>
      <w:proofErr w:type="gramStart"/>
      <w:r w:rsidRPr="002009D3">
        <w:rPr>
          <w:rFonts w:ascii="Times New Roman" w:eastAsia="Calibri" w:hAnsi="Times New Roman" w:cs="Times New Roman"/>
          <w:sz w:val="28"/>
          <w:szCs w:val="28"/>
        </w:rPr>
        <w:t>наружной</w:t>
      </w:r>
      <w:proofErr w:type="gramEnd"/>
      <w:r w:rsidRPr="002009D3">
        <w:rPr>
          <w:rFonts w:ascii="Times New Roman" w:eastAsia="Calibri" w:hAnsi="Times New Roman" w:cs="Times New Roman"/>
          <w:sz w:val="28"/>
          <w:szCs w:val="28"/>
        </w:rPr>
        <w:t xml:space="preserve"> рекламы</w:t>
      </w:r>
    </w:p>
    <w:p w:rsidR="002009D3" w:rsidRDefault="002009D3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9D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Ханты-Мансийска» </w:t>
      </w:r>
    </w:p>
    <w:p w:rsidR="00D6456E" w:rsidRPr="002009D3" w:rsidRDefault="00D6456E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9D3" w:rsidRPr="002009D3" w:rsidRDefault="002009D3" w:rsidP="00D64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009D3" w:rsidRDefault="000A59F4" w:rsidP="00D64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0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3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</w:t>
      </w:r>
      <w:r w:rsidR="00577068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приведения нормативно правовых актов</w:t>
      </w:r>
      <w:r w:rsidR="00D64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</w:t>
      </w:r>
      <w:r w:rsidR="00C71A6A">
        <w:rPr>
          <w:rFonts w:ascii="Times New Roman" w:eastAsia="Calibri" w:hAnsi="Times New Roman" w:cs="Times New Roman"/>
          <w:sz w:val="28"/>
          <w:szCs w:val="28"/>
          <w:lang w:eastAsia="en-US"/>
        </w:rPr>
        <w:t>вующим законодательством, а так</w:t>
      </w:r>
      <w:r w:rsidR="00D64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 </w:t>
      </w:r>
      <w:r w:rsidR="006134C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формирования единого архитектурного облика города Ханты-Мансийска</w:t>
      </w:r>
      <w:r w:rsidR="00D64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67F9A"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статьей 71 Устава города Ханты-Мансийска:</w:t>
      </w:r>
    </w:p>
    <w:p w:rsidR="00943F80" w:rsidRPr="002009D3" w:rsidRDefault="00A67F9A" w:rsidP="0024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</w:t>
      </w:r>
      <w:r w:rsidR="000D591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21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="00D6456E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от 24.12.2013 №</w:t>
      </w:r>
      <w:r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>1721</w:t>
      </w:r>
      <w:r w:rsidR="000A5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порядка распространения наружной рекламы на тер</w:t>
      </w:r>
      <w:r w:rsidR="00421522">
        <w:rPr>
          <w:rFonts w:ascii="Times New Roman" w:eastAsia="Calibri" w:hAnsi="Times New Roman" w:cs="Times New Roman"/>
          <w:sz w:val="28"/>
          <w:szCs w:val="28"/>
          <w:lang w:eastAsia="en-US"/>
        </w:rPr>
        <w:t>ритории города Ханты-Мансийска</w:t>
      </w:r>
      <w:r w:rsidR="00D6464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21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59F4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постановление)</w:t>
      </w:r>
      <w:r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D64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409EB">
        <w:rPr>
          <w:rFonts w:ascii="Times New Roman" w:eastAsia="Times New Roman" w:hAnsi="Times New Roman"/>
          <w:sz w:val="28"/>
          <w:szCs w:val="28"/>
        </w:rPr>
        <w:t>изменив</w:t>
      </w:r>
      <w:r w:rsidR="00AA0B6E" w:rsidRPr="006134CC">
        <w:rPr>
          <w:rFonts w:ascii="Times New Roman" w:eastAsia="Times New Roman" w:hAnsi="Times New Roman"/>
          <w:sz w:val="28"/>
          <w:szCs w:val="28"/>
        </w:rPr>
        <w:t xml:space="preserve"> приложение </w:t>
      </w:r>
      <w:r w:rsidR="003078EF" w:rsidRPr="006134CC">
        <w:rPr>
          <w:rFonts w:ascii="Times New Roman" w:eastAsia="Times New Roman" w:hAnsi="Times New Roman"/>
          <w:sz w:val="28"/>
          <w:szCs w:val="28"/>
        </w:rPr>
        <w:t>2</w:t>
      </w:r>
      <w:r w:rsidR="00AA0B6E" w:rsidRPr="006134CC">
        <w:rPr>
          <w:rFonts w:ascii="Times New Roman" w:eastAsia="Times New Roman" w:hAnsi="Times New Roman"/>
          <w:sz w:val="28"/>
          <w:szCs w:val="28"/>
        </w:rPr>
        <w:t xml:space="preserve"> к постановлению согласно</w:t>
      </w:r>
      <w:r w:rsidR="00AA0B6E">
        <w:rPr>
          <w:rFonts w:ascii="Times New Roman" w:eastAsia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2009D3" w:rsidRPr="002009D3" w:rsidRDefault="00D6456E" w:rsidP="00D6456E">
      <w:pPr>
        <w:shd w:val="clear" w:color="auto" w:fill="FFFFFF"/>
        <w:tabs>
          <w:tab w:val="left" w:pos="567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2.</w:t>
      </w:r>
      <w:r w:rsidR="002009D3" w:rsidRPr="0046711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46711E" w:rsidRPr="0046711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009D3" w:rsidRPr="0046711E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 опубликования.</w:t>
      </w:r>
    </w:p>
    <w:p w:rsidR="002009D3" w:rsidRPr="002009D3" w:rsidRDefault="002009D3" w:rsidP="00D6456E">
      <w:pPr>
        <w:shd w:val="clear" w:color="auto" w:fill="FFFFFF"/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421522" w:rsidRPr="002009D3" w:rsidRDefault="00421522" w:rsidP="00D6456E">
      <w:pPr>
        <w:shd w:val="clear" w:color="auto" w:fill="FFFFFF"/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D6456E" w:rsidRDefault="002009D3" w:rsidP="00D64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2009D3">
        <w:rPr>
          <w:rFonts w:ascii="Times New Roman" w:eastAsia="Calibri" w:hAnsi="Times New Roman" w:cs="Times New Roman"/>
          <w:sz w:val="28"/>
          <w:lang w:eastAsia="en-US"/>
        </w:rPr>
        <w:t xml:space="preserve">Глава города </w:t>
      </w:r>
    </w:p>
    <w:p w:rsidR="002009D3" w:rsidRPr="002009D3" w:rsidRDefault="002009D3" w:rsidP="00D64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009D3">
        <w:rPr>
          <w:rFonts w:ascii="Times New Roman" w:eastAsia="Calibri" w:hAnsi="Times New Roman" w:cs="Times New Roman"/>
          <w:sz w:val="28"/>
          <w:lang w:eastAsia="en-US"/>
        </w:rPr>
        <w:t xml:space="preserve">Ханты-Мансийска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="00D6456E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</w:t>
      </w:r>
      <w:proofErr w:type="spellStart"/>
      <w:r w:rsidR="00D6456E">
        <w:rPr>
          <w:rFonts w:ascii="Times New Roman" w:eastAsia="Calibri" w:hAnsi="Times New Roman" w:cs="Times New Roman"/>
          <w:sz w:val="28"/>
          <w:lang w:eastAsia="en-US"/>
        </w:rPr>
        <w:t>М.П.</w:t>
      </w:r>
      <w:r>
        <w:rPr>
          <w:rFonts w:ascii="Times New Roman" w:eastAsia="Calibri" w:hAnsi="Times New Roman" w:cs="Times New Roman"/>
          <w:sz w:val="28"/>
          <w:lang w:eastAsia="en-US"/>
        </w:rPr>
        <w:t>Ряшин</w:t>
      </w:r>
      <w:proofErr w:type="spellEnd"/>
    </w:p>
    <w:p w:rsidR="00AA0B6E" w:rsidRDefault="00AA0B6E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20541" w:rsidRDefault="00D20541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20541" w:rsidRDefault="00D20541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958447C" wp14:editId="5A482BA7">
            <wp:extent cx="532130" cy="648335"/>
            <wp:effectExtent l="0" t="0" r="1270" b="0"/>
            <wp:docPr id="2" name="Рисунок 2" descr="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9D3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Ханты-Мансийск </w:t>
      </w: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9D3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D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 </w:t>
      </w: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D3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ГРАДОСТРОИТЕЛЬСТВА И АРХИТЕКТУРЫ </w:t>
      </w: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D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ХАНТЫ-МАНСИЙСКА</w:t>
      </w:r>
    </w:p>
    <w:tbl>
      <w:tblPr>
        <w:tblW w:w="0" w:type="auto"/>
        <w:jc w:val="center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161"/>
        <w:gridCol w:w="4126"/>
      </w:tblGrid>
      <w:tr w:rsidR="00F47157" w:rsidRPr="002009D3" w:rsidTr="00BE382E">
        <w:trPr>
          <w:jc w:val="center"/>
        </w:trPr>
        <w:tc>
          <w:tcPr>
            <w:tcW w:w="5161" w:type="dxa"/>
            <w:shd w:val="clear" w:color="auto" w:fill="auto"/>
          </w:tcPr>
          <w:p w:rsidR="00F47157" w:rsidRPr="002009D3" w:rsidRDefault="00F47157" w:rsidP="00BE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D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Калинина, д. 26, г. Ханты-Мансийск,</w:t>
            </w:r>
          </w:p>
          <w:p w:rsidR="00F47157" w:rsidRPr="002009D3" w:rsidRDefault="00F47157" w:rsidP="00BE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D3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- Югра,</w:t>
            </w:r>
          </w:p>
          <w:p w:rsidR="00F47157" w:rsidRPr="002009D3" w:rsidRDefault="00F47157" w:rsidP="00BE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D3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 область, Россия, 628007</w:t>
            </w:r>
          </w:p>
        </w:tc>
        <w:tc>
          <w:tcPr>
            <w:tcW w:w="4126" w:type="dxa"/>
            <w:shd w:val="clear" w:color="auto" w:fill="auto"/>
          </w:tcPr>
          <w:p w:rsidR="00F47157" w:rsidRPr="002009D3" w:rsidRDefault="00F47157" w:rsidP="00BE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F47157" w:rsidRPr="002009D3" w:rsidRDefault="00F47157" w:rsidP="00BE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9D3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(3467) 32-59-70</w:t>
            </w:r>
          </w:p>
          <w:p w:rsidR="00F47157" w:rsidRPr="002009D3" w:rsidRDefault="00F47157" w:rsidP="00BE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09D3">
              <w:rPr>
                <w:rFonts w:ascii="Times New Roman" w:eastAsia="Times New Roman" w:hAnsi="Times New Roman" w:cs="Times New Roman"/>
                <w:sz w:val="20"/>
                <w:szCs w:val="20"/>
              </w:rPr>
              <w:t>E-mail:dga@admhmansy.ru</w:t>
            </w:r>
            <w:proofErr w:type="spellEnd"/>
          </w:p>
        </w:tc>
      </w:tr>
    </w:tbl>
    <w:p w:rsidR="00F47157" w:rsidRPr="002009D3" w:rsidRDefault="00F47157" w:rsidP="00F47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9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F47157" w:rsidRDefault="00F47157" w:rsidP="00F47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9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проекту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постановления </w:t>
      </w:r>
      <w:r w:rsidRPr="004E5D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города </w:t>
      </w:r>
    </w:p>
    <w:p w:rsidR="00F47157" w:rsidRPr="002009D3" w:rsidRDefault="00F47157" w:rsidP="00F47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5D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Ханты-Мансийска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</w:t>
      </w:r>
      <w:r w:rsidRPr="004E5D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вне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сении изменений в постановление </w:t>
      </w:r>
      <w:r w:rsidRPr="004E5D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страции города Ханты-Мансийска  </w:t>
      </w:r>
      <w:r w:rsidRPr="004E5D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24.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12.2013 № 1721 «Об утверждении  </w:t>
      </w:r>
      <w:r w:rsidRPr="004E5D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порядка 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аспространения наружной рекламы </w:t>
      </w:r>
      <w:r w:rsidRPr="004E5D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города Ханты-Мансийск</w:t>
      </w:r>
      <w:r w:rsidR="002D2E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F47157" w:rsidRDefault="00F47157" w:rsidP="00F4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2E9F" w:rsidRDefault="002409EB" w:rsidP="00F4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формирования единого архитектурного облика города Ханты-Мансийска в части размещения наружной рекламы, предлагается к принятию настоящи</w:t>
      </w:r>
      <w:r w:rsidR="005B57D9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 </w:t>
      </w:r>
      <w:r w:rsidRPr="002409E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 города Ханты-Мансийска «О внесении изменений в постановление Администрации города Ханты-Мансийска  от 24.12.2013 № 1721 «Об утверждении  порядка распространения наружной рекламы на территории города Ханты-Мансийск»</w:t>
      </w:r>
      <w:r w:rsidR="005B57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предполагает актуализировать </w:t>
      </w:r>
      <w:r w:rsidR="00C71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2E9F">
        <w:rPr>
          <w:rFonts w:ascii="Times New Roman" w:eastAsia="Calibri" w:hAnsi="Times New Roman" w:cs="Times New Roman"/>
          <w:sz w:val="28"/>
          <w:szCs w:val="28"/>
          <w:lang w:eastAsia="en-US"/>
        </w:rPr>
        <w:t>схем</w:t>
      </w:r>
      <w:r w:rsidR="005B57D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E2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рекламных конструкций на территории города Ханты-Манс</w:t>
      </w:r>
      <w:r w:rsidR="005B57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ийска. </w:t>
      </w:r>
      <w:r w:rsidR="002E2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F1474C" w:rsidRDefault="00F47157" w:rsidP="00F4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со статьей 19 Федерального закона от 13.03.2006 № 38-ФЗ «О рекламе» 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4A6232" w:rsidRDefault="00F1474C" w:rsidP="0056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2013 года градостроительная обстановка</w:t>
      </w:r>
      <w:r w:rsidR="004A6232">
        <w:rPr>
          <w:rFonts w:ascii="Times New Roman" w:hAnsi="Times New Roman" w:cs="Times New Roman"/>
          <w:sz w:val="28"/>
          <w:szCs w:val="28"/>
        </w:rPr>
        <w:t xml:space="preserve"> в города </w:t>
      </w:r>
      <w:proofErr w:type="gramStart"/>
      <w:r w:rsidR="004A6232">
        <w:rPr>
          <w:rFonts w:ascii="Times New Roman" w:hAnsi="Times New Roman" w:cs="Times New Roman"/>
          <w:sz w:val="28"/>
          <w:szCs w:val="28"/>
        </w:rPr>
        <w:t>Ханты-Мансийске</w:t>
      </w:r>
      <w:proofErr w:type="gramEnd"/>
      <w:r w:rsidR="004A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претерпела ряд изменений, строятся многоквартирные дома</w:t>
      </w:r>
      <w:r w:rsidR="001413D0">
        <w:rPr>
          <w:rFonts w:ascii="Times New Roman" w:hAnsi="Times New Roman" w:cs="Times New Roman"/>
          <w:sz w:val="28"/>
          <w:szCs w:val="28"/>
        </w:rPr>
        <w:t xml:space="preserve">, расширяются </w:t>
      </w:r>
      <w:r>
        <w:rPr>
          <w:rFonts w:ascii="Times New Roman" w:hAnsi="Times New Roman" w:cs="Times New Roman"/>
          <w:sz w:val="28"/>
          <w:szCs w:val="28"/>
        </w:rPr>
        <w:t xml:space="preserve">дороги. В </w:t>
      </w:r>
      <w:r w:rsidR="002D2E79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="004A6232">
        <w:rPr>
          <w:rFonts w:ascii="Times New Roman" w:hAnsi="Times New Roman" w:cs="Times New Roman"/>
          <w:sz w:val="28"/>
          <w:szCs w:val="28"/>
        </w:rPr>
        <w:t xml:space="preserve">ранее утвержденная </w:t>
      </w:r>
      <w:r>
        <w:rPr>
          <w:rFonts w:ascii="Times New Roman" w:hAnsi="Times New Roman" w:cs="Times New Roman"/>
          <w:sz w:val="28"/>
          <w:szCs w:val="28"/>
        </w:rPr>
        <w:t xml:space="preserve"> схема утратила свою актуальность. </w:t>
      </w:r>
    </w:p>
    <w:p w:rsidR="004A6232" w:rsidRDefault="005B76B1" w:rsidP="0056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сегодняшний день, на территории города расположено 76 рекламных щитов</w:t>
      </w:r>
      <w:r w:rsidR="003655D8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5A5619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 </w:t>
      </w:r>
      <w:proofErr w:type="spellStart"/>
      <w:r w:rsidR="005A5619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призматрон</w:t>
      </w:r>
      <w:proofErr w:type="spellEnd"/>
      <w:r w:rsidR="005A5619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AC3881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 </w:t>
      </w:r>
      <w:r w:rsidR="00EC37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трехсторонние тумбы</w:t>
      </w:r>
      <w:r w:rsidR="00AC3881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5A5619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 телевизионных экранов, 88 конструкций сити форм</w:t>
      </w:r>
      <w:r w:rsidR="00947087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ата</w:t>
      </w:r>
      <w:r w:rsidR="00AC3881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47087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104 остановочных комплекса. </w:t>
      </w:r>
    </w:p>
    <w:p w:rsidR="004A6232" w:rsidRDefault="00C71A6A" w:rsidP="0056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связи с утверждением </w:t>
      </w:r>
      <w:r w:rsidR="005F0983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новой схем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="005F0983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размещения рекламных конструкций на территории города Ханты-Мансийска, демонтажу подлежат 35 рекламных </w:t>
      </w:r>
      <w:r w:rsidR="005F0983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щит</w:t>
      </w:r>
      <w:r w:rsidR="00F6629E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AC3881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2 </w:t>
      </w:r>
      <w:r w:rsidR="00EC37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трехсторонние тумбы</w:t>
      </w:r>
      <w:r w:rsidR="003655D8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17 конструкций будет заменено, </w:t>
      </w:r>
      <w:r w:rsidR="004A62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отношении </w:t>
      </w:r>
      <w:r w:rsidR="003655D8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24 конструкций будет произведена </w:t>
      </w:r>
      <w:r w:rsidR="004A62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замена освящения, а так</w:t>
      </w:r>
      <w:r w:rsidR="003655D8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 покраска каркаса</w:t>
      </w:r>
      <w:r w:rsidR="00F6629E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5F0983"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4A6232" w:rsidRDefault="004A6232" w:rsidP="004A6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к утверждению схема размещения рекламных конструкций предусматривает размещение </w:t>
      </w:r>
      <w:r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62 рекламных щит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1 </w:t>
      </w:r>
      <w:proofErr w:type="spellStart"/>
      <w:r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призматрон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proofErr w:type="spellEnd"/>
      <w:r w:rsidRPr="00AC3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7 телевизионных экранов, 88 конструкций сити формата и 104 остановочных</w:t>
      </w:r>
      <w:r>
        <w:rPr>
          <w:rFonts w:ascii="Times New Roman" w:hAnsi="Times New Roman" w:cs="Times New Roman"/>
          <w:sz w:val="28"/>
          <w:szCs w:val="28"/>
        </w:rPr>
        <w:t xml:space="preserve"> комплекса с местами для размещения рекламной информации. </w:t>
      </w:r>
    </w:p>
    <w:p w:rsidR="00CF133F" w:rsidRDefault="00565630" w:rsidP="0014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округа-Югры </w:t>
      </w:r>
      <w:r w:rsidRPr="00565630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6563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5630">
        <w:rPr>
          <w:rFonts w:ascii="Times New Roman" w:hAnsi="Times New Roman" w:cs="Times New Roman"/>
          <w:sz w:val="28"/>
          <w:szCs w:val="28"/>
        </w:rPr>
        <w:t>384-п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56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предварительного согласования схемы размещения рекламных конструкций на земельных участках независимо от форм собственности, а также на зданиях или ином недвижимом </w:t>
      </w:r>
      <w:r w:rsidRPr="0056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имуществе, находящихся в собственности Ханты-Мансийского  автономного округа-Югры или в собственности муниципальных образований Ханты-Мансийского автономного округа-Югры, и вносимых в нее измене</w:t>
      </w:r>
      <w:r w:rsidR="000017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ий»</w:t>
      </w:r>
      <w:r w:rsidR="000017D4">
        <w:rPr>
          <w:rFonts w:ascii="Times New Roman" w:hAnsi="Times New Roman" w:cs="Times New Roman"/>
          <w:sz w:val="28"/>
          <w:szCs w:val="28"/>
        </w:rPr>
        <w:t xml:space="preserve">, Департаментом </w:t>
      </w:r>
      <w:r w:rsidR="000017D4" w:rsidRPr="00CF133F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A95269" w:rsidRPr="00CF133F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CF133F" w:rsidRPr="00CF133F">
        <w:rPr>
          <w:rFonts w:ascii="Times New Roman" w:hAnsi="Times New Roman" w:cs="Times New Roman"/>
          <w:sz w:val="28"/>
          <w:szCs w:val="28"/>
        </w:rPr>
        <w:t>согласовании</w:t>
      </w:r>
      <w:r w:rsidR="00CF133F">
        <w:rPr>
          <w:rFonts w:ascii="Times New Roman" w:hAnsi="Times New Roman" w:cs="Times New Roman"/>
          <w:sz w:val="28"/>
          <w:szCs w:val="28"/>
        </w:rPr>
        <w:t xml:space="preserve"> схемы</w:t>
      </w:r>
      <w:proofErr w:type="gramEnd"/>
      <w:r w:rsidR="00CF133F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</w:t>
      </w:r>
      <w:r w:rsidR="002E2E9F">
        <w:rPr>
          <w:rFonts w:ascii="Times New Roman" w:hAnsi="Times New Roman" w:cs="Times New Roman"/>
          <w:sz w:val="28"/>
          <w:szCs w:val="28"/>
        </w:rPr>
        <w:t xml:space="preserve"> (распоряжение </w:t>
      </w:r>
      <w:r w:rsidR="00CF133F">
        <w:rPr>
          <w:rFonts w:ascii="Times New Roman" w:hAnsi="Times New Roman" w:cs="Times New Roman"/>
          <w:sz w:val="28"/>
          <w:szCs w:val="28"/>
        </w:rPr>
        <w:t xml:space="preserve">Департамента по управлению государственным имуществом Ханты-Мансийского автономного округа – Югры  </w:t>
      </w:r>
      <w:r w:rsidR="000017D4">
        <w:rPr>
          <w:rFonts w:ascii="Times New Roman" w:hAnsi="Times New Roman" w:cs="Times New Roman"/>
          <w:sz w:val="28"/>
          <w:szCs w:val="28"/>
        </w:rPr>
        <w:t>от 14.08.2020 № 13-Р-1463 «О предварительном согласовании схемы размещения рекламных конструкций»</w:t>
      </w:r>
      <w:r w:rsidR="002E2E9F">
        <w:rPr>
          <w:rFonts w:ascii="Times New Roman" w:hAnsi="Times New Roman" w:cs="Times New Roman"/>
          <w:sz w:val="28"/>
          <w:szCs w:val="28"/>
        </w:rPr>
        <w:t>)</w:t>
      </w:r>
      <w:r w:rsidR="00CF133F">
        <w:rPr>
          <w:rFonts w:ascii="Times New Roman" w:hAnsi="Times New Roman" w:cs="Times New Roman"/>
          <w:sz w:val="28"/>
          <w:szCs w:val="28"/>
        </w:rPr>
        <w:t>, так</w:t>
      </w:r>
      <w:r w:rsidR="000017D4">
        <w:rPr>
          <w:rFonts w:ascii="Times New Roman" w:hAnsi="Times New Roman" w:cs="Times New Roman"/>
          <w:sz w:val="28"/>
          <w:szCs w:val="28"/>
        </w:rPr>
        <w:t xml:space="preserve">же </w:t>
      </w:r>
      <w:r w:rsidR="00CF133F">
        <w:rPr>
          <w:rFonts w:ascii="Times New Roman" w:hAnsi="Times New Roman" w:cs="Times New Roman"/>
          <w:sz w:val="28"/>
          <w:szCs w:val="28"/>
        </w:rPr>
        <w:t>проект схемы размещения рекламных конструкций был согласован с</w:t>
      </w:r>
      <w:r w:rsidR="000017D4">
        <w:rPr>
          <w:rFonts w:ascii="Times New Roman" w:hAnsi="Times New Roman" w:cs="Times New Roman"/>
          <w:sz w:val="28"/>
          <w:szCs w:val="28"/>
        </w:rPr>
        <w:t xml:space="preserve"> </w:t>
      </w:r>
      <w:r w:rsidR="00517D35">
        <w:rPr>
          <w:rFonts w:ascii="Times New Roman" w:hAnsi="Times New Roman" w:cs="Times New Roman"/>
          <w:sz w:val="28"/>
          <w:szCs w:val="28"/>
        </w:rPr>
        <w:t>Управлени</w:t>
      </w:r>
      <w:r w:rsidR="00CF133F">
        <w:rPr>
          <w:rFonts w:ascii="Times New Roman" w:hAnsi="Times New Roman" w:cs="Times New Roman"/>
          <w:sz w:val="28"/>
          <w:szCs w:val="28"/>
        </w:rPr>
        <w:t>ем</w:t>
      </w:r>
      <w:r w:rsidR="00517D35">
        <w:rPr>
          <w:rFonts w:ascii="Times New Roman" w:hAnsi="Times New Roman" w:cs="Times New Roman"/>
          <w:sz w:val="28"/>
          <w:szCs w:val="28"/>
        </w:rPr>
        <w:t xml:space="preserve"> Г</w:t>
      </w:r>
      <w:r w:rsidR="00101BD3">
        <w:rPr>
          <w:rFonts w:ascii="Times New Roman" w:hAnsi="Times New Roman" w:cs="Times New Roman"/>
          <w:sz w:val="28"/>
          <w:szCs w:val="28"/>
        </w:rPr>
        <w:t>И</w:t>
      </w:r>
      <w:r w:rsidR="00517D35">
        <w:rPr>
          <w:rFonts w:ascii="Times New Roman" w:hAnsi="Times New Roman" w:cs="Times New Roman"/>
          <w:sz w:val="28"/>
          <w:szCs w:val="28"/>
        </w:rPr>
        <w:t>БДД УМВД</w:t>
      </w:r>
      <w:r w:rsidR="00101BD3"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Ханты-М</w:t>
      </w:r>
      <w:r w:rsidR="00517D35">
        <w:rPr>
          <w:rFonts w:ascii="Times New Roman" w:hAnsi="Times New Roman" w:cs="Times New Roman"/>
          <w:sz w:val="28"/>
          <w:szCs w:val="28"/>
        </w:rPr>
        <w:t>ансийск</w:t>
      </w:r>
      <w:r w:rsidR="00CF133F">
        <w:rPr>
          <w:rFonts w:ascii="Times New Roman" w:hAnsi="Times New Roman" w:cs="Times New Roman"/>
          <w:sz w:val="28"/>
          <w:szCs w:val="28"/>
        </w:rPr>
        <w:t xml:space="preserve">ому автономному округу – Югре, </w:t>
      </w:r>
      <w:r w:rsidR="00077B2E">
        <w:rPr>
          <w:rFonts w:ascii="Times New Roman" w:hAnsi="Times New Roman" w:cs="Times New Roman"/>
          <w:sz w:val="28"/>
          <w:szCs w:val="28"/>
        </w:rPr>
        <w:t xml:space="preserve">КУ «Управление автомобильных дорог». </w:t>
      </w:r>
    </w:p>
    <w:p w:rsidR="00CF133F" w:rsidRDefault="00CF133F" w:rsidP="0014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409E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 города Ханты-Мансийска «О внесении изменений в постановление Администрации города Ханты-Мансийска  от 24.12.2013 № 1721 «Об утверждении  порядка распространения наружной рекламы на территории города Ханты-Мансийск»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опубликован на официальном информационном портале органов местного самоуправления, предложений и замечаний к проекту  не поступало.</w:t>
      </w:r>
    </w:p>
    <w:p w:rsidR="00F47157" w:rsidRDefault="00F47157" w:rsidP="00F4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157" w:rsidRDefault="00F47157" w:rsidP="00F4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157" w:rsidRPr="004E5DBD" w:rsidRDefault="00F47157" w:rsidP="00F4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157" w:rsidRPr="004E5DBD" w:rsidRDefault="00A542B1" w:rsidP="00F4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47157" w:rsidRPr="004E5DBD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157" w:rsidRPr="004E5DBD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</w:t>
      </w:r>
    </w:p>
    <w:p w:rsidR="00F47157" w:rsidRPr="004E5DBD" w:rsidRDefault="00F47157" w:rsidP="00F4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градостроительства и архитектуры  </w:t>
      </w:r>
    </w:p>
    <w:p w:rsidR="00F47157" w:rsidRPr="004E5DBD" w:rsidRDefault="00F47157" w:rsidP="00F4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DB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Ха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нты-Мансийска                               </w:t>
      </w:r>
      <w:r w:rsidR="00A54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B59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42B1">
        <w:rPr>
          <w:rFonts w:ascii="Times New Roman" w:eastAsia="Calibri" w:hAnsi="Times New Roman" w:cs="Times New Roman"/>
          <w:sz w:val="28"/>
          <w:szCs w:val="28"/>
          <w:lang w:eastAsia="en-US"/>
        </w:rPr>
        <w:t>Е.А. Корчевская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47157" w:rsidRPr="002009D3" w:rsidRDefault="00F47157" w:rsidP="00F47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157" w:rsidRDefault="00F47157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1474C" w:rsidRDefault="00F1474C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1474C" w:rsidRDefault="00F1474C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1474C" w:rsidRDefault="00F1474C" w:rsidP="00D64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F133F" w:rsidRDefault="00CF133F" w:rsidP="00F1474C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CF133F" w:rsidRDefault="00CF133F" w:rsidP="00F1474C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CF133F" w:rsidRDefault="00CF133F" w:rsidP="00F1474C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CF133F" w:rsidRDefault="00CF133F" w:rsidP="00F1474C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CF133F" w:rsidRDefault="00CF133F" w:rsidP="00F1474C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CF133F" w:rsidRDefault="00CF133F" w:rsidP="00F1474C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F1474C" w:rsidRPr="002009D3" w:rsidRDefault="00F1474C" w:rsidP="00F1474C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  <w:r w:rsidRPr="002009D3"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  <w:t>Исполнитель:</w:t>
      </w:r>
    </w:p>
    <w:p w:rsidR="00F1474C" w:rsidRDefault="00F1474C" w:rsidP="00F147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  <w:t>Начальник отдела рекламы</w:t>
      </w:r>
    </w:p>
    <w:p w:rsidR="00F1474C" w:rsidRDefault="00F1474C" w:rsidP="00F147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  <w:t>Цапурина Анастасия Владимировна</w:t>
      </w:r>
    </w:p>
    <w:sectPr w:rsidR="00F1474C" w:rsidSect="00D6456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513A"/>
    <w:multiLevelType w:val="hybridMultilevel"/>
    <w:tmpl w:val="F882541C"/>
    <w:lvl w:ilvl="0" w:tplc="BE649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B"/>
    <w:rsid w:val="000017D4"/>
    <w:rsid w:val="00060210"/>
    <w:rsid w:val="00070847"/>
    <w:rsid w:val="00073010"/>
    <w:rsid w:val="00077B2E"/>
    <w:rsid w:val="00083A60"/>
    <w:rsid w:val="00092936"/>
    <w:rsid w:val="000A59F4"/>
    <w:rsid w:val="000D5910"/>
    <w:rsid w:val="000D7660"/>
    <w:rsid w:val="00101BD3"/>
    <w:rsid w:val="0012398E"/>
    <w:rsid w:val="001413D0"/>
    <w:rsid w:val="001A4406"/>
    <w:rsid w:val="001B1492"/>
    <w:rsid w:val="002009D3"/>
    <w:rsid w:val="002409EB"/>
    <w:rsid w:val="0024408C"/>
    <w:rsid w:val="002455E4"/>
    <w:rsid w:val="00254215"/>
    <w:rsid w:val="002819F2"/>
    <w:rsid w:val="002B11D2"/>
    <w:rsid w:val="002B41D9"/>
    <w:rsid w:val="002B535B"/>
    <w:rsid w:val="002D2E79"/>
    <w:rsid w:val="002E2E9F"/>
    <w:rsid w:val="002E631F"/>
    <w:rsid w:val="002F01A1"/>
    <w:rsid w:val="00302956"/>
    <w:rsid w:val="00305391"/>
    <w:rsid w:val="003078EF"/>
    <w:rsid w:val="00341EED"/>
    <w:rsid w:val="003655D8"/>
    <w:rsid w:val="003A076E"/>
    <w:rsid w:val="003E48BD"/>
    <w:rsid w:val="003E7264"/>
    <w:rsid w:val="0040726C"/>
    <w:rsid w:val="00421522"/>
    <w:rsid w:val="00421B7B"/>
    <w:rsid w:val="00433C93"/>
    <w:rsid w:val="00447055"/>
    <w:rsid w:val="0046711E"/>
    <w:rsid w:val="004746A3"/>
    <w:rsid w:val="00486F44"/>
    <w:rsid w:val="004A6232"/>
    <w:rsid w:val="004C0CA1"/>
    <w:rsid w:val="004E5DBD"/>
    <w:rsid w:val="00517D35"/>
    <w:rsid w:val="0054130C"/>
    <w:rsid w:val="00565630"/>
    <w:rsid w:val="00577068"/>
    <w:rsid w:val="005833A0"/>
    <w:rsid w:val="005A5619"/>
    <w:rsid w:val="005B57D9"/>
    <w:rsid w:val="005B7551"/>
    <w:rsid w:val="005B76B1"/>
    <w:rsid w:val="005C7407"/>
    <w:rsid w:val="005D0D93"/>
    <w:rsid w:val="005D27C9"/>
    <w:rsid w:val="005F0983"/>
    <w:rsid w:val="006134CC"/>
    <w:rsid w:val="00614B2A"/>
    <w:rsid w:val="006552E4"/>
    <w:rsid w:val="00667B25"/>
    <w:rsid w:val="0067629A"/>
    <w:rsid w:val="006847D9"/>
    <w:rsid w:val="006C0CA2"/>
    <w:rsid w:val="006E1D36"/>
    <w:rsid w:val="006F2DB2"/>
    <w:rsid w:val="00706633"/>
    <w:rsid w:val="00720B8F"/>
    <w:rsid w:val="00752A9B"/>
    <w:rsid w:val="007A11FE"/>
    <w:rsid w:val="007B5996"/>
    <w:rsid w:val="007E5AE8"/>
    <w:rsid w:val="00802A85"/>
    <w:rsid w:val="00811940"/>
    <w:rsid w:val="00817E8F"/>
    <w:rsid w:val="00843966"/>
    <w:rsid w:val="00885D3B"/>
    <w:rsid w:val="008B61D5"/>
    <w:rsid w:val="008C4B7E"/>
    <w:rsid w:val="008D42D3"/>
    <w:rsid w:val="008F2ABD"/>
    <w:rsid w:val="0090378A"/>
    <w:rsid w:val="009074CD"/>
    <w:rsid w:val="00913FE3"/>
    <w:rsid w:val="00943F80"/>
    <w:rsid w:val="00947087"/>
    <w:rsid w:val="009C34AE"/>
    <w:rsid w:val="009D1D0B"/>
    <w:rsid w:val="009D78C2"/>
    <w:rsid w:val="00A0751A"/>
    <w:rsid w:val="00A32516"/>
    <w:rsid w:val="00A431F9"/>
    <w:rsid w:val="00A542B1"/>
    <w:rsid w:val="00A67F9A"/>
    <w:rsid w:val="00A95269"/>
    <w:rsid w:val="00AA0B6E"/>
    <w:rsid w:val="00AA1602"/>
    <w:rsid w:val="00AB1645"/>
    <w:rsid w:val="00AB1E7A"/>
    <w:rsid w:val="00AC3881"/>
    <w:rsid w:val="00AC7133"/>
    <w:rsid w:val="00B01AA0"/>
    <w:rsid w:val="00B034B0"/>
    <w:rsid w:val="00B24E61"/>
    <w:rsid w:val="00B92343"/>
    <w:rsid w:val="00BA62E1"/>
    <w:rsid w:val="00BB3CD0"/>
    <w:rsid w:val="00BE7CB6"/>
    <w:rsid w:val="00C71A6A"/>
    <w:rsid w:val="00C831F5"/>
    <w:rsid w:val="00C96074"/>
    <w:rsid w:val="00CB7A61"/>
    <w:rsid w:val="00CC36FB"/>
    <w:rsid w:val="00CE563F"/>
    <w:rsid w:val="00CF133F"/>
    <w:rsid w:val="00CF4594"/>
    <w:rsid w:val="00CF7DF3"/>
    <w:rsid w:val="00D20541"/>
    <w:rsid w:val="00D618B1"/>
    <w:rsid w:val="00D6456E"/>
    <w:rsid w:val="00D6464D"/>
    <w:rsid w:val="00D7298B"/>
    <w:rsid w:val="00D72D04"/>
    <w:rsid w:val="00D937B5"/>
    <w:rsid w:val="00DF3854"/>
    <w:rsid w:val="00E369EE"/>
    <w:rsid w:val="00E60D76"/>
    <w:rsid w:val="00E6302D"/>
    <w:rsid w:val="00E723D6"/>
    <w:rsid w:val="00E75825"/>
    <w:rsid w:val="00EC3775"/>
    <w:rsid w:val="00EC5E53"/>
    <w:rsid w:val="00EE10D2"/>
    <w:rsid w:val="00EE2E1D"/>
    <w:rsid w:val="00EF6D05"/>
    <w:rsid w:val="00F01132"/>
    <w:rsid w:val="00F1474C"/>
    <w:rsid w:val="00F17D38"/>
    <w:rsid w:val="00F44B47"/>
    <w:rsid w:val="00F47157"/>
    <w:rsid w:val="00F57AD8"/>
    <w:rsid w:val="00F6629E"/>
    <w:rsid w:val="00F76A36"/>
    <w:rsid w:val="00FA193A"/>
    <w:rsid w:val="00FB148F"/>
    <w:rsid w:val="00FD4B09"/>
    <w:rsid w:val="00FE19BF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1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5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2F01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A076E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olor w:val="000000"/>
      <w:sz w:val="24"/>
      <w:szCs w:val="24"/>
      <w:lang w:eastAsia="en-US"/>
    </w:rPr>
  </w:style>
  <w:style w:type="character" w:customStyle="1" w:styleId="docaccesstitle">
    <w:name w:val="docaccess_title"/>
    <w:basedOn w:val="a0"/>
    <w:rsid w:val="00341EED"/>
  </w:style>
  <w:style w:type="paragraph" w:styleId="a6">
    <w:name w:val="List Paragraph"/>
    <w:basedOn w:val="a"/>
    <w:uiPriority w:val="34"/>
    <w:qFormat/>
    <w:rsid w:val="0054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1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5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2F01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A076E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olor w:val="000000"/>
      <w:sz w:val="24"/>
      <w:szCs w:val="24"/>
      <w:lang w:eastAsia="en-US"/>
    </w:rPr>
  </w:style>
  <w:style w:type="character" w:customStyle="1" w:styleId="docaccesstitle">
    <w:name w:val="docaccess_title"/>
    <w:basedOn w:val="a0"/>
    <w:rsid w:val="00341EED"/>
  </w:style>
  <w:style w:type="paragraph" w:styleId="a6">
    <w:name w:val="List Paragraph"/>
    <w:basedOn w:val="a"/>
    <w:uiPriority w:val="34"/>
    <w:qFormat/>
    <w:rsid w:val="0054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E90515-BB81-41F3-AC9D-FF504F96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Цапурина Анастасия Владимировна</cp:lastModifiedBy>
  <cp:revision>30</cp:revision>
  <cp:lastPrinted>2020-10-01T09:25:00Z</cp:lastPrinted>
  <dcterms:created xsi:type="dcterms:W3CDTF">2020-05-18T05:21:00Z</dcterms:created>
  <dcterms:modified xsi:type="dcterms:W3CDTF">2020-10-01T09:28:00Z</dcterms:modified>
</cp:coreProperties>
</file>