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E" w:rsidRPr="003726BE" w:rsidRDefault="003726BE" w:rsidP="003726BE">
      <w:pPr>
        <w:pStyle w:val="ConsPlusNormal"/>
        <w:jc w:val="right"/>
        <w:outlineLvl w:val="1"/>
      </w:pPr>
      <w:r w:rsidRPr="003726BE">
        <w:t xml:space="preserve">Приложение </w:t>
      </w:r>
      <w:r w:rsidR="004731B1">
        <w:t>10</w:t>
      </w:r>
    </w:p>
    <w:p w:rsidR="003726BE" w:rsidRPr="003726BE" w:rsidRDefault="003726BE" w:rsidP="003726BE">
      <w:pPr>
        <w:pStyle w:val="ConsPlusNormal"/>
        <w:jc w:val="right"/>
      </w:pPr>
      <w:r w:rsidRPr="003726BE">
        <w:t>к Порядку предоставления</w:t>
      </w:r>
    </w:p>
    <w:p w:rsidR="003726BE" w:rsidRPr="003726BE" w:rsidRDefault="003726BE" w:rsidP="003726BE">
      <w:pPr>
        <w:pStyle w:val="ConsPlusNormal"/>
        <w:jc w:val="right"/>
      </w:pPr>
      <w:r w:rsidRPr="003726BE">
        <w:t>из бюджета города Ханты-Мансийска</w:t>
      </w:r>
    </w:p>
    <w:p w:rsidR="003726BE" w:rsidRPr="003726BE" w:rsidRDefault="003726BE" w:rsidP="003726BE">
      <w:pPr>
        <w:pStyle w:val="ConsPlusNormal"/>
        <w:jc w:val="right"/>
      </w:pPr>
      <w:r w:rsidRPr="003726BE">
        <w:t>субсидий юридическим лицам</w:t>
      </w:r>
    </w:p>
    <w:p w:rsidR="003726BE" w:rsidRPr="003726BE" w:rsidRDefault="003726BE" w:rsidP="003726BE">
      <w:pPr>
        <w:pStyle w:val="ConsPlusNormal"/>
        <w:jc w:val="right"/>
      </w:pPr>
      <w:r w:rsidRPr="003726BE">
        <w:t>и индивидуальным предпринимателям,</w:t>
      </w:r>
    </w:p>
    <w:p w:rsidR="003726BE" w:rsidRPr="003726BE" w:rsidRDefault="003726BE" w:rsidP="003726BE">
      <w:pPr>
        <w:pStyle w:val="ConsPlusNormal"/>
        <w:jc w:val="right"/>
      </w:pPr>
      <w:r w:rsidRPr="003726BE">
        <w:t>осуществляющим деятельность</w:t>
      </w:r>
    </w:p>
    <w:p w:rsidR="003726BE" w:rsidRPr="003726BE" w:rsidRDefault="003726BE" w:rsidP="003726BE">
      <w:pPr>
        <w:pStyle w:val="ConsPlusNormal"/>
        <w:jc w:val="right"/>
      </w:pPr>
      <w:r w:rsidRPr="003726BE">
        <w:t>в сфере рыбного хозяйства</w:t>
      </w:r>
    </w:p>
    <w:p w:rsidR="003726BE" w:rsidRPr="003726BE" w:rsidRDefault="003726BE" w:rsidP="003726BE">
      <w:pPr>
        <w:pStyle w:val="ConsPlusNormal"/>
        <w:jc w:val="right"/>
      </w:pPr>
      <w:r w:rsidRPr="003726BE">
        <w:t>и (или) аквакультуры (рыбоводства)</w:t>
      </w:r>
    </w:p>
    <w:p w:rsidR="003726BE" w:rsidRDefault="00856401" w:rsidP="00856401">
      <w:pPr>
        <w:pStyle w:val="ConsPlusNormal"/>
        <w:jc w:val="right"/>
      </w:pPr>
      <w:r>
        <w:t>(Редакция от 31.0</w:t>
      </w:r>
      <w:r w:rsidR="00513F7C">
        <w:t>8.2022 №869</w:t>
      </w:r>
      <w:bookmarkStart w:id="0" w:name="_GoBack"/>
      <w:bookmarkEnd w:id="0"/>
      <w:r>
        <w:t>)</w:t>
      </w:r>
    </w:p>
    <w:p w:rsidR="00856401" w:rsidRPr="003726BE" w:rsidRDefault="00856401" w:rsidP="00856401">
      <w:pPr>
        <w:pStyle w:val="ConsPlusNormal"/>
        <w:jc w:val="right"/>
      </w:pPr>
    </w:p>
    <w:p w:rsidR="003726BE" w:rsidRPr="003726BE" w:rsidRDefault="003726BE" w:rsidP="003726BE">
      <w:pPr>
        <w:pStyle w:val="ConsPlusTitle"/>
        <w:jc w:val="center"/>
      </w:pPr>
      <w:bookmarkStart w:id="1" w:name="P3637"/>
      <w:bookmarkEnd w:id="1"/>
      <w:r w:rsidRPr="003726BE">
        <w:t>ПЕРЕЧЕНЬ</w:t>
      </w:r>
    </w:p>
    <w:p w:rsidR="003726BE" w:rsidRPr="003726BE" w:rsidRDefault="003726BE" w:rsidP="003726BE">
      <w:pPr>
        <w:pStyle w:val="ConsPlusTitle"/>
        <w:jc w:val="center"/>
      </w:pPr>
      <w:r w:rsidRPr="003726BE">
        <w:t>ВИДОВ СПЕЦИАЛИЗИРОВАННЫХ ТРАНСПОРТНЫХ СРЕДСТВ, НЕОБХОДИМЫХ</w:t>
      </w:r>
    </w:p>
    <w:p w:rsidR="003726BE" w:rsidRPr="003726BE" w:rsidRDefault="003726BE" w:rsidP="003726BE">
      <w:pPr>
        <w:pStyle w:val="ConsPlusTitle"/>
        <w:jc w:val="center"/>
      </w:pPr>
      <w:r w:rsidRPr="003726BE">
        <w:t>ДЛЯ ВЕДЕНИЯ ХОЗЯЙСТВЕННОЙ ДЕЯТЕЛЬНОСТИ В СФЕРЕ РЫБНОГО</w:t>
      </w:r>
    </w:p>
    <w:p w:rsidR="003726BE" w:rsidRPr="003726BE" w:rsidRDefault="003726BE" w:rsidP="003726BE">
      <w:pPr>
        <w:pStyle w:val="ConsPlusTitle"/>
        <w:jc w:val="center"/>
      </w:pPr>
      <w:r w:rsidRPr="003726BE">
        <w:t>ХОЗЯЙСТВА И (ИЛИ) АКВАКУЛЬТУРЫ (РЫБОВОДСТВА)</w:t>
      </w:r>
    </w:p>
    <w:p w:rsidR="003726BE" w:rsidRPr="003726BE" w:rsidRDefault="003726BE" w:rsidP="003726B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8708"/>
      </w:tblGrid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N п/п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Виды специализированных транспортных средств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1.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Грузовые транспортные средства (в том числе бортовые, фургоны, тягачи)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2.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Прицепы и полуприцепы для перевозки грузов, при транспортировке которых требуется соблюдение особых условий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3.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Моторные лодки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4.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proofErr w:type="spellStart"/>
            <w:r w:rsidRPr="003726BE">
              <w:t>Катеры</w:t>
            </w:r>
            <w:proofErr w:type="spellEnd"/>
            <w:r w:rsidRPr="003726BE">
              <w:t xml:space="preserve"> грузовые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5.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Снегоходы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6.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proofErr w:type="spellStart"/>
            <w:r w:rsidRPr="003726BE">
              <w:t>Болотоходы</w:t>
            </w:r>
            <w:proofErr w:type="spellEnd"/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7.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r w:rsidRPr="003726BE">
              <w:t>Вездеходы</w:t>
            </w:r>
          </w:p>
        </w:tc>
      </w:tr>
      <w:tr w:rsidR="003726BE" w:rsidRPr="003726BE" w:rsidTr="003726BE">
        <w:tc>
          <w:tcPr>
            <w:tcW w:w="406" w:type="pct"/>
          </w:tcPr>
          <w:p w:rsidR="003726BE" w:rsidRPr="003726BE" w:rsidRDefault="003726BE" w:rsidP="003726BE">
            <w:pPr>
              <w:pStyle w:val="ConsPlusNormal"/>
              <w:jc w:val="center"/>
            </w:pPr>
            <w:r w:rsidRPr="003726BE">
              <w:t>8.</w:t>
            </w:r>
          </w:p>
        </w:tc>
        <w:tc>
          <w:tcPr>
            <w:tcW w:w="4594" w:type="pct"/>
          </w:tcPr>
          <w:p w:rsidR="003726BE" w:rsidRPr="003726BE" w:rsidRDefault="003726BE" w:rsidP="003726BE">
            <w:pPr>
              <w:pStyle w:val="ConsPlusNormal"/>
              <w:jc w:val="both"/>
            </w:pPr>
            <w:proofErr w:type="spellStart"/>
            <w:r w:rsidRPr="003726BE">
              <w:t>Снегоболотоходы</w:t>
            </w:r>
            <w:proofErr w:type="spellEnd"/>
          </w:p>
        </w:tc>
      </w:tr>
    </w:tbl>
    <w:p w:rsidR="003726BE" w:rsidRP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p w:rsidR="003726BE" w:rsidRPr="003726BE" w:rsidRDefault="003726BE" w:rsidP="003726BE">
      <w:pPr>
        <w:pStyle w:val="ConsPlusNormal"/>
        <w:jc w:val="both"/>
      </w:pPr>
    </w:p>
    <w:sectPr w:rsidR="003726BE" w:rsidRPr="003726BE" w:rsidSect="003726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E"/>
    <w:rsid w:val="0002749D"/>
    <w:rsid w:val="000D478F"/>
    <w:rsid w:val="001F456F"/>
    <w:rsid w:val="003726BE"/>
    <w:rsid w:val="003C25EC"/>
    <w:rsid w:val="004731B1"/>
    <w:rsid w:val="004A52D2"/>
    <w:rsid w:val="00513F7C"/>
    <w:rsid w:val="007A5792"/>
    <w:rsid w:val="00856401"/>
    <w:rsid w:val="0098015B"/>
    <w:rsid w:val="009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073CE-6992-414A-9205-D9E942DD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Нихельман Ирина Павловна</cp:lastModifiedBy>
  <cp:revision>2</cp:revision>
  <cp:lastPrinted>2021-06-30T06:48:00Z</cp:lastPrinted>
  <dcterms:created xsi:type="dcterms:W3CDTF">2022-12-21T05:53:00Z</dcterms:created>
  <dcterms:modified xsi:type="dcterms:W3CDTF">2022-12-21T05:53:00Z</dcterms:modified>
</cp:coreProperties>
</file>