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6D"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89"/>
      <w:bookmarkStart w:id="1" w:name="_Toc478376957"/>
      <w:bookmarkStart w:id="2" w:name="_Toc509924551"/>
      <w:bookmarkStart w:id="3" w:name="_Toc3795538"/>
      <w:bookmarkStart w:id="4" w:name="_Toc4056100"/>
      <w:bookmarkStart w:id="5" w:name="_Toc130222751"/>
      <w:r w:rsidRPr="002921A0">
        <w:rPr>
          <w:rFonts w:eastAsiaTheme="majorEastAsia"/>
          <w:b/>
          <w:bCs/>
          <w:color w:val="C45911" w:themeColor="accent2" w:themeShade="BF"/>
          <w:sz w:val="32"/>
          <w:szCs w:val="32"/>
        </w:rPr>
        <w:t>Муниципальная программа</w:t>
      </w:r>
      <w:bookmarkEnd w:id="0"/>
      <w:r w:rsidRPr="002921A0">
        <w:rPr>
          <w:rFonts w:eastAsiaTheme="majorEastAsia"/>
          <w:b/>
          <w:bCs/>
          <w:color w:val="C45911" w:themeColor="accent2" w:themeShade="BF"/>
          <w:sz w:val="32"/>
          <w:szCs w:val="32"/>
        </w:rPr>
        <w:t xml:space="preserve"> </w:t>
      </w:r>
    </w:p>
    <w:p w:rsidR="000A566D"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6" w:name="_Toc131164290"/>
      <w:r w:rsidRPr="002921A0">
        <w:rPr>
          <w:rFonts w:eastAsiaTheme="majorEastAsia"/>
          <w:b/>
          <w:bCs/>
          <w:color w:val="C45911" w:themeColor="accent2" w:themeShade="BF"/>
          <w:sz w:val="32"/>
          <w:szCs w:val="32"/>
        </w:rPr>
        <w:t>«Развитие отдельных секторов экономики города</w:t>
      </w:r>
      <w:bookmarkEnd w:id="6"/>
      <w:r w:rsidRPr="002921A0">
        <w:rPr>
          <w:rFonts w:eastAsiaTheme="majorEastAsia"/>
          <w:b/>
          <w:bCs/>
          <w:color w:val="C45911" w:themeColor="accent2" w:themeShade="BF"/>
          <w:sz w:val="32"/>
          <w:szCs w:val="32"/>
        </w:rPr>
        <w:t xml:space="preserve"> </w:t>
      </w:r>
    </w:p>
    <w:p w:rsidR="002921A0" w:rsidRPr="002921A0"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7" w:name="_Toc131164291"/>
      <w:r w:rsidRPr="002921A0">
        <w:rPr>
          <w:rFonts w:eastAsiaTheme="majorEastAsia"/>
          <w:b/>
          <w:bCs/>
          <w:color w:val="C45911" w:themeColor="accent2" w:themeShade="BF"/>
          <w:sz w:val="32"/>
          <w:szCs w:val="32"/>
        </w:rPr>
        <w:t>Ханты-Мансийска</w:t>
      </w:r>
      <w:bookmarkEnd w:id="1"/>
      <w:r w:rsidRPr="002921A0">
        <w:rPr>
          <w:rFonts w:eastAsiaTheme="majorEastAsia"/>
          <w:b/>
          <w:bCs/>
          <w:color w:val="C45911" w:themeColor="accent2" w:themeShade="BF"/>
          <w:sz w:val="32"/>
          <w:szCs w:val="32"/>
        </w:rPr>
        <w:t>»</w:t>
      </w:r>
      <w:bookmarkEnd w:id="2"/>
      <w:bookmarkEnd w:id="3"/>
      <w:bookmarkEnd w:id="4"/>
      <w:bookmarkEnd w:id="5"/>
      <w:bookmarkEnd w:id="7"/>
    </w:p>
    <w:p w:rsidR="002921A0" w:rsidRPr="002921A0" w:rsidRDefault="002921A0" w:rsidP="002921A0">
      <w:pPr>
        <w:spacing w:after="0"/>
        <w:ind w:right="424" w:firstLine="709"/>
        <w:jc w:val="both"/>
        <w:rPr>
          <w:color w:val="000000"/>
          <w:sz w:val="28"/>
          <w:szCs w:val="28"/>
        </w:rPr>
      </w:pPr>
    </w:p>
    <w:p w:rsidR="002921A0" w:rsidRPr="002921A0" w:rsidRDefault="002921A0" w:rsidP="002921A0">
      <w:pPr>
        <w:spacing w:after="0"/>
        <w:ind w:right="-1" w:firstLine="709"/>
        <w:jc w:val="both"/>
        <w:rPr>
          <w:sz w:val="28"/>
          <w:szCs w:val="28"/>
        </w:rPr>
      </w:pPr>
      <w:r w:rsidRPr="002921A0">
        <w:rPr>
          <w:sz w:val="28"/>
          <w:szCs w:val="28"/>
        </w:rPr>
        <w:t xml:space="preserve">Муниципальная программа утверждена постановлением Администрации города Ханты-Мансийска от 30.12.2015 № 1514 «О муниципальной программе «Развитие отдельных секторов экономики города Ханты-Мансийска». </w:t>
      </w:r>
    </w:p>
    <w:p w:rsidR="002921A0" w:rsidRPr="002921A0" w:rsidRDefault="002921A0" w:rsidP="002921A0">
      <w:pPr>
        <w:spacing w:after="0"/>
        <w:ind w:right="-1" w:firstLine="709"/>
        <w:jc w:val="both"/>
        <w:rPr>
          <w:sz w:val="28"/>
          <w:szCs w:val="28"/>
        </w:rPr>
      </w:pPr>
      <w:r w:rsidRPr="002921A0">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2921A0" w:rsidRPr="002921A0" w:rsidRDefault="002921A0" w:rsidP="002921A0">
      <w:pPr>
        <w:autoSpaceDE w:val="0"/>
        <w:autoSpaceDN w:val="0"/>
        <w:adjustRightInd w:val="0"/>
        <w:spacing w:after="0"/>
        <w:ind w:right="-1" w:firstLine="540"/>
        <w:jc w:val="both"/>
        <w:rPr>
          <w:sz w:val="28"/>
          <w:szCs w:val="28"/>
        </w:rPr>
      </w:pPr>
      <w:r w:rsidRPr="002921A0">
        <w:rPr>
          <w:sz w:val="28"/>
          <w:szCs w:val="28"/>
        </w:rPr>
        <w:t>Целью муниципальной программы является:</w:t>
      </w:r>
    </w:p>
    <w:p w:rsidR="002921A0" w:rsidRPr="002921A0" w:rsidRDefault="002921A0" w:rsidP="002921A0">
      <w:pPr>
        <w:numPr>
          <w:ilvl w:val="0"/>
          <w:numId w:val="9"/>
        </w:numPr>
        <w:tabs>
          <w:tab w:val="left" w:pos="851"/>
        </w:tabs>
        <w:autoSpaceDE w:val="0"/>
        <w:autoSpaceDN w:val="0"/>
        <w:adjustRightInd w:val="0"/>
        <w:spacing w:after="0"/>
        <w:ind w:left="0" w:right="-1" w:firstLine="540"/>
        <w:jc w:val="both"/>
        <w:rPr>
          <w:sz w:val="28"/>
          <w:szCs w:val="28"/>
        </w:rPr>
      </w:pPr>
      <w:r w:rsidRPr="002921A0">
        <w:rPr>
          <w:sz w:val="28"/>
          <w:szCs w:val="28"/>
        </w:rPr>
        <w:t>Повышение роли предпринимательства в экономике города Ханты-Мансийска, обеспечение продовольственной безопасности;</w:t>
      </w:r>
    </w:p>
    <w:p w:rsidR="002921A0" w:rsidRPr="002921A0" w:rsidRDefault="002921A0" w:rsidP="002921A0">
      <w:pPr>
        <w:numPr>
          <w:ilvl w:val="0"/>
          <w:numId w:val="9"/>
        </w:numPr>
        <w:tabs>
          <w:tab w:val="left" w:pos="851"/>
        </w:tabs>
        <w:autoSpaceDE w:val="0"/>
        <w:autoSpaceDN w:val="0"/>
        <w:adjustRightInd w:val="0"/>
        <w:spacing w:after="0"/>
        <w:ind w:left="0" w:right="-1" w:firstLine="540"/>
        <w:jc w:val="both"/>
        <w:rPr>
          <w:sz w:val="28"/>
          <w:szCs w:val="28"/>
        </w:rPr>
      </w:pPr>
      <w:r w:rsidRPr="002921A0">
        <w:rPr>
          <w:sz w:val="28"/>
          <w:szCs w:val="28"/>
        </w:rPr>
        <w:t>Повышение инвестиционной активности на территории города Ханты-Мансийска;</w:t>
      </w:r>
    </w:p>
    <w:p w:rsidR="002921A0" w:rsidRPr="002921A0" w:rsidRDefault="002921A0" w:rsidP="000A566D">
      <w:pPr>
        <w:numPr>
          <w:ilvl w:val="0"/>
          <w:numId w:val="9"/>
        </w:numPr>
        <w:tabs>
          <w:tab w:val="left" w:pos="851"/>
        </w:tabs>
        <w:autoSpaceDE w:val="0"/>
        <w:autoSpaceDN w:val="0"/>
        <w:adjustRightInd w:val="0"/>
        <w:spacing w:after="0"/>
        <w:ind w:left="0" w:right="-1" w:firstLine="540"/>
        <w:jc w:val="both"/>
        <w:rPr>
          <w:sz w:val="28"/>
          <w:szCs w:val="28"/>
        </w:rPr>
      </w:pPr>
      <w:r w:rsidRPr="002921A0">
        <w:rPr>
          <w:sz w:val="28"/>
          <w:szCs w:val="28"/>
        </w:rPr>
        <w:t>Создание условий труда, обеспечивающих сохранение жизни и здоровья работников в процессе трудовой деятельности;</w:t>
      </w:r>
    </w:p>
    <w:p w:rsidR="002921A0" w:rsidRPr="002921A0" w:rsidRDefault="002921A0" w:rsidP="000A566D">
      <w:pPr>
        <w:numPr>
          <w:ilvl w:val="0"/>
          <w:numId w:val="9"/>
        </w:numPr>
        <w:tabs>
          <w:tab w:val="left" w:pos="851"/>
        </w:tabs>
        <w:autoSpaceDE w:val="0"/>
        <w:autoSpaceDN w:val="0"/>
        <w:adjustRightInd w:val="0"/>
        <w:spacing w:after="0"/>
        <w:ind w:left="0" w:firstLine="540"/>
        <w:contextualSpacing/>
        <w:jc w:val="both"/>
        <w:rPr>
          <w:sz w:val="28"/>
          <w:szCs w:val="28"/>
        </w:rPr>
      </w:pPr>
      <w:r w:rsidRPr="002921A0">
        <w:rPr>
          <w:sz w:val="28"/>
          <w:szCs w:val="28"/>
        </w:rPr>
        <w:t>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p w:rsidR="002921A0" w:rsidRPr="002921A0" w:rsidRDefault="002921A0" w:rsidP="000A566D">
      <w:pPr>
        <w:spacing w:after="0"/>
        <w:ind w:left="540" w:right="-1"/>
        <w:jc w:val="both"/>
        <w:rPr>
          <w:sz w:val="28"/>
          <w:szCs w:val="28"/>
          <w:lang w:eastAsia="en-US"/>
        </w:rPr>
      </w:pPr>
      <w:r w:rsidRPr="002921A0">
        <w:rPr>
          <w:sz w:val="28"/>
          <w:szCs w:val="28"/>
          <w:lang w:eastAsia="en-US"/>
        </w:rPr>
        <w:t xml:space="preserve"> Задачи муниципальной программы:</w:t>
      </w:r>
    </w:p>
    <w:p w:rsidR="002921A0" w:rsidRPr="002921A0" w:rsidRDefault="002921A0" w:rsidP="000A566D">
      <w:pPr>
        <w:autoSpaceDE w:val="0"/>
        <w:autoSpaceDN w:val="0"/>
        <w:adjustRightInd w:val="0"/>
        <w:spacing w:after="0"/>
        <w:ind w:right="-1" w:firstLine="709"/>
        <w:jc w:val="both"/>
        <w:rPr>
          <w:sz w:val="28"/>
          <w:szCs w:val="28"/>
        </w:rPr>
      </w:pPr>
      <w:r w:rsidRPr="002921A0">
        <w:rPr>
          <w:sz w:val="28"/>
          <w:szCs w:val="28"/>
        </w:rPr>
        <w:t>1.Создание условий, способствующих развитию и популяризации предпринимательской деятельности;</w:t>
      </w:r>
    </w:p>
    <w:p w:rsidR="002921A0" w:rsidRPr="002921A0" w:rsidRDefault="002921A0" w:rsidP="000A566D">
      <w:pPr>
        <w:autoSpaceDE w:val="0"/>
        <w:autoSpaceDN w:val="0"/>
        <w:adjustRightInd w:val="0"/>
        <w:spacing w:after="0"/>
        <w:ind w:right="-1" w:firstLine="709"/>
        <w:jc w:val="both"/>
        <w:rPr>
          <w:sz w:val="28"/>
          <w:szCs w:val="28"/>
        </w:rPr>
      </w:pPr>
      <w:r w:rsidRPr="002921A0">
        <w:rPr>
          <w:sz w:val="28"/>
          <w:szCs w:val="28"/>
        </w:rPr>
        <w:t>2.Увеличение объемов производства и переработки сельскохозяйственной продукции, дикоросов;</w:t>
      </w:r>
    </w:p>
    <w:p w:rsidR="002921A0" w:rsidRPr="002921A0" w:rsidRDefault="002921A0" w:rsidP="000A566D">
      <w:pPr>
        <w:autoSpaceDE w:val="0"/>
        <w:autoSpaceDN w:val="0"/>
        <w:adjustRightInd w:val="0"/>
        <w:spacing w:after="0"/>
        <w:ind w:right="-1" w:firstLine="709"/>
        <w:jc w:val="both"/>
        <w:rPr>
          <w:sz w:val="28"/>
          <w:szCs w:val="28"/>
        </w:rPr>
      </w:pPr>
      <w:r w:rsidRPr="002921A0">
        <w:rPr>
          <w:sz w:val="28"/>
          <w:szCs w:val="28"/>
        </w:rPr>
        <w:t>3.Оперативное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2921A0" w:rsidRPr="002921A0" w:rsidRDefault="00030B7B" w:rsidP="002921A0">
      <w:pPr>
        <w:autoSpaceDE w:val="0"/>
        <w:autoSpaceDN w:val="0"/>
        <w:adjustRightInd w:val="0"/>
        <w:spacing w:after="0"/>
        <w:ind w:right="-1" w:firstLine="709"/>
        <w:jc w:val="both"/>
        <w:rPr>
          <w:sz w:val="28"/>
          <w:szCs w:val="28"/>
        </w:rPr>
      </w:pPr>
      <w:r>
        <w:rPr>
          <w:sz w:val="28"/>
          <w:szCs w:val="28"/>
        </w:rPr>
        <w:t>4.</w:t>
      </w:r>
      <w:r w:rsidR="002921A0" w:rsidRPr="002921A0">
        <w:rPr>
          <w:sz w:val="28"/>
          <w:szCs w:val="28"/>
        </w:rPr>
        <w:t>Формирование инвестиционного имиджа города Ханты-Мансийска;</w:t>
      </w:r>
    </w:p>
    <w:p w:rsidR="002921A0" w:rsidRPr="002921A0" w:rsidRDefault="002921A0" w:rsidP="002921A0">
      <w:pPr>
        <w:autoSpaceDE w:val="0"/>
        <w:autoSpaceDN w:val="0"/>
        <w:adjustRightInd w:val="0"/>
        <w:spacing w:after="0"/>
        <w:ind w:right="-1" w:firstLine="709"/>
        <w:jc w:val="both"/>
        <w:rPr>
          <w:sz w:val="28"/>
          <w:szCs w:val="28"/>
        </w:rPr>
      </w:pPr>
      <w:r w:rsidRPr="002921A0">
        <w:rPr>
          <w:sz w:val="28"/>
          <w:szCs w:val="28"/>
        </w:rPr>
        <w:t>5. Реализация основных направлений государственной политики в области социально-трудовых отношений и охраны труда;</w:t>
      </w:r>
    </w:p>
    <w:p w:rsidR="002921A0" w:rsidRPr="002921A0" w:rsidRDefault="002921A0" w:rsidP="002921A0">
      <w:pPr>
        <w:autoSpaceDE w:val="0"/>
        <w:autoSpaceDN w:val="0"/>
        <w:adjustRightInd w:val="0"/>
        <w:spacing w:after="0"/>
        <w:ind w:right="-1" w:firstLine="709"/>
        <w:jc w:val="both"/>
        <w:rPr>
          <w:sz w:val="28"/>
          <w:szCs w:val="28"/>
        </w:rPr>
      </w:pPr>
      <w:r w:rsidRPr="002921A0">
        <w:rPr>
          <w:sz w:val="28"/>
          <w:szCs w:val="28"/>
        </w:rPr>
        <w:t>6.Формирование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p w:rsidR="002921A0" w:rsidRPr="002921A0" w:rsidRDefault="002921A0" w:rsidP="002921A0">
      <w:pPr>
        <w:autoSpaceDE w:val="0"/>
        <w:autoSpaceDN w:val="0"/>
        <w:adjustRightInd w:val="0"/>
        <w:spacing w:after="0"/>
        <w:ind w:right="-2" w:firstLine="708"/>
        <w:jc w:val="both"/>
        <w:rPr>
          <w:sz w:val="28"/>
          <w:szCs w:val="28"/>
        </w:rPr>
      </w:pPr>
      <w:r w:rsidRPr="002921A0">
        <w:rPr>
          <w:sz w:val="28"/>
          <w:szCs w:val="28"/>
        </w:rPr>
        <w:t>Общий объем финансирования на 2022 год составляет 92 312,7 тыс. рублей, в том числе средства окружного бюджета – 16 459,5 тыс. рублей, средства бюджета города Ханты-Мансийска – 75 853,2 тыс. рублей.</w:t>
      </w:r>
    </w:p>
    <w:p w:rsidR="002921A0" w:rsidRPr="002921A0" w:rsidRDefault="002921A0" w:rsidP="002921A0">
      <w:pPr>
        <w:autoSpaceDE w:val="0"/>
        <w:autoSpaceDN w:val="0"/>
        <w:adjustRightInd w:val="0"/>
        <w:spacing w:after="0"/>
        <w:ind w:right="-2" w:firstLine="708"/>
        <w:jc w:val="both"/>
        <w:rPr>
          <w:sz w:val="28"/>
          <w:szCs w:val="28"/>
        </w:rPr>
      </w:pPr>
      <w:r w:rsidRPr="002921A0">
        <w:rPr>
          <w:sz w:val="28"/>
          <w:szCs w:val="28"/>
        </w:rPr>
        <w:lastRenderedPageBreak/>
        <w:t xml:space="preserve">Исполнение </w:t>
      </w:r>
      <w:r w:rsidRPr="002921A0">
        <w:rPr>
          <w:bCs/>
          <w:sz w:val="28"/>
          <w:szCs w:val="28"/>
        </w:rPr>
        <w:t>муниципальной программы</w:t>
      </w:r>
      <w:r w:rsidRPr="002921A0">
        <w:rPr>
          <w:sz w:val="28"/>
          <w:szCs w:val="28"/>
        </w:rPr>
        <w:t xml:space="preserve"> на отчетную дату составляет 91 990,3 тыс. рублей или 99,7 % от годового объема финансирования. </w:t>
      </w:r>
    </w:p>
    <w:p w:rsidR="002921A0" w:rsidRPr="002921A0" w:rsidRDefault="002921A0" w:rsidP="002921A0">
      <w:pPr>
        <w:spacing w:after="0"/>
        <w:ind w:right="424" w:firstLine="708"/>
        <w:rPr>
          <w:bCs/>
          <w:sz w:val="24"/>
          <w:szCs w:val="24"/>
          <w:highlight w:val="yellow"/>
        </w:rPr>
      </w:pPr>
    </w:p>
    <w:p w:rsidR="002921A0" w:rsidRPr="002921A0" w:rsidRDefault="002921A0" w:rsidP="002921A0">
      <w:pPr>
        <w:spacing w:after="0"/>
        <w:ind w:right="424" w:firstLine="708"/>
        <w:rPr>
          <w:bCs/>
          <w:sz w:val="24"/>
          <w:szCs w:val="24"/>
        </w:rPr>
      </w:pPr>
      <w:r w:rsidRPr="002921A0">
        <w:rPr>
          <w:bCs/>
          <w:sz w:val="24"/>
          <w:szCs w:val="24"/>
        </w:rPr>
        <w:t>Рисунок 3.20.1.</w:t>
      </w:r>
    </w:p>
    <w:p w:rsidR="002921A0" w:rsidRPr="002921A0" w:rsidRDefault="002921A0" w:rsidP="002921A0">
      <w:pPr>
        <w:spacing w:after="0"/>
        <w:ind w:right="424" w:firstLine="708"/>
        <w:rPr>
          <w:bCs/>
          <w:sz w:val="24"/>
          <w:szCs w:val="24"/>
        </w:rPr>
      </w:pPr>
    </w:p>
    <w:p w:rsidR="002921A0" w:rsidRPr="002921A0" w:rsidRDefault="002921A0" w:rsidP="002921A0">
      <w:pPr>
        <w:autoSpaceDE w:val="0"/>
        <w:autoSpaceDN w:val="0"/>
        <w:adjustRightInd w:val="0"/>
        <w:spacing w:after="0"/>
        <w:ind w:right="-1" w:firstLine="709"/>
        <w:jc w:val="center"/>
        <w:rPr>
          <w:b/>
          <w:sz w:val="28"/>
          <w:szCs w:val="28"/>
        </w:rPr>
      </w:pPr>
      <w:r w:rsidRPr="002921A0">
        <w:rPr>
          <w:b/>
          <w:sz w:val="28"/>
          <w:szCs w:val="28"/>
        </w:rPr>
        <w:t xml:space="preserve">Объёмы ассигнований на реализацию муниципальной программы </w:t>
      </w:r>
      <w:r w:rsidRPr="002921A0">
        <w:rPr>
          <w:b/>
          <w:bCs/>
          <w:sz w:val="28"/>
          <w:szCs w:val="28"/>
        </w:rPr>
        <w:t>«Развитие отдельных секторов экономики города Ханты-Мансийска», тыс. рублей</w:t>
      </w:r>
    </w:p>
    <w:p w:rsidR="002921A0" w:rsidRPr="002921A0" w:rsidRDefault="002921A0" w:rsidP="002921A0">
      <w:pPr>
        <w:spacing w:after="0"/>
        <w:ind w:right="424" w:firstLine="708"/>
        <w:jc w:val="left"/>
        <w:rPr>
          <w:bCs/>
          <w:sz w:val="28"/>
          <w:szCs w:val="28"/>
          <w:highlight w:val="yellow"/>
        </w:rPr>
      </w:pPr>
    </w:p>
    <w:p w:rsidR="002921A0" w:rsidRPr="002921A0" w:rsidRDefault="002921A0" w:rsidP="002921A0">
      <w:pPr>
        <w:spacing w:after="0"/>
        <w:ind w:right="424"/>
        <w:jc w:val="left"/>
        <w:rPr>
          <w:bCs/>
          <w:sz w:val="28"/>
          <w:szCs w:val="28"/>
          <w:highlight w:val="yellow"/>
        </w:rPr>
      </w:pPr>
      <w:r w:rsidRPr="002921A0">
        <w:rPr>
          <w:noProof/>
        </w:rPr>
        <w:drawing>
          <wp:inline distT="0" distB="0" distL="0" distR="0" wp14:anchorId="2CA99DB9" wp14:editId="021487F8">
            <wp:extent cx="6210300" cy="169735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1A0" w:rsidRPr="002921A0" w:rsidRDefault="002921A0" w:rsidP="002921A0">
      <w:pPr>
        <w:spacing w:after="0"/>
        <w:ind w:right="424" w:firstLine="708"/>
        <w:jc w:val="left"/>
        <w:rPr>
          <w:sz w:val="24"/>
          <w:szCs w:val="24"/>
          <w:highlight w:val="yellow"/>
        </w:rPr>
      </w:pPr>
      <w:r w:rsidRPr="002921A0">
        <w:rPr>
          <w:sz w:val="24"/>
          <w:szCs w:val="24"/>
          <w:highlight w:val="yellow"/>
        </w:rPr>
        <w:t xml:space="preserve">  </w:t>
      </w:r>
    </w:p>
    <w:p w:rsidR="002921A0" w:rsidRPr="002921A0" w:rsidRDefault="002921A0" w:rsidP="002921A0">
      <w:pPr>
        <w:spacing w:after="0" w:line="360" w:lineRule="auto"/>
        <w:ind w:right="-1"/>
        <w:jc w:val="left"/>
        <w:rPr>
          <w:sz w:val="28"/>
          <w:szCs w:val="28"/>
        </w:rPr>
      </w:pPr>
      <w:r w:rsidRPr="002921A0">
        <w:rPr>
          <w:sz w:val="28"/>
          <w:szCs w:val="28"/>
        </w:rPr>
        <w:t>Объемы бюджетных ассигнований распределены следующим образом:</w:t>
      </w:r>
    </w:p>
    <w:p w:rsidR="002921A0" w:rsidRPr="002921A0" w:rsidRDefault="002921A0" w:rsidP="002921A0">
      <w:pPr>
        <w:ind w:right="-1"/>
        <w:rPr>
          <w:sz w:val="24"/>
          <w:szCs w:val="24"/>
        </w:rPr>
      </w:pPr>
      <w:r w:rsidRPr="002921A0">
        <w:rPr>
          <w:sz w:val="24"/>
          <w:szCs w:val="24"/>
        </w:rPr>
        <w:t>Таблица 3.20.1.</w:t>
      </w:r>
    </w:p>
    <w:p w:rsidR="002921A0" w:rsidRPr="002921A0" w:rsidRDefault="002921A0" w:rsidP="002921A0">
      <w:pPr>
        <w:spacing w:after="0"/>
        <w:ind w:right="-1" w:firstLine="709"/>
        <w:jc w:val="center"/>
        <w:rPr>
          <w:b/>
          <w:sz w:val="28"/>
          <w:szCs w:val="28"/>
        </w:rPr>
      </w:pPr>
      <w:r w:rsidRPr="002921A0">
        <w:rPr>
          <w:b/>
          <w:sz w:val="28"/>
          <w:szCs w:val="28"/>
        </w:rPr>
        <w:t xml:space="preserve">Объем бюджетных ассигнований за 2022 год по основному исполнителю и соисполнителям муниципальной программы «Развитие отдельных секторов экономики города Ханты-Мансийска» </w:t>
      </w:r>
    </w:p>
    <w:p w:rsidR="002921A0" w:rsidRPr="002921A0" w:rsidRDefault="002921A0" w:rsidP="002921A0">
      <w:pPr>
        <w:tabs>
          <w:tab w:val="left" w:pos="459"/>
        </w:tabs>
        <w:suppressAutoHyphens/>
        <w:spacing w:after="0" w:line="360" w:lineRule="auto"/>
        <w:ind w:right="-1"/>
        <w:rPr>
          <w:sz w:val="24"/>
          <w:szCs w:val="24"/>
        </w:rPr>
      </w:pPr>
      <w:r w:rsidRPr="002921A0">
        <w:rPr>
          <w:sz w:val="24"/>
          <w:szCs w:val="24"/>
        </w:rPr>
        <w:t>(тыс. рублей)</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276"/>
        <w:gridCol w:w="1417"/>
        <w:gridCol w:w="1418"/>
        <w:gridCol w:w="1275"/>
      </w:tblGrid>
      <w:tr w:rsidR="002921A0" w:rsidRPr="002921A0" w:rsidTr="00935BA6">
        <w:trPr>
          <w:trHeight w:val="300"/>
        </w:trPr>
        <w:tc>
          <w:tcPr>
            <w:tcW w:w="568" w:type="dxa"/>
            <w:vMerge w:val="restart"/>
            <w:shd w:val="clear" w:color="auto" w:fill="auto"/>
          </w:tcPr>
          <w:p w:rsidR="002921A0" w:rsidRPr="002921A0" w:rsidRDefault="002921A0" w:rsidP="002921A0">
            <w:pPr>
              <w:tabs>
                <w:tab w:val="left" w:pos="459"/>
              </w:tabs>
              <w:spacing w:after="0" w:line="240" w:lineRule="auto"/>
              <w:ind w:left="-108" w:right="51" w:firstLine="108"/>
              <w:jc w:val="center"/>
              <w:rPr>
                <w:bCs/>
                <w:sz w:val="20"/>
                <w:szCs w:val="20"/>
              </w:rPr>
            </w:pPr>
            <w:r w:rsidRPr="002921A0">
              <w:rPr>
                <w:bCs/>
                <w:sz w:val="20"/>
                <w:szCs w:val="20"/>
              </w:rPr>
              <w:t>№ п/п</w:t>
            </w:r>
          </w:p>
        </w:tc>
        <w:tc>
          <w:tcPr>
            <w:tcW w:w="3827" w:type="dxa"/>
            <w:vMerge w:val="restart"/>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Наименование основного исполнителя, соисполнителя муниципальной программы</w:t>
            </w:r>
          </w:p>
        </w:tc>
        <w:tc>
          <w:tcPr>
            <w:tcW w:w="1276" w:type="dxa"/>
            <w:vMerge w:val="restart"/>
            <w:shd w:val="clear" w:color="auto" w:fill="auto"/>
            <w:noWrap/>
            <w:hideMark/>
          </w:tcPr>
          <w:p w:rsidR="002921A0" w:rsidRPr="002921A0" w:rsidRDefault="002921A0" w:rsidP="002921A0">
            <w:pPr>
              <w:spacing w:after="0" w:line="240" w:lineRule="auto"/>
              <w:jc w:val="center"/>
              <w:rPr>
                <w:bCs/>
                <w:sz w:val="20"/>
                <w:szCs w:val="20"/>
              </w:rPr>
            </w:pPr>
            <w:r w:rsidRPr="002921A0">
              <w:rPr>
                <w:bCs/>
                <w:sz w:val="20"/>
                <w:szCs w:val="20"/>
              </w:rPr>
              <w:t>2021 год</w:t>
            </w:r>
          </w:p>
          <w:p w:rsidR="002921A0" w:rsidRPr="002921A0" w:rsidRDefault="002921A0" w:rsidP="002921A0">
            <w:pPr>
              <w:spacing w:after="0" w:line="240" w:lineRule="auto"/>
              <w:jc w:val="center"/>
              <w:rPr>
                <w:bCs/>
                <w:sz w:val="20"/>
                <w:szCs w:val="20"/>
              </w:rPr>
            </w:pPr>
            <w:r w:rsidRPr="002921A0">
              <w:rPr>
                <w:bCs/>
                <w:sz w:val="20"/>
                <w:szCs w:val="20"/>
              </w:rPr>
              <w:t xml:space="preserve"> (отчет)</w:t>
            </w:r>
          </w:p>
        </w:tc>
        <w:tc>
          <w:tcPr>
            <w:tcW w:w="4110" w:type="dxa"/>
            <w:gridSpan w:val="3"/>
            <w:shd w:val="clear" w:color="auto" w:fill="auto"/>
            <w:noWrap/>
            <w:hideMark/>
          </w:tcPr>
          <w:p w:rsidR="002921A0" w:rsidRPr="002921A0" w:rsidRDefault="002921A0" w:rsidP="002921A0">
            <w:pPr>
              <w:spacing w:after="0" w:line="240" w:lineRule="auto"/>
              <w:ind w:right="424"/>
              <w:jc w:val="center"/>
              <w:rPr>
                <w:b/>
                <w:sz w:val="20"/>
                <w:szCs w:val="20"/>
              </w:rPr>
            </w:pPr>
            <w:r w:rsidRPr="002921A0">
              <w:rPr>
                <w:bCs/>
                <w:sz w:val="20"/>
                <w:szCs w:val="20"/>
              </w:rPr>
              <w:t xml:space="preserve">2022 год </w:t>
            </w:r>
          </w:p>
        </w:tc>
      </w:tr>
      <w:tr w:rsidR="002921A0" w:rsidRPr="002921A0" w:rsidTr="00935BA6">
        <w:trPr>
          <w:trHeight w:val="583"/>
        </w:trPr>
        <w:tc>
          <w:tcPr>
            <w:tcW w:w="568" w:type="dxa"/>
            <w:vMerge/>
            <w:shd w:val="clear" w:color="auto" w:fill="auto"/>
          </w:tcPr>
          <w:p w:rsidR="002921A0" w:rsidRPr="002921A0" w:rsidRDefault="002921A0" w:rsidP="002921A0">
            <w:pPr>
              <w:spacing w:after="0" w:line="240" w:lineRule="auto"/>
              <w:ind w:left="-108" w:right="51" w:firstLine="108"/>
              <w:rPr>
                <w:bCs/>
                <w:sz w:val="20"/>
                <w:szCs w:val="20"/>
              </w:rPr>
            </w:pPr>
          </w:p>
        </w:tc>
        <w:tc>
          <w:tcPr>
            <w:tcW w:w="3827" w:type="dxa"/>
            <w:vMerge/>
            <w:shd w:val="clear" w:color="auto" w:fill="auto"/>
            <w:hideMark/>
          </w:tcPr>
          <w:p w:rsidR="002921A0" w:rsidRPr="002921A0" w:rsidRDefault="002921A0" w:rsidP="002921A0">
            <w:pPr>
              <w:spacing w:after="0" w:line="240" w:lineRule="auto"/>
              <w:ind w:right="424"/>
              <w:rPr>
                <w:sz w:val="20"/>
                <w:szCs w:val="20"/>
              </w:rPr>
            </w:pPr>
          </w:p>
        </w:tc>
        <w:tc>
          <w:tcPr>
            <w:tcW w:w="1276" w:type="dxa"/>
            <w:vMerge/>
            <w:shd w:val="clear" w:color="auto" w:fill="auto"/>
            <w:hideMark/>
          </w:tcPr>
          <w:p w:rsidR="002921A0" w:rsidRPr="002921A0" w:rsidRDefault="002921A0" w:rsidP="002921A0">
            <w:pPr>
              <w:spacing w:after="0" w:line="240" w:lineRule="auto"/>
              <w:rPr>
                <w:sz w:val="20"/>
                <w:szCs w:val="20"/>
              </w:rPr>
            </w:pPr>
          </w:p>
        </w:tc>
        <w:tc>
          <w:tcPr>
            <w:tcW w:w="1417" w:type="dxa"/>
            <w:shd w:val="clear" w:color="auto" w:fill="auto"/>
            <w:hideMark/>
          </w:tcPr>
          <w:p w:rsidR="002921A0" w:rsidRPr="002921A0" w:rsidRDefault="002921A0" w:rsidP="002921A0">
            <w:pPr>
              <w:spacing w:after="0" w:line="240" w:lineRule="auto"/>
              <w:jc w:val="center"/>
              <w:rPr>
                <w:sz w:val="20"/>
                <w:szCs w:val="20"/>
              </w:rPr>
            </w:pPr>
            <w:r w:rsidRPr="002921A0">
              <w:rPr>
                <w:sz w:val="20"/>
                <w:szCs w:val="20"/>
              </w:rPr>
              <w:t>Уточненный план</w:t>
            </w:r>
          </w:p>
        </w:tc>
        <w:tc>
          <w:tcPr>
            <w:tcW w:w="1418" w:type="dxa"/>
            <w:shd w:val="clear" w:color="auto" w:fill="auto"/>
            <w:hideMark/>
          </w:tcPr>
          <w:p w:rsidR="002921A0" w:rsidRPr="002921A0" w:rsidRDefault="002921A0" w:rsidP="002921A0">
            <w:pPr>
              <w:spacing w:after="0" w:line="240" w:lineRule="auto"/>
              <w:jc w:val="center"/>
              <w:rPr>
                <w:sz w:val="20"/>
                <w:szCs w:val="20"/>
              </w:rPr>
            </w:pPr>
            <w:r w:rsidRPr="002921A0">
              <w:rPr>
                <w:sz w:val="20"/>
                <w:szCs w:val="20"/>
              </w:rPr>
              <w:t>Исполнение</w:t>
            </w:r>
          </w:p>
        </w:tc>
        <w:tc>
          <w:tcPr>
            <w:tcW w:w="1275" w:type="dxa"/>
            <w:shd w:val="clear" w:color="auto" w:fill="auto"/>
            <w:hideMark/>
          </w:tcPr>
          <w:p w:rsidR="002921A0" w:rsidRPr="002921A0" w:rsidRDefault="002921A0" w:rsidP="002921A0">
            <w:pPr>
              <w:spacing w:after="0" w:line="240" w:lineRule="auto"/>
              <w:jc w:val="center"/>
              <w:rPr>
                <w:sz w:val="20"/>
                <w:szCs w:val="20"/>
              </w:rPr>
            </w:pPr>
            <w:r w:rsidRPr="002921A0">
              <w:rPr>
                <w:sz w:val="20"/>
                <w:szCs w:val="20"/>
              </w:rPr>
              <w:t xml:space="preserve">% исполнения </w:t>
            </w:r>
          </w:p>
        </w:tc>
      </w:tr>
      <w:tr w:rsidR="002921A0" w:rsidRPr="002921A0" w:rsidTr="00935BA6">
        <w:trPr>
          <w:trHeight w:val="300"/>
        </w:trPr>
        <w:tc>
          <w:tcPr>
            <w:tcW w:w="568" w:type="dxa"/>
            <w:shd w:val="clear" w:color="auto" w:fill="auto"/>
          </w:tcPr>
          <w:p w:rsidR="002921A0" w:rsidRPr="002921A0" w:rsidRDefault="002921A0" w:rsidP="002921A0">
            <w:pPr>
              <w:spacing w:after="0" w:line="240" w:lineRule="auto"/>
              <w:ind w:left="-108" w:right="51" w:firstLine="108"/>
              <w:jc w:val="center"/>
              <w:rPr>
                <w:sz w:val="20"/>
                <w:szCs w:val="20"/>
              </w:rPr>
            </w:pPr>
            <w:r w:rsidRPr="002921A0">
              <w:rPr>
                <w:sz w:val="20"/>
                <w:szCs w:val="20"/>
              </w:rPr>
              <w:t>1</w:t>
            </w:r>
          </w:p>
        </w:tc>
        <w:tc>
          <w:tcPr>
            <w:tcW w:w="3827" w:type="dxa"/>
            <w:shd w:val="clear" w:color="auto" w:fill="auto"/>
            <w:hideMark/>
          </w:tcPr>
          <w:p w:rsidR="002921A0" w:rsidRPr="002921A0" w:rsidRDefault="002921A0" w:rsidP="002921A0">
            <w:pPr>
              <w:spacing w:after="0" w:line="240" w:lineRule="auto"/>
              <w:ind w:right="424"/>
              <w:jc w:val="center"/>
              <w:rPr>
                <w:bCs/>
                <w:sz w:val="20"/>
                <w:szCs w:val="20"/>
              </w:rPr>
            </w:pPr>
            <w:r w:rsidRPr="002921A0">
              <w:rPr>
                <w:bCs/>
                <w:sz w:val="20"/>
                <w:szCs w:val="20"/>
              </w:rPr>
              <w:t>2</w:t>
            </w:r>
          </w:p>
        </w:tc>
        <w:tc>
          <w:tcPr>
            <w:tcW w:w="1276" w:type="dxa"/>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3</w:t>
            </w:r>
          </w:p>
        </w:tc>
        <w:tc>
          <w:tcPr>
            <w:tcW w:w="1417" w:type="dxa"/>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4</w:t>
            </w:r>
          </w:p>
        </w:tc>
        <w:tc>
          <w:tcPr>
            <w:tcW w:w="1418" w:type="dxa"/>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5</w:t>
            </w:r>
          </w:p>
        </w:tc>
        <w:tc>
          <w:tcPr>
            <w:tcW w:w="1275" w:type="dxa"/>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6</w:t>
            </w:r>
          </w:p>
        </w:tc>
      </w:tr>
      <w:tr w:rsidR="002921A0" w:rsidRPr="002921A0" w:rsidTr="00935BA6">
        <w:trPr>
          <w:trHeight w:val="300"/>
        </w:trPr>
        <w:tc>
          <w:tcPr>
            <w:tcW w:w="568" w:type="dxa"/>
            <w:shd w:val="clear" w:color="auto" w:fill="auto"/>
          </w:tcPr>
          <w:p w:rsidR="002921A0" w:rsidRPr="002921A0" w:rsidRDefault="002921A0" w:rsidP="002921A0">
            <w:pPr>
              <w:spacing w:after="0" w:line="240" w:lineRule="auto"/>
              <w:ind w:left="-108" w:right="51" w:firstLine="108"/>
              <w:rPr>
                <w:bCs/>
                <w:sz w:val="20"/>
                <w:szCs w:val="20"/>
              </w:rPr>
            </w:pPr>
          </w:p>
        </w:tc>
        <w:tc>
          <w:tcPr>
            <w:tcW w:w="3827" w:type="dxa"/>
            <w:shd w:val="clear" w:color="auto" w:fill="auto"/>
            <w:hideMark/>
          </w:tcPr>
          <w:p w:rsidR="002921A0" w:rsidRPr="002921A0" w:rsidRDefault="002921A0" w:rsidP="002921A0">
            <w:pPr>
              <w:spacing w:after="0" w:line="240" w:lineRule="auto"/>
              <w:ind w:right="424"/>
              <w:jc w:val="left"/>
              <w:rPr>
                <w:sz w:val="20"/>
                <w:szCs w:val="20"/>
              </w:rPr>
            </w:pPr>
            <w:r w:rsidRPr="002921A0">
              <w:rPr>
                <w:sz w:val="20"/>
                <w:szCs w:val="20"/>
              </w:rPr>
              <w:t>Всего по муниципальной программе, в том числе:</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83 747,2</w:t>
            </w:r>
          </w:p>
        </w:tc>
        <w:tc>
          <w:tcPr>
            <w:tcW w:w="1417"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92 312,7</w:t>
            </w:r>
          </w:p>
        </w:tc>
        <w:tc>
          <w:tcPr>
            <w:tcW w:w="1418"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91 990,3</w:t>
            </w:r>
          </w:p>
        </w:tc>
        <w:tc>
          <w:tcPr>
            <w:tcW w:w="1275" w:type="dxa"/>
            <w:shd w:val="clear" w:color="auto" w:fill="auto"/>
            <w:hideMark/>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99,7%</w:t>
            </w:r>
          </w:p>
        </w:tc>
      </w:tr>
      <w:tr w:rsidR="002921A0" w:rsidRPr="002921A0" w:rsidTr="00935BA6">
        <w:trPr>
          <w:trHeight w:val="300"/>
        </w:trPr>
        <w:tc>
          <w:tcPr>
            <w:tcW w:w="568" w:type="dxa"/>
            <w:shd w:val="clear" w:color="auto" w:fill="auto"/>
          </w:tcPr>
          <w:p w:rsidR="002921A0" w:rsidRPr="002921A0" w:rsidRDefault="002921A0" w:rsidP="002921A0">
            <w:pPr>
              <w:spacing w:after="0" w:line="240" w:lineRule="auto"/>
              <w:ind w:left="-108" w:right="51" w:firstLine="108"/>
              <w:jc w:val="center"/>
              <w:rPr>
                <w:bCs/>
                <w:sz w:val="20"/>
                <w:szCs w:val="20"/>
              </w:rPr>
            </w:pPr>
            <w:r w:rsidRPr="002921A0">
              <w:rPr>
                <w:bCs/>
                <w:sz w:val="20"/>
                <w:szCs w:val="20"/>
              </w:rPr>
              <w:t>1</w:t>
            </w:r>
          </w:p>
        </w:tc>
        <w:tc>
          <w:tcPr>
            <w:tcW w:w="3827" w:type="dxa"/>
            <w:shd w:val="clear" w:color="auto" w:fill="auto"/>
            <w:hideMark/>
          </w:tcPr>
          <w:p w:rsidR="000A566D" w:rsidRDefault="002921A0" w:rsidP="002921A0">
            <w:pPr>
              <w:spacing w:after="0" w:line="240" w:lineRule="auto"/>
              <w:ind w:right="424"/>
              <w:jc w:val="left"/>
              <w:rPr>
                <w:bCs/>
                <w:sz w:val="20"/>
                <w:szCs w:val="20"/>
              </w:rPr>
            </w:pPr>
            <w:r w:rsidRPr="002921A0">
              <w:rPr>
                <w:bCs/>
                <w:sz w:val="20"/>
                <w:szCs w:val="20"/>
              </w:rPr>
              <w:t xml:space="preserve">Администрация города </w:t>
            </w:r>
          </w:p>
          <w:p w:rsidR="002921A0" w:rsidRPr="002921A0" w:rsidRDefault="002921A0" w:rsidP="002921A0">
            <w:pPr>
              <w:spacing w:after="0" w:line="240" w:lineRule="auto"/>
              <w:ind w:right="424"/>
              <w:jc w:val="left"/>
              <w:rPr>
                <w:bCs/>
                <w:sz w:val="20"/>
                <w:szCs w:val="20"/>
              </w:rPr>
            </w:pPr>
            <w:r w:rsidRPr="002921A0">
              <w:rPr>
                <w:bCs/>
                <w:sz w:val="20"/>
                <w:szCs w:val="20"/>
              </w:rPr>
              <w:t>Ханты-Мансийска</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71 398,5</w:t>
            </w:r>
          </w:p>
        </w:tc>
        <w:tc>
          <w:tcPr>
            <w:tcW w:w="1417"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68 700,8</w:t>
            </w:r>
          </w:p>
        </w:tc>
        <w:tc>
          <w:tcPr>
            <w:tcW w:w="1418"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68 443,3</w:t>
            </w:r>
          </w:p>
        </w:tc>
        <w:tc>
          <w:tcPr>
            <w:tcW w:w="1275" w:type="dxa"/>
            <w:shd w:val="clear" w:color="auto" w:fill="auto"/>
            <w:hideMark/>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99,6%</w:t>
            </w:r>
          </w:p>
        </w:tc>
      </w:tr>
      <w:tr w:rsidR="002921A0" w:rsidRPr="002921A0" w:rsidTr="00935BA6">
        <w:trPr>
          <w:trHeight w:val="300"/>
        </w:trPr>
        <w:tc>
          <w:tcPr>
            <w:tcW w:w="568" w:type="dxa"/>
            <w:shd w:val="clear" w:color="auto" w:fill="auto"/>
          </w:tcPr>
          <w:p w:rsidR="002921A0" w:rsidRPr="002921A0" w:rsidRDefault="002921A0" w:rsidP="002921A0">
            <w:pPr>
              <w:spacing w:after="0" w:line="240" w:lineRule="auto"/>
              <w:ind w:left="-108" w:right="51" w:firstLine="108"/>
              <w:jc w:val="center"/>
              <w:rPr>
                <w:bCs/>
                <w:sz w:val="20"/>
                <w:szCs w:val="20"/>
              </w:rPr>
            </w:pPr>
            <w:r w:rsidRPr="002921A0">
              <w:rPr>
                <w:bCs/>
                <w:sz w:val="20"/>
                <w:szCs w:val="20"/>
              </w:rPr>
              <w:t>2</w:t>
            </w:r>
          </w:p>
        </w:tc>
        <w:tc>
          <w:tcPr>
            <w:tcW w:w="3827" w:type="dxa"/>
            <w:shd w:val="clear" w:color="auto" w:fill="auto"/>
            <w:hideMark/>
          </w:tcPr>
          <w:p w:rsidR="002921A0" w:rsidRPr="002921A0" w:rsidRDefault="002921A0" w:rsidP="002921A0">
            <w:pPr>
              <w:spacing w:after="0" w:line="240" w:lineRule="auto"/>
              <w:ind w:right="424"/>
              <w:jc w:val="left"/>
              <w:rPr>
                <w:bCs/>
                <w:sz w:val="20"/>
                <w:szCs w:val="20"/>
              </w:rPr>
            </w:pPr>
            <w:r w:rsidRPr="002921A0">
              <w:rPr>
                <w:bCs/>
                <w:sz w:val="20"/>
                <w:szCs w:val="20"/>
              </w:rPr>
              <w:t>МКУ «Управление логистики»</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1 462,6</w:t>
            </w:r>
          </w:p>
        </w:tc>
        <w:tc>
          <w:tcPr>
            <w:tcW w:w="1417"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1 253,0</w:t>
            </w:r>
          </w:p>
        </w:tc>
        <w:tc>
          <w:tcPr>
            <w:tcW w:w="1418"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1 253,0</w:t>
            </w:r>
          </w:p>
        </w:tc>
        <w:tc>
          <w:tcPr>
            <w:tcW w:w="1275" w:type="dxa"/>
            <w:shd w:val="clear" w:color="auto" w:fill="auto"/>
            <w:hideMark/>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100%</w:t>
            </w:r>
          </w:p>
        </w:tc>
      </w:tr>
      <w:tr w:rsidR="002921A0" w:rsidRPr="002921A0" w:rsidTr="00935BA6">
        <w:trPr>
          <w:trHeight w:val="390"/>
        </w:trPr>
        <w:tc>
          <w:tcPr>
            <w:tcW w:w="568" w:type="dxa"/>
            <w:shd w:val="clear" w:color="auto" w:fill="auto"/>
          </w:tcPr>
          <w:p w:rsidR="002921A0" w:rsidRPr="002921A0" w:rsidRDefault="002921A0" w:rsidP="002921A0">
            <w:pPr>
              <w:spacing w:after="0" w:line="240" w:lineRule="auto"/>
              <w:ind w:right="51"/>
              <w:jc w:val="center"/>
              <w:rPr>
                <w:sz w:val="20"/>
                <w:szCs w:val="20"/>
              </w:rPr>
            </w:pPr>
            <w:r w:rsidRPr="002921A0">
              <w:rPr>
                <w:sz w:val="20"/>
                <w:szCs w:val="20"/>
              </w:rPr>
              <w:t>3</w:t>
            </w:r>
          </w:p>
        </w:tc>
        <w:tc>
          <w:tcPr>
            <w:tcW w:w="3827" w:type="dxa"/>
            <w:shd w:val="clear" w:color="auto" w:fill="auto"/>
            <w:hideMark/>
          </w:tcPr>
          <w:p w:rsidR="002921A0" w:rsidRPr="002921A0" w:rsidRDefault="002921A0" w:rsidP="002921A0">
            <w:pPr>
              <w:spacing w:after="0" w:line="240" w:lineRule="auto"/>
              <w:ind w:right="424"/>
              <w:jc w:val="left"/>
              <w:rPr>
                <w:bCs/>
                <w:sz w:val="20"/>
                <w:szCs w:val="20"/>
              </w:rPr>
            </w:pPr>
            <w:r w:rsidRPr="002921A0">
              <w:rPr>
                <w:bCs/>
                <w:sz w:val="20"/>
                <w:szCs w:val="20"/>
              </w:rPr>
              <w:t>МКУ «Служба муниципального заказа в ЖКХ»</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1 258,1</w:t>
            </w:r>
          </w:p>
        </w:tc>
        <w:tc>
          <w:tcPr>
            <w:tcW w:w="1417"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0,0</w:t>
            </w:r>
          </w:p>
        </w:tc>
        <w:tc>
          <w:tcPr>
            <w:tcW w:w="1418"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0,0</w:t>
            </w:r>
          </w:p>
        </w:tc>
        <w:tc>
          <w:tcPr>
            <w:tcW w:w="1275" w:type="dxa"/>
            <w:shd w:val="clear" w:color="auto" w:fill="auto"/>
            <w:hideMark/>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0%</w:t>
            </w:r>
          </w:p>
        </w:tc>
      </w:tr>
      <w:tr w:rsidR="002921A0" w:rsidRPr="002921A0" w:rsidTr="00935BA6">
        <w:trPr>
          <w:trHeight w:val="390"/>
        </w:trPr>
        <w:tc>
          <w:tcPr>
            <w:tcW w:w="568" w:type="dxa"/>
            <w:shd w:val="clear" w:color="auto" w:fill="auto"/>
          </w:tcPr>
          <w:p w:rsidR="002921A0" w:rsidRPr="002921A0" w:rsidRDefault="002921A0" w:rsidP="002921A0">
            <w:pPr>
              <w:spacing w:after="0" w:line="240" w:lineRule="auto"/>
              <w:ind w:right="51"/>
              <w:jc w:val="center"/>
              <w:rPr>
                <w:sz w:val="20"/>
                <w:szCs w:val="20"/>
              </w:rPr>
            </w:pPr>
            <w:r w:rsidRPr="002921A0">
              <w:rPr>
                <w:sz w:val="20"/>
                <w:szCs w:val="20"/>
              </w:rPr>
              <w:t>4</w:t>
            </w:r>
          </w:p>
        </w:tc>
        <w:tc>
          <w:tcPr>
            <w:tcW w:w="3827" w:type="dxa"/>
            <w:shd w:val="clear" w:color="auto" w:fill="auto"/>
          </w:tcPr>
          <w:p w:rsidR="002921A0" w:rsidRPr="002921A0" w:rsidRDefault="002921A0" w:rsidP="002921A0">
            <w:pPr>
              <w:spacing w:after="0" w:line="240" w:lineRule="auto"/>
              <w:ind w:right="424"/>
              <w:jc w:val="left"/>
              <w:rPr>
                <w:bCs/>
                <w:sz w:val="20"/>
                <w:szCs w:val="20"/>
              </w:rPr>
            </w:pPr>
            <w:r w:rsidRPr="002921A0">
              <w:rPr>
                <w:bCs/>
                <w:sz w:val="20"/>
                <w:szCs w:val="20"/>
              </w:rPr>
              <w:t>Департамент муниципальной собственности Администрации города Ханты-Мансийска</w:t>
            </w:r>
          </w:p>
        </w:tc>
        <w:tc>
          <w:tcPr>
            <w:tcW w:w="1276" w:type="dxa"/>
            <w:shd w:val="clear" w:color="auto" w:fill="auto"/>
          </w:tcPr>
          <w:p w:rsidR="002921A0" w:rsidRPr="002921A0" w:rsidRDefault="002921A0" w:rsidP="002921A0">
            <w:pPr>
              <w:jc w:val="center"/>
              <w:rPr>
                <w:sz w:val="20"/>
                <w:szCs w:val="20"/>
              </w:rPr>
            </w:pPr>
            <w:r w:rsidRPr="002921A0">
              <w:rPr>
                <w:sz w:val="20"/>
                <w:szCs w:val="20"/>
              </w:rPr>
              <w:t>8 128,0</w:t>
            </w:r>
          </w:p>
        </w:tc>
        <w:tc>
          <w:tcPr>
            <w:tcW w:w="1417"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14 761,4</w:t>
            </w:r>
          </w:p>
        </w:tc>
        <w:tc>
          <w:tcPr>
            <w:tcW w:w="1418"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14 761,4</w:t>
            </w:r>
          </w:p>
        </w:tc>
        <w:tc>
          <w:tcPr>
            <w:tcW w:w="1275"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100%</w:t>
            </w:r>
          </w:p>
        </w:tc>
      </w:tr>
      <w:tr w:rsidR="002921A0" w:rsidRPr="002921A0" w:rsidTr="00935BA6">
        <w:trPr>
          <w:trHeight w:val="390"/>
        </w:trPr>
        <w:tc>
          <w:tcPr>
            <w:tcW w:w="568" w:type="dxa"/>
            <w:shd w:val="clear" w:color="auto" w:fill="auto"/>
          </w:tcPr>
          <w:p w:rsidR="002921A0" w:rsidRPr="002921A0" w:rsidRDefault="002921A0" w:rsidP="002921A0">
            <w:pPr>
              <w:spacing w:after="0" w:line="240" w:lineRule="auto"/>
              <w:ind w:right="51"/>
              <w:jc w:val="center"/>
              <w:rPr>
                <w:sz w:val="20"/>
                <w:szCs w:val="20"/>
              </w:rPr>
            </w:pPr>
            <w:r w:rsidRPr="002921A0">
              <w:rPr>
                <w:sz w:val="20"/>
                <w:szCs w:val="20"/>
              </w:rPr>
              <w:t>5</w:t>
            </w:r>
          </w:p>
        </w:tc>
        <w:tc>
          <w:tcPr>
            <w:tcW w:w="3827" w:type="dxa"/>
            <w:shd w:val="clear" w:color="auto" w:fill="auto"/>
          </w:tcPr>
          <w:p w:rsidR="000A566D" w:rsidRDefault="002921A0" w:rsidP="002921A0">
            <w:pPr>
              <w:spacing w:after="0" w:line="240" w:lineRule="auto"/>
              <w:ind w:right="424"/>
              <w:jc w:val="left"/>
              <w:rPr>
                <w:bCs/>
                <w:sz w:val="20"/>
                <w:szCs w:val="20"/>
              </w:rPr>
            </w:pPr>
            <w:r w:rsidRPr="002921A0">
              <w:rPr>
                <w:bCs/>
                <w:sz w:val="20"/>
                <w:szCs w:val="20"/>
              </w:rPr>
              <w:t xml:space="preserve">Департамент образования Администрации города </w:t>
            </w:r>
          </w:p>
          <w:p w:rsidR="002921A0" w:rsidRPr="002921A0" w:rsidRDefault="002921A0" w:rsidP="002921A0">
            <w:pPr>
              <w:spacing w:after="0" w:line="240" w:lineRule="auto"/>
              <w:ind w:right="424"/>
              <w:jc w:val="left"/>
              <w:rPr>
                <w:bCs/>
                <w:sz w:val="20"/>
                <w:szCs w:val="20"/>
              </w:rPr>
            </w:pPr>
            <w:r w:rsidRPr="002921A0">
              <w:rPr>
                <w:bCs/>
                <w:sz w:val="20"/>
                <w:szCs w:val="20"/>
              </w:rPr>
              <w:t>Ханты-Мансийска</w:t>
            </w:r>
          </w:p>
        </w:tc>
        <w:tc>
          <w:tcPr>
            <w:tcW w:w="1276" w:type="dxa"/>
            <w:shd w:val="clear" w:color="auto" w:fill="auto"/>
          </w:tcPr>
          <w:p w:rsidR="002921A0" w:rsidRPr="002921A0" w:rsidRDefault="002921A0" w:rsidP="002921A0">
            <w:pPr>
              <w:jc w:val="center"/>
              <w:rPr>
                <w:sz w:val="20"/>
                <w:szCs w:val="20"/>
              </w:rPr>
            </w:pPr>
            <w:r w:rsidRPr="002921A0">
              <w:rPr>
                <w:sz w:val="20"/>
                <w:szCs w:val="20"/>
              </w:rPr>
              <w:t>1 500,0</w:t>
            </w:r>
          </w:p>
        </w:tc>
        <w:tc>
          <w:tcPr>
            <w:tcW w:w="1417"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189,6</w:t>
            </w:r>
          </w:p>
        </w:tc>
        <w:tc>
          <w:tcPr>
            <w:tcW w:w="1418"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145,4</w:t>
            </w:r>
          </w:p>
        </w:tc>
        <w:tc>
          <w:tcPr>
            <w:tcW w:w="1275"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76,7%</w:t>
            </w:r>
          </w:p>
        </w:tc>
      </w:tr>
      <w:tr w:rsidR="002921A0" w:rsidRPr="002921A0" w:rsidTr="00935BA6">
        <w:trPr>
          <w:trHeight w:val="390"/>
        </w:trPr>
        <w:tc>
          <w:tcPr>
            <w:tcW w:w="568" w:type="dxa"/>
            <w:shd w:val="clear" w:color="auto" w:fill="auto"/>
          </w:tcPr>
          <w:p w:rsidR="002921A0" w:rsidRPr="002921A0" w:rsidRDefault="002921A0" w:rsidP="002921A0">
            <w:pPr>
              <w:spacing w:after="0" w:line="240" w:lineRule="auto"/>
              <w:ind w:right="51"/>
              <w:jc w:val="center"/>
              <w:rPr>
                <w:sz w:val="20"/>
                <w:szCs w:val="20"/>
              </w:rPr>
            </w:pPr>
            <w:r w:rsidRPr="002921A0">
              <w:rPr>
                <w:sz w:val="20"/>
                <w:szCs w:val="20"/>
              </w:rPr>
              <w:t>6</w:t>
            </w:r>
          </w:p>
        </w:tc>
        <w:tc>
          <w:tcPr>
            <w:tcW w:w="3827" w:type="dxa"/>
            <w:shd w:val="clear" w:color="auto" w:fill="auto"/>
          </w:tcPr>
          <w:p w:rsidR="002921A0" w:rsidRPr="002921A0" w:rsidRDefault="002921A0" w:rsidP="002921A0">
            <w:pPr>
              <w:spacing w:after="0" w:line="240" w:lineRule="auto"/>
              <w:ind w:right="424"/>
              <w:jc w:val="left"/>
              <w:rPr>
                <w:bCs/>
                <w:sz w:val="20"/>
                <w:szCs w:val="20"/>
              </w:rPr>
            </w:pPr>
            <w:r w:rsidRPr="002921A0">
              <w:rPr>
                <w:bCs/>
                <w:color w:val="000000"/>
                <w:sz w:val="20"/>
                <w:szCs w:val="20"/>
                <w:shd w:val="clear" w:color="auto" w:fill="FFFFFF"/>
              </w:rPr>
              <w:t>Управление физической культуры и спорта Администрации города Ханты-Мансийска</w:t>
            </w:r>
          </w:p>
        </w:tc>
        <w:tc>
          <w:tcPr>
            <w:tcW w:w="1276" w:type="dxa"/>
            <w:shd w:val="clear" w:color="auto" w:fill="auto"/>
          </w:tcPr>
          <w:p w:rsidR="002921A0" w:rsidRPr="002921A0" w:rsidRDefault="002921A0" w:rsidP="002921A0">
            <w:pPr>
              <w:jc w:val="center"/>
              <w:rPr>
                <w:sz w:val="20"/>
                <w:szCs w:val="20"/>
              </w:rPr>
            </w:pPr>
            <w:r w:rsidRPr="002921A0">
              <w:rPr>
                <w:sz w:val="20"/>
                <w:szCs w:val="20"/>
              </w:rPr>
              <w:t>0,0</w:t>
            </w:r>
          </w:p>
        </w:tc>
        <w:tc>
          <w:tcPr>
            <w:tcW w:w="1417"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7 407,9</w:t>
            </w:r>
          </w:p>
        </w:tc>
        <w:tc>
          <w:tcPr>
            <w:tcW w:w="1418"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7 387,2</w:t>
            </w:r>
          </w:p>
        </w:tc>
        <w:tc>
          <w:tcPr>
            <w:tcW w:w="1275" w:type="dxa"/>
            <w:shd w:val="clear" w:color="auto" w:fill="auto"/>
          </w:tcPr>
          <w:p w:rsidR="002921A0" w:rsidRPr="002921A0" w:rsidRDefault="002921A0" w:rsidP="002921A0">
            <w:pPr>
              <w:tabs>
                <w:tab w:val="left" w:pos="1168"/>
              </w:tabs>
              <w:spacing w:after="0" w:line="240" w:lineRule="auto"/>
              <w:ind w:right="33"/>
              <w:jc w:val="center"/>
              <w:rPr>
                <w:bCs/>
                <w:sz w:val="20"/>
                <w:szCs w:val="20"/>
              </w:rPr>
            </w:pPr>
            <w:r w:rsidRPr="002921A0">
              <w:rPr>
                <w:bCs/>
                <w:sz w:val="20"/>
                <w:szCs w:val="20"/>
              </w:rPr>
              <w:t>99,7%</w:t>
            </w:r>
          </w:p>
        </w:tc>
      </w:tr>
    </w:tbl>
    <w:p w:rsidR="002921A0" w:rsidRPr="002921A0" w:rsidRDefault="002921A0" w:rsidP="002921A0">
      <w:pPr>
        <w:autoSpaceDE w:val="0"/>
        <w:autoSpaceDN w:val="0"/>
        <w:adjustRightInd w:val="0"/>
        <w:spacing w:after="0"/>
        <w:ind w:right="424" w:firstLine="708"/>
        <w:jc w:val="both"/>
        <w:rPr>
          <w:sz w:val="28"/>
          <w:szCs w:val="28"/>
          <w:highlight w:val="yellow"/>
        </w:rPr>
      </w:pPr>
    </w:p>
    <w:p w:rsidR="002921A0" w:rsidRPr="002921A0" w:rsidRDefault="002921A0" w:rsidP="002921A0">
      <w:pPr>
        <w:autoSpaceDE w:val="0"/>
        <w:autoSpaceDN w:val="0"/>
        <w:adjustRightInd w:val="0"/>
        <w:spacing w:after="0"/>
        <w:ind w:right="424" w:firstLine="708"/>
        <w:rPr>
          <w:sz w:val="24"/>
          <w:szCs w:val="24"/>
        </w:rPr>
      </w:pPr>
      <w:r w:rsidRPr="002921A0">
        <w:rPr>
          <w:sz w:val="24"/>
          <w:szCs w:val="24"/>
        </w:rPr>
        <w:lastRenderedPageBreak/>
        <w:t>Рисунок 3.20.2.</w:t>
      </w:r>
    </w:p>
    <w:p w:rsidR="002921A0" w:rsidRPr="002921A0" w:rsidRDefault="002921A0" w:rsidP="002921A0">
      <w:pPr>
        <w:autoSpaceDE w:val="0"/>
        <w:autoSpaceDN w:val="0"/>
        <w:adjustRightInd w:val="0"/>
        <w:spacing w:after="0"/>
        <w:ind w:right="424" w:firstLine="708"/>
        <w:rPr>
          <w:sz w:val="24"/>
          <w:szCs w:val="24"/>
        </w:rPr>
      </w:pPr>
    </w:p>
    <w:p w:rsidR="002921A0" w:rsidRPr="002921A0" w:rsidRDefault="002921A0" w:rsidP="002921A0">
      <w:pPr>
        <w:tabs>
          <w:tab w:val="left" w:pos="459"/>
        </w:tabs>
        <w:suppressAutoHyphens/>
        <w:spacing w:after="0" w:line="240" w:lineRule="auto"/>
        <w:ind w:right="424"/>
        <w:jc w:val="center"/>
        <w:rPr>
          <w:b/>
          <w:sz w:val="28"/>
          <w:szCs w:val="28"/>
        </w:rPr>
      </w:pPr>
      <w:r w:rsidRPr="002921A0">
        <w:rPr>
          <w:b/>
          <w:sz w:val="28"/>
          <w:szCs w:val="28"/>
        </w:rPr>
        <w:t>Структура расходов муниципальной программы</w:t>
      </w:r>
    </w:p>
    <w:p w:rsidR="002921A0" w:rsidRPr="002921A0" w:rsidRDefault="002921A0" w:rsidP="002921A0">
      <w:pPr>
        <w:spacing w:after="0" w:line="240" w:lineRule="auto"/>
        <w:ind w:right="424" w:firstLine="709"/>
        <w:jc w:val="center"/>
        <w:rPr>
          <w:b/>
          <w:sz w:val="28"/>
          <w:szCs w:val="28"/>
        </w:rPr>
      </w:pPr>
      <w:r w:rsidRPr="002921A0">
        <w:rPr>
          <w:b/>
          <w:sz w:val="28"/>
          <w:szCs w:val="28"/>
        </w:rPr>
        <w:t>«Развитие отдельных секторов экономики города Ханты-Мансийска», тыс. рублей</w:t>
      </w:r>
    </w:p>
    <w:p w:rsidR="002921A0" w:rsidRPr="002921A0" w:rsidRDefault="002921A0" w:rsidP="002921A0">
      <w:pPr>
        <w:spacing w:after="0" w:line="240" w:lineRule="auto"/>
        <w:ind w:right="424" w:firstLine="142"/>
        <w:jc w:val="center"/>
        <w:rPr>
          <w:b/>
          <w:sz w:val="28"/>
          <w:szCs w:val="28"/>
          <w:highlight w:val="yellow"/>
        </w:rPr>
      </w:pPr>
      <w:r w:rsidRPr="002921A0">
        <w:rPr>
          <w:noProof/>
        </w:rPr>
        <w:drawing>
          <wp:inline distT="0" distB="0" distL="0" distR="0" wp14:anchorId="68B0ECB0" wp14:editId="66751399">
            <wp:extent cx="5762625" cy="355155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B41" w:rsidRDefault="00197B41" w:rsidP="002921A0">
      <w:pPr>
        <w:ind w:right="424"/>
        <w:rPr>
          <w:sz w:val="24"/>
          <w:szCs w:val="24"/>
        </w:rPr>
      </w:pPr>
    </w:p>
    <w:p w:rsidR="00D365E7" w:rsidRDefault="00D365E7" w:rsidP="002921A0">
      <w:pPr>
        <w:ind w:right="424"/>
        <w:rPr>
          <w:sz w:val="24"/>
          <w:szCs w:val="24"/>
        </w:rPr>
      </w:pPr>
    </w:p>
    <w:p w:rsidR="002921A0" w:rsidRPr="002921A0" w:rsidRDefault="002921A0" w:rsidP="002921A0">
      <w:pPr>
        <w:ind w:right="424"/>
        <w:rPr>
          <w:sz w:val="24"/>
          <w:szCs w:val="24"/>
        </w:rPr>
      </w:pPr>
      <w:r w:rsidRPr="002921A0">
        <w:rPr>
          <w:sz w:val="24"/>
          <w:szCs w:val="24"/>
        </w:rPr>
        <w:t>Таблица 3.20.2.</w:t>
      </w:r>
    </w:p>
    <w:p w:rsidR="002921A0" w:rsidRPr="002921A0" w:rsidRDefault="002921A0" w:rsidP="002921A0">
      <w:pPr>
        <w:tabs>
          <w:tab w:val="left" w:pos="459"/>
        </w:tabs>
        <w:suppressAutoHyphens/>
        <w:spacing w:after="0" w:line="240" w:lineRule="auto"/>
        <w:ind w:right="-2"/>
        <w:jc w:val="center"/>
        <w:rPr>
          <w:b/>
          <w:sz w:val="28"/>
          <w:szCs w:val="28"/>
        </w:rPr>
      </w:pPr>
      <w:r w:rsidRPr="002921A0">
        <w:rPr>
          <w:b/>
          <w:sz w:val="28"/>
          <w:szCs w:val="28"/>
        </w:rPr>
        <w:t>Структура расходов муниципальной программы</w:t>
      </w:r>
    </w:p>
    <w:p w:rsidR="000A566D" w:rsidRDefault="002921A0" w:rsidP="002921A0">
      <w:pPr>
        <w:spacing w:after="0" w:line="240" w:lineRule="auto"/>
        <w:ind w:right="-2" w:firstLine="709"/>
        <w:jc w:val="center"/>
        <w:rPr>
          <w:b/>
          <w:sz w:val="28"/>
          <w:szCs w:val="28"/>
        </w:rPr>
      </w:pPr>
      <w:r w:rsidRPr="002921A0">
        <w:rPr>
          <w:b/>
          <w:sz w:val="28"/>
          <w:szCs w:val="28"/>
        </w:rPr>
        <w:t xml:space="preserve">«Развитие отдельных секторов экономики города </w:t>
      </w:r>
    </w:p>
    <w:p w:rsidR="002921A0" w:rsidRPr="002921A0" w:rsidRDefault="002921A0" w:rsidP="002921A0">
      <w:pPr>
        <w:spacing w:after="0" w:line="240" w:lineRule="auto"/>
        <w:ind w:right="-2" w:firstLine="709"/>
        <w:jc w:val="center"/>
        <w:rPr>
          <w:b/>
          <w:sz w:val="28"/>
          <w:szCs w:val="28"/>
        </w:rPr>
      </w:pPr>
      <w:r w:rsidRPr="002921A0">
        <w:rPr>
          <w:b/>
          <w:sz w:val="28"/>
          <w:szCs w:val="28"/>
        </w:rPr>
        <w:t xml:space="preserve">Ханты-Мансийска» </w:t>
      </w:r>
    </w:p>
    <w:p w:rsidR="002921A0" w:rsidRPr="002921A0" w:rsidRDefault="002921A0" w:rsidP="002921A0">
      <w:pPr>
        <w:tabs>
          <w:tab w:val="left" w:pos="459"/>
        </w:tabs>
        <w:suppressAutoHyphens/>
        <w:spacing w:after="0" w:line="360" w:lineRule="auto"/>
        <w:ind w:right="-2"/>
        <w:rPr>
          <w:sz w:val="24"/>
          <w:szCs w:val="24"/>
        </w:rPr>
      </w:pPr>
      <w:r w:rsidRPr="002921A0">
        <w:rPr>
          <w:sz w:val="24"/>
          <w:szCs w:val="24"/>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394"/>
        <w:gridCol w:w="1441"/>
        <w:gridCol w:w="1417"/>
        <w:gridCol w:w="1276"/>
      </w:tblGrid>
      <w:tr w:rsidR="002921A0" w:rsidRPr="002921A0" w:rsidTr="00935BA6">
        <w:trPr>
          <w:trHeight w:val="300"/>
          <w:tblHeader/>
        </w:trPr>
        <w:tc>
          <w:tcPr>
            <w:tcW w:w="3828" w:type="dxa"/>
            <w:vMerge w:val="restart"/>
            <w:shd w:val="clear" w:color="auto" w:fill="auto"/>
            <w:hideMark/>
          </w:tcPr>
          <w:p w:rsidR="002921A0" w:rsidRPr="002921A0" w:rsidRDefault="002921A0" w:rsidP="002921A0">
            <w:pPr>
              <w:spacing w:after="0" w:line="240" w:lineRule="auto"/>
              <w:ind w:right="58"/>
              <w:jc w:val="center"/>
              <w:rPr>
                <w:bCs/>
                <w:sz w:val="20"/>
                <w:szCs w:val="20"/>
              </w:rPr>
            </w:pPr>
            <w:r w:rsidRPr="002921A0">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394" w:type="dxa"/>
            <w:vMerge w:val="restart"/>
            <w:shd w:val="clear" w:color="auto" w:fill="auto"/>
          </w:tcPr>
          <w:p w:rsidR="002921A0" w:rsidRPr="002921A0" w:rsidRDefault="002921A0" w:rsidP="002921A0">
            <w:pPr>
              <w:spacing w:after="0" w:line="240" w:lineRule="auto"/>
              <w:ind w:right="58"/>
              <w:jc w:val="center"/>
              <w:rPr>
                <w:bCs/>
                <w:sz w:val="20"/>
                <w:szCs w:val="20"/>
              </w:rPr>
            </w:pPr>
            <w:r w:rsidRPr="002921A0">
              <w:rPr>
                <w:bCs/>
                <w:sz w:val="20"/>
                <w:szCs w:val="20"/>
              </w:rPr>
              <w:t>2021 год</w:t>
            </w:r>
          </w:p>
          <w:p w:rsidR="002921A0" w:rsidRPr="002921A0" w:rsidRDefault="002921A0" w:rsidP="002921A0">
            <w:pPr>
              <w:spacing w:after="0" w:line="240" w:lineRule="auto"/>
              <w:ind w:right="58"/>
              <w:jc w:val="center"/>
              <w:rPr>
                <w:bCs/>
                <w:sz w:val="20"/>
                <w:szCs w:val="20"/>
              </w:rPr>
            </w:pPr>
            <w:r w:rsidRPr="002921A0">
              <w:rPr>
                <w:bCs/>
                <w:sz w:val="20"/>
                <w:szCs w:val="20"/>
              </w:rPr>
              <w:t xml:space="preserve"> (отчет)</w:t>
            </w:r>
          </w:p>
        </w:tc>
        <w:tc>
          <w:tcPr>
            <w:tcW w:w="4134" w:type="dxa"/>
            <w:gridSpan w:val="3"/>
            <w:shd w:val="clear" w:color="auto" w:fill="auto"/>
            <w:noWrap/>
            <w:hideMark/>
          </w:tcPr>
          <w:p w:rsidR="002921A0" w:rsidRPr="002921A0" w:rsidRDefault="002921A0" w:rsidP="002921A0">
            <w:pPr>
              <w:spacing w:after="0" w:line="240" w:lineRule="auto"/>
              <w:ind w:right="58"/>
              <w:jc w:val="center"/>
              <w:rPr>
                <w:b/>
                <w:sz w:val="20"/>
                <w:szCs w:val="20"/>
              </w:rPr>
            </w:pPr>
            <w:r w:rsidRPr="002921A0">
              <w:rPr>
                <w:bCs/>
                <w:sz w:val="20"/>
                <w:szCs w:val="20"/>
              </w:rPr>
              <w:t xml:space="preserve">2022 год </w:t>
            </w:r>
          </w:p>
        </w:tc>
      </w:tr>
      <w:tr w:rsidR="002921A0" w:rsidRPr="002921A0" w:rsidTr="00935BA6">
        <w:trPr>
          <w:trHeight w:val="501"/>
          <w:tblHeader/>
        </w:trPr>
        <w:tc>
          <w:tcPr>
            <w:tcW w:w="3828" w:type="dxa"/>
            <w:vMerge/>
            <w:shd w:val="clear" w:color="auto" w:fill="auto"/>
            <w:hideMark/>
          </w:tcPr>
          <w:p w:rsidR="002921A0" w:rsidRPr="002921A0" w:rsidRDefault="002921A0" w:rsidP="002921A0">
            <w:pPr>
              <w:spacing w:after="0" w:line="240" w:lineRule="auto"/>
              <w:ind w:right="58"/>
              <w:rPr>
                <w:bCs/>
                <w:sz w:val="20"/>
                <w:szCs w:val="20"/>
              </w:rPr>
            </w:pPr>
          </w:p>
        </w:tc>
        <w:tc>
          <w:tcPr>
            <w:tcW w:w="1394" w:type="dxa"/>
            <w:vMerge/>
            <w:shd w:val="clear" w:color="auto" w:fill="auto"/>
          </w:tcPr>
          <w:p w:rsidR="002921A0" w:rsidRPr="002921A0" w:rsidRDefault="002921A0" w:rsidP="002921A0">
            <w:pPr>
              <w:spacing w:after="0" w:line="240" w:lineRule="auto"/>
              <w:ind w:right="58"/>
              <w:jc w:val="center"/>
              <w:rPr>
                <w:bCs/>
                <w:sz w:val="20"/>
                <w:szCs w:val="20"/>
              </w:rPr>
            </w:pPr>
          </w:p>
        </w:tc>
        <w:tc>
          <w:tcPr>
            <w:tcW w:w="1441" w:type="dxa"/>
            <w:shd w:val="clear" w:color="auto" w:fill="auto"/>
            <w:hideMark/>
          </w:tcPr>
          <w:p w:rsidR="002921A0" w:rsidRPr="002921A0" w:rsidRDefault="002921A0" w:rsidP="002921A0">
            <w:pPr>
              <w:spacing w:after="0" w:line="240" w:lineRule="auto"/>
              <w:ind w:right="58"/>
              <w:jc w:val="center"/>
              <w:rPr>
                <w:bCs/>
                <w:sz w:val="20"/>
                <w:szCs w:val="20"/>
              </w:rPr>
            </w:pPr>
            <w:r w:rsidRPr="002921A0">
              <w:rPr>
                <w:bCs/>
                <w:sz w:val="20"/>
                <w:szCs w:val="20"/>
              </w:rPr>
              <w:t>Уточненный план</w:t>
            </w:r>
          </w:p>
        </w:tc>
        <w:tc>
          <w:tcPr>
            <w:tcW w:w="1417" w:type="dxa"/>
            <w:shd w:val="clear" w:color="auto" w:fill="auto"/>
            <w:hideMark/>
          </w:tcPr>
          <w:p w:rsidR="002921A0" w:rsidRPr="002921A0" w:rsidRDefault="002921A0" w:rsidP="002921A0">
            <w:pPr>
              <w:spacing w:after="0" w:line="240" w:lineRule="auto"/>
              <w:ind w:right="58"/>
              <w:jc w:val="center"/>
              <w:rPr>
                <w:bCs/>
                <w:sz w:val="20"/>
                <w:szCs w:val="20"/>
              </w:rPr>
            </w:pPr>
            <w:r w:rsidRPr="002921A0">
              <w:rPr>
                <w:bCs/>
                <w:sz w:val="20"/>
                <w:szCs w:val="20"/>
              </w:rPr>
              <w:t>Исполнение</w:t>
            </w:r>
          </w:p>
        </w:tc>
        <w:tc>
          <w:tcPr>
            <w:tcW w:w="1276" w:type="dxa"/>
            <w:shd w:val="clear" w:color="auto" w:fill="auto"/>
            <w:hideMark/>
          </w:tcPr>
          <w:p w:rsidR="002921A0" w:rsidRPr="002921A0" w:rsidRDefault="002921A0" w:rsidP="002921A0">
            <w:pPr>
              <w:spacing w:after="0" w:line="240" w:lineRule="auto"/>
              <w:jc w:val="center"/>
              <w:rPr>
                <w:bCs/>
                <w:sz w:val="20"/>
                <w:szCs w:val="20"/>
              </w:rPr>
            </w:pPr>
            <w:r w:rsidRPr="002921A0">
              <w:rPr>
                <w:bCs/>
                <w:sz w:val="20"/>
                <w:szCs w:val="20"/>
              </w:rPr>
              <w:t>Исполнение</w:t>
            </w:r>
          </w:p>
        </w:tc>
      </w:tr>
      <w:tr w:rsidR="002921A0" w:rsidRPr="002921A0" w:rsidTr="00935BA6">
        <w:trPr>
          <w:trHeight w:val="300"/>
        </w:trPr>
        <w:tc>
          <w:tcPr>
            <w:tcW w:w="3828" w:type="dxa"/>
            <w:shd w:val="clear" w:color="auto" w:fill="auto"/>
            <w:hideMark/>
          </w:tcPr>
          <w:p w:rsidR="002921A0" w:rsidRDefault="002921A0" w:rsidP="002921A0">
            <w:pPr>
              <w:spacing w:after="0" w:line="240" w:lineRule="auto"/>
              <w:ind w:right="58"/>
              <w:jc w:val="left"/>
              <w:rPr>
                <w:bCs/>
                <w:sz w:val="20"/>
                <w:szCs w:val="20"/>
              </w:rPr>
            </w:pPr>
            <w:r w:rsidRPr="002921A0">
              <w:rPr>
                <w:sz w:val="20"/>
                <w:szCs w:val="20"/>
              </w:rPr>
              <w:t xml:space="preserve">Всего по муниципальной программе, </w:t>
            </w:r>
            <w:r w:rsidRPr="002921A0">
              <w:rPr>
                <w:bCs/>
                <w:sz w:val="20"/>
                <w:szCs w:val="20"/>
              </w:rPr>
              <w:t>всего, в том числе:</w:t>
            </w:r>
          </w:p>
          <w:p w:rsidR="00D365E7" w:rsidRPr="002921A0" w:rsidRDefault="00D365E7" w:rsidP="002921A0">
            <w:pPr>
              <w:spacing w:after="0" w:line="240" w:lineRule="auto"/>
              <w:ind w:right="58"/>
              <w:jc w:val="left"/>
              <w:rPr>
                <w:sz w:val="20"/>
                <w:szCs w:val="20"/>
              </w:rPr>
            </w:pPr>
          </w:p>
        </w:tc>
        <w:tc>
          <w:tcPr>
            <w:tcW w:w="1394"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83 747,2</w:t>
            </w:r>
          </w:p>
        </w:tc>
        <w:tc>
          <w:tcPr>
            <w:tcW w:w="1441"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92 312,7</w:t>
            </w:r>
          </w:p>
        </w:tc>
        <w:tc>
          <w:tcPr>
            <w:tcW w:w="1417" w:type="dxa"/>
            <w:shd w:val="clear" w:color="auto" w:fill="auto"/>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91 990,3</w:t>
            </w:r>
          </w:p>
        </w:tc>
        <w:tc>
          <w:tcPr>
            <w:tcW w:w="1276" w:type="dxa"/>
            <w:shd w:val="clear" w:color="auto" w:fill="auto"/>
            <w:hideMark/>
          </w:tcPr>
          <w:p w:rsidR="002921A0" w:rsidRPr="002921A0" w:rsidRDefault="002921A0" w:rsidP="002921A0">
            <w:pPr>
              <w:tabs>
                <w:tab w:val="left" w:pos="1168"/>
              </w:tabs>
              <w:spacing w:after="0" w:line="240" w:lineRule="auto"/>
              <w:ind w:right="33"/>
              <w:jc w:val="center"/>
              <w:rPr>
                <w:sz w:val="20"/>
                <w:szCs w:val="20"/>
              </w:rPr>
            </w:pPr>
            <w:r w:rsidRPr="002921A0">
              <w:rPr>
                <w:sz w:val="20"/>
                <w:szCs w:val="20"/>
              </w:rPr>
              <w:t>99,7%</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249,6</w:t>
            </w:r>
          </w:p>
        </w:tc>
        <w:tc>
          <w:tcPr>
            <w:tcW w:w="1441"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9 217,9</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16 459,5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16 137,1</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98%</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74 279,7</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75 853,2</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75 853,2</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hideMark/>
          </w:tcPr>
          <w:p w:rsidR="002921A0" w:rsidRDefault="002921A0" w:rsidP="002921A0">
            <w:pPr>
              <w:spacing w:after="0" w:line="240" w:lineRule="auto"/>
              <w:ind w:right="58"/>
              <w:jc w:val="left"/>
              <w:rPr>
                <w:bCs/>
                <w:sz w:val="20"/>
                <w:szCs w:val="20"/>
              </w:rPr>
            </w:pPr>
            <w:r w:rsidRPr="002921A0">
              <w:rPr>
                <w:bCs/>
                <w:sz w:val="20"/>
                <w:szCs w:val="20"/>
              </w:rPr>
              <w:t xml:space="preserve">Подпрограмма </w:t>
            </w:r>
            <w:r w:rsidRPr="002921A0">
              <w:rPr>
                <w:bCs/>
                <w:sz w:val="20"/>
                <w:szCs w:val="20"/>
                <w:lang w:val="en-US"/>
              </w:rPr>
              <w:t>I</w:t>
            </w:r>
            <w:r w:rsidRPr="002921A0">
              <w:rPr>
                <w:bCs/>
                <w:sz w:val="20"/>
                <w:szCs w:val="20"/>
              </w:rPr>
              <w:t xml:space="preserve"> «Развитие субъектов малого и среднего предпринимательства на территории города Ханты-Мансийска»,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16 084,2</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10 987,3</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10 987,3</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4 138,3</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5 156,5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5 156,5</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lastRenderedPageBreak/>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11 945,9</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5 830,8</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5 830,8</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hideMark/>
          </w:tcPr>
          <w:p w:rsidR="002921A0" w:rsidRDefault="002921A0" w:rsidP="002921A0">
            <w:pPr>
              <w:spacing w:after="0" w:line="240" w:lineRule="auto"/>
              <w:ind w:right="58"/>
              <w:jc w:val="left"/>
              <w:rPr>
                <w:bCs/>
                <w:sz w:val="20"/>
                <w:szCs w:val="20"/>
              </w:rPr>
            </w:pPr>
            <w:r w:rsidRPr="002921A0">
              <w:rPr>
                <w:bCs/>
                <w:sz w:val="20"/>
                <w:szCs w:val="20"/>
              </w:rPr>
              <w:t>Основное мероприятие «Создание условий для развития субъектов малого и среднего предпринимательства», всего, в том числе:</w:t>
            </w:r>
          </w:p>
          <w:p w:rsidR="00D365E7" w:rsidRPr="002921A0" w:rsidRDefault="00D365E7" w:rsidP="002921A0">
            <w:pPr>
              <w:spacing w:after="0" w:line="240" w:lineRule="auto"/>
              <w:ind w:right="58"/>
              <w:jc w:val="left"/>
              <w:rPr>
                <w:bCs/>
                <w:sz w:val="20"/>
                <w:szCs w:val="20"/>
                <w:highlight w:val="yellow"/>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1 000,0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300,0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300,0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hideMark/>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1 000,0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300,0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300,0</w:t>
            </w:r>
          </w:p>
        </w:tc>
        <w:tc>
          <w:tcPr>
            <w:tcW w:w="1276" w:type="dxa"/>
            <w:shd w:val="clear" w:color="auto" w:fill="auto"/>
            <w:hideMark/>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
                <w:bCs/>
                <w:sz w:val="20"/>
                <w:szCs w:val="20"/>
              </w:rPr>
            </w:pPr>
            <w:r w:rsidRPr="002921A0">
              <w:rPr>
                <w:bCs/>
                <w:sz w:val="20"/>
                <w:szCs w:val="20"/>
              </w:rPr>
              <w:t>Основное мероприятие «Финансовая поддержка субъектов малого и среднего предпринимательства», всего, в том числе:</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15 084,2</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10 687,3</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10 687,3</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23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4 138,3</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5 156,5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5 156,5</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29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10 945,9</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5 530,8</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5 530,8</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Подпрограмма </w:t>
            </w:r>
            <w:r w:rsidRPr="002921A0">
              <w:rPr>
                <w:bCs/>
                <w:sz w:val="20"/>
                <w:szCs w:val="20"/>
                <w:lang w:val="en-US"/>
              </w:rPr>
              <w:t>II</w:t>
            </w:r>
            <w:r w:rsidRPr="002921A0">
              <w:rPr>
                <w:bCs/>
                <w:sz w:val="20"/>
                <w:szCs w:val="20"/>
              </w:rPr>
              <w:t xml:space="preserve"> «Развитие сельскохозяйственного производства и обеспечение продовольственной безопасности города Ханты-Мансийска», всего, в том числе:</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31 705,4</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44 205,0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44 205,0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1 258,1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30 447,3</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44 205,0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44 205,0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Основное мероприятие «Развитие </w:t>
            </w:r>
            <w:proofErr w:type="spellStart"/>
            <w:r w:rsidRPr="002921A0">
              <w:rPr>
                <w:bCs/>
                <w:sz w:val="20"/>
                <w:szCs w:val="20"/>
              </w:rPr>
              <w:t>рыбохозяйственного</w:t>
            </w:r>
            <w:proofErr w:type="spellEnd"/>
            <w:r w:rsidRPr="002921A0">
              <w:rPr>
                <w:bCs/>
                <w:sz w:val="20"/>
                <w:szCs w:val="20"/>
              </w:rPr>
              <w:t xml:space="preserve"> комплекса», всего, в том числе:</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22 319,3</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28 843,6</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28 843,6</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22 319,3</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28 843,6</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28 843,6</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«Развитие системы заготовки и переработки дикоросов»,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8 128,0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14 761,4</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14 761,4</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274"/>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8 128,0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14 761,4</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14 761,4</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609"/>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1 258,1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1 258,1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«Создание условий для реализации сельскохозяйственной продукции на территории города Ханты-Мансийска»,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lastRenderedPageBreak/>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600,0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600,0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lastRenderedPageBreak/>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600,0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600,0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 xml:space="preserve">Подпрограмма </w:t>
            </w:r>
            <w:r w:rsidRPr="002921A0">
              <w:rPr>
                <w:bCs/>
                <w:sz w:val="20"/>
                <w:szCs w:val="20"/>
                <w:lang w:val="en-US"/>
              </w:rPr>
              <w:t>IV</w:t>
            </w:r>
            <w:r w:rsidRPr="002921A0">
              <w:rPr>
                <w:bCs/>
                <w:sz w:val="20"/>
                <w:szCs w:val="20"/>
              </w:rPr>
              <w:t xml:space="preserve"> «Улучшение условий и охраны труда в городе Ханты-Мансийске»,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4 184,1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11 453,5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11 131,1</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97,2%</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249,6</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3 821,5</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11 303,0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10 980,6</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97,1%</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113,0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150,5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150,5</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Основное мероприятие: «Организация и проведение обучающих мероприятий по вопросам трудовых отношений», всего, в том числе:</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73,0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150,0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150,0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60,0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58,1</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58,1</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13,0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91,9</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91,9</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26,0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26,0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26,0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26,0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«Организация и проведение смотров-конкурсов в области охраны труда»,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40,0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3 721,5</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3 640,0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3 382,6</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92,9%</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3 721,5</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3 607,4</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3 350,0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92,9%</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32,6</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32,6</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«Содействие трудоустройству граждан»,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7 597,5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7 532,5</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99,1%</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7 597,5</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7 532,5</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99,1%</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 xml:space="preserve">Основное мероприятие: «Подготовка и </w:t>
            </w:r>
            <w:r w:rsidRPr="002921A0">
              <w:rPr>
                <w:bCs/>
                <w:sz w:val="20"/>
                <w:szCs w:val="20"/>
              </w:rPr>
              <w:lastRenderedPageBreak/>
              <w:t>проведение мероприятий по Всероссийской переписи населения»,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lastRenderedPageBreak/>
              <w:t>249,6</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lastRenderedPageBreak/>
              <w:t xml:space="preserve">- федеральный бюджет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249,6</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6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 xml:space="preserve">Подпрограмма </w:t>
            </w:r>
            <w:r w:rsidRPr="002921A0">
              <w:rPr>
                <w:bCs/>
                <w:sz w:val="20"/>
                <w:szCs w:val="20"/>
                <w:lang w:val="en-US"/>
              </w:rPr>
              <w:t>V</w:t>
            </w:r>
            <w:r w:rsidRPr="002921A0">
              <w:rPr>
                <w:bCs/>
                <w:sz w:val="20"/>
                <w:szCs w:val="20"/>
              </w:rPr>
              <w:t xml:space="preserve"> «Развитие внутреннего и въездного туризма в городе Ханты-Мансийске»,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31 773,5</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25 666,9</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25 666,9</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pPr>
            <w:r w:rsidRPr="002921A0">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pPr>
            <w:r w:rsidRPr="002921A0">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31 773,5</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25 666,9</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25 666,9</w:t>
            </w:r>
          </w:p>
        </w:tc>
        <w:tc>
          <w:tcPr>
            <w:tcW w:w="1276"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ind w:right="58"/>
              <w:jc w:val="left"/>
              <w:rPr>
                <w:bCs/>
                <w:sz w:val="20"/>
                <w:szCs w:val="20"/>
              </w:rPr>
            </w:pPr>
            <w:r w:rsidRPr="002921A0">
              <w:rPr>
                <w:bCs/>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всего, в том числе:</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12 601,4</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5 733,9</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5 733,9</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12 601,4</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5 733,9</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5 733,9</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D365E7" w:rsidRDefault="002921A0" w:rsidP="002921A0">
            <w:pPr>
              <w:spacing w:after="0" w:line="240" w:lineRule="auto"/>
              <w:ind w:right="58"/>
              <w:jc w:val="left"/>
              <w:rPr>
                <w:bCs/>
                <w:sz w:val="20"/>
                <w:szCs w:val="20"/>
              </w:rPr>
            </w:pPr>
            <w:r w:rsidRPr="002921A0">
              <w:rPr>
                <w:bCs/>
                <w:sz w:val="20"/>
                <w:szCs w:val="20"/>
              </w:rPr>
              <w:t xml:space="preserve">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 всего, в том </w:t>
            </w:r>
          </w:p>
          <w:p w:rsidR="002921A0" w:rsidRDefault="002921A0" w:rsidP="002921A0">
            <w:pPr>
              <w:spacing w:after="0" w:line="240" w:lineRule="auto"/>
              <w:ind w:right="58"/>
              <w:jc w:val="left"/>
              <w:rPr>
                <w:bCs/>
                <w:sz w:val="20"/>
                <w:szCs w:val="20"/>
              </w:rPr>
            </w:pPr>
            <w:r w:rsidRPr="002921A0">
              <w:rPr>
                <w:bCs/>
                <w:sz w:val="20"/>
                <w:szCs w:val="20"/>
              </w:rPr>
              <w:t>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7 000,0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5 607,5</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5 607,5</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7 000,0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5 607,5</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5 607,5</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Default="002921A0" w:rsidP="002921A0">
            <w:pPr>
              <w:spacing w:after="0" w:line="240" w:lineRule="auto"/>
              <w:ind w:right="58"/>
              <w:jc w:val="left"/>
              <w:rPr>
                <w:bCs/>
                <w:sz w:val="20"/>
                <w:szCs w:val="20"/>
              </w:rPr>
            </w:pPr>
            <w:r w:rsidRPr="002921A0">
              <w:rPr>
                <w:bCs/>
                <w:sz w:val="20"/>
                <w:szCs w:val="20"/>
              </w:rPr>
              <w:t>Основное мероприятие «Обеспечение деятельности МБУ «Управление по развитию туризма и внешних связей», всего, в том числе:</w:t>
            </w:r>
          </w:p>
          <w:p w:rsidR="00D365E7" w:rsidRPr="002921A0" w:rsidRDefault="00D365E7" w:rsidP="002921A0">
            <w:pPr>
              <w:spacing w:after="0" w:line="240" w:lineRule="auto"/>
              <w:ind w:right="58"/>
              <w:jc w:val="left"/>
              <w:rPr>
                <w:bCs/>
                <w:sz w:val="20"/>
                <w:szCs w:val="20"/>
              </w:rPr>
            </w:pP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12 172,1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14 325,5</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14 325,5</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федеральный бюджет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266"/>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xml:space="preserve">- бюджет автономного округа </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0,0</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74"/>
        </w:trPr>
        <w:tc>
          <w:tcPr>
            <w:tcW w:w="3828" w:type="dxa"/>
            <w:shd w:val="clear" w:color="auto" w:fill="auto"/>
          </w:tcPr>
          <w:p w:rsidR="002921A0" w:rsidRPr="002921A0" w:rsidRDefault="002921A0" w:rsidP="002921A0">
            <w:pPr>
              <w:spacing w:after="0" w:line="240" w:lineRule="auto"/>
              <w:jc w:val="left"/>
              <w:rPr>
                <w:bCs/>
                <w:sz w:val="20"/>
                <w:szCs w:val="20"/>
              </w:rPr>
            </w:pPr>
            <w:r w:rsidRPr="002921A0">
              <w:rPr>
                <w:bCs/>
                <w:sz w:val="20"/>
                <w:szCs w:val="20"/>
              </w:rPr>
              <w:t>- бюджет города</w:t>
            </w:r>
          </w:p>
        </w:tc>
        <w:tc>
          <w:tcPr>
            <w:tcW w:w="1394"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12 172,1</w:t>
            </w:r>
          </w:p>
        </w:tc>
        <w:tc>
          <w:tcPr>
            <w:tcW w:w="1441" w:type="dxa"/>
            <w:shd w:val="clear" w:color="auto" w:fill="auto"/>
          </w:tcPr>
          <w:p w:rsidR="002921A0" w:rsidRPr="002921A0" w:rsidRDefault="002921A0" w:rsidP="002921A0">
            <w:pPr>
              <w:spacing w:after="0" w:line="240" w:lineRule="auto"/>
              <w:ind w:right="58"/>
              <w:jc w:val="center"/>
              <w:rPr>
                <w:sz w:val="20"/>
                <w:szCs w:val="20"/>
              </w:rPr>
            </w:pPr>
            <w:r w:rsidRPr="002921A0">
              <w:rPr>
                <w:sz w:val="20"/>
                <w:szCs w:val="20"/>
              </w:rPr>
              <w:t>14 325,5</w:t>
            </w:r>
          </w:p>
        </w:tc>
        <w:tc>
          <w:tcPr>
            <w:tcW w:w="1417"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14 325,5</w:t>
            </w:r>
          </w:p>
        </w:tc>
        <w:tc>
          <w:tcPr>
            <w:tcW w:w="1276" w:type="dxa"/>
            <w:shd w:val="clear" w:color="auto" w:fill="auto"/>
          </w:tcPr>
          <w:p w:rsidR="002921A0" w:rsidRPr="002921A0" w:rsidRDefault="002921A0" w:rsidP="002921A0">
            <w:pPr>
              <w:spacing w:after="0" w:line="240" w:lineRule="auto"/>
              <w:jc w:val="center"/>
              <w:rPr>
                <w:sz w:val="20"/>
                <w:szCs w:val="20"/>
              </w:rPr>
            </w:pPr>
            <w:r w:rsidRPr="002921A0">
              <w:rPr>
                <w:sz w:val="20"/>
                <w:szCs w:val="20"/>
              </w:rPr>
              <w:t>100%</w:t>
            </w:r>
          </w:p>
        </w:tc>
      </w:tr>
    </w:tbl>
    <w:p w:rsidR="002921A0" w:rsidRPr="002921A0" w:rsidRDefault="002921A0" w:rsidP="002921A0">
      <w:pPr>
        <w:autoSpaceDE w:val="0"/>
        <w:autoSpaceDN w:val="0"/>
        <w:adjustRightInd w:val="0"/>
        <w:spacing w:after="0"/>
        <w:ind w:right="424" w:firstLine="540"/>
        <w:jc w:val="both"/>
        <w:rPr>
          <w:sz w:val="28"/>
          <w:szCs w:val="28"/>
          <w:highlight w:val="yellow"/>
        </w:rPr>
      </w:pPr>
    </w:p>
    <w:p w:rsidR="00D365E7" w:rsidRDefault="00D365E7" w:rsidP="002921A0">
      <w:pPr>
        <w:autoSpaceDE w:val="0"/>
        <w:autoSpaceDN w:val="0"/>
        <w:adjustRightInd w:val="0"/>
        <w:spacing w:after="0"/>
        <w:ind w:right="-1" w:firstLine="851"/>
        <w:jc w:val="both"/>
        <w:rPr>
          <w:sz w:val="28"/>
          <w:szCs w:val="28"/>
        </w:rPr>
      </w:pPr>
    </w:p>
    <w:p w:rsidR="002921A0" w:rsidRPr="002921A0" w:rsidRDefault="002921A0" w:rsidP="002921A0">
      <w:pPr>
        <w:autoSpaceDE w:val="0"/>
        <w:autoSpaceDN w:val="0"/>
        <w:adjustRightInd w:val="0"/>
        <w:spacing w:after="0"/>
        <w:ind w:right="-1" w:firstLine="851"/>
        <w:jc w:val="both"/>
        <w:rPr>
          <w:bCs/>
          <w:iCs/>
          <w:sz w:val="28"/>
          <w:szCs w:val="28"/>
        </w:rPr>
      </w:pPr>
      <w:r w:rsidRPr="002921A0">
        <w:rPr>
          <w:sz w:val="28"/>
          <w:szCs w:val="28"/>
        </w:rPr>
        <w:t>Для достижения целей программы были реализованы:</w:t>
      </w:r>
    </w:p>
    <w:p w:rsidR="000A566D" w:rsidRDefault="002921A0" w:rsidP="000A566D">
      <w:pPr>
        <w:pStyle w:val="af"/>
        <w:widowControl w:val="0"/>
        <w:numPr>
          <w:ilvl w:val="0"/>
          <w:numId w:val="45"/>
        </w:numPr>
        <w:autoSpaceDE w:val="0"/>
        <w:autoSpaceDN w:val="0"/>
        <w:adjustRightInd w:val="0"/>
        <w:spacing w:after="0"/>
        <w:ind w:right="-1"/>
        <w:jc w:val="both"/>
        <w:rPr>
          <w:bCs/>
          <w:iCs/>
          <w:sz w:val="28"/>
          <w:szCs w:val="28"/>
        </w:rPr>
      </w:pPr>
      <w:r w:rsidRPr="000A566D">
        <w:rPr>
          <w:sz w:val="28"/>
          <w:szCs w:val="28"/>
        </w:rPr>
        <w:t xml:space="preserve">Подпрограмма </w:t>
      </w:r>
      <w:r w:rsidRPr="000A566D">
        <w:rPr>
          <w:sz w:val="28"/>
          <w:szCs w:val="28"/>
          <w:lang w:val="en-US"/>
        </w:rPr>
        <w:t>I</w:t>
      </w:r>
      <w:r w:rsidRPr="000A566D">
        <w:rPr>
          <w:bCs/>
          <w:iCs/>
          <w:sz w:val="28"/>
          <w:szCs w:val="28"/>
        </w:rPr>
        <w:t xml:space="preserve"> «Развитие субъектов малого и среднего </w:t>
      </w:r>
    </w:p>
    <w:p w:rsidR="002921A0" w:rsidRPr="000A566D" w:rsidRDefault="002921A0" w:rsidP="000A566D">
      <w:pPr>
        <w:widowControl w:val="0"/>
        <w:autoSpaceDE w:val="0"/>
        <w:autoSpaceDN w:val="0"/>
        <w:adjustRightInd w:val="0"/>
        <w:spacing w:after="0"/>
        <w:ind w:right="-1"/>
        <w:jc w:val="both"/>
        <w:rPr>
          <w:bCs/>
          <w:iCs/>
          <w:sz w:val="28"/>
          <w:szCs w:val="28"/>
        </w:rPr>
      </w:pPr>
      <w:r w:rsidRPr="000A566D">
        <w:rPr>
          <w:bCs/>
          <w:iCs/>
          <w:sz w:val="28"/>
          <w:szCs w:val="28"/>
        </w:rPr>
        <w:t xml:space="preserve">предпринимательства на территории города </w:t>
      </w:r>
      <w:r w:rsidRPr="000A566D">
        <w:rPr>
          <w:sz w:val="28"/>
          <w:szCs w:val="28"/>
        </w:rPr>
        <w:t>Ханты-Мансийска»</w:t>
      </w:r>
      <w:r w:rsidR="000A566D" w:rsidRPr="000A566D">
        <w:rPr>
          <w:sz w:val="28"/>
          <w:szCs w:val="28"/>
        </w:rPr>
        <w:t>.</w:t>
      </w:r>
    </w:p>
    <w:p w:rsidR="002921A0" w:rsidRPr="002921A0" w:rsidRDefault="002921A0" w:rsidP="002921A0">
      <w:pPr>
        <w:widowControl w:val="0"/>
        <w:spacing w:after="0"/>
        <w:ind w:right="-1" w:firstLine="851"/>
        <w:jc w:val="both"/>
        <w:rPr>
          <w:sz w:val="28"/>
          <w:szCs w:val="28"/>
        </w:rPr>
      </w:pPr>
      <w:r w:rsidRPr="002921A0">
        <w:rPr>
          <w:sz w:val="28"/>
          <w:szCs w:val="28"/>
        </w:rPr>
        <w:t xml:space="preserve">В 2022 году на реализацию мероприятий </w:t>
      </w:r>
      <w:r w:rsidR="00716431">
        <w:rPr>
          <w:sz w:val="28"/>
          <w:szCs w:val="28"/>
        </w:rPr>
        <w:t>п</w:t>
      </w:r>
      <w:r w:rsidRPr="002921A0">
        <w:rPr>
          <w:sz w:val="28"/>
          <w:szCs w:val="28"/>
        </w:rPr>
        <w:t xml:space="preserve">одпрограммы предусмотрено 10 987,3 тыс. рублей, кассовое исполнение составило 100%, в </w:t>
      </w:r>
      <w:r w:rsidRPr="002921A0">
        <w:rPr>
          <w:sz w:val="28"/>
          <w:szCs w:val="28"/>
        </w:rPr>
        <w:lastRenderedPageBreak/>
        <w:t xml:space="preserve">том числе: 5 156,5 тыс. рублей – средства бюджета автономного округа, 5 830,8 тыс. рублей – средства городского бюджета, в том числе по основным мероприятиям: </w:t>
      </w:r>
    </w:p>
    <w:p w:rsidR="00D365E7" w:rsidRDefault="00D365E7" w:rsidP="002921A0">
      <w:pPr>
        <w:tabs>
          <w:tab w:val="left" w:pos="993"/>
        </w:tabs>
        <w:spacing w:after="0"/>
        <w:ind w:right="-1" w:firstLine="851"/>
        <w:jc w:val="both"/>
        <w:rPr>
          <w:sz w:val="28"/>
          <w:szCs w:val="28"/>
        </w:rPr>
      </w:pPr>
    </w:p>
    <w:p w:rsidR="002921A0" w:rsidRPr="002921A0" w:rsidRDefault="002921A0" w:rsidP="002921A0">
      <w:pPr>
        <w:tabs>
          <w:tab w:val="left" w:pos="993"/>
        </w:tabs>
        <w:spacing w:after="0"/>
        <w:ind w:right="-1" w:firstLine="851"/>
        <w:jc w:val="both"/>
        <w:rPr>
          <w:sz w:val="28"/>
          <w:szCs w:val="28"/>
        </w:rPr>
      </w:pPr>
      <w:r w:rsidRPr="002921A0">
        <w:rPr>
          <w:sz w:val="28"/>
          <w:szCs w:val="28"/>
        </w:rPr>
        <w:t>«Создание условий для развития субъектов малого и среднего предпринимательства»</w:t>
      </w:r>
      <w:r w:rsidRPr="002921A0">
        <w:rPr>
          <w:bCs/>
          <w:sz w:val="28"/>
          <w:szCs w:val="28"/>
        </w:rPr>
        <w:t xml:space="preserve"> исполнение по мероприятию составило 300,0 тыс. рублей </w:t>
      </w:r>
      <w:r w:rsidRPr="002921A0">
        <w:rPr>
          <w:sz w:val="28"/>
          <w:szCs w:val="28"/>
        </w:rPr>
        <w:t xml:space="preserve">или 100% от годового объема, средства городского бюджета. </w:t>
      </w:r>
    </w:p>
    <w:p w:rsidR="00D365E7" w:rsidRDefault="00D365E7" w:rsidP="002921A0">
      <w:pPr>
        <w:tabs>
          <w:tab w:val="left" w:pos="993"/>
        </w:tabs>
        <w:spacing w:after="0"/>
        <w:ind w:firstLine="851"/>
        <w:jc w:val="both"/>
        <w:rPr>
          <w:sz w:val="28"/>
          <w:szCs w:val="28"/>
        </w:rPr>
      </w:pPr>
    </w:p>
    <w:p w:rsidR="002921A0" w:rsidRPr="002921A0" w:rsidRDefault="002921A0" w:rsidP="002921A0">
      <w:pPr>
        <w:tabs>
          <w:tab w:val="left" w:pos="993"/>
        </w:tabs>
        <w:spacing w:after="0"/>
        <w:ind w:firstLine="851"/>
        <w:jc w:val="both"/>
        <w:rPr>
          <w:sz w:val="28"/>
          <w:szCs w:val="28"/>
        </w:rPr>
      </w:pPr>
      <w:r w:rsidRPr="002921A0">
        <w:rPr>
          <w:sz w:val="28"/>
          <w:szCs w:val="28"/>
        </w:rPr>
        <w:t xml:space="preserve">По данным Единого реестра субъектов малого и среднего предпринимательства, на 1 января 2023 года на территории города Ханты-Мансийска насчитывается 3 802 субъекта малого и среднего предпринимательства, в том числе 1 292 малых и средних предприятия (2021 год – 1 333 ед.), 2 510 индивидуальных предпринимателей (2021 год – 2 416 чел.). </w:t>
      </w:r>
    </w:p>
    <w:p w:rsidR="002921A0" w:rsidRPr="002921A0" w:rsidRDefault="002921A0" w:rsidP="002921A0">
      <w:pPr>
        <w:tabs>
          <w:tab w:val="left" w:pos="993"/>
        </w:tabs>
        <w:spacing w:after="0"/>
        <w:ind w:firstLine="851"/>
        <w:jc w:val="both"/>
        <w:rPr>
          <w:sz w:val="28"/>
          <w:szCs w:val="28"/>
        </w:rPr>
      </w:pPr>
      <w:r w:rsidRPr="002921A0">
        <w:rPr>
          <w:sz w:val="28"/>
          <w:szCs w:val="28"/>
        </w:rPr>
        <w:t xml:space="preserve">По данным Федеральной налоговой службы, число </w:t>
      </w:r>
      <w:proofErr w:type="spellStart"/>
      <w:r w:rsidRPr="002921A0">
        <w:rPr>
          <w:sz w:val="28"/>
          <w:szCs w:val="28"/>
        </w:rPr>
        <w:t>самозанятых</w:t>
      </w:r>
      <w:proofErr w:type="spellEnd"/>
      <w:r w:rsidRPr="002921A0">
        <w:rPr>
          <w:sz w:val="28"/>
          <w:szCs w:val="28"/>
        </w:rPr>
        <w:t xml:space="preserve"> по сравнению с 2021 выросло в 1,7 раза и составляет 4 035 граждан.</w:t>
      </w:r>
    </w:p>
    <w:p w:rsidR="00D365E7" w:rsidRDefault="00D365E7" w:rsidP="002921A0">
      <w:pPr>
        <w:spacing w:after="0"/>
        <w:ind w:firstLine="851"/>
        <w:jc w:val="both"/>
        <w:rPr>
          <w:sz w:val="28"/>
          <w:szCs w:val="28"/>
        </w:rPr>
      </w:pPr>
    </w:p>
    <w:p w:rsidR="002921A0" w:rsidRPr="002921A0" w:rsidRDefault="002921A0" w:rsidP="002921A0">
      <w:pPr>
        <w:spacing w:after="0"/>
        <w:ind w:firstLine="851"/>
        <w:jc w:val="both"/>
        <w:rPr>
          <w:sz w:val="28"/>
          <w:szCs w:val="28"/>
        </w:rPr>
      </w:pPr>
      <w:r w:rsidRPr="002921A0">
        <w:rPr>
          <w:sz w:val="28"/>
          <w:szCs w:val="28"/>
        </w:rPr>
        <w:t>В рамках обеспечения эффективного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 города продолжает деятельность Координационный совет по развитию малого и среднего предпринимательства при Администрации города Ханты-Мансийска.</w:t>
      </w:r>
    </w:p>
    <w:p w:rsidR="002921A0" w:rsidRPr="002921A0" w:rsidRDefault="002921A0" w:rsidP="002921A0">
      <w:pPr>
        <w:spacing w:after="0"/>
        <w:ind w:firstLine="851"/>
        <w:jc w:val="both"/>
        <w:rPr>
          <w:sz w:val="28"/>
          <w:szCs w:val="28"/>
        </w:rPr>
      </w:pPr>
      <w:r w:rsidRPr="002921A0">
        <w:rPr>
          <w:sz w:val="28"/>
          <w:szCs w:val="28"/>
        </w:rPr>
        <w:t xml:space="preserve">На заседаниях </w:t>
      </w:r>
      <w:r w:rsidR="000A566D">
        <w:rPr>
          <w:sz w:val="28"/>
          <w:szCs w:val="28"/>
        </w:rPr>
        <w:t>с</w:t>
      </w:r>
      <w:r w:rsidRPr="002921A0">
        <w:rPr>
          <w:sz w:val="28"/>
          <w:szCs w:val="28"/>
        </w:rPr>
        <w:t>овета в 2022 году рассмотрены основные вопросы о дополнительных мерах поддержки малого и среднего предпринимательства, проведении конкурса «Лучший предприниматель года», о реализации проекта «Сделано в Ханты-Мансийске», вопросы оценки регулирующего воздействия нормативных правовых актов муниципального образования, проведении информационно-консультационных мероприятий и другие вопросы.</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С целью формирования положительного образа предпринимательства среди населения, а также вовлечения различных категорий граждан, включая </w:t>
      </w:r>
      <w:proofErr w:type="spellStart"/>
      <w:r w:rsidRPr="002921A0">
        <w:rPr>
          <w:sz w:val="28"/>
          <w:szCs w:val="28"/>
        </w:rPr>
        <w:t>самозанятых</w:t>
      </w:r>
      <w:proofErr w:type="spellEnd"/>
      <w:r w:rsidRPr="002921A0">
        <w:rPr>
          <w:sz w:val="28"/>
          <w:szCs w:val="28"/>
        </w:rPr>
        <w:t>, в сектор малого и среднего предпринимательства проведены мероприятия, направленные на популяризацию предпринимательской деятельности (выставки, ярмарки), в том числе 10 образовательных мероприятий. Общее количество принявших участие в мероприятиях составило более 1 200 человек.</w:t>
      </w:r>
    </w:p>
    <w:p w:rsidR="002921A0" w:rsidRPr="002921A0" w:rsidRDefault="002921A0" w:rsidP="002921A0">
      <w:pPr>
        <w:tabs>
          <w:tab w:val="left" w:pos="851"/>
        </w:tabs>
        <w:spacing w:after="0"/>
        <w:ind w:right="-1" w:firstLine="851"/>
        <w:jc w:val="both"/>
        <w:rPr>
          <w:sz w:val="28"/>
          <w:szCs w:val="28"/>
        </w:rPr>
      </w:pPr>
      <w:r w:rsidRPr="002921A0">
        <w:rPr>
          <w:sz w:val="28"/>
          <w:szCs w:val="28"/>
        </w:rPr>
        <w:lastRenderedPageBreak/>
        <w:t>«Финансовая поддержка субъектов малого и среднего предпринимательства»</w:t>
      </w:r>
      <w:r w:rsidRPr="002921A0">
        <w:rPr>
          <w:bCs/>
          <w:sz w:val="28"/>
          <w:szCs w:val="28"/>
        </w:rPr>
        <w:t xml:space="preserve"> при плане 10 687,3 тыс. рублей, кассовое исполнение составило </w:t>
      </w:r>
      <w:r w:rsidRPr="002921A0">
        <w:rPr>
          <w:sz w:val="28"/>
          <w:szCs w:val="28"/>
        </w:rPr>
        <w:t>100% от годового объема, в том числе: 5 156,5 тыс. рублей – субсидии бюджета автономного округа; 5 530,8 тыс. рублей средства городского бюджета. Из них на реализацию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направлены средства в размере 5 729,4 тыс. рублей, в том числе средства бюджета автономного округа 5 156,5 тыс. рублей, средства бюджета города 572,9 тыс. рублей.</w:t>
      </w:r>
    </w:p>
    <w:p w:rsidR="002921A0" w:rsidRPr="002921A0" w:rsidRDefault="002921A0" w:rsidP="002921A0">
      <w:pPr>
        <w:spacing w:after="0"/>
        <w:ind w:right="-1" w:firstLine="851"/>
        <w:jc w:val="both"/>
        <w:rPr>
          <w:sz w:val="28"/>
          <w:szCs w:val="28"/>
        </w:rPr>
      </w:pPr>
      <w:r w:rsidRPr="002921A0">
        <w:rPr>
          <w:sz w:val="28"/>
          <w:szCs w:val="28"/>
        </w:rPr>
        <w:t>Средства направлены на оказание финансовой поддержки в форме субсидий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по следующим направлениям:</w:t>
      </w:r>
    </w:p>
    <w:p w:rsidR="002921A0" w:rsidRPr="002921A0" w:rsidRDefault="002921A0" w:rsidP="002921A0">
      <w:pPr>
        <w:spacing w:after="0"/>
        <w:ind w:right="-1" w:firstLine="851"/>
        <w:jc w:val="both"/>
        <w:rPr>
          <w:sz w:val="28"/>
          <w:szCs w:val="28"/>
        </w:rPr>
      </w:pPr>
      <w:r w:rsidRPr="002921A0">
        <w:rPr>
          <w:sz w:val="28"/>
          <w:szCs w:val="28"/>
        </w:rPr>
        <w:t>- возмещение части затрат на аренду (субаренду) нежилых помещений;</w:t>
      </w:r>
    </w:p>
    <w:p w:rsidR="002921A0" w:rsidRPr="002921A0" w:rsidRDefault="002921A0" w:rsidP="002921A0">
      <w:pPr>
        <w:spacing w:after="0"/>
        <w:ind w:right="-1" w:firstLine="851"/>
        <w:jc w:val="both"/>
        <w:rPr>
          <w:sz w:val="28"/>
          <w:szCs w:val="28"/>
        </w:rPr>
      </w:pPr>
      <w:r w:rsidRPr="002921A0">
        <w:rPr>
          <w:sz w:val="28"/>
          <w:szCs w:val="28"/>
        </w:rPr>
        <w:t>- возмещение части затрат на коммунальные услуги нежилых помещений;</w:t>
      </w:r>
    </w:p>
    <w:p w:rsidR="002921A0" w:rsidRPr="002921A0" w:rsidRDefault="002921A0" w:rsidP="002921A0">
      <w:pPr>
        <w:spacing w:after="0"/>
        <w:ind w:right="-1" w:firstLine="851"/>
        <w:jc w:val="both"/>
        <w:rPr>
          <w:sz w:val="28"/>
          <w:szCs w:val="28"/>
        </w:rPr>
      </w:pPr>
      <w:r w:rsidRPr="002921A0">
        <w:rPr>
          <w:sz w:val="28"/>
          <w:szCs w:val="28"/>
        </w:rPr>
        <w:t>- возмещение части затрат по приобретению оборудования (основных средств) и лицензионных программных продуктов;</w:t>
      </w:r>
    </w:p>
    <w:p w:rsidR="002921A0" w:rsidRPr="002921A0" w:rsidRDefault="002921A0" w:rsidP="002921A0">
      <w:pPr>
        <w:spacing w:after="0"/>
        <w:ind w:right="-1" w:firstLine="851"/>
        <w:jc w:val="both"/>
        <w:rPr>
          <w:sz w:val="28"/>
          <w:szCs w:val="28"/>
        </w:rPr>
      </w:pPr>
      <w:r w:rsidRPr="002921A0">
        <w:rPr>
          <w:sz w:val="28"/>
          <w:szCs w:val="28"/>
        </w:rPr>
        <w:t>- возмещение затрат начинающих предпринимателей;</w:t>
      </w:r>
    </w:p>
    <w:p w:rsidR="002921A0" w:rsidRPr="002921A0" w:rsidRDefault="002921A0" w:rsidP="002921A0">
      <w:pPr>
        <w:spacing w:after="0"/>
        <w:ind w:right="-1" w:firstLine="851"/>
        <w:jc w:val="both"/>
        <w:rPr>
          <w:sz w:val="28"/>
          <w:szCs w:val="28"/>
        </w:rPr>
      </w:pPr>
      <w:r w:rsidRPr="002921A0">
        <w:rPr>
          <w:sz w:val="28"/>
          <w:szCs w:val="28"/>
        </w:rPr>
        <w:t>- возмещение затрат на приобретение импортного сырья, расходных материалов, используемых для производства продукции (при условии отсутствия отечественных аналогов);</w:t>
      </w:r>
    </w:p>
    <w:p w:rsidR="002921A0" w:rsidRPr="002921A0" w:rsidRDefault="002921A0" w:rsidP="002921A0">
      <w:pPr>
        <w:spacing w:after="0"/>
        <w:ind w:right="-1" w:firstLine="851"/>
        <w:jc w:val="both"/>
        <w:rPr>
          <w:sz w:val="28"/>
          <w:szCs w:val="28"/>
        </w:rPr>
      </w:pPr>
      <w:r w:rsidRPr="002921A0">
        <w:rPr>
          <w:sz w:val="28"/>
          <w:szCs w:val="28"/>
        </w:rPr>
        <w:t xml:space="preserve">- возмещение затрат на участие </w:t>
      </w:r>
      <w:r w:rsidR="000A566D">
        <w:rPr>
          <w:sz w:val="28"/>
          <w:szCs w:val="28"/>
        </w:rPr>
        <w:t>с</w:t>
      </w:r>
      <w:r w:rsidRPr="002921A0">
        <w:rPr>
          <w:sz w:val="28"/>
          <w:szCs w:val="28"/>
        </w:rPr>
        <w:t xml:space="preserve">убъектов </w:t>
      </w:r>
      <w:r w:rsidR="000A566D">
        <w:rPr>
          <w:sz w:val="28"/>
          <w:szCs w:val="28"/>
        </w:rPr>
        <w:t xml:space="preserve">предпринимательства </w:t>
      </w:r>
      <w:r w:rsidRPr="002921A0">
        <w:rPr>
          <w:sz w:val="28"/>
          <w:szCs w:val="28"/>
        </w:rPr>
        <w:t>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2921A0" w:rsidRPr="002921A0" w:rsidRDefault="002921A0" w:rsidP="002921A0">
      <w:pPr>
        <w:spacing w:after="0"/>
        <w:ind w:right="-1" w:firstLine="851"/>
        <w:jc w:val="both"/>
        <w:rPr>
          <w:sz w:val="28"/>
          <w:szCs w:val="28"/>
        </w:rPr>
      </w:pPr>
      <w:r w:rsidRPr="002921A0">
        <w:rPr>
          <w:sz w:val="28"/>
          <w:szCs w:val="28"/>
        </w:rPr>
        <w:t>- возмещение части затрат арендных (</w:t>
      </w:r>
      <w:proofErr w:type="spellStart"/>
      <w:r w:rsidRPr="002921A0">
        <w:rPr>
          <w:sz w:val="28"/>
          <w:szCs w:val="28"/>
        </w:rPr>
        <w:t>субарендных</w:t>
      </w:r>
      <w:proofErr w:type="spellEnd"/>
      <w:r w:rsidRPr="002921A0">
        <w:rPr>
          <w:sz w:val="28"/>
          <w:szCs w:val="28"/>
        </w:rPr>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w:t>
      </w:r>
    </w:p>
    <w:p w:rsidR="002921A0" w:rsidRPr="002921A0" w:rsidRDefault="002921A0" w:rsidP="002921A0">
      <w:pPr>
        <w:spacing w:after="0"/>
        <w:ind w:right="-1" w:firstLine="851"/>
        <w:jc w:val="both"/>
        <w:rPr>
          <w:sz w:val="28"/>
          <w:szCs w:val="28"/>
        </w:rPr>
      </w:pPr>
      <w:r w:rsidRPr="002921A0">
        <w:rPr>
          <w:sz w:val="28"/>
          <w:szCs w:val="28"/>
        </w:rPr>
        <w:t>В 2022 году на оказание финансовой поддержки в форме субсидий заключено 6</w:t>
      </w:r>
      <w:r w:rsidR="00B84501">
        <w:rPr>
          <w:sz w:val="28"/>
          <w:szCs w:val="28"/>
        </w:rPr>
        <w:t>1</w:t>
      </w:r>
      <w:r w:rsidRPr="002921A0">
        <w:rPr>
          <w:sz w:val="28"/>
          <w:szCs w:val="28"/>
        </w:rPr>
        <w:t xml:space="preserve"> договоров с субъектами малого и среднего предпринимательства (в 2021 году – 65 договоров). Субъектами малого и </w:t>
      </w:r>
      <w:r w:rsidRPr="002921A0">
        <w:rPr>
          <w:sz w:val="28"/>
          <w:szCs w:val="28"/>
        </w:rPr>
        <w:lastRenderedPageBreak/>
        <w:t>среднего бизнеса за 2022 год открыто 74 новых объектов предпринимательской деятельности, создано 219 рабочих мест.</w:t>
      </w:r>
    </w:p>
    <w:p w:rsidR="002921A0" w:rsidRPr="002921A0" w:rsidRDefault="002921A0" w:rsidP="002921A0">
      <w:pPr>
        <w:spacing w:after="0"/>
        <w:ind w:right="-1" w:firstLine="851"/>
        <w:jc w:val="both"/>
        <w:rPr>
          <w:sz w:val="28"/>
          <w:szCs w:val="28"/>
          <w:highlight w:val="yellow"/>
        </w:rPr>
      </w:pPr>
      <w:r w:rsidRPr="002921A0">
        <w:rPr>
          <w:sz w:val="28"/>
          <w:szCs w:val="28"/>
        </w:rPr>
        <w:t xml:space="preserve">Город Ханты-Мансийск </w:t>
      </w:r>
      <w:r w:rsidR="000A566D">
        <w:rPr>
          <w:sz w:val="28"/>
          <w:szCs w:val="28"/>
        </w:rPr>
        <w:t xml:space="preserve">- </w:t>
      </w:r>
      <w:r w:rsidRPr="002921A0">
        <w:rPr>
          <w:sz w:val="28"/>
          <w:szCs w:val="28"/>
        </w:rPr>
        <w:t xml:space="preserve">лидер в рейтинге муниципальных образований Ханты-Мансийского автономного округа – Югры по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Практика города </w:t>
      </w:r>
      <w:r w:rsidR="000A566D">
        <w:rPr>
          <w:sz w:val="28"/>
          <w:szCs w:val="28"/>
        </w:rPr>
        <w:t xml:space="preserve">         </w:t>
      </w:r>
      <w:r w:rsidRPr="002921A0">
        <w:rPr>
          <w:sz w:val="28"/>
          <w:szCs w:val="28"/>
        </w:rPr>
        <w:t>Ханты-Мансийска «Муниципальная экономическая политика и управление муниципальными финансами» по реализации механизмов поддержки социально ориентированных некоммерческих организаций и социального предпринимательства заняла 3 место на региональном этапе Всероссийского конкурса «Лучшая муниципальная практика», отмечена Благодарственным письмом Министра экономического развития Российской Федерации М.Г. Решетникова.</w:t>
      </w:r>
    </w:p>
    <w:p w:rsidR="00716431" w:rsidRDefault="002921A0" w:rsidP="00716431">
      <w:pPr>
        <w:pStyle w:val="af"/>
        <w:numPr>
          <w:ilvl w:val="0"/>
          <w:numId w:val="45"/>
        </w:numPr>
        <w:spacing w:after="0"/>
        <w:ind w:right="-1"/>
        <w:jc w:val="both"/>
        <w:rPr>
          <w:sz w:val="28"/>
          <w:szCs w:val="28"/>
        </w:rPr>
      </w:pPr>
      <w:r w:rsidRPr="00716431">
        <w:rPr>
          <w:sz w:val="28"/>
          <w:szCs w:val="28"/>
        </w:rPr>
        <w:t xml:space="preserve">Подпрограмма </w:t>
      </w:r>
      <w:r w:rsidRPr="00716431">
        <w:rPr>
          <w:sz w:val="28"/>
          <w:szCs w:val="28"/>
          <w:lang w:val="en-US"/>
        </w:rPr>
        <w:t>II</w:t>
      </w:r>
      <w:r w:rsidRPr="00716431">
        <w:rPr>
          <w:sz w:val="28"/>
          <w:szCs w:val="28"/>
        </w:rPr>
        <w:t xml:space="preserve"> «Развитие сельс</w:t>
      </w:r>
      <w:r w:rsidR="00716431">
        <w:rPr>
          <w:sz w:val="28"/>
          <w:szCs w:val="28"/>
        </w:rPr>
        <w:t xml:space="preserve">кохозяйственного производства и </w:t>
      </w:r>
    </w:p>
    <w:p w:rsidR="002921A0" w:rsidRPr="00716431" w:rsidRDefault="002921A0" w:rsidP="00716431">
      <w:pPr>
        <w:spacing w:after="0"/>
        <w:ind w:right="-1"/>
        <w:jc w:val="both"/>
        <w:rPr>
          <w:sz w:val="28"/>
          <w:szCs w:val="28"/>
        </w:rPr>
      </w:pPr>
      <w:r w:rsidRPr="00716431">
        <w:rPr>
          <w:sz w:val="28"/>
          <w:szCs w:val="28"/>
        </w:rPr>
        <w:t>обеспечение продовольственной безопасности города Ханты-Мансийска»</w:t>
      </w:r>
      <w:r w:rsidR="00716431">
        <w:rPr>
          <w:sz w:val="28"/>
          <w:szCs w:val="28"/>
        </w:rPr>
        <w:t>.</w:t>
      </w:r>
    </w:p>
    <w:p w:rsidR="002921A0" w:rsidRPr="002921A0" w:rsidRDefault="002921A0" w:rsidP="002921A0">
      <w:pPr>
        <w:widowControl w:val="0"/>
        <w:tabs>
          <w:tab w:val="left" w:pos="1418"/>
        </w:tabs>
        <w:spacing w:after="0"/>
        <w:ind w:right="-1" w:firstLine="851"/>
        <w:jc w:val="both"/>
        <w:rPr>
          <w:sz w:val="28"/>
          <w:szCs w:val="28"/>
        </w:rPr>
      </w:pPr>
      <w:r w:rsidRPr="002921A0">
        <w:rPr>
          <w:sz w:val="28"/>
          <w:szCs w:val="28"/>
        </w:rPr>
        <w:t>В 2022 году на реализацию мероприятий Подпрограммы предусмотрено 44 205,0 тыс. рублей, кассовое исполнение составило 100%</w:t>
      </w:r>
      <w:r w:rsidR="000A566D">
        <w:rPr>
          <w:sz w:val="28"/>
          <w:szCs w:val="28"/>
        </w:rPr>
        <w:t xml:space="preserve"> за счет</w:t>
      </w:r>
      <w:r w:rsidRPr="002921A0">
        <w:rPr>
          <w:sz w:val="28"/>
          <w:szCs w:val="28"/>
        </w:rPr>
        <w:t xml:space="preserve"> средств городского бюджета: </w:t>
      </w:r>
    </w:p>
    <w:p w:rsidR="002921A0" w:rsidRPr="002921A0" w:rsidRDefault="002921A0" w:rsidP="002921A0">
      <w:pPr>
        <w:tabs>
          <w:tab w:val="left" w:pos="0"/>
          <w:tab w:val="left" w:pos="284"/>
          <w:tab w:val="left" w:pos="851"/>
        </w:tabs>
        <w:spacing w:after="0"/>
        <w:ind w:right="-1" w:firstLine="851"/>
        <w:jc w:val="both"/>
        <w:rPr>
          <w:sz w:val="28"/>
          <w:szCs w:val="28"/>
        </w:rPr>
      </w:pPr>
      <w:r w:rsidRPr="002921A0">
        <w:rPr>
          <w:sz w:val="28"/>
          <w:szCs w:val="28"/>
        </w:rPr>
        <w:t xml:space="preserve">По основному мероприятию «Развитие </w:t>
      </w:r>
      <w:proofErr w:type="spellStart"/>
      <w:r w:rsidRPr="002921A0">
        <w:rPr>
          <w:sz w:val="28"/>
          <w:szCs w:val="28"/>
        </w:rPr>
        <w:t>рыбохозяйственного</w:t>
      </w:r>
      <w:proofErr w:type="spellEnd"/>
      <w:r w:rsidRPr="002921A0">
        <w:rPr>
          <w:sz w:val="28"/>
          <w:szCs w:val="28"/>
        </w:rPr>
        <w:t xml:space="preserve"> комплекса».</w:t>
      </w:r>
    </w:p>
    <w:p w:rsidR="002921A0" w:rsidRPr="002921A0" w:rsidRDefault="002921A0" w:rsidP="002921A0">
      <w:pPr>
        <w:tabs>
          <w:tab w:val="left" w:pos="284"/>
          <w:tab w:val="left" w:pos="426"/>
          <w:tab w:val="left" w:pos="993"/>
          <w:tab w:val="left" w:pos="1134"/>
        </w:tabs>
        <w:spacing w:after="0"/>
        <w:ind w:right="-1" w:firstLine="851"/>
        <w:contextualSpacing/>
        <w:jc w:val="both"/>
        <w:rPr>
          <w:sz w:val="28"/>
          <w:szCs w:val="28"/>
        </w:rPr>
      </w:pPr>
      <w:r w:rsidRPr="002921A0">
        <w:rPr>
          <w:sz w:val="28"/>
          <w:szCs w:val="28"/>
        </w:rPr>
        <w:t xml:space="preserve">При плане 28 843,6 тыс. рублей исполнение по мероприятию составило 100% от плана на год </w:t>
      </w:r>
      <w:r w:rsidR="00716431">
        <w:rPr>
          <w:sz w:val="28"/>
          <w:szCs w:val="28"/>
        </w:rPr>
        <w:t>за счет средств</w:t>
      </w:r>
      <w:r w:rsidRPr="002921A0">
        <w:rPr>
          <w:sz w:val="28"/>
          <w:szCs w:val="28"/>
        </w:rPr>
        <w:t xml:space="preserve"> городского бюджета.</w:t>
      </w:r>
    </w:p>
    <w:p w:rsidR="002921A0" w:rsidRPr="002921A0" w:rsidRDefault="002921A0" w:rsidP="002921A0">
      <w:pPr>
        <w:spacing w:after="0"/>
        <w:ind w:right="-1" w:firstLine="851"/>
        <w:contextualSpacing/>
        <w:jc w:val="both"/>
        <w:rPr>
          <w:sz w:val="28"/>
          <w:szCs w:val="28"/>
        </w:rPr>
      </w:pPr>
      <w:r w:rsidRPr="002921A0">
        <w:rPr>
          <w:sz w:val="28"/>
          <w:szCs w:val="28"/>
        </w:rPr>
        <w:t>В рамках мероприятия предоставлены субсид</w:t>
      </w:r>
      <w:r w:rsidR="00716431">
        <w:rPr>
          <w:sz w:val="28"/>
          <w:szCs w:val="28"/>
        </w:rPr>
        <w:t xml:space="preserve">ии в сумме 28 205,0 тыс. рублей </w:t>
      </w:r>
      <w:r w:rsidRPr="002921A0">
        <w:rPr>
          <w:sz w:val="28"/>
          <w:szCs w:val="28"/>
        </w:rPr>
        <w:t xml:space="preserve">на возмещение части затрат, связанных с повышением эффективности использования и развития ресурсного потенциала </w:t>
      </w:r>
      <w:proofErr w:type="spellStart"/>
      <w:r w:rsidRPr="002921A0">
        <w:rPr>
          <w:sz w:val="28"/>
          <w:szCs w:val="28"/>
        </w:rPr>
        <w:t>рыбохозяйственного</w:t>
      </w:r>
      <w:proofErr w:type="spellEnd"/>
      <w:r w:rsidRPr="002921A0">
        <w:rPr>
          <w:sz w:val="28"/>
          <w:szCs w:val="28"/>
        </w:rPr>
        <w:t xml:space="preserve"> комплекса города Ханты-Мансийска, по следующим предприятиям:  </w:t>
      </w:r>
    </w:p>
    <w:p w:rsidR="002921A0" w:rsidRPr="002921A0" w:rsidRDefault="002921A0" w:rsidP="002921A0">
      <w:pPr>
        <w:tabs>
          <w:tab w:val="left" w:pos="0"/>
          <w:tab w:val="left" w:pos="851"/>
          <w:tab w:val="left" w:pos="1276"/>
        </w:tabs>
        <w:spacing w:after="0"/>
        <w:ind w:right="-1" w:firstLine="851"/>
        <w:jc w:val="both"/>
        <w:rPr>
          <w:sz w:val="28"/>
          <w:szCs w:val="28"/>
        </w:rPr>
      </w:pPr>
      <w:r w:rsidRPr="002921A0">
        <w:rPr>
          <w:sz w:val="28"/>
          <w:szCs w:val="28"/>
        </w:rPr>
        <w:t>АО «Рыбокомбинат «Ханты-Мансийский»;</w:t>
      </w:r>
    </w:p>
    <w:p w:rsidR="002921A0" w:rsidRPr="002921A0" w:rsidRDefault="002921A0" w:rsidP="002921A0">
      <w:pPr>
        <w:tabs>
          <w:tab w:val="left" w:pos="0"/>
          <w:tab w:val="left" w:pos="851"/>
          <w:tab w:val="left" w:pos="1276"/>
        </w:tabs>
        <w:spacing w:after="0"/>
        <w:ind w:right="-1" w:firstLine="851"/>
        <w:jc w:val="both"/>
        <w:rPr>
          <w:sz w:val="28"/>
          <w:szCs w:val="28"/>
        </w:rPr>
      </w:pPr>
      <w:r w:rsidRPr="002921A0">
        <w:rPr>
          <w:sz w:val="28"/>
          <w:szCs w:val="28"/>
        </w:rPr>
        <w:t>ООО Национальная компания «</w:t>
      </w:r>
      <w:proofErr w:type="spellStart"/>
      <w:r w:rsidRPr="002921A0">
        <w:rPr>
          <w:sz w:val="28"/>
          <w:szCs w:val="28"/>
        </w:rPr>
        <w:t>Ягурь-Ях</w:t>
      </w:r>
      <w:proofErr w:type="spellEnd"/>
      <w:r w:rsidRPr="002921A0">
        <w:rPr>
          <w:sz w:val="28"/>
          <w:szCs w:val="28"/>
        </w:rPr>
        <w:t>»;</w:t>
      </w:r>
    </w:p>
    <w:p w:rsidR="002921A0" w:rsidRPr="002921A0" w:rsidRDefault="002921A0" w:rsidP="002921A0">
      <w:pPr>
        <w:tabs>
          <w:tab w:val="left" w:pos="0"/>
          <w:tab w:val="left" w:pos="851"/>
          <w:tab w:val="left" w:pos="1276"/>
        </w:tabs>
        <w:spacing w:after="0"/>
        <w:ind w:right="-1" w:firstLine="851"/>
        <w:jc w:val="both"/>
        <w:rPr>
          <w:sz w:val="28"/>
          <w:szCs w:val="28"/>
        </w:rPr>
      </w:pPr>
      <w:r w:rsidRPr="002921A0">
        <w:rPr>
          <w:sz w:val="28"/>
          <w:szCs w:val="28"/>
        </w:rPr>
        <w:t>ООО «Компаньон».</w:t>
      </w:r>
    </w:p>
    <w:p w:rsidR="002921A0" w:rsidRPr="002921A0" w:rsidRDefault="002921A0" w:rsidP="002921A0">
      <w:pPr>
        <w:spacing w:after="0"/>
        <w:ind w:firstLine="851"/>
        <w:jc w:val="both"/>
        <w:rPr>
          <w:sz w:val="28"/>
          <w:szCs w:val="28"/>
        </w:rPr>
      </w:pPr>
      <w:r w:rsidRPr="002921A0">
        <w:rPr>
          <w:sz w:val="28"/>
          <w:szCs w:val="28"/>
        </w:rPr>
        <w:t>Увеличение финансирования мероприятия муниципальной программы в 2022 году по сравнению с 2021 связано с расширением мер финансовой поддержки, а также с увеличением количества получателей субсидии.</w:t>
      </w:r>
    </w:p>
    <w:p w:rsidR="002921A0" w:rsidRPr="002921A0" w:rsidRDefault="002921A0" w:rsidP="00716431">
      <w:pPr>
        <w:shd w:val="clear" w:color="auto" w:fill="FFFFFF"/>
        <w:tabs>
          <w:tab w:val="left" w:pos="851"/>
        </w:tabs>
        <w:spacing w:after="0"/>
        <w:ind w:right="-1" w:firstLine="851"/>
        <w:jc w:val="both"/>
        <w:rPr>
          <w:sz w:val="28"/>
          <w:szCs w:val="28"/>
        </w:rPr>
      </w:pPr>
      <w:r w:rsidRPr="002921A0">
        <w:rPr>
          <w:sz w:val="28"/>
          <w:szCs w:val="28"/>
        </w:rPr>
        <w:t>По основному мероприятию «Развитие системы заготовки и переработки дикоросов»</w:t>
      </w:r>
      <w:r w:rsidR="00716431">
        <w:rPr>
          <w:sz w:val="28"/>
          <w:szCs w:val="28"/>
        </w:rPr>
        <w:t xml:space="preserve"> </w:t>
      </w:r>
      <w:r w:rsidR="00716431" w:rsidRPr="002921A0">
        <w:rPr>
          <w:sz w:val="28"/>
          <w:szCs w:val="28"/>
        </w:rPr>
        <w:t xml:space="preserve">предусмотрены </w:t>
      </w:r>
      <w:r w:rsidR="00716431">
        <w:rPr>
          <w:sz w:val="28"/>
          <w:szCs w:val="28"/>
        </w:rPr>
        <w:t>с</w:t>
      </w:r>
      <w:r w:rsidRPr="002921A0">
        <w:rPr>
          <w:sz w:val="28"/>
          <w:szCs w:val="28"/>
        </w:rPr>
        <w:t xml:space="preserve">редства городского бюджета в </w:t>
      </w:r>
      <w:r w:rsidR="00716431">
        <w:rPr>
          <w:sz w:val="28"/>
          <w:szCs w:val="28"/>
        </w:rPr>
        <w:t xml:space="preserve">сумме </w:t>
      </w:r>
      <w:r w:rsidRPr="002921A0">
        <w:rPr>
          <w:sz w:val="28"/>
          <w:szCs w:val="28"/>
        </w:rPr>
        <w:t>14 761,4 тыс. рублей</w:t>
      </w:r>
      <w:r w:rsidR="00716431">
        <w:rPr>
          <w:sz w:val="28"/>
          <w:szCs w:val="28"/>
        </w:rPr>
        <w:t>,</w:t>
      </w:r>
      <w:r w:rsidRPr="002921A0">
        <w:rPr>
          <w:sz w:val="28"/>
          <w:szCs w:val="28"/>
        </w:rPr>
        <w:t xml:space="preserve"> кассовое исполнение составило 100%.</w:t>
      </w:r>
    </w:p>
    <w:p w:rsidR="002921A0" w:rsidRPr="002921A0" w:rsidRDefault="002921A0" w:rsidP="002921A0">
      <w:pPr>
        <w:tabs>
          <w:tab w:val="left" w:pos="284"/>
          <w:tab w:val="left" w:pos="426"/>
          <w:tab w:val="left" w:pos="993"/>
          <w:tab w:val="left" w:pos="1134"/>
        </w:tabs>
        <w:spacing w:after="0"/>
        <w:ind w:right="-1" w:firstLine="851"/>
        <w:contextualSpacing/>
        <w:jc w:val="both"/>
        <w:rPr>
          <w:sz w:val="28"/>
          <w:szCs w:val="28"/>
          <w:highlight w:val="yellow"/>
        </w:rPr>
      </w:pPr>
      <w:r w:rsidRPr="002921A0">
        <w:rPr>
          <w:sz w:val="28"/>
          <w:szCs w:val="28"/>
        </w:rPr>
        <w:lastRenderedPageBreak/>
        <w:t>В целях обеспечения эквивалентной части уставного (складочного) капитала городского округа Ханты-Мансийска в объект капитального строительства «Цех по переработке дикоросов» АО «Рыбокомбинат            Ханты-Мансийский» предоставлены бюджетные инвестиции.</w:t>
      </w:r>
    </w:p>
    <w:p w:rsidR="002921A0" w:rsidRPr="002921A0" w:rsidRDefault="002921A0" w:rsidP="002921A0">
      <w:pPr>
        <w:tabs>
          <w:tab w:val="left" w:pos="851"/>
        </w:tabs>
        <w:spacing w:after="0"/>
        <w:ind w:right="-1" w:firstLine="851"/>
        <w:jc w:val="both"/>
        <w:rPr>
          <w:sz w:val="28"/>
          <w:szCs w:val="28"/>
        </w:rPr>
      </w:pPr>
      <w:r w:rsidRPr="002921A0">
        <w:rPr>
          <w:sz w:val="28"/>
          <w:szCs w:val="28"/>
        </w:rPr>
        <w:t>По основному мероприятию «Создание условий для реализации сельскохозяйственной продукции на территории города Ханты-Мансийска»</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При плане 600,0 тыс. рублей исполнение по мероприятию составило 100% от плана на год </w:t>
      </w:r>
      <w:r w:rsidR="00716431">
        <w:rPr>
          <w:sz w:val="28"/>
          <w:szCs w:val="28"/>
        </w:rPr>
        <w:t xml:space="preserve">за счет </w:t>
      </w:r>
      <w:r w:rsidRPr="002921A0">
        <w:rPr>
          <w:sz w:val="28"/>
          <w:szCs w:val="28"/>
        </w:rPr>
        <w:t>средств городского бюджета.</w:t>
      </w:r>
    </w:p>
    <w:p w:rsidR="002921A0" w:rsidRPr="002921A0" w:rsidRDefault="002921A0" w:rsidP="002921A0">
      <w:pPr>
        <w:tabs>
          <w:tab w:val="left" w:pos="851"/>
        </w:tabs>
        <w:spacing w:after="0"/>
        <w:ind w:right="-1" w:firstLine="851"/>
        <w:jc w:val="both"/>
        <w:rPr>
          <w:sz w:val="28"/>
          <w:szCs w:val="28"/>
        </w:rPr>
      </w:pPr>
      <w:r w:rsidRPr="002921A0">
        <w:rPr>
          <w:sz w:val="28"/>
          <w:szCs w:val="28"/>
        </w:rPr>
        <w:t>В целях расширения каналов сбыта отечественной сельскохозяйственной продукции, развития экономических связей</w:t>
      </w:r>
      <w:r w:rsidR="00716431">
        <w:rPr>
          <w:sz w:val="28"/>
          <w:szCs w:val="28"/>
        </w:rPr>
        <w:t xml:space="preserve"> и</w:t>
      </w:r>
      <w:r w:rsidRPr="002921A0">
        <w:rPr>
          <w:sz w:val="28"/>
          <w:szCs w:val="28"/>
        </w:rPr>
        <w:t xml:space="preserve"> здоровой конкуренции, а также для оптимизации и сдерживания розничных цен, в городе Ханты-Мансийске в 2022 году проведено 87 ярмарок (за 2021 год 61 ярмарка), в том числе: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- 57 ярмарок «Выходного дня» на универсальном рынке «Лукошко»; </w:t>
      </w:r>
    </w:p>
    <w:p w:rsidR="002921A0" w:rsidRPr="002921A0" w:rsidRDefault="002921A0" w:rsidP="002921A0">
      <w:pPr>
        <w:tabs>
          <w:tab w:val="left" w:pos="851"/>
        </w:tabs>
        <w:spacing w:after="0"/>
        <w:ind w:right="-1" w:firstLine="851"/>
        <w:jc w:val="both"/>
        <w:rPr>
          <w:sz w:val="28"/>
          <w:szCs w:val="28"/>
        </w:rPr>
      </w:pPr>
      <w:r w:rsidRPr="002921A0">
        <w:rPr>
          <w:sz w:val="28"/>
          <w:szCs w:val="28"/>
        </w:rPr>
        <w:t>- 3 Югорских фермерских ярмарки Выходного дня;</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ярмарочная площадка на «Резиденции елки»;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ярмарка «Югорская ярмарка»;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«Ярмарка в рамках VII конкурса профессионального мастерства среди оленеводов»;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выставка ярмарка в рамках мероприятия «Клёвый берег»; </w:t>
      </w:r>
    </w:p>
    <w:p w:rsidR="002921A0" w:rsidRPr="002921A0" w:rsidRDefault="002921A0" w:rsidP="002921A0">
      <w:pPr>
        <w:tabs>
          <w:tab w:val="left" w:pos="851"/>
        </w:tabs>
        <w:spacing w:after="0"/>
        <w:ind w:right="-1" w:firstLine="851"/>
        <w:jc w:val="both"/>
        <w:rPr>
          <w:sz w:val="28"/>
          <w:szCs w:val="28"/>
        </w:rPr>
      </w:pPr>
      <w:r w:rsidRPr="002921A0">
        <w:rPr>
          <w:sz w:val="28"/>
          <w:szCs w:val="28"/>
        </w:rPr>
        <w:t>- «Праздник хлеба»;</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«Садовая»;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«День садовода»;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«День урожая»,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- 5 «ярмарок Белорусских товаров»; </w:t>
      </w:r>
    </w:p>
    <w:p w:rsidR="002921A0" w:rsidRPr="002921A0" w:rsidRDefault="002921A0" w:rsidP="002921A0">
      <w:pPr>
        <w:tabs>
          <w:tab w:val="left" w:pos="851"/>
        </w:tabs>
        <w:spacing w:after="0"/>
        <w:ind w:right="-1" w:firstLine="851"/>
        <w:jc w:val="both"/>
        <w:rPr>
          <w:sz w:val="28"/>
          <w:szCs w:val="28"/>
        </w:rPr>
      </w:pPr>
      <w:r w:rsidRPr="002921A0">
        <w:rPr>
          <w:sz w:val="28"/>
          <w:szCs w:val="28"/>
        </w:rPr>
        <w:t>- 6 праздничных ярмарок (в рамках лыжного биатлона, 1 мая, 9 мая, 1 июня, 11-13 июня, 25 июня);</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выставка-ярмарка продукции </w:t>
      </w:r>
      <w:proofErr w:type="spellStart"/>
      <w:r w:rsidRPr="002921A0">
        <w:rPr>
          <w:sz w:val="28"/>
          <w:szCs w:val="28"/>
        </w:rPr>
        <w:t>товаропризводителей</w:t>
      </w:r>
      <w:proofErr w:type="spellEnd"/>
      <w:r w:rsidRPr="002921A0">
        <w:rPr>
          <w:sz w:val="28"/>
          <w:szCs w:val="28"/>
        </w:rPr>
        <w:t xml:space="preserve"> «Сделано в        Ханты-Мансийске»,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выставка-ярмарка в рамках XIII Международного IT-Форума с участием стран БРИКС и </w:t>
      </w:r>
      <w:proofErr w:type="spellStart"/>
      <w:r w:rsidRPr="002921A0">
        <w:rPr>
          <w:sz w:val="28"/>
          <w:szCs w:val="28"/>
        </w:rPr>
        <w:t>Шос</w:t>
      </w:r>
      <w:proofErr w:type="spellEnd"/>
      <w:r w:rsidRPr="002921A0">
        <w:rPr>
          <w:sz w:val="28"/>
          <w:szCs w:val="28"/>
        </w:rPr>
        <w:t xml:space="preserve">;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ярмарка в рамках мероприятия «Пикник-ХМ»;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VIII городская сельскохозяйственная ярмарка «Дары осени»;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«ярмарка Тюменских товаропроизводителей»;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Новогодняя праздничная ярмарка «Покупай родное»;  </w:t>
      </w:r>
    </w:p>
    <w:p w:rsidR="002921A0" w:rsidRPr="002921A0" w:rsidRDefault="002921A0" w:rsidP="002921A0">
      <w:pPr>
        <w:tabs>
          <w:tab w:val="left" w:pos="851"/>
        </w:tabs>
        <w:spacing w:after="0"/>
        <w:ind w:right="-1" w:firstLine="851"/>
        <w:jc w:val="both"/>
        <w:rPr>
          <w:sz w:val="28"/>
          <w:szCs w:val="28"/>
        </w:rPr>
      </w:pPr>
      <w:r w:rsidRPr="002921A0">
        <w:rPr>
          <w:sz w:val="28"/>
          <w:szCs w:val="28"/>
        </w:rPr>
        <w:t xml:space="preserve">- «Ёлочный базар»; </w:t>
      </w:r>
    </w:p>
    <w:p w:rsidR="002921A0" w:rsidRPr="002921A0" w:rsidRDefault="002921A0" w:rsidP="002921A0">
      <w:pPr>
        <w:tabs>
          <w:tab w:val="left" w:pos="851"/>
        </w:tabs>
        <w:spacing w:after="0"/>
        <w:ind w:right="-1" w:firstLine="851"/>
        <w:jc w:val="both"/>
        <w:rPr>
          <w:sz w:val="28"/>
          <w:szCs w:val="28"/>
          <w:highlight w:val="yellow"/>
        </w:rPr>
      </w:pPr>
      <w:r w:rsidRPr="002921A0">
        <w:rPr>
          <w:sz w:val="28"/>
          <w:szCs w:val="28"/>
        </w:rPr>
        <w:t>- «Товары земли Югорской».</w:t>
      </w:r>
    </w:p>
    <w:p w:rsidR="002921A0" w:rsidRPr="002921A0" w:rsidRDefault="00716431" w:rsidP="002921A0">
      <w:pPr>
        <w:spacing w:after="0"/>
        <w:ind w:right="-1" w:firstLine="851"/>
        <w:jc w:val="both"/>
        <w:rPr>
          <w:sz w:val="28"/>
          <w:szCs w:val="28"/>
        </w:rPr>
      </w:pPr>
      <w:r>
        <w:rPr>
          <w:sz w:val="28"/>
          <w:szCs w:val="28"/>
        </w:rPr>
        <w:t>3.</w:t>
      </w:r>
      <w:r w:rsidR="002921A0" w:rsidRPr="002921A0">
        <w:rPr>
          <w:sz w:val="28"/>
          <w:szCs w:val="28"/>
        </w:rPr>
        <w:t xml:space="preserve">Подпрограмма </w:t>
      </w:r>
      <w:r w:rsidR="002921A0" w:rsidRPr="002921A0">
        <w:rPr>
          <w:sz w:val="28"/>
          <w:szCs w:val="28"/>
          <w:lang w:val="en-US"/>
        </w:rPr>
        <w:t>III</w:t>
      </w:r>
      <w:r w:rsidR="002921A0" w:rsidRPr="002921A0">
        <w:rPr>
          <w:sz w:val="28"/>
          <w:szCs w:val="28"/>
        </w:rPr>
        <w:t xml:space="preserve"> «Развитие инвестиционной деятельности в городе Ханты-Мансийске»</w:t>
      </w:r>
      <w:r>
        <w:rPr>
          <w:sz w:val="28"/>
          <w:szCs w:val="28"/>
        </w:rPr>
        <w:t>.</w:t>
      </w:r>
      <w:r w:rsidR="002921A0" w:rsidRPr="002921A0">
        <w:rPr>
          <w:sz w:val="28"/>
          <w:szCs w:val="28"/>
        </w:rPr>
        <w:t xml:space="preserve"> </w:t>
      </w:r>
    </w:p>
    <w:p w:rsidR="002921A0" w:rsidRPr="002921A0" w:rsidRDefault="002921A0" w:rsidP="002921A0">
      <w:pPr>
        <w:spacing w:after="0"/>
        <w:ind w:firstLine="851"/>
        <w:jc w:val="both"/>
        <w:rPr>
          <w:rFonts w:eastAsia="Calibri"/>
          <w:sz w:val="28"/>
          <w:szCs w:val="28"/>
        </w:rPr>
      </w:pPr>
      <w:r w:rsidRPr="002921A0">
        <w:rPr>
          <w:rFonts w:eastAsia="Calibri"/>
          <w:sz w:val="28"/>
          <w:szCs w:val="28"/>
        </w:rPr>
        <w:lastRenderedPageBreak/>
        <w:t>Улучшение делового климата, развитие малого и среднего предпринимательства, повышение инвестиционной привлекательности - одни из важнейших стратегических приоритетов экономического развития города Ханты-Мансийска.</w:t>
      </w:r>
    </w:p>
    <w:p w:rsidR="002921A0" w:rsidRPr="002921A0" w:rsidRDefault="002921A0" w:rsidP="002921A0">
      <w:pPr>
        <w:spacing w:after="0"/>
        <w:ind w:firstLine="851"/>
        <w:jc w:val="both"/>
        <w:rPr>
          <w:rFonts w:eastAsia="Calibri"/>
          <w:sz w:val="28"/>
          <w:szCs w:val="28"/>
        </w:rPr>
      </w:pPr>
      <w:r w:rsidRPr="002921A0">
        <w:rPr>
          <w:rFonts w:eastAsia="Calibri"/>
          <w:sz w:val="28"/>
          <w:szCs w:val="28"/>
        </w:rPr>
        <w:t xml:space="preserve">Город Ханты-Мансийск сохраняет высокие позиции в рейтинге по обеспечению благоприятного инвестиционного климата. </w:t>
      </w:r>
    </w:p>
    <w:p w:rsidR="002921A0" w:rsidRPr="002921A0" w:rsidRDefault="002921A0" w:rsidP="002921A0">
      <w:pPr>
        <w:spacing w:after="0"/>
        <w:ind w:firstLine="851"/>
        <w:jc w:val="both"/>
        <w:rPr>
          <w:sz w:val="28"/>
          <w:szCs w:val="28"/>
        </w:rPr>
      </w:pPr>
      <w:r w:rsidRPr="002921A0">
        <w:rPr>
          <w:sz w:val="28"/>
          <w:szCs w:val="28"/>
        </w:rPr>
        <w:t>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ряда муниципальных услуг, включая разрешительные процедуры в сфере строительства и подключения к инженерным сетям, – важнейшие задачи реализации инвестиционной политики города Ханты-Мансийска.</w:t>
      </w:r>
    </w:p>
    <w:p w:rsidR="002921A0" w:rsidRPr="002921A0" w:rsidRDefault="002921A0" w:rsidP="002921A0">
      <w:pPr>
        <w:autoSpaceDE w:val="0"/>
        <w:autoSpaceDN w:val="0"/>
        <w:spacing w:after="0"/>
        <w:ind w:firstLine="851"/>
        <w:jc w:val="both"/>
        <w:rPr>
          <w:sz w:val="28"/>
          <w:szCs w:val="28"/>
        </w:rPr>
      </w:pPr>
      <w:r w:rsidRPr="002921A0">
        <w:rPr>
          <w:sz w:val="28"/>
          <w:szCs w:val="28"/>
        </w:rPr>
        <w:t>В 2022 году объем инвестиций в основной капитал предприятий и организаций по оценке составил 46 629,0 млн. рублей, или 111,5% к соответствующему периоду 2021 года (41 837,1 млн. рублей).</w:t>
      </w:r>
    </w:p>
    <w:p w:rsidR="002921A0" w:rsidRPr="002921A0" w:rsidRDefault="002921A0" w:rsidP="002921A0">
      <w:pPr>
        <w:autoSpaceDE w:val="0"/>
        <w:autoSpaceDN w:val="0"/>
        <w:spacing w:after="0"/>
        <w:ind w:firstLine="851"/>
        <w:jc w:val="both"/>
        <w:rPr>
          <w:sz w:val="28"/>
          <w:szCs w:val="28"/>
        </w:rPr>
      </w:pPr>
      <w:r w:rsidRPr="002921A0">
        <w:rPr>
          <w:sz w:val="28"/>
          <w:szCs w:val="28"/>
        </w:rPr>
        <w:t>Основную долю в структуре инвестиций по источникам финансирования занимают собственные средства предприятий – 59,5%, привлеченные средства – 40,5%.</w:t>
      </w:r>
    </w:p>
    <w:p w:rsidR="002921A0" w:rsidRPr="002921A0" w:rsidRDefault="002921A0" w:rsidP="002921A0">
      <w:pPr>
        <w:autoSpaceDE w:val="0"/>
        <w:autoSpaceDN w:val="0"/>
        <w:spacing w:after="0"/>
        <w:ind w:firstLine="851"/>
        <w:jc w:val="both"/>
        <w:rPr>
          <w:sz w:val="28"/>
          <w:szCs w:val="28"/>
        </w:rPr>
      </w:pPr>
      <w:r w:rsidRPr="002921A0">
        <w:rPr>
          <w:sz w:val="28"/>
          <w:szCs w:val="28"/>
        </w:rPr>
        <w:t>Функциональное назначение инвестиций в основной капитал:</w:t>
      </w:r>
    </w:p>
    <w:p w:rsidR="002921A0" w:rsidRPr="002921A0" w:rsidRDefault="002921A0" w:rsidP="002921A0">
      <w:pPr>
        <w:autoSpaceDE w:val="0"/>
        <w:autoSpaceDN w:val="0"/>
        <w:spacing w:after="0"/>
        <w:ind w:firstLine="851"/>
        <w:contextualSpacing/>
        <w:jc w:val="both"/>
        <w:rPr>
          <w:sz w:val="28"/>
          <w:szCs w:val="28"/>
        </w:rPr>
      </w:pPr>
      <w:r w:rsidRPr="002921A0">
        <w:rPr>
          <w:sz w:val="28"/>
          <w:szCs w:val="28"/>
        </w:rPr>
        <w:t>- строительство зданий, помещений, сооружений, расходы на улучшение земель – 60,9%;</w:t>
      </w:r>
    </w:p>
    <w:p w:rsidR="002921A0" w:rsidRPr="002921A0" w:rsidRDefault="002921A0" w:rsidP="002921A0">
      <w:pPr>
        <w:autoSpaceDE w:val="0"/>
        <w:autoSpaceDN w:val="0"/>
        <w:spacing w:after="0"/>
        <w:ind w:firstLine="851"/>
        <w:contextualSpacing/>
        <w:jc w:val="both"/>
        <w:rPr>
          <w:sz w:val="28"/>
          <w:szCs w:val="28"/>
        </w:rPr>
      </w:pPr>
      <w:r w:rsidRPr="002921A0">
        <w:rPr>
          <w:sz w:val="28"/>
          <w:szCs w:val="28"/>
        </w:rPr>
        <w:t>- машины и оборудование, включая хозяйственный инвентарь и другие объекты, – 25,6%;</w:t>
      </w:r>
    </w:p>
    <w:p w:rsidR="002921A0" w:rsidRPr="002921A0" w:rsidRDefault="002921A0" w:rsidP="002921A0">
      <w:pPr>
        <w:autoSpaceDE w:val="0"/>
        <w:autoSpaceDN w:val="0"/>
        <w:spacing w:after="0"/>
        <w:ind w:left="709"/>
        <w:contextualSpacing/>
        <w:jc w:val="both"/>
        <w:rPr>
          <w:sz w:val="28"/>
          <w:szCs w:val="28"/>
        </w:rPr>
      </w:pPr>
      <w:r w:rsidRPr="002921A0">
        <w:rPr>
          <w:sz w:val="28"/>
          <w:szCs w:val="28"/>
        </w:rPr>
        <w:t>- объекты интеллектуальной собственности, прочие инвестиции – 13,5%.</w:t>
      </w:r>
    </w:p>
    <w:p w:rsidR="002921A0" w:rsidRPr="002921A0" w:rsidRDefault="002921A0" w:rsidP="002921A0">
      <w:pPr>
        <w:spacing w:after="0"/>
        <w:ind w:firstLine="851"/>
        <w:jc w:val="both"/>
        <w:rPr>
          <w:sz w:val="28"/>
          <w:szCs w:val="28"/>
        </w:rPr>
      </w:pPr>
      <w:r w:rsidRPr="002921A0">
        <w:rPr>
          <w:sz w:val="28"/>
          <w:szCs w:val="28"/>
        </w:rPr>
        <w:t xml:space="preserve">В 2022 году введены в эксплуатацию 155 объектов капитального строительства площадью 145,8 тыс. </w:t>
      </w:r>
      <w:proofErr w:type="spellStart"/>
      <w:r w:rsidRPr="002921A0">
        <w:rPr>
          <w:sz w:val="28"/>
          <w:szCs w:val="28"/>
        </w:rPr>
        <w:t>кв.м</w:t>
      </w:r>
      <w:proofErr w:type="spellEnd"/>
      <w:r w:rsidRPr="002921A0">
        <w:rPr>
          <w:sz w:val="28"/>
          <w:szCs w:val="28"/>
        </w:rPr>
        <w:t>., в том числе, 142 объекта жилищного строительства площадью 110,8 тыс. кв. м. и 13 иных объектов площадью 35 тыс. кв. м., в том числе:</w:t>
      </w:r>
    </w:p>
    <w:p w:rsidR="002921A0" w:rsidRPr="002921A0" w:rsidRDefault="002921A0" w:rsidP="002921A0">
      <w:pPr>
        <w:spacing w:after="0"/>
        <w:ind w:firstLine="708"/>
        <w:jc w:val="both"/>
        <w:rPr>
          <w:sz w:val="28"/>
          <w:szCs w:val="28"/>
        </w:rPr>
      </w:pPr>
      <w:r w:rsidRPr="002921A0">
        <w:rPr>
          <w:sz w:val="28"/>
          <w:szCs w:val="28"/>
        </w:rPr>
        <w:t>МБОУ СОШ №9, ул. Осенняя, 2;</w:t>
      </w:r>
    </w:p>
    <w:p w:rsidR="002921A0" w:rsidRPr="002921A0" w:rsidRDefault="002921A0" w:rsidP="002921A0">
      <w:pPr>
        <w:spacing w:after="0"/>
        <w:ind w:firstLine="708"/>
        <w:jc w:val="both"/>
        <w:rPr>
          <w:sz w:val="28"/>
          <w:szCs w:val="28"/>
        </w:rPr>
      </w:pPr>
      <w:r w:rsidRPr="002921A0">
        <w:rPr>
          <w:sz w:val="28"/>
          <w:szCs w:val="28"/>
        </w:rPr>
        <w:t>Цех по переработке дикоросов, г. Ханты-Мансийск, объездная дорога, район нефтебазы по ул. Объездная, 3В;</w:t>
      </w:r>
    </w:p>
    <w:p w:rsidR="002921A0" w:rsidRPr="002921A0" w:rsidRDefault="002921A0" w:rsidP="002921A0">
      <w:pPr>
        <w:spacing w:after="0"/>
        <w:ind w:firstLine="708"/>
        <w:jc w:val="both"/>
        <w:rPr>
          <w:sz w:val="28"/>
          <w:szCs w:val="28"/>
        </w:rPr>
      </w:pPr>
      <w:r w:rsidRPr="002921A0">
        <w:rPr>
          <w:sz w:val="28"/>
          <w:szCs w:val="28"/>
        </w:rPr>
        <w:t>Административное здание для размещения Бюджетного учреждения Ханты-Мансийского автономного округа – Югры «Ханты-Мансийский реабилитационный центр» по ул. Объездная, 59;</w:t>
      </w:r>
    </w:p>
    <w:p w:rsidR="002921A0" w:rsidRPr="002921A0" w:rsidRDefault="002921A0" w:rsidP="002921A0">
      <w:pPr>
        <w:spacing w:after="0"/>
        <w:ind w:firstLine="708"/>
        <w:jc w:val="both"/>
        <w:rPr>
          <w:sz w:val="28"/>
          <w:szCs w:val="28"/>
        </w:rPr>
      </w:pPr>
      <w:r w:rsidRPr="002921A0">
        <w:rPr>
          <w:sz w:val="28"/>
          <w:szCs w:val="28"/>
        </w:rPr>
        <w:t>Цех по производству металлоизделий по ул. Объездная, 41;</w:t>
      </w:r>
    </w:p>
    <w:p w:rsidR="002921A0" w:rsidRPr="002921A0" w:rsidRDefault="002921A0" w:rsidP="002921A0">
      <w:pPr>
        <w:spacing w:after="0"/>
        <w:ind w:firstLine="708"/>
        <w:jc w:val="both"/>
        <w:rPr>
          <w:sz w:val="28"/>
          <w:szCs w:val="28"/>
        </w:rPr>
      </w:pPr>
      <w:r w:rsidRPr="002921A0">
        <w:rPr>
          <w:sz w:val="28"/>
          <w:szCs w:val="28"/>
        </w:rPr>
        <w:t>Многофункциональный комплекс в районе Нефтебазы по ул. Объездная, 5 корпус 1, корпус 2;</w:t>
      </w:r>
    </w:p>
    <w:p w:rsidR="002921A0" w:rsidRPr="002921A0" w:rsidRDefault="002921A0" w:rsidP="002921A0">
      <w:pPr>
        <w:spacing w:after="0"/>
        <w:ind w:firstLine="708"/>
        <w:jc w:val="both"/>
        <w:rPr>
          <w:sz w:val="28"/>
          <w:szCs w:val="28"/>
        </w:rPr>
      </w:pPr>
      <w:r w:rsidRPr="002921A0">
        <w:rPr>
          <w:sz w:val="28"/>
          <w:szCs w:val="28"/>
        </w:rPr>
        <w:t>Складские помещения по ул. Газовиков, 17, ул. Привольная, 19;</w:t>
      </w:r>
    </w:p>
    <w:p w:rsidR="002921A0" w:rsidRPr="002921A0" w:rsidRDefault="002921A0" w:rsidP="002921A0">
      <w:pPr>
        <w:spacing w:after="0"/>
        <w:ind w:firstLine="708"/>
        <w:jc w:val="both"/>
        <w:rPr>
          <w:sz w:val="28"/>
          <w:szCs w:val="28"/>
        </w:rPr>
      </w:pPr>
      <w:r w:rsidRPr="002921A0">
        <w:rPr>
          <w:sz w:val="28"/>
          <w:szCs w:val="28"/>
        </w:rPr>
        <w:lastRenderedPageBreak/>
        <w:t>Производственная база по ул. Индустриальная, 16;</w:t>
      </w:r>
    </w:p>
    <w:p w:rsidR="002921A0" w:rsidRPr="002921A0" w:rsidRDefault="002921A0" w:rsidP="002921A0">
      <w:pPr>
        <w:spacing w:after="0"/>
        <w:ind w:firstLine="708"/>
        <w:jc w:val="both"/>
        <w:rPr>
          <w:sz w:val="28"/>
          <w:szCs w:val="28"/>
        </w:rPr>
      </w:pPr>
      <w:r w:rsidRPr="002921A0">
        <w:rPr>
          <w:sz w:val="28"/>
          <w:szCs w:val="28"/>
        </w:rPr>
        <w:t xml:space="preserve">Магазины по ул. Рябиновая, 18, ул. </w:t>
      </w:r>
      <w:proofErr w:type="spellStart"/>
      <w:r w:rsidRPr="002921A0">
        <w:rPr>
          <w:sz w:val="28"/>
          <w:szCs w:val="28"/>
        </w:rPr>
        <w:t>Сутормина</w:t>
      </w:r>
      <w:proofErr w:type="spellEnd"/>
      <w:r w:rsidRPr="002921A0">
        <w:rPr>
          <w:sz w:val="28"/>
          <w:szCs w:val="28"/>
        </w:rPr>
        <w:t>, 24;</w:t>
      </w:r>
    </w:p>
    <w:p w:rsidR="002921A0" w:rsidRPr="002921A0" w:rsidRDefault="002921A0" w:rsidP="002921A0">
      <w:pPr>
        <w:spacing w:after="0"/>
        <w:ind w:firstLine="708"/>
        <w:jc w:val="both"/>
        <w:rPr>
          <w:sz w:val="28"/>
          <w:szCs w:val="28"/>
        </w:rPr>
      </w:pPr>
      <w:r w:rsidRPr="002921A0">
        <w:rPr>
          <w:sz w:val="28"/>
          <w:szCs w:val="28"/>
        </w:rPr>
        <w:t>Склад для хранения негорючих материалов по ул. Привольная, 4А;</w:t>
      </w:r>
    </w:p>
    <w:p w:rsidR="002921A0" w:rsidRPr="002921A0" w:rsidRDefault="002921A0" w:rsidP="002921A0">
      <w:pPr>
        <w:spacing w:after="0"/>
        <w:ind w:firstLine="708"/>
        <w:jc w:val="both"/>
        <w:rPr>
          <w:sz w:val="28"/>
          <w:szCs w:val="28"/>
        </w:rPr>
      </w:pPr>
      <w:r w:rsidRPr="002921A0">
        <w:rPr>
          <w:sz w:val="28"/>
          <w:szCs w:val="28"/>
        </w:rPr>
        <w:t>Храмовый комплекс.</w:t>
      </w:r>
    </w:p>
    <w:p w:rsidR="002921A0" w:rsidRPr="002921A0" w:rsidRDefault="002921A0" w:rsidP="002921A0">
      <w:pPr>
        <w:spacing w:after="0"/>
        <w:ind w:firstLine="851"/>
        <w:jc w:val="both"/>
        <w:rPr>
          <w:rFonts w:eastAsia="Calibri"/>
          <w:sz w:val="28"/>
          <w:szCs w:val="28"/>
        </w:rPr>
      </w:pPr>
      <w:r w:rsidRPr="002921A0">
        <w:rPr>
          <w:rFonts w:eastAsia="Calibri"/>
          <w:sz w:val="28"/>
          <w:szCs w:val="28"/>
        </w:rPr>
        <w:t xml:space="preserve">В 2022 году в городе реализуется </w:t>
      </w:r>
      <w:r w:rsidR="00B84501">
        <w:rPr>
          <w:rFonts w:eastAsia="Calibri"/>
          <w:sz w:val="28"/>
          <w:szCs w:val="28"/>
        </w:rPr>
        <w:t>53</w:t>
      </w:r>
      <w:r w:rsidRPr="002921A0">
        <w:rPr>
          <w:rFonts w:eastAsia="Calibri"/>
          <w:sz w:val="28"/>
          <w:szCs w:val="28"/>
        </w:rPr>
        <w:t xml:space="preserve"> инвестиционных проектов с общим объемом капитальных вложений </w:t>
      </w:r>
      <w:r w:rsidR="00B84501">
        <w:rPr>
          <w:rFonts w:eastAsia="Calibri"/>
          <w:sz w:val="28"/>
          <w:szCs w:val="28"/>
        </w:rPr>
        <w:t>30</w:t>
      </w:r>
      <w:r w:rsidRPr="002921A0">
        <w:rPr>
          <w:rFonts w:eastAsia="Calibri"/>
          <w:sz w:val="28"/>
          <w:szCs w:val="28"/>
        </w:rPr>
        <w:t xml:space="preserve"> млрд. рублей, из них 20 проектов в области жилищного строительства и 26 проектов спортивного, производственного, общественного и коммерческого назначения.</w:t>
      </w:r>
    </w:p>
    <w:p w:rsidR="002921A0" w:rsidRPr="002921A0" w:rsidRDefault="002921A0" w:rsidP="002921A0">
      <w:pPr>
        <w:spacing w:after="0"/>
        <w:ind w:firstLine="851"/>
        <w:jc w:val="both"/>
        <w:rPr>
          <w:rFonts w:eastAsia="Calibri"/>
          <w:sz w:val="28"/>
          <w:szCs w:val="28"/>
        </w:rPr>
      </w:pPr>
      <w:r w:rsidRPr="002921A0">
        <w:rPr>
          <w:rFonts w:eastAsia="Calibri"/>
          <w:sz w:val="28"/>
          <w:szCs w:val="28"/>
        </w:rPr>
        <w:t xml:space="preserve">Продолжается реализация </w:t>
      </w:r>
      <w:proofErr w:type="spellStart"/>
      <w:r w:rsidRPr="002921A0">
        <w:rPr>
          <w:rFonts w:eastAsia="Calibri"/>
          <w:sz w:val="28"/>
          <w:szCs w:val="28"/>
        </w:rPr>
        <w:t>инвестпроекта</w:t>
      </w:r>
      <w:proofErr w:type="spellEnd"/>
      <w:r w:rsidRPr="002921A0">
        <w:rPr>
          <w:rFonts w:eastAsia="Calibri"/>
          <w:sz w:val="28"/>
          <w:szCs w:val="28"/>
        </w:rPr>
        <w:t xml:space="preserve"> «Строительство центра индустриальной интеграции «</w:t>
      </w:r>
      <w:proofErr w:type="spellStart"/>
      <w:r w:rsidRPr="002921A0">
        <w:rPr>
          <w:rFonts w:eastAsia="Calibri"/>
          <w:sz w:val="28"/>
          <w:szCs w:val="28"/>
        </w:rPr>
        <w:t>Газпромнефть</w:t>
      </w:r>
      <w:proofErr w:type="spellEnd"/>
      <w:r w:rsidRPr="002921A0">
        <w:rPr>
          <w:rFonts w:eastAsia="Calibri"/>
          <w:sz w:val="28"/>
          <w:szCs w:val="28"/>
        </w:rPr>
        <w:t xml:space="preserve"> – технологические партнерства» с общим объемом инвестиций более 1 млрд. рублей.</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В соответствии с государственными программами Ханты-Мансийского автономного округа - Югры, заключенными концессионными соглашениями на территории города осуществляется строительство социально-значимых объектов, дорожной и инженерной инфраструктуры, в том числе:</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образовательно-молодежный центр с блоком питания;</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средняя школа на 1725 учащихся в микрорайоне «Береговая зона»;</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средняя общеобразовательная школа «Гимназия №1», второй блок;</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средняя школа на 1500 учащихся в районе СУ-967;</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корпус для Ханты-Мансийского технолого-педагогического колледжа;</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универсальный спортивный комплекс в микрорайоне «Береговая зона»;</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реконструкция автомобильной дороги ул. Пионерская;</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ливневая канализация на ул. Дзержинского;</w:t>
      </w:r>
    </w:p>
    <w:p w:rsidR="002921A0" w:rsidRPr="002921A0" w:rsidRDefault="002921A0" w:rsidP="002921A0">
      <w:pPr>
        <w:spacing w:after="0"/>
        <w:ind w:firstLine="851"/>
        <w:contextualSpacing/>
        <w:jc w:val="both"/>
        <w:rPr>
          <w:rFonts w:eastAsia="Calibri"/>
          <w:sz w:val="28"/>
          <w:szCs w:val="28"/>
        </w:rPr>
      </w:pPr>
      <w:r w:rsidRPr="002921A0">
        <w:rPr>
          <w:rFonts w:eastAsia="Calibri"/>
          <w:sz w:val="28"/>
          <w:szCs w:val="28"/>
        </w:rPr>
        <w:t>- газопровод вдоль ул. Тихая.</w:t>
      </w:r>
    </w:p>
    <w:p w:rsidR="002921A0" w:rsidRPr="002921A0" w:rsidRDefault="002921A0" w:rsidP="002921A0">
      <w:pPr>
        <w:spacing w:after="0"/>
        <w:ind w:firstLine="851"/>
        <w:contextualSpacing/>
        <w:jc w:val="both"/>
        <w:rPr>
          <w:rFonts w:eastAsia="Calibri"/>
          <w:sz w:val="28"/>
          <w:szCs w:val="28"/>
          <w:highlight w:val="yellow"/>
        </w:rPr>
      </w:pPr>
      <w:r w:rsidRPr="002921A0">
        <w:rPr>
          <w:rFonts w:eastAsia="Calibri"/>
          <w:sz w:val="28"/>
          <w:szCs w:val="28"/>
        </w:rPr>
        <w:t>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муниципальных услуг, включая разрешительные процедуры в сфере строительства и подключения к инженерным сетям, – важнейшие задачи по реализации инвестиционной политики города Ханты-Мансийска.</w:t>
      </w:r>
    </w:p>
    <w:p w:rsidR="002921A0" w:rsidRPr="002921A0" w:rsidRDefault="00716431" w:rsidP="002921A0">
      <w:pPr>
        <w:shd w:val="clear" w:color="auto" w:fill="FFFFFF"/>
        <w:spacing w:after="0"/>
        <w:ind w:right="-1" w:firstLine="851"/>
        <w:jc w:val="both"/>
        <w:rPr>
          <w:sz w:val="28"/>
          <w:szCs w:val="28"/>
        </w:rPr>
      </w:pPr>
      <w:r>
        <w:rPr>
          <w:sz w:val="28"/>
          <w:szCs w:val="28"/>
        </w:rPr>
        <w:t>4.</w:t>
      </w:r>
      <w:r w:rsidR="002921A0" w:rsidRPr="002921A0">
        <w:rPr>
          <w:sz w:val="28"/>
          <w:szCs w:val="28"/>
        </w:rPr>
        <w:t xml:space="preserve">Подпрограмма </w:t>
      </w:r>
      <w:r w:rsidR="002921A0" w:rsidRPr="002921A0">
        <w:rPr>
          <w:sz w:val="28"/>
          <w:szCs w:val="28"/>
          <w:lang w:val="en-US"/>
        </w:rPr>
        <w:t>IV</w:t>
      </w:r>
      <w:r w:rsidR="002921A0" w:rsidRPr="002921A0">
        <w:rPr>
          <w:sz w:val="28"/>
          <w:szCs w:val="28"/>
        </w:rPr>
        <w:t xml:space="preserve"> «Улучшение условий и охраны труда в городе Ханты-Мансийске»</w:t>
      </w:r>
      <w:r>
        <w:rPr>
          <w:sz w:val="28"/>
          <w:szCs w:val="28"/>
        </w:rPr>
        <w:t>.</w:t>
      </w:r>
    </w:p>
    <w:p w:rsidR="002921A0" w:rsidRPr="002921A0" w:rsidRDefault="002921A0" w:rsidP="002921A0">
      <w:pPr>
        <w:widowControl w:val="0"/>
        <w:tabs>
          <w:tab w:val="left" w:pos="1418"/>
        </w:tabs>
        <w:spacing w:after="0"/>
        <w:ind w:right="-1" w:firstLine="851"/>
        <w:jc w:val="both"/>
        <w:rPr>
          <w:sz w:val="28"/>
          <w:szCs w:val="28"/>
        </w:rPr>
      </w:pPr>
      <w:r w:rsidRPr="002921A0">
        <w:rPr>
          <w:sz w:val="28"/>
          <w:szCs w:val="28"/>
        </w:rPr>
        <w:t xml:space="preserve">В 2022 году на реализацию мероприятий Подпрограммы предусмотрено 11 453,5 тыс. рублей, кассовое исполнение составило 11 131,1 тыс. рублей или 97,2%, в том числе: 10 980,6 тыс. рублей – средства бюджета автономного округа, 150,5 тыс. рублей – средства городского бюджета в том </w:t>
      </w:r>
      <w:r w:rsidRPr="002921A0">
        <w:rPr>
          <w:sz w:val="28"/>
          <w:szCs w:val="28"/>
        </w:rPr>
        <w:lastRenderedPageBreak/>
        <w:t xml:space="preserve">числе: </w:t>
      </w:r>
    </w:p>
    <w:p w:rsidR="002921A0" w:rsidRPr="002921A0" w:rsidRDefault="002921A0" w:rsidP="00716431">
      <w:pPr>
        <w:spacing w:after="0"/>
        <w:ind w:right="-1" w:firstLine="851"/>
        <w:jc w:val="both"/>
        <w:rPr>
          <w:sz w:val="28"/>
          <w:szCs w:val="28"/>
        </w:rPr>
      </w:pPr>
      <w:r w:rsidRPr="002921A0">
        <w:rPr>
          <w:sz w:val="28"/>
          <w:szCs w:val="28"/>
        </w:rPr>
        <w:t>По основному мероприятию «Организация и проведение обучающих мероприятий по вопросам трудовых отношений»</w:t>
      </w:r>
      <w:r w:rsidR="00716431">
        <w:rPr>
          <w:sz w:val="28"/>
          <w:szCs w:val="28"/>
        </w:rPr>
        <w:t xml:space="preserve"> п</w:t>
      </w:r>
      <w:r w:rsidRPr="002921A0">
        <w:rPr>
          <w:sz w:val="28"/>
          <w:szCs w:val="28"/>
        </w:rPr>
        <w:t>ри плане 150,0 тыс. рублей, исполнение по мероприятию составило 100%, в том числе 58,1 тыс. рублей – средства бюджета автономного округа, 91,9 тыс. рублей – средства городского бюджета.</w:t>
      </w:r>
    </w:p>
    <w:p w:rsidR="002921A0" w:rsidRDefault="002921A0" w:rsidP="002921A0">
      <w:pPr>
        <w:tabs>
          <w:tab w:val="left" w:pos="284"/>
          <w:tab w:val="left" w:pos="426"/>
          <w:tab w:val="left" w:pos="993"/>
          <w:tab w:val="left" w:pos="1134"/>
        </w:tabs>
        <w:spacing w:after="0"/>
        <w:ind w:right="-1" w:firstLine="851"/>
        <w:contextualSpacing/>
        <w:jc w:val="both"/>
        <w:rPr>
          <w:sz w:val="28"/>
          <w:szCs w:val="28"/>
        </w:rPr>
      </w:pPr>
      <w:r w:rsidRPr="002921A0">
        <w:rPr>
          <w:sz w:val="28"/>
          <w:szCs w:val="28"/>
        </w:rPr>
        <w:t>В рамках реализации данного мероприятия для работодателей, сотрудников служб охраны труда, отдела кадров, юристов и всех заинтересованных лиц по вопросам условий и охраны труда организовано и проведено 13 семинаров по вопросам трудовых отношений, в которых приняли участие 920 представителей организаций города Ханты-Мансийска.</w:t>
      </w:r>
    </w:p>
    <w:p w:rsidR="002921A0" w:rsidRPr="002921A0" w:rsidRDefault="002921A0" w:rsidP="002921A0">
      <w:pPr>
        <w:tabs>
          <w:tab w:val="num" w:pos="3228"/>
        </w:tabs>
        <w:spacing w:after="0"/>
        <w:ind w:right="-1" w:firstLine="851"/>
        <w:contextualSpacing/>
        <w:jc w:val="both"/>
        <w:rPr>
          <w:sz w:val="28"/>
          <w:szCs w:val="28"/>
        </w:rPr>
      </w:pPr>
      <w:r w:rsidRPr="002921A0">
        <w:rPr>
          <w:sz w:val="28"/>
          <w:szCs w:val="28"/>
        </w:rPr>
        <w:t>По основному мероприятию «Публикация, изготовление рекламных и методических материалов, приобретение литературы по вопросам трудовых отношений»</w:t>
      </w:r>
      <w:r w:rsidR="00716431">
        <w:rPr>
          <w:sz w:val="28"/>
          <w:szCs w:val="28"/>
        </w:rPr>
        <w:t xml:space="preserve"> и</w:t>
      </w:r>
      <w:r w:rsidRPr="002921A0">
        <w:rPr>
          <w:sz w:val="28"/>
          <w:szCs w:val="28"/>
        </w:rPr>
        <w:t xml:space="preserve">сполнение составило 26,0 тыс. рублей или 100% </w:t>
      </w:r>
      <w:r w:rsidR="00716431">
        <w:rPr>
          <w:sz w:val="28"/>
          <w:szCs w:val="28"/>
        </w:rPr>
        <w:t>за счет</w:t>
      </w:r>
      <w:r w:rsidRPr="002921A0">
        <w:rPr>
          <w:sz w:val="28"/>
          <w:szCs w:val="28"/>
        </w:rPr>
        <w:t xml:space="preserve"> средств городского бюджета.</w:t>
      </w:r>
    </w:p>
    <w:p w:rsidR="002921A0" w:rsidRPr="002921A0" w:rsidRDefault="002921A0" w:rsidP="002921A0">
      <w:pPr>
        <w:tabs>
          <w:tab w:val="left" w:pos="284"/>
          <w:tab w:val="left" w:pos="426"/>
          <w:tab w:val="left" w:pos="993"/>
          <w:tab w:val="left" w:pos="1134"/>
        </w:tabs>
        <w:spacing w:after="0"/>
        <w:ind w:right="-1" w:firstLine="851"/>
        <w:contextualSpacing/>
        <w:jc w:val="both"/>
        <w:rPr>
          <w:sz w:val="28"/>
          <w:szCs w:val="28"/>
        </w:rPr>
      </w:pPr>
      <w:r w:rsidRPr="002921A0">
        <w:rPr>
          <w:sz w:val="28"/>
          <w:szCs w:val="28"/>
        </w:rPr>
        <w:t>В рамках реализации основного мероприятия изготовлены и размещены 2 информационных баннера по теме теневой занятости и нелегальных трудовых отношений на рекламных поверхностях (конструкциях) в городе Ханты-Мансийске по адресам Объездная, 11 (со стороны ТЦ «Лента»), Объездная, 11 (поворот к гостинице «Олимпийская»).</w:t>
      </w:r>
    </w:p>
    <w:p w:rsidR="008E3DAB" w:rsidRDefault="008E3DAB" w:rsidP="002921A0">
      <w:pPr>
        <w:spacing w:after="0"/>
        <w:ind w:right="-1" w:firstLine="851"/>
        <w:jc w:val="both"/>
        <w:rPr>
          <w:sz w:val="28"/>
          <w:szCs w:val="28"/>
        </w:rPr>
      </w:pPr>
    </w:p>
    <w:p w:rsidR="002921A0" w:rsidRPr="002921A0" w:rsidRDefault="002921A0" w:rsidP="002921A0">
      <w:pPr>
        <w:spacing w:after="0"/>
        <w:ind w:right="-1" w:firstLine="851"/>
        <w:jc w:val="both"/>
        <w:rPr>
          <w:sz w:val="28"/>
          <w:szCs w:val="28"/>
        </w:rPr>
      </w:pPr>
      <w:r w:rsidRPr="002921A0">
        <w:rPr>
          <w:sz w:val="28"/>
          <w:szCs w:val="28"/>
        </w:rPr>
        <w:t>По основному мероприятию «Организация и проведение смотров-ко</w:t>
      </w:r>
      <w:r w:rsidR="00716431">
        <w:rPr>
          <w:sz w:val="28"/>
          <w:szCs w:val="28"/>
        </w:rPr>
        <w:t>нкурсов в области охраны труда» и</w:t>
      </w:r>
      <w:r w:rsidRPr="002921A0">
        <w:rPr>
          <w:sz w:val="28"/>
          <w:szCs w:val="28"/>
        </w:rPr>
        <w:t>сполнение составило 40,0 тыс. руб</w:t>
      </w:r>
      <w:r w:rsidR="00716431">
        <w:rPr>
          <w:sz w:val="28"/>
          <w:szCs w:val="28"/>
        </w:rPr>
        <w:t>лей или 100% от годового плана за счет</w:t>
      </w:r>
      <w:r w:rsidRPr="002921A0">
        <w:rPr>
          <w:sz w:val="28"/>
          <w:szCs w:val="28"/>
        </w:rPr>
        <w:t xml:space="preserve"> средств</w:t>
      </w:r>
      <w:r w:rsidR="00716431">
        <w:rPr>
          <w:sz w:val="28"/>
          <w:szCs w:val="28"/>
        </w:rPr>
        <w:t xml:space="preserve"> бюджета</w:t>
      </w:r>
      <w:r w:rsidRPr="002921A0">
        <w:rPr>
          <w:sz w:val="28"/>
          <w:szCs w:val="28"/>
        </w:rPr>
        <w:t xml:space="preserve"> автономного округа.</w:t>
      </w:r>
    </w:p>
    <w:p w:rsidR="002921A0" w:rsidRPr="002921A0" w:rsidRDefault="002921A0" w:rsidP="002921A0">
      <w:pPr>
        <w:spacing w:after="0"/>
        <w:ind w:right="-1" w:firstLine="851"/>
        <w:jc w:val="both"/>
        <w:rPr>
          <w:sz w:val="28"/>
          <w:szCs w:val="28"/>
        </w:rPr>
      </w:pPr>
      <w:r w:rsidRPr="002921A0">
        <w:rPr>
          <w:sz w:val="28"/>
          <w:szCs w:val="28"/>
        </w:rPr>
        <w:t>В рамках реализации основного мероприятия изготовлена наградная продукция для проведения следующих конкурсов:</w:t>
      </w:r>
    </w:p>
    <w:p w:rsidR="002921A0" w:rsidRPr="002921A0" w:rsidRDefault="002921A0" w:rsidP="002921A0">
      <w:pPr>
        <w:spacing w:after="0"/>
        <w:ind w:right="-1" w:firstLine="851"/>
        <w:jc w:val="both"/>
        <w:rPr>
          <w:sz w:val="28"/>
          <w:szCs w:val="28"/>
        </w:rPr>
      </w:pPr>
      <w:r w:rsidRPr="002921A0">
        <w:rPr>
          <w:sz w:val="28"/>
          <w:szCs w:val="28"/>
        </w:rPr>
        <w:t>- Ежегодный смотр-конкурс «На лучшую организацию работы в области охраны труда в организациях города Ханты-Мансийска»;</w:t>
      </w:r>
    </w:p>
    <w:p w:rsidR="002921A0" w:rsidRPr="002921A0" w:rsidRDefault="002921A0" w:rsidP="002921A0">
      <w:pPr>
        <w:spacing w:after="0"/>
        <w:ind w:right="-1" w:firstLine="851"/>
        <w:jc w:val="both"/>
        <w:rPr>
          <w:sz w:val="28"/>
          <w:szCs w:val="28"/>
        </w:rPr>
      </w:pPr>
      <w:r w:rsidRPr="002921A0">
        <w:rPr>
          <w:sz w:val="28"/>
          <w:szCs w:val="28"/>
        </w:rPr>
        <w:t>- Конкурс среди работников организаций «Оказание первой помощи пострадавшим на производстве»;</w:t>
      </w:r>
    </w:p>
    <w:p w:rsidR="002921A0" w:rsidRPr="002921A0" w:rsidRDefault="002921A0" w:rsidP="002921A0">
      <w:pPr>
        <w:spacing w:after="0"/>
        <w:ind w:firstLine="851"/>
        <w:jc w:val="both"/>
        <w:rPr>
          <w:sz w:val="28"/>
          <w:szCs w:val="28"/>
        </w:rPr>
      </w:pPr>
      <w:r w:rsidRPr="002921A0">
        <w:rPr>
          <w:sz w:val="28"/>
          <w:szCs w:val="28"/>
        </w:rPr>
        <w:t>- Конкурс детских рисунков «Безопасный труд глазами детей».</w:t>
      </w:r>
    </w:p>
    <w:p w:rsidR="002921A0" w:rsidRPr="002921A0" w:rsidRDefault="002921A0" w:rsidP="002921A0">
      <w:pPr>
        <w:spacing w:after="0"/>
        <w:ind w:firstLine="851"/>
        <w:jc w:val="both"/>
        <w:rPr>
          <w:sz w:val="28"/>
          <w:szCs w:val="28"/>
          <w:highlight w:val="yellow"/>
        </w:rPr>
      </w:pPr>
      <w:r w:rsidRPr="002921A0">
        <w:rPr>
          <w:sz w:val="28"/>
          <w:szCs w:val="28"/>
        </w:rPr>
        <w:t xml:space="preserve">Для участия в смотре-конкурсе «На лучшую организацию работы                в области охраны труда в организациях города Ханты-Мансийска» представили заявки 14 организаций. Победителями в номинации «Лучшая организация города Ханты-Мансийска в области охраны труда среди организаций производственной сферы» признаны I место – ООО «Южно-Приобский газоперерабатывающий завод»; II место – ООО «ХМГЭС»; III место – АО «УТС». Победителем в номинации «Лучшая организация города Ханты-Мансийска в области охраны труда среди организаций </w:t>
      </w:r>
      <w:r w:rsidRPr="002921A0">
        <w:rPr>
          <w:sz w:val="28"/>
          <w:szCs w:val="28"/>
        </w:rPr>
        <w:lastRenderedPageBreak/>
        <w:t>непроизводственной сферы» призовые I место – МАДОУ «Детский сад № 22 «Планета детства»; II место – БУ ХМАО-Югры «Ханты-Мансийская клиническая стоматологическая поликлиника»; III место – МБДОУ «Детский сад № 23 «Брусничка».</w:t>
      </w:r>
    </w:p>
    <w:p w:rsidR="002921A0" w:rsidRPr="002921A0" w:rsidRDefault="002921A0" w:rsidP="002921A0">
      <w:pPr>
        <w:spacing w:after="0"/>
        <w:ind w:firstLine="851"/>
        <w:jc w:val="both"/>
        <w:rPr>
          <w:sz w:val="28"/>
          <w:szCs w:val="28"/>
        </w:rPr>
      </w:pPr>
      <w:r w:rsidRPr="002921A0">
        <w:rPr>
          <w:sz w:val="28"/>
          <w:szCs w:val="28"/>
        </w:rPr>
        <w:t>Победителем в конкурсе среди работников организаций города                Ханты-Мансийска «Оказание первой помощи пострадавшим на производстве» признан ведущий инженер ООО «Южно-Приобский газоперерабатывающий завод»; II место занял товарный оператор ООО «Южно-Приобский газоперерабатывающий завод»; III место занял специалист по охране труда ООО «Ханты-Мансийские городские электрические сети».</w:t>
      </w:r>
    </w:p>
    <w:p w:rsidR="002921A0" w:rsidRPr="002921A0" w:rsidRDefault="002921A0" w:rsidP="002921A0">
      <w:pPr>
        <w:spacing w:after="0"/>
        <w:ind w:firstLine="851"/>
        <w:jc w:val="both"/>
        <w:rPr>
          <w:sz w:val="28"/>
          <w:szCs w:val="28"/>
        </w:rPr>
      </w:pPr>
      <w:r w:rsidRPr="002921A0">
        <w:rPr>
          <w:sz w:val="28"/>
          <w:szCs w:val="28"/>
        </w:rPr>
        <w:t xml:space="preserve">Для проведения II этапа конкурса детского рисунка среди обучающихся школ и воспитанников детских садов города Ханты-Мансийска «Безопасный труд глазами детей» представлено 27 лучших работ. </w:t>
      </w:r>
    </w:p>
    <w:p w:rsidR="002921A0" w:rsidRPr="002921A0" w:rsidRDefault="002921A0" w:rsidP="002921A0">
      <w:pPr>
        <w:spacing w:after="0"/>
        <w:ind w:firstLine="851"/>
        <w:jc w:val="both"/>
        <w:rPr>
          <w:sz w:val="28"/>
          <w:szCs w:val="28"/>
        </w:rPr>
      </w:pPr>
      <w:r w:rsidRPr="002921A0">
        <w:rPr>
          <w:sz w:val="28"/>
          <w:szCs w:val="28"/>
        </w:rPr>
        <w:t>Единогласным решением конкурсной комиссии определены победители II этапа Конкурса и выдвинуты для участия в региональном этапе конкурса:</w:t>
      </w:r>
    </w:p>
    <w:p w:rsidR="002921A0" w:rsidRPr="002921A0" w:rsidRDefault="002921A0" w:rsidP="002921A0">
      <w:pPr>
        <w:spacing w:after="0"/>
        <w:ind w:firstLine="851"/>
        <w:jc w:val="both"/>
        <w:rPr>
          <w:sz w:val="28"/>
          <w:szCs w:val="28"/>
        </w:rPr>
      </w:pPr>
      <w:r w:rsidRPr="002921A0">
        <w:rPr>
          <w:sz w:val="28"/>
          <w:szCs w:val="28"/>
        </w:rPr>
        <w:t>- «Лучшая конкурсная работа среди детей в возрасте от 5 до 6 лет»:</w:t>
      </w:r>
    </w:p>
    <w:p w:rsidR="002921A0" w:rsidRPr="002921A0" w:rsidRDefault="002921A0" w:rsidP="002921A0">
      <w:pPr>
        <w:spacing w:after="0"/>
        <w:ind w:firstLine="851"/>
        <w:jc w:val="both"/>
        <w:rPr>
          <w:sz w:val="28"/>
          <w:szCs w:val="28"/>
        </w:rPr>
      </w:pPr>
      <w:r w:rsidRPr="002921A0">
        <w:rPr>
          <w:sz w:val="28"/>
          <w:szCs w:val="28"/>
        </w:rPr>
        <w:t xml:space="preserve">Номинация «Рисунок»: </w:t>
      </w:r>
      <w:proofErr w:type="spellStart"/>
      <w:r w:rsidRPr="002921A0">
        <w:rPr>
          <w:sz w:val="28"/>
          <w:szCs w:val="28"/>
        </w:rPr>
        <w:t>Кармишин</w:t>
      </w:r>
      <w:proofErr w:type="spellEnd"/>
      <w:r w:rsidRPr="002921A0">
        <w:rPr>
          <w:sz w:val="28"/>
          <w:szCs w:val="28"/>
        </w:rPr>
        <w:t xml:space="preserve"> А.Е., МБДОУ «Центр развития ребенка - детский сад № 15 «Страна чудес», название работы – «Спасать людей надо правильно!»;</w:t>
      </w:r>
    </w:p>
    <w:p w:rsidR="002921A0" w:rsidRPr="002921A0" w:rsidRDefault="002921A0" w:rsidP="002921A0">
      <w:pPr>
        <w:spacing w:after="0"/>
        <w:ind w:firstLine="851"/>
        <w:jc w:val="both"/>
        <w:rPr>
          <w:sz w:val="28"/>
          <w:szCs w:val="28"/>
        </w:rPr>
      </w:pPr>
      <w:r w:rsidRPr="002921A0">
        <w:rPr>
          <w:sz w:val="28"/>
          <w:szCs w:val="28"/>
        </w:rPr>
        <w:t>Номинация «Плакат»: Гуль С.А., МБДОУ «Детский сад комбинированного вида № 14 «Березка», название работы – «Осторожно стройка»;</w:t>
      </w:r>
    </w:p>
    <w:p w:rsidR="002921A0" w:rsidRPr="002921A0" w:rsidRDefault="002921A0" w:rsidP="002921A0">
      <w:pPr>
        <w:spacing w:after="0"/>
        <w:ind w:firstLine="851"/>
        <w:jc w:val="both"/>
        <w:rPr>
          <w:sz w:val="28"/>
          <w:szCs w:val="28"/>
        </w:rPr>
      </w:pPr>
      <w:r w:rsidRPr="002921A0">
        <w:rPr>
          <w:sz w:val="28"/>
          <w:szCs w:val="28"/>
        </w:rPr>
        <w:t xml:space="preserve">Номинация «Памятка»: </w:t>
      </w:r>
      <w:proofErr w:type="spellStart"/>
      <w:r w:rsidRPr="002921A0">
        <w:rPr>
          <w:sz w:val="28"/>
          <w:szCs w:val="28"/>
        </w:rPr>
        <w:t>Туранов</w:t>
      </w:r>
      <w:proofErr w:type="spellEnd"/>
      <w:r w:rsidRPr="002921A0">
        <w:rPr>
          <w:sz w:val="28"/>
          <w:szCs w:val="28"/>
        </w:rPr>
        <w:t xml:space="preserve"> А.О., МБДОУ «Детский сад общеразвивающего вида с приоритетным осуществлением деятельности по познавательно-речевому направлению развития детей № 21 «Теремок», название работы – «Безопасный труд».</w:t>
      </w:r>
    </w:p>
    <w:p w:rsidR="002921A0" w:rsidRPr="002921A0" w:rsidRDefault="002921A0" w:rsidP="002921A0">
      <w:pPr>
        <w:spacing w:after="0"/>
        <w:ind w:firstLine="851"/>
        <w:jc w:val="both"/>
        <w:rPr>
          <w:sz w:val="28"/>
          <w:szCs w:val="28"/>
        </w:rPr>
      </w:pPr>
      <w:r w:rsidRPr="002921A0">
        <w:rPr>
          <w:sz w:val="28"/>
          <w:szCs w:val="28"/>
        </w:rPr>
        <w:t>- «Лучшая конкурсная работа среди детей в возрасте от 7 до 11 лет»:</w:t>
      </w:r>
    </w:p>
    <w:p w:rsidR="002921A0" w:rsidRPr="002921A0" w:rsidRDefault="002921A0" w:rsidP="002921A0">
      <w:pPr>
        <w:spacing w:after="0"/>
        <w:ind w:firstLine="851"/>
        <w:jc w:val="both"/>
        <w:rPr>
          <w:sz w:val="28"/>
          <w:szCs w:val="28"/>
        </w:rPr>
      </w:pPr>
      <w:r w:rsidRPr="002921A0">
        <w:rPr>
          <w:sz w:val="28"/>
          <w:szCs w:val="28"/>
        </w:rPr>
        <w:t xml:space="preserve">Номинация «Рисунок»: </w:t>
      </w:r>
      <w:proofErr w:type="spellStart"/>
      <w:r w:rsidRPr="002921A0">
        <w:rPr>
          <w:sz w:val="28"/>
          <w:szCs w:val="28"/>
        </w:rPr>
        <w:t>Понькин</w:t>
      </w:r>
      <w:proofErr w:type="spellEnd"/>
      <w:r w:rsidRPr="002921A0">
        <w:rPr>
          <w:sz w:val="28"/>
          <w:szCs w:val="28"/>
        </w:rPr>
        <w:t xml:space="preserve"> И.Д., МБОУ «Средняя общеобразовательная школа № 6 имени Сирина Николая Ивановича», название работы – «Работа храбрых»;</w:t>
      </w:r>
    </w:p>
    <w:p w:rsidR="002921A0" w:rsidRPr="002921A0" w:rsidRDefault="002921A0" w:rsidP="002921A0">
      <w:pPr>
        <w:spacing w:after="0"/>
        <w:ind w:firstLine="851"/>
        <w:jc w:val="both"/>
        <w:rPr>
          <w:sz w:val="28"/>
          <w:szCs w:val="28"/>
        </w:rPr>
      </w:pPr>
      <w:r w:rsidRPr="002921A0">
        <w:rPr>
          <w:sz w:val="28"/>
          <w:szCs w:val="28"/>
        </w:rPr>
        <w:t>Номинация «Плакат»: Казакова К.Г., МБОУ «Средняя общеобразовательная школа № 4», название работы – «Не приступай к работе без спецодежды»;</w:t>
      </w:r>
    </w:p>
    <w:p w:rsidR="002921A0" w:rsidRPr="002921A0" w:rsidRDefault="002921A0" w:rsidP="002921A0">
      <w:pPr>
        <w:spacing w:after="0"/>
        <w:ind w:firstLine="851"/>
        <w:jc w:val="both"/>
        <w:rPr>
          <w:sz w:val="28"/>
          <w:szCs w:val="28"/>
        </w:rPr>
      </w:pPr>
      <w:r w:rsidRPr="002921A0">
        <w:rPr>
          <w:sz w:val="28"/>
          <w:szCs w:val="28"/>
        </w:rPr>
        <w:t xml:space="preserve">Номинация «Памятка»: </w:t>
      </w:r>
      <w:proofErr w:type="spellStart"/>
      <w:r w:rsidRPr="002921A0">
        <w:rPr>
          <w:sz w:val="28"/>
          <w:szCs w:val="28"/>
        </w:rPr>
        <w:t>Казакбекова</w:t>
      </w:r>
      <w:proofErr w:type="spellEnd"/>
      <w:r w:rsidRPr="002921A0">
        <w:rPr>
          <w:sz w:val="28"/>
          <w:szCs w:val="28"/>
        </w:rPr>
        <w:t xml:space="preserve"> К.М., МБОУ «Средняя общеобразовательная школа № 6 имени Сирина Николая Ивановича», название работы – «Соблюдайте правила поведения в школе!».        </w:t>
      </w:r>
    </w:p>
    <w:p w:rsidR="002921A0" w:rsidRPr="002921A0" w:rsidRDefault="002921A0" w:rsidP="002921A0">
      <w:pPr>
        <w:spacing w:after="0"/>
        <w:ind w:firstLine="851"/>
        <w:jc w:val="both"/>
        <w:rPr>
          <w:sz w:val="28"/>
          <w:szCs w:val="28"/>
        </w:rPr>
      </w:pPr>
      <w:r w:rsidRPr="002921A0">
        <w:rPr>
          <w:sz w:val="28"/>
          <w:szCs w:val="28"/>
        </w:rPr>
        <w:t>- «Лучшая конкурсная работа среди детей в возрасте от 12 до 15 лет»:</w:t>
      </w:r>
    </w:p>
    <w:p w:rsidR="002921A0" w:rsidRPr="002921A0" w:rsidRDefault="002921A0" w:rsidP="002921A0">
      <w:pPr>
        <w:spacing w:after="0"/>
        <w:ind w:firstLine="851"/>
        <w:jc w:val="both"/>
        <w:rPr>
          <w:sz w:val="28"/>
          <w:szCs w:val="28"/>
        </w:rPr>
      </w:pPr>
      <w:r w:rsidRPr="002921A0">
        <w:rPr>
          <w:sz w:val="28"/>
          <w:szCs w:val="28"/>
        </w:rPr>
        <w:lastRenderedPageBreak/>
        <w:t xml:space="preserve">Номинация «Рисунок»: </w:t>
      </w:r>
      <w:proofErr w:type="spellStart"/>
      <w:r w:rsidRPr="002921A0">
        <w:rPr>
          <w:sz w:val="28"/>
          <w:szCs w:val="28"/>
        </w:rPr>
        <w:t>Сибирякова</w:t>
      </w:r>
      <w:proofErr w:type="spellEnd"/>
      <w:r w:rsidRPr="002921A0">
        <w:rPr>
          <w:sz w:val="28"/>
          <w:szCs w:val="28"/>
        </w:rPr>
        <w:t xml:space="preserve"> А.И., Муниципальное бюджетное общеобразовательное учреждение «Средняя общеобразовательная школа №5 имени </w:t>
      </w:r>
      <w:proofErr w:type="spellStart"/>
      <w:r w:rsidRPr="002921A0">
        <w:rPr>
          <w:sz w:val="28"/>
          <w:szCs w:val="28"/>
        </w:rPr>
        <w:t>Безноскова</w:t>
      </w:r>
      <w:proofErr w:type="spellEnd"/>
      <w:r w:rsidRPr="002921A0">
        <w:rPr>
          <w:sz w:val="28"/>
          <w:szCs w:val="28"/>
        </w:rPr>
        <w:t xml:space="preserve"> Ивана Захаровича»;</w:t>
      </w:r>
    </w:p>
    <w:p w:rsidR="002921A0" w:rsidRPr="002921A0" w:rsidRDefault="002921A0" w:rsidP="002921A0">
      <w:pPr>
        <w:spacing w:after="0"/>
        <w:ind w:firstLine="851"/>
        <w:jc w:val="both"/>
        <w:rPr>
          <w:sz w:val="28"/>
          <w:szCs w:val="28"/>
        </w:rPr>
      </w:pPr>
      <w:r w:rsidRPr="002921A0">
        <w:rPr>
          <w:sz w:val="28"/>
          <w:szCs w:val="28"/>
        </w:rPr>
        <w:t xml:space="preserve">Номинация «Плакат»: Филатова С.С., Муниципальное бюджетное общеобразовательное учреждение «Средняя общеобразовательная школа №5» имени </w:t>
      </w:r>
      <w:proofErr w:type="spellStart"/>
      <w:r w:rsidRPr="002921A0">
        <w:rPr>
          <w:sz w:val="28"/>
          <w:szCs w:val="28"/>
        </w:rPr>
        <w:t>Безноскова</w:t>
      </w:r>
      <w:proofErr w:type="spellEnd"/>
      <w:r w:rsidRPr="002921A0">
        <w:rPr>
          <w:sz w:val="28"/>
          <w:szCs w:val="28"/>
        </w:rPr>
        <w:t xml:space="preserve"> Ивана Захаровича, название работы – «Не допусти пожара»</w:t>
      </w:r>
    </w:p>
    <w:p w:rsidR="002921A0" w:rsidRPr="002921A0" w:rsidRDefault="002921A0" w:rsidP="002921A0">
      <w:pPr>
        <w:spacing w:after="0"/>
        <w:ind w:firstLine="851"/>
        <w:jc w:val="both"/>
        <w:rPr>
          <w:sz w:val="28"/>
          <w:szCs w:val="28"/>
          <w:highlight w:val="yellow"/>
        </w:rPr>
      </w:pPr>
      <w:r w:rsidRPr="002921A0">
        <w:rPr>
          <w:sz w:val="28"/>
          <w:szCs w:val="28"/>
        </w:rPr>
        <w:t>Номинация «Памятка»: Уварова К.В., Муниципальное бюджетное общеобразовательное учреждение «Средняя общеобразовательная школа с углубленным изучением отдельных предметов № 3», название работы – «Поведение в школе».</w:t>
      </w:r>
    </w:p>
    <w:p w:rsidR="002921A0" w:rsidRPr="002921A0" w:rsidRDefault="002921A0" w:rsidP="002921A0">
      <w:pPr>
        <w:spacing w:after="0"/>
        <w:ind w:right="-1" w:firstLine="851"/>
        <w:jc w:val="both"/>
        <w:rPr>
          <w:sz w:val="28"/>
          <w:szCs w:val="28"/>
          <w:highlight w:val="yellow"/>
        </w:rPr>
      </w:pPr>
      <w:r w:rsidRPr="002921A0">
        <w:rPr>
          <w:sz w:val="28"/>
          <w:szCs w:val="28"/>
        </w:rPr>
        <w:t>По основному мероприятию «Обеспечение деятельности отдела охраны труда управления экономического развития и инвестиций Администрации города</w:t>
      </w:r>
      <w:r w:rsidR="00716431">
        <w:rPr>
          <w:sz w:val="28"/>
          <w:szCs w:val="28"/>
        </w:rPr>
        <w:t xml:space="preserve"> Ханты-Мансийска» п</w:t>
      </w:r>
      <w:r w:rsidRPr="002921A0">
        <w:rPr>
          <w:sz w:val="28"/>
          <w:szCs w:val="28"/>
        </w:rPr>
        <w:t>ри плане 3 640,0 исполнение составило 3 382,6 тыс. рублей или 92,9% от годового плана, в том числе средства бюджета автономного округа 3 350,0 тыс. рублей, средства бюджета города 32,6 тыс. рублей.</w:t>
      </w:r>
    </w:p>
    <w:p w:rsidR="002921A0" w:rsidRPr="002921A0" w:rsidRDefault="002921A0" w:rsidP="002921A0">
      <w:pPr>
        <w:spacing w:after="0"/>
        <w:ind w:firstLine="851"/>
        <w:jc w:val="both"/>
        <w:rPr>
          <w:sz w:val="28"/>
          <w:szCs w:val="28"/>
        </w:rPr>
      </w:pPr>
      <w:r w:rsidRPr="002921A0">
        <w:rPr>
          <w:sz w:val="28"/>
          <w:szCs w:val="28"/>
        </w:rPr>
        <w:t xml:space="preserve">В рамках данного мероприятия обеспечивается функционирование </w:t>
      </w:r>
      <w:r w:rsidR="00716431">
        <w:rPr>
          <w:sz w:val="28"/>
          <w:szCs w:val="28"/>
        </w:rPr>
        <w:t>о</w:t>
      </w:r>
      <w:r w:rsidRPr="002921A0">
        <w:rPr>
          <w:sz w:val="28"/>
          <w:szCs w:val="28"/>
        </w:rPr>
        <w:t xml:space="preserve">тдела охраны труда Администрации города Ханты-Мансийска. </w:t>
      </w:r>
    </w:p>
    <w:p w:rsidR="002921A0" w:rsidRPr="002921A0" w:rsidRDefault="002921A0" w:rsidP="002921A0">
      <w:pPr>
        <w:widowControl w:val="0"/>
        <w:spacing w:after="0"/>
        <w:ind w:right="-1" w:firstLine="851"/>
        <w:jc w:val="both"/>
        <w:rPr>
          <w:sz w:val="28"/>
          <w:szCs w:val="28"/>
        </w:rPr>
      </w:pPr>
      <w:r w:rsidRPr="002921A0">
        <w:rPr>
          <w:sz w:val="28"/>
          <w:szCs w:val="28"/>
        </w:rPr>
        <w:t>Организация и проведение обучающих мероприятий по вопросам трудовых отношений, публикация, изготовление рекламных и методических материалов, приобретение литературы по вопросам трудовых отношений,  организация и проведение смотров-конкурсов в области охраны труда – проведение этих мероприятий осуществляется в целях совершенствования системы охраны труда работников, повышения заинтересованности работодателей в создании безопасных условий труда работникам, в развитии современных форм и методов работы по улучшению условий труда, активизации профилактической работы по предупреждению и снижению уровня производственного травматизма и профессиональных заболеваний, что напрямую влияет на целевые показатели программы.</w:t>
      </w:r>
    </w:p>
    <w:p w:rsidR="002921A0" w:rsidRPr="002921A0" w:rsidRDefault="002921A0" w:rsidP="002921A0">
      <w:pPr>
        <w:spacing w:after="0"/>
        <w:ind w:right="-1" w:firstLine="851"/>
        <w:jc w:val="both"/>
        <w:rPr>
          <w:sz w:val="28"/>
          <w:szCs w:val="28"/>
        </w:rPr>
      </w:pPr>
      <w:r w:rsidRPr="002921A0">
        <w:rPr>
          <w:sz w:val="28"/>
          <w:szCs w:val="28"/>
        </w:rPr>
        <w:t xml:space="preserve">По основному мероприятию «Содействие трудоустройству граждан». </w:t>
      </w:r>
    </w:p>
    <w:p w:rsidR="002921A0" w:rsidRPr="002921A0" w:rsidRDefault="002921A0" w:rsidP="002921A0">
      <w:pPr>
        <w:spacing w:after="0"/>
        <w:ind w:right="-1" w:firstLine="851"/>
        <w:jc w:val="both"/>
        <w:rPr>
          <w:sz w:val="28"/>
          <w:szCs w:val="28"/>
        </w:rPr>
      </w:pPr>
      <w:r w:rsidRPr="002921A0">
        <w:rPr>
          <w:sz w:val="28"/>
          <w:szCs w:val="28"/>
        </w:rPr>
        <w:t>Для реализации основного мероприятия в 2022 году предусмотрено          7 597,5 тыс. рублей, кассовое исполнение составило 7 532,5 тыс. рублей или 99,1% от годового плана, средства бюджета автономного округа.</w:t>
      </w:r>
    </w:p>
    <w:p w:rsidR="002921A0" w:rsidRPr="002921A0" w:rsidRDefault="002921A0" w:rsidP="002921A0">
      <w:pPr>
        <w:spacing w:after="0"/>
        <w:ind w:right="-1" w:firstLine="851"/>
        <w:jc w:val="both"/>
        <w:rPr>
          <w:sz w:val="28"/>
          <w:szCs w:val="28"/>
          <w:highlight w:val="yellow"/>
        </w:rPr>
      </w:pPr>
      <w:r w:rsidRPr="002921A0">
        <w:rPr>
          <w:sz w:val="28"/>
          <w:szCs w:val="28"/>
        </w:rPr>
        <w:t>В рамках данного мероприятия организовано временное трудоустройство 824 несовершеннолетних граждан в возрасте от 14 до 18 лет в свободное от учебы время; трудоустроено незанятых инвалидов трудоспособного возраста, в том числе инвалидов молодого возраста, на оборудованные (оснащенные) рабочие места в количестве 2 человек.</w:t>
      </w:r>
    </w:p>
    <w:p w:rsidR="002921A0" w:rsidRPr="002921A0" w:rsidRDefault="003652ED" w:rsidP="002921A0">
      <w:pPr>
        <w:spacing w:after="0"/>
        <w:ind w:right="-1" w:firstLine="851"/>
        <w:jc w:val="both"/>
        <w:rPr>
          <w:sz w:val="28"/>
          <w:szCs w:val="28"/>
        </w:rPr>
      </w:pPr>
      <w:r>
        <w:rPr>
          <w:sz w:val="28"/>
          <w:szCs w:val="28"/>
        </w:rPr>
        <w:lastRenderedPageBreak/>
        <w:t>5.</w:t>
      </w:r>
      <w:r w:rsidR="002921A0" w:rsidRPr="002921A0">
        <w:rPr>
          <w:sz w:val="28"/>
          <w:szCs w:val="28"/>
        </w:rPr>
        <w:t xml:space="preserve">Подпрограмма </w:t>
      </w:r>
      <w:r w:rsidR="002921A0" w:rsidRPr="002921A0">
        <w:rPr>
          <w:sz w:val="28"/>
          <w:szCs w:val="28"/>
          <w:lang w:val="en-US"/>
        </w:rPr>
        <w:t>V</w:t>
      </w:r>
      <w:r w:rsidR="002921A0" w:rsidRPr="002921A0">
        <w:rPr>
          <w:sz w:val="28"/>
          <w:szCs w:val="28"/>
        </w:rPr>
        <w:t xml:space="preserve"> «Развитие внутреннего и въездного туризма в городе Ханты-Мансийске»</w:t>
      </w:r>
      <w:r>
        <w:rPr>
          <w:sz w:val="28"/>
          <w:szCs w:val="28"/>
        </w:rPr>
        <w:t>.</w:t>
      </w:r>
      <w:r w:rsidR="002921A0" w:rsidRPr="002921A0">
        <w:rPr>
          <w:sz w:val="28"/>
          <w:szCs w:val="28"/>
        </w:rPr>
        <w:t xml:space="preserve"> </w:t>
      </w:r>
    </w:p>
    <w:p w:rsidR="002921A0" w:rsidRPr="002921A0" w:rsidRDefault="002921A0" w:rsidP="002921A0">
      <w:pPr>
        <w:widowControl w:val="0"/>
        <w:spacing w:after="0"/>
        <w:ind w:right="-1" w:firstLine="851"/>
        <w:jc w:val="both"/>
        <w:rPr>
          <w:sz w:val="28"/>
          <w:szCs w:val="28"/>
        </w:rPr>
      </w:pPr>
      <w:r w:rsidRPr="002921A0">
        <w:rPr>
          <w:sz w:val="28"/>
          <w:szCs w:val="28"/>
        </w:rPr>
        <w:t xml:space="preserve">В 2022 году на реализацию мероприятий Подпрограммы предусмотрено 25 666,9 тыс. рублей, кассовое исполнение </w:t>
      </w:r>
      <w:r w:rsidR="003652ED">
        <w:rPr>
          <w:sz w:val="28"/>
          <w:szCs w:val="28"/>
        </w:rPr>
        <w:t xml:space="preserve">составило </w:t>
      </w:r>
      <w:r w:rsidRPr="002921A0">
        <w:rPr>
          <w:sz w:val="28"/>
          <w:szCs w:val="28"/>
        </w:rPr>
        <w:t>100% – средства городского бюджета</w:t>
      </w:r>
      <w:r w:rsidR="003652ED">
        <w:rPr>
          <w:sz w:val="28"/>
          <w:szCs w:val="28"/>
        </w:rPr>
        <w:t>.</w:t>
      </w:r>
      <w:r w:rsidRPr="002921A0">
        <w:rPr>
          <w:sz w:val="28"/>
          <w:szCs w:val="28"/>
        </w:rPr>
        <w:t xml:space="preserve"> </w:t>
      </w:r>
    </w:p>
    <w:p w:rsidR="002921A0" w:rsidRPr="002921A0" w:rsidRDefault="002921A0" w:rsidP="002921A0">
      <w:pPr>
        <w:shd w:val="clear" w:color="auto" w:fill="FFFFFF"/>
        <w:spacing w:after="0"/>
        <w:ind w:firstLine="851"/>
        <w:jc w:val="both"/>
        <w:rPr>
          <w:sz w:val="28"/>
          <w:szCs w:val="28"/>
        </w:rPr>
      </w:pPr>
      <w:r w:rsidRPr="002921A0">
        <w:rPr>
          <w:sz w:val="28"/>
          <w:szCs w:val="28"/>
        </w:rPr>
        <w:t xml:space="preserve">По основному мероприятию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w:t>
      </w:r>
      <w:r w:rsidR="003652ED">
        <w:rPr>
          <w:sz w:val="28"/>
          <w:szCs w:val="28"/>
        </w:rPr>
        <w:t>и</w:t>
      </w:r>
      <w:r w:rsidRPr="002921A0">
        <w:rPr>
          <w:sz w:val="28"/>
          <w:szCs w:val="28"/>
        </w:rPr>
        <w:t>сполнение составило 5 733,9 тыс. рублей или 100% от годового плана.</w:t>
      </w:r>
    </w:p>
    <w:p w:rsidR="002921A0" w:rsidRPr="002921A0" w:rsidRDefault="002921A0" w:rsidP="002921A0">
      <w:pPr>
        <w:shd w:val="clear" w:color="auto" w:fill="FFFFFF"/>
        <w:spacing w:after="0"/>
        <w:ind w:firstLine="851"/>
        <w:jc w:val="both"/>
        <w:rPr>
          <w:sz w:val="28"/>
          <w:szCs w:val="28"/>
        </w:rPr>
      </w:pPr>
      <w:r w:rsidRPr="002921A0">
        <w:rPr>
          <w:sz w:val="28"/>
          <w:szCs w:val="28"/>
        </w:rPr>
        <w:t>В мае 2022 года состоялось открытие второго офиса Туристско-информационного центра в Бизнес-центре на ул. Мира, 13. В церемонии открытия центра приняли участие делегаты слета Российского союза туриндустрии, в их числе туроператоры по внутреннему туризму - члены Российского союза туриндустрии из Москвы и области, Пскова, Калининграда, Вологды и других регионов России, которые дали высокую оценку деятельности сотрудников МБУ «Управление по развитию туризма и внешних связей» (далее – Учреждение).</w:t>
      </w:r>
    </w:p>
    <w:p w:rsidR="002921A0" w:rsidRPr="002921A0" w:rsidRDefault="002921A0" w:rsidP="002921A0">
      <w:pPr>
        <w:shd w:val="clear" w:color="auto" w:fill="FFFFFF"/>
        <w:spacing w:after="0"/>
        <w:ind w:firstLine="851"/>
        <w:jc w:val="both"/>
        <w:rPr>
          <w:sz w:val="28"/>
          <w:szCs w:val="28"/>
        </w:rPr>
      </w:pPr>
      <w:r w:rsidRPr="002921A0">
        <w:rPr>
          <w:sz w:val="28"/>
          <w:szCs w:val="28"/>
        </w:rPr>
        <w:t>В сентябре 2022 года организован и проведен Чемпионат по любительской и спортивной рыбалке «Клёвый берег». Мероприятие проводилось в городе Ханты-Мансийске во второй раз, но в формате чемпионата – впервые. Любители рыбалки – спортсмены могли получить или повысить свой разряд, а также выполнить норматив кандидата в мастера спорта по ловле рыбы.</w:t>
      </w:r>
    </w:p>
    <w:p w:rsidR="002921A0" w:rsidRPr="002921A0" w:rsidRDefault="002921A0" w:rsidP="002921A0">
      <w:pPr>
        <w:shd w:val="clear" w:color="auto" w:fill="FFFFFF"/>
        <w:spacing w:after="0"/>
        <w:ind w:firstLine="851"/>
        <w:jc w:val="both"/>
        <w:rPr>
          <w:sz w:val="28"/>
          <w:szCs w:val="28"/>
        </w:rPr>
      </w:pPr>
      <w:r w:rsidRPr="002921A0">
        <w:rPr>
          <w:sz w:val="28"/>
          <w:szCs w:val="28"/>
        </w:rPr>
        <w:t xml:space="preserve">1-2 ноября в Ханты-Мансийске состоялся VII межрегиональный инклюзивный форум «Независимость – в движении». Участниками форума стали люди с ограниченными возможностями здоровья, профильные специалисты социальных учреждений, чья деятельность направлена на взаимодействие с людьми с ОВЗ, представители некоммерческих организаций, волонтеры инклюзии и жители Ханты-Мансийска. </w:t>
      </w:r>
    </w:p>
    <w:p w:rsidR="002921A0" w:rsidRPr="002921A0" w:rsidRDefault="002921A0" w:rsidP="002921A0">
      <w:pPr>
        <w:shd w:val="clear" w:color="auto" w:fill="FFFFFF"/>
        <w:spacing w:after="0"/>
        <w:ind w:firstLine="851"/>
        <w:jc w:val="both"/>
        <w:rPr>
          <w:sz w:val="28"/>
          <w:szCs w:val="28"/>
        </w:rPr>
      </w:pPr>
      <w:r w:rsidRPr="002921A0">
        <w:rPr>
          <w:sz w:val="28"/>
          <w:szCs w:val="28"/>
        </w:rPr>
        <w:t xml:space="preserve">Всего в форуме «Независимость – в движении» приняли участие 500 человек из восьми муниципальных образований автономного округа, а также Екатеринбурга, Санкт-Петербурга, Москвы и Самары. </w:t>
      </w:r>
    </w:p>
    <w:p w:rsidR="002921A0" w:rsidRPr="002921A0" w:rsidRDefault="002921A0" w:rsidP="002921A0">
      <w:pPr>
        <w:shd w:val="clear" w:color="auto" w:fill="FFFFFF"/>
        <w:spacing w:after="0"/>
        <w:ind w:firstLine="851"/>
        <w:jc w:val="both"/>
        <w:rPr>
          <w:sz w:val="28"/>
          <w:szCs w:val="28"/>
        </w:rPr>
      </w:pPr>
      <w:r w:rsidRPr="002921A0">
        <w:rPr>
          <w:sz w:val="28"/>
          <w:szCs w:val="28"/>
        </w:rPr>
        <w:t>В 2022 году сотрудники Учреждения приняли участие в международном российском туристическом форуме-выставке «ОТДЫХ. Leisure-2022», где состоялось подписание соглашения о сотрудничестве между муниципальным бюджетным учреждением «Управление по развитию туризма и внешних связей» и государственным бюджетным учреждением Свердловской области «Центр развития туризма Свердловской области».</w:t>
      </w:r>
    </w:p>
    <w:p w:rsidR="002921A0" w:rsidRPr="002921A0" w:rsidRDefault="002921A0" w:rsidP="002921A0">
      <w:pPr>
        <w:shd w:val="clear" w:color="auto" w:fill="FFFFFF"/>
        <w:spacing w:after="0"/>
        <w:ind w:firstLine="851"/>
        <w:jc w:val="both"/>
        <w:rPr>
          <w:sz w:val="28"/>
          <w:szCs w:val="28"/>
          <w:highlight w:val="yellow"/>
        </w:rPr>
      </w:pPr>
      <w:r w:rsidRPr="002921A0">
        <w:rPr>
          <w:sz w:val="28"/>
          <w:szCs w:val="28"/>
        </w:rPr>
        <w:lastRenderedPageBreak/>
        <w:t>Продвижение туристского потенциала города Ханты-Мансийска в отчётном периоде осуществлялось посредством размещения информации о событийных мероприятиях, туристических предложениях на официальном сайте туристско-информационного центра, сайте общероссийского событийного проекта «Ханты-Мансийск – Новогодняя столица Сибири», на официальных страницах в социальных сетях. За 2022 год сай</w:t>
      </w:r>
      <w:r w:rsidR="003652ED">
        <w:rPr>
          <w:sz w:val="28"/>
          <w:szCs w:val="28"/>
        </w:rPr>
        <w:t xml:space="preserve">т http://visit-hm.ru/ посетило </w:t>
      </w:r>
      <w:r w:rsidRPr="002921A0">
        <w:rPr>
          <w:sz w:val="28"/>
          <w:szCs w:val="28"/>
        </w:rPr>
        <w:t>15 961 человек.</w:t>
      </w:r>
    </w:p>
    <w:p w:rsidR="002921A0" w:rsidRPr="002921A0" w:rsidRDefault="002921A0" w:rsidP="002921A0">
      <w:pPr>
        <w:shd w:val="clear" w:color="auto" w:fill="FFFFFF"/>
        <w:spacing w:after="0"/>
        <w:ind w:firstLine="851"/>
        <w:jc w:val="both"/>
        <w:rPr>
          <w:sz w:val="28"/>
          <w:szCs w:val="28"/>
        </w:rPr>
      </w:pPr>
      <w:r w:rsidRPr="002921A0">
        <w:rPr>
          <w:sz w:val="28"/>
          <w:szCs w:val="28"/>
        </w:rPr>
        <w:t xml:space="preserve">По основному мероприятию «Организация и проведение комплекса мероприятий по реализации культурно-туристического событийного проекта «Ханты-Мансийск - Новогодняя столица». Исполнение составило 5 607,5 тыс. рублей или 100% от годового плана. </w:t>
      </w:r>
    </w:p>
    <w:p w:rsidR="002921A0" w:rsidRPr="002921A0" w:rsidRDefault="002921A0" w:rsidP="002921A0">
      <w:pPr>
        <w:shd w:val="clear" w:color="auto" w:fill="FFFFFF"/>
        <w:spacing w:after="0"/>
        <w:ind w:firstLine="851"/>
        <w:jc w:val="both"/>
        <w:rPr>
          <w:sz w:val="28"/>
          <w:szCs w:val="28"/>
        </w:rPr>
      </w:pPr>
      <w:r w:rsidRPr="002921A0">
        <w:rPr>
          <w:sz w:val="28"/>
          <w:szCs w:val="28"/>
        </w:rPr>
        <w:t>В рамках основного мероприятия на территории культурно-туристического комплекса «</w:t>
      </w:r>
      <w:proofErr w:type="spellStart"/>
      <w:r w:rsidRPr="002921A0">
        <w:rPr>
          <w:sz w:val="28"/>
          <w:szCs w:val="28"/>
        </w:rPr>
        <w:t>Археопарк</w:t>
      </w:r>
      <w:proofErr w:type="spellEnd"/>
      <w:r w:rsidRPr="002921A0">
        <w:rPr>
          <w:sz w:val="28"/>
          <w:szCs w:val="28"/>
        </w:rPr>
        <w:t xml:space="preserve">» работала этно-площадка </w:t>
      </w:r>
      <w:proofErr w:type="spellStart"/>
      <w:r w:rsidRPr="002921A0">
        <w:rPr>
          <w:sz w:val="28"/>
          <w:szCs w:val="28"/>
        </w:rPr>
        <w:t>ЧУМовая</w:t>
      </w:r>
      <w:proofErr w:type="spellEnd"/>
      <w:r w:rsidRPr="002921A0">
        <w:rPr>
          <w:sz w:val="28"/>
          <w:szCs w:val="28"/>
        </w:rPr>
        <w:t xml:space="preserve"> улица, представляющая собой имитацию стойбища северных народностей - ханты и манси. </w:t>
      </w:r>
    </w:p>
    <w:p w:rsidR="002921A0" w:rsidRPr="002921A0" w:rsidRDefault="002921A0" w:rsidP="002921A0">
      <w:pPr>
        <w:shd w:val="clear" w:color="auto" w:fill="FFFFFF"/>
        <w:spacing w:after="0"/>
        <w:ind w:firstLine="851"/>
        <w:jc w:val="both"/>
        <w:rPr>
          <w:sz w:val="28"/>
          <w:szCs w:val="28"/>
        </w:rPr>
      </w:pPr>
      <w:r w:rsidRPr="002921A0">
        <w:rPr>
          <w:sz w:val="28"/>
          <w:szCs w:val="28"/>
        </w:rPr>
        <w:t>Впервые в отчетном периоде было организовано для жителей и гостей города катание на снегоходах. Всего за время работы площадки ее посетили более 15 000 человек.</w:t>
      </w:r>
    </w:p>
    <w:p w:rsidR="002921A0" w:rsidRPr="002921A0" w:rsidRDefault="002921A0" w:rsidP="002921A0">
      <w:pPr>
        <w:shd w:val="clear" w:color="auto" w:fill="FFFFFF"/>
        <w:spacing w:after="0"/>
        <w:ind w:firstLine="851"/>
        <w:jc w:val="both"/>
        <w:rPr>
          <w:sz w:val="28"/>
          <w:szCs w:val="28"/>
        </w:rPr>
      </w:pPr>
      <w:r w:rsidRPr="002921A0">
        <w:rPr>
          <w:sz w:val="28"/>
          <w:szCs w:val="28"/>
        </w:rPr>
        <w:t xml:space="preserve">В январе 2022 года в рамках «СПА-фестиваля», был организован первый зимний в УРФО региональный чемпионат по банному мастерству «Иртышские купальни». Участниками которого стали мастера из разных городов Югры. Судили чемпионат высококвалифицированные судьи, главным из которых стал Вице Чемпион России и Чемпион Урала по банному мастерству - Сергей </w:t>
      </w:r>
      <w:proofErr w:type="spellStart"/>
      <w:r w:rsidRPr="002921A0">
        <w:rPr>
          <w:sz w:val="28"/>
          <w:szCs w:val="28"/>
        </w:rPr>
        <w:t>Будяк</w:t>
      </w:r>
      <w:proofErr w:type="spellEnd"/>
      <w:r w:rsidRPr="002921A0">
        <w:rPr>
          <w:sz w:val="28"/>
          <w:szCs w:val="28"/>
        </w:rPr>
        <w:t>.</w:t>
      </w:r>
    </w:p>
    <w:p w:rsidR="002921A0" w:rsidRPr="002921A0" w:rsidRDefault="002921A0" w:rsidP="002921A0">
      <w:pPr>
        <w:shd w:val="clear" w:color="auto" w:fill="FFFFFF"/>
        <w:spacing w:after="0"/>
        <w:ind w:firstLine="851"/>
        <w:jc w:val="both"/>
        <w:rPr>
          <w:sz w:val="28"/>
          <w:szCs w:val="28"/>
        </w:rPr>
      </w:pPr>
      <w:r w:rsidRPr="002921A0">
        <w:rPr>
          <w:sz w:val="28"/>
          <w:szCs w:val="28"/>
        </w:rPr>
        <w:t>По основному мероприятию «Обеспечение деятельности муниципального бюджетного учреждения «Управление по развитию туризма и внешних связей»</w:t>
      </w:r>
      <w:r w:rsidR="003652ED">
        <w:rPr>
          <w:sz w:val="28"/>
          <w:szCs w:val="28"/>
        </w:rPr>
        <w:t xml:space="preserve"> </w:t>
      </w:r>
      <w:proofErr w:type="spellStart"/>
      <w:r w:rsidR="003652ED">
        <w:rPr>
          <w:sz w:val="28"/>
          <w:szCs w:val="28"/>
        </w:rPr>
        <w:t>и</w:t>
      </w:r>
      <w:r w:rsidRPr="002921A0">
        <w:rPr>
          <w:sz w:val="28"/>
          <w:szCs w:val="28"/>
        </w:rPr>
        <w:t>Исполнение</w:t>
      </w:r>
      <w:proofErr w:type="spellEnd"/>
      <w:r w:rsidRPr="002921A0">
        <w:rPr>
          <w:sz w:val="28"/>
          <w:szCs w:val="28"/>
        </w:rPr>
        <w:t xml:space="preserve"> составило 14 325,5 тыс. рублей или 100% от годового плана –     средства местного бюджета.   </w:t>
      </w:r>
    </w:p>
    <w:p w:rsidR="002921A0" w:rsidRPr="002921A0" w:rsidRDefault="002921A0" w:rsidP="002921A0">
      <w:pPr>
        <w:spacing w:after="0"/>
        <w:ind w:firstLine="851"/>
        <w:jc w:val="both"/>
        <w:rPr>
          <w:sz w:val="28"/>
          <w:szCs w:val="28"/>
        </w:rPr>
      </w:pPr>
      <w:r w:rsidRPr="002921A0">
        <w:rPr>
          <w:sz w:val="28"/>
          <w:szCs w:val="28"/>
        </w:rPr>
        <w:t xml:space="preserve">В рамках данного мероприятия обеспечивается функционирование муниципального </w:t>
      </w:r>
      <w:r w:rsidRPr="002921A0">
        <w:rPr>
          <w:bCs/>
          <w:sz w:val="28"/>
          <w:szCs w:val="28"/>
        </w:rPr>
        <w:t xml:space="preserve">бюджетного учреждения </w:t>
      </w:r>
      <w:r w:rsidRPr="002921A0">
        <w:rPr>
          <w:sz w:val="28"/>
          <w:szCs w:val="28"/>
        </w:rPr>
        <w:t>«Управление по развитию туризма и внешних связей», формирование материально-технической базы и исполнение функций, возложенных на учреждение. Муниципальное задание на выполнение муниципальных работ</w:t>
      </w:r>
      <w:r w:rsidR="003652ED">
        <w:rPr>
          <w:sz w:val="28"/>
          <w:szCs w:val="28"/>
        </w:rPr>
        <w:t xml:space="preserve"> -</w:t>
      </w:r>
      <w:r w:rsidRPr="002921A0">
        <w:rPr>
          <w:sz w:val="28"/>
          <w:szCs w:val="28"/>
        </w:rPr>
        <w:t xml:space="preserve"> организация и проведение культурно-массовых мероприятий и оказание туристско-информационных услуг. </w:t>
      </w:r>
    </w:p>
    <w:p w:rsidR="002921A0" w:rsidRDefault="002921A0" w:rsidP="00A211BF">
      <w:pPr>
        <w:spacing w:after="0"/>
        <w:ind w:firstLine="851"/>
        <w:jc w:val="both"/>
        <w:rPr>
          <w:sz w:val="28"/>
          <w:szCs w:val="28"/>
        </w:rPr>
      </w:pPr>
      <w:r w:rsidRPr="002921A0">
        <w:rPr>
          <w:sz w:val="28"/>
          <w:szCs w:val="28"/>
          <w:lang w:eastAsia="en-US"/>
        </w:rPr>
        <w:t xml:space="preserve">Развитие приоритетных направлений внутреннего и въездного туризма в Ханты-Мансийске в отчетном периоде тесно связано с развитием экстремального, событийного, </w:t>
      </w:r>
      <w:proofErr w:type="spellStart"/>
      <w:r w:rsidRPr="002921A0">
        <w:rPr>
          <w:sz w:val="28"/>
          <w:szCs w:val="28"/>
          <w:lang w:eastAsia="en-US"/>
        </w:rPr>
        <w:t>конгрессно</w:t>
      </w:r>
      <w:proofErr w:type="spellEnd"/>
      <w:r w:rsidRPr="002921A0">
        <w:rPr>
          <w:sz w:val="28"/>
          <w:szCs w:val="28"/>
          <w:lang w:eastAsia="en-US"/>
        </w:rPr>
        <w:t xml:space="preserve">-делового, корпоративного, </w:t>
      </w:r>
      <w:proofErr w:type="spellStart"/>
      <w:r w:rsidRPr="002921A0">
        <w:rPr>
          <w:sz w:val="28"/>
          <w:szCs w:val="28"/>
          <w:lang w:eastAsia="en-US"/>
        </w:rPr>
        <w:t>безбарьерного</w:t>
      </w:r>
      <w:proofErr w:type="spellEnd"/>
      <w:r w:rsidRPr="002921A0">
        <w:rPr>
          <w:sz w:val="28"/>
          <w:szCs w:val="28"/>
          <w:lang w:eastAsia="en-US"/>
        </w:rPr>
        <w:t>, спортивного и речного видов туризма.</w:t>
      </w:r>
      <w:bookmarkStart w:id="8" w:name="_GoBack"/>
      <w:bookmarkEnd w:id="8"/>
    </w:p>
    <w:p w:rsidR="00D365E7" w:rsidRDefault="00D365E7" w:rsidP="00620809">
      <w:pPr>
        <w:spacing w:after="0"/>
        <w:jc w:val="both"/>
        <w:rPr>
          <w:sz w:val="28"/>
          <w:szCs w:val="28"/>
        </w:rPr>
      </w:pPr>
    </w:p>
    <w:sectPr w:rsidR="00D365E7"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4B" w:rsidRDefault="007D5F4B" w:rsidP="00FF5332">
      <w:pPr>
        <w:spacing w:after="0" w:line="240" w:lineRule="auto"/>
      </w:pPr>
      <w:r>
        <w:separator/>
      </w:r>
    </w:p>
  </w:endnote>
  <w:endnote w:type="continuationSeparator" w:id="0">
    <w:p w:rsidR="007D5F4B" w:rsidRDefault="007D5F4B"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4B" w:rsidRDefault="007D5F4B" w:rsidP="00FF5332">
      <w:pPr>
        <w:spacing w:after="0" w:line="240" w:lineRule="auto"/>
      </w:pPr>
      <w:r>
        <w:separator/>
      </w:r>
    </w:p>
  </w:footnote>
  <w:footnote w:type="continuationSeparator" w:id="0">
    <w:p w:rsidR="007D5F4B" w:rsidRDefault="007D5F4B"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2EDA"/>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182"/>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33EF"/>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5C3F"/>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5F4B"/>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6D81"/>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095"/>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512"/>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11BF"/>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7BF"/>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4740"/>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33C1"/>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3594"/>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2022'!$B$6:$D$6</c:f>
              <c:strCache>
                <c:ptCount val="3"/>
                <c:pt idx="0">
                  <c:v>2021 год (исполнено)</c:v>
                </c:pt>
                <c:pt idx="1">
                  <c:v>2022 год (плановые назначения)</c:v>
                </c:pt>
                <c:pt idx="2">
                  <c:v>2022 (исполнено)</c:v>
                </c:pt>
              </c:strCache>
            </c:strRef>
          </c:cat>
          <c:val>
            <c:numRef>
              <c:f>'секторы экономики 2022'!$B$7:$D$7</c:f>
              <c:numCache>
                <c:formatCode>_-* #\ ##0.0_р_._-;\-* #\ ##0.0_р_._-;_-* "-"?_р_._-;_-@_-</c:formatCode>
                <c:ptCount val="3"/>
                <c:pt idx="0">
                  <c:v>83747.200000000012</c:v>
                </c:pt>
                <c:pt idx="1">
                  <c:v>92312.700000000012</c:v>
                </c:pt>
                <c:pt idx="2">
                  <c:v>91990.300000000017</c:v>
                </c:pt>
              </c:numCache>
            </c:numRef>
          </c:val>
        </c:ser>
        <c:dLbls>
          <c:showLegendKey val="0"/>
          <c:showVal val="0"/>
          <c:showCatName val="0"/>
          <c:showSerName val="0"/>
          <c:showPercent val="0"/>
          <c:showBubbleSize val="0"/>
        </c:dLbls>
        <c:gapWidth val="219"/>
        <c:overlap val="-27"/>
        <c:axId val="155894912"/>
        <c:axId val="155896448"/>
      </c:barChart>
      <c:catAx>
        <c:axId val="1558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55896448"/>
        <c:crosses val="autoZero"/>
        <c:auto val="1"/>
        <c:lblAlgn val="ctr"/>
        <c:lblOffset val="100"/>
        <c:noMultiLvlLbl val="0"/>
      </c:catAx>
      <c:valAx>
        <c:axId val="155896448"/>
        <c:scaling>
          <c:orientation val="minMax"/>
        </c:scaling>
        <c:delete val="1"/>
        <c:axPos val="l"/>
        <c:numFmt formatCode="_-* #\ ##0.0_р_._-;\-* #\ ##0.0_р_._-;_-* &quot;-&quot;?_р_._-;_-@_-" sourceLinked="1"/>
        <c:majorTickMark val="none"/>
        <c:minorTickMark val="none"/>
        <c:tickLblPos val="none"/>
        <c:crossAx val="15589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2348048660642"/>
          <c:y val="2.2237046920169031E-2"/>
          <c:w val="0.48710128894685883"/>
          <c:h val="0.90021098930345478"/>
        </c:manualLayout>
      </c:layout>
      <c:barChart>
        <c:barDir val="bar"/>
        <c:grouping val="clustered"/>
        <c:varyColors val="0"/>
        <c:ser>
          <c:idx val="0"/>
          <c:order val="0"/>
          <c:tx>
            <c:strRef>
              <c:f>'секторы экономики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2022'!$A$2:$A$5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Улучшение  условий и охраны труда в городе Ханты-Мансийске</c:v>
                </c:pt>
                <c:pt idx="3">
                  <c:v>Развитие внутреннего и въездного туризма в городе Ханты-Мансийске</c:v>
                </c:pt>
              </c:strCache>
            </c:strRef>
          </c:cat>
          <c:val>
            <c:numRef>
              <c:f>'секторы экономики 2022'!$B$2:$B$5</c:f>
              <c:numCache>
                <c:formatCode>_-* #\ ##0.0_р_._-;\-* #\ ##0.0_р_._-;_-* "-"?_р_._-;_-@_-</c:formatCode>
                <c:ptCount val="4"/>
                <c:pt idx="0">
                  <c:v>16084.2</c:v>
                </c:pt>
                <c:pt idx="1">
                  <c:v>31705.4</c:v>
                </c:pt>
                <c:pt idx="2">
                  <c:v>4184.1000000000004</c:v>
                </c:pt>
                <c:pt idx="3">
                  <c:v>31773.5</c:v>
                </c:pt>
              </c:numCache>
            </c:numRef>
          </c:val>
        </c:ser>
        <c:ser>
          <c:idx val="1"/>
          <c:order val="1"/>
          <c:tx>
            <c:strRef>
              <c:f>'секторы экономики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2022'!$A$2:$A$5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Улучшение  условий и охраны труда в городе Ханты-Мансийске</c:v>
                </c:pt>
                <c:pt idx="3">
                  <c:v>Развитие внутреннего и въездного туризма в городе Ханты-Мансийске</c:v>
                </c:pt>
              </c:strCache>
            </c:strRef>
          </c:cat>
          <c:val>
            <c:numRef>
              <c:f>'секторы экономики 2022'!$C$2:$C$5</c:f>
              <c:numCache>
                <c:formatCode>_-* #\ ##0.0_р_._-;\-* #\ ##0.0_р_._-;_-* "-"?_р_._-;_-@_-</c:formatCode>
                <c:ptCount val="4"/>
                <c:pt idx="0">
                  <c:v>10987.3</c:v>
                </c:pt>
                <c:pt idx="1">
                  <c:v>44205</c:v>
                </c:pt>
                <c:pt idx="2">
                  <c:v>11453.5</c:v>
                </c:pt>
                <c:pt idx="3">
                  <c:v>25666.9</c:v>
                </c:pt>
              </c:numCache>
            </c:numRef>
          </c:val>
        </c:ser>
        <c:ser>
          <c:idx val="2"/>
          <c:order val="2"/>
          <c:tx>
            <c:strRef>
              <c:f>'секторы экономики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2022'!$A$2:$A$5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Улучшение  условий и охраны труда в городе Ханты-Мансийске</c:v>
                </c:pt>
                <c:pt idx="3">
                  <c:v>Развитие внутреннего и въездного туризма в городе Ханты-Мансийске</c:v>
                </c:pt>
              </c:strCache>
            </c:strRef>
          </c:cat>
          <c:val>
            <c:numRef>
              <c:f>'секторы экономики 2022'!$D$2:$D$5</c:f>
              <c:numCache>
                <c:formatCode>_-* #\ ##0.0_р_._-;\-* #\ ##0.0_р_._-;_-* "-"?_р_._-;_-@_-</c:formatCode>
                <c:ptCount val="4"/>
                <c:pt idx="0">
                  <c:v>10987.3</c:v>
                </c:pt>
                <c:pt idx="1">
                  <c:v>44205</c:v>
                </c:pt>
                <c:pt idx="2">
                  <c:v>11131.1</c:v>
                </c:pt>
                <c:pt idx="3">
                  <c:v>25666.9</c:v>
                </c:pt>
              </c:numCache>
            </c:numRef>
          </c:val>
        </c:ser>
        <c:dLbls>
          <c:showLegendKey val="0"/>
          <c:showVal val="0"/>
          <c:showCatName val="0"/>
          <c:showSerName val="0"/>
          <c:showPercent val="0"/>
          <c:showBubbleSize val="0"/>
        </c:dLbls>
        <c:gapWidth val="182"/>
        <c:axId val="156263168"/>
        <c:axId val="156264704"/>
      </c:barChart>
      <c:catAx>
        <c:axId val="15626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56264704"/>
        <c:crosses val="autoZero"/>
        <c:auto val="1"/>
        <c:lblAlgn val="ctr"/>
        <c:lblOffset val="100"/>
        <c:noMultiLvlLbl val="0"/>
      </c:catAx>
      <c:valAx>
        <c:axId val="156264704"/>
        <c:scaling>
          <c:orientation val="minMax"/>
        </c:scaling>
        <c:delete val="1"/>
        <c:axPos val="b"/>
        <c:numFmt formatCode="_-* #\ ##0.0_р_._-;\-* #\ ##0.0_р_._-;_-* &quot;-&quot;?_р_._-;_-@_-" sourceLinked="1"/>
        <c:majorTickMark val="none"/>
        <c:minorTickMark val="none"/>
        <c:tickLblPos val="none"/>
        <c:crossAx val="15626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F9F95-BF43-4367-B2EA-47E4CBC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5023</Words>
  <Characters>28636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2023-04-10T12:18:00Z</dcterms:created>
  <dcterms:modified xsi:type="dcterms:W3CDTF">2023-04-10T12:18:00Z</dcterms:modified>
</cp:coreProperties>
</file>