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49" w:rsidRDefault="00723E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23E49" w:rsidRDefault="00723E49">
      <w:pPr>
        <w:pStyle w:val="ConsPlusNormal"/>
        <w:jc w:val="both"/>
        <w:outlineLvl w:val="0"/>
      </w:pPr>
    </w:p>
    <w:p w:rsidR="00723E49" w:rsidRDefault="00723E4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3E49" w:rsidRDefault="00723E49">
      <w:pPr>
        <w:pStyle w:val="ConsPlusTitle"/>
        <w:jc w:val="center"/>
      </w:pPr>
    </w:p>
    <w:p w:rsidR="00723E49" w:rsidRDefault="00723E49">
      <w:pPr>
        <w:pStyle w:val="ConsPlusTitle"/>
        <w:jc w:val="center"/>
      </w:pPr>
      <w:r>
        <w:t>ПОСТАНОВЛЕНИЕ</w:t>
      </w:r>
    </w:p>
    <w:p w:rsidR="00723E49" w:rsidRDefault="00723E49">
      <w:pPr>
        <w:pStyle w:val="ConsPlusTitle"/>
        <w:jc w:val="center"/>
      </w:pPr>
      <w:r>
        <w:t>от 26 марта 2016 г. N 236</w:t>
      </w:r>
    </w:p>
    <w:p w:rsidR="00723E49" w:rsidRDefault="00723E49">
      <w:pPr>
        <w:pStyle w:val="ConsPlusTitle"/>
        <w:jc w:val="center"/>
      </w:pPr>
    </w:p>
    <w:p w:rsidR="00723E49" w:rsidRDefault="00723E49">
      <w:pPr>
        <w:pStyle w:val="ConsPlusTitle"/>
        <w:jc w:val="center"/>
      </w:pPr>
      <w:r>
        <w:t>О ТРЕБОВАНИЯХ</w:t>
      </w:r>
    </w:p>
    <w:p w:rsidR="00723E49" w:rsidRDefault="00723E49">
      <w:pPr>
        <w:pStyle w:val="ConsPlusTitle"/>
        <w:jc w:val="center"/>
      </w:pPr>
      <w:r>
        <w:t>К ПРЕДОСТАВЛЕНИЮ В ЭЛЕКТРОННОЙ ФОРМЕ ГОСУДАРСТВЕННЫХ</w:t>
      </w:r>
    </w:p>
    <w:p w:rsidR="00723E49" w:rsidRDefault="00723E49">
      <w:pPr>
        <w:pStyle w:val="ConsPlusTitle"/>
        <w:jc w:val="center"/>
      </w:pPr>
      <w:r>
        <w:t>И МУНИЦИПАЛЬНЫХ УСЛУГ</w:t>
      </w:r>
    </w:p>
    <w:p w:rsidR="00723E49" w:rsidRDefault="00723E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3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5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6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7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8" w:history="1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</w:tr>
    </w:tbl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2 статьи 10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предоставлению в электронной форме государственных и муниципальных услуг (далее - требования).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2. Федеральным органам исполнительной власти, органам государственных внебюджетных фондов, Государственной корпорации по атомной энергии "Росатом" и Государственной корпорации по космической деятельности "Роскосмос":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обеспечить не позднее 1 июля 2017 г. предоставление государственных услуг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осуществлять предоставление государственных услуг в электронной форме с использованием своих официальных сайтов дополнительно в случае,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а) обеспечить предоставление в электронной форме государственных и муниципальных услуг в соответствии с </w:t>
      </w:r>
      <w:hyperlink w:anchor="P37" w:history="1">
        <w:r>
          <w:rPr>
            <w:color w:val="0000FF"/>
          </w:rPr>
          <w:t>требованиями</w:t>
        </w:r>
      </w:hyperlink>
      <w:r>
        <w:t xml:space="preserve"> не позднее 31 декабря 2018 г.;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б) утвердить не позднее 1 января 2017 г. сводные планы по приведению в соответствие с </w:t>
      </w:r>
      <w:hyperlink w:anchor="P37" w:history="1">
        <w:r>
          <w:rPr>
            <w:color w:val="0000FF"/>
          </w:rPr>
          <w:t>требованиями</w:t>
        </w:r>
      </w:hyperlink>
      <w:r>
        <w:t xml:space="preserve"> нормативных правовых актов, устанавливающих порядок предоставления в электронной форме государственных и муниципальных услуг.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4. Министерству связи и массовых коммуникаций Российской Федерации по согласованию с Министерством экономического развития Российской Федерации в 4-месячный срок представить в Правительство Российской Федерации предложения о приведении актов Правительства Российской Федерации в соответствие с </w:t>
      </w:r>
      <w:hyperlink w:anchor="P37" w:history="1">
        <w:r>
          <w:rPr>
            <w:color w:val="0000FF"/>
          </w:rPr>
          <w:t>требованиями</w:t>
        </w:r>
      </w:hyperlink>
      <w:r>
        <w:t>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5. Реализация </w:t>
      </w:r>
      <w:hyperlink w:anchor="P37" w:history="1">
        <w:r>
          <w:rPr>
            <w:color w:val="0000FF"/>
          </w:rPr>
          <w:t>требований</w:t>
        </w:r>
      </w:hyperlink>
      <w:r>
        <w:t xml:space="preserve"> осуществляется федеральными органами исполнительной власти в пределах установленной Правительством Российской Федерации предельной численности работников этих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right"/>
      </w:pPr>
      <w:r>
        <w:t>Председатель Правительства</w:t>
      </w:r>
    </w:p>
    <w:p w:rsidR="00723E49" w:rsidRDefault="00723E49">
      <w:pPr>
        <w:pStyle w:val="ConsPlusNormal"/>
        <w:jc w:val="right"/>
      </w:pPr>
      <w:r>
        <w:lastRenderedPageBreak/>
        <w:t>Российской Федерации</w:t>
      </w:r>
    </w:p>
    <w:p w:rsidR="00723E49" w:rsidRDefault="00723E49">
      <w:pPr>
        <w:pStyle w:val="ConsPlusNormal"/>
        <w:jc w:val="right"/>
      </w:pPr>
      <w:r>
        <w:t>Д.МЕДВЕДЕВ</w:t>
      </w: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right"/>
        <w:outlineLvl w:val="0"/>
      </w:pPr>
      <w:r>
        <w:t>Утверждены</w:t>
      </w:r>
    </w:p>
    <w:p w:rsidR="00723E49" w:rsidRDefault="00723E49">
      <w:pPr>
        <w:pStyle w:val="ConsPlusNormal"/>
        <w:jc w:val="right"/>
      </w:pPr>
      <w:r>
        <w:t>постановлением Правительства</w:t>
      </w:r>
    </w:p>
    <w:p w:rsidR="00723E49" w:rsidRDefault="00723E49">
      <w:pPr>
        <w:pStyle w:val="ConsPlusNormal"/>
        <w:jc w:val="right"/>
      </w:pPr>
      <w:r>
        <w:t>Российской Федерации</w:t>
      </w:r>
    </w:p>
    <w:p w:rsidR="00723E49" w:rsidRDefault="00723E49">
      <w:pPr>
        <w:pStyle w:val="ConsPlusNormal"/>
        <w:jc w:val="right"/>
      </w:pPr>
      <w:r>
        <w:t>от 26 марта 2016 г. N 236</w:t>
      </w: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Title"/>
        <w:jc w:val="center"/>
      </w:pPr>
      <w:bookmarkStart w:id="0" w:name="P37"/>
      <w:bookmarkEnd w:id="0"/>
      <w:r>
        <w:t>ТРЕБОВАНИЯ</w:t>
      </w:r>
    </w:p>
    <w:p w:rsidR="00723E49" w:rsidRDefault="00723E49">
      <w:pPr>
        <w:pStyle w:val="ConsPlusTitle"/>
        <w:jc w:val="center"/>
      </w:pPr>
      <w:r>
        <w:t>К ПРЕДОСТАВЛЕНИЮ В ЭЛЕКТРОННОЙ ФОРМЕ ГОСУДАРСТВЕННЫХ</w:t>
      </w:r>
    </w:p>
    <w:p w:rsidR="00723E49" w:rsidRDefault="00723E49">
      <w:pPr>
        <w:pStyle w:val="ConsPlusTitle"/>
        <w:jc w:val="center"/>
      </w:pPr>
      <w:r>
        <w:t>И МУНИЦИПАЛЬНЫХ УСЛУГ</w:t>
      </w:r>
    </w:p>
    <w:p w:rsidR="00723E49" w:rsidRDefault="00723E4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3E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20.11.2018 </w:t>
            </w:r>
            <w:hyperlink r:id="rId10" w:history="1">
              <w:r>
                <w:rPr>
                  <w:color w:val="0000FF"/>
                </w:rPr>
                <w:t>N 1391</w:t>
              </w:r>
            </w:hyperlink>
            <w:r>
              <w:rPr>
                <w:color w:val="392C69"/>
              </w:rPr>
              <w:t>,</w:t>
            </w:r>
          </w:p>
          <w:p w:rsidR="00723E49" w:rsidRDefault="00723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02.02.2019 </w:t>
            </w:r>
            <w:hyperlink r:id="rId11" w:history="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 xml:space="preserve">, от 21.08.2020 </w:t>
            </w:r>
            <w:hyperlink r:id="rId12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18.09.2021 </w:t>
            </w:r>
            <w:hyperlink r:id="rId13" w:history="1">
              <w:r>
                <w:rPr>
                  <w:color w:val="0000FF"/>
                </w:rPr>
                <w:t>N 1574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E49" w:rsidRDefault="00723E49"/>
        </w:tc>
      </w:tr>
    </w:tbl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ind w:firstLine="540"/>
        <w:jc w:val="both"/>
      </w:pPr>
      <w:r>
        <w:t>1. Настоящий документ устанавливает требования к предоставлению в электронной форме государственных и муниципальных услуг (далее - услуги)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а также органами государственной власти субъектов Российской Федерации и органами местного самоуправления (далее - органы (организации).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1(1). Предоставление услуг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осуществляется на основе сведений, содержащихся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723E49" w:rsidRDefault="00723E49">
      <w:pPr>
        <w:pStyle w:val="ConsPlusNormal"/>
        <w:jc w:val="both"/>
      </w:pPr>
      <w:r>
        <w:t xml:space="preserve">(п. 1(1)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2. 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получение информации о порядке и сроках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в) формирование запроса;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г) прием и регистрация органом (организацией) запроса и иных документов, необходимых для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lastRenderedPageBreak/>
        <w:t>е) получение результата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ж) получение сведений о ходе выполнения запроса;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з) осуществление оценки качества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723E49" w:rsidRDefault="00723E49">
      <w:pPr>
        <w:pStyle w:val="ConsPlusNormal"/>
        <w:jc w:val="both"/>
      </w:pPr>
      <w:r>
        <w:t xml:space="preserve">(пп. "к"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:rsidR="00723E49" w:rsidRDefault="00723E49">
      <w:pPr>
        <w:pStyle w:val="ConsPlusNormal"/>
        <w:jc w:val="both"/>
      </w:pPr>
      <w:r>
        <w:t xml:space="preserve">(пп. "л"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18.09.2021 N 1574)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3. Состав действий, которые заявитель вправе совершить в электронной форме при получении услуги с использованием единого портала, порталов услуг и официальных сайтов, определяется в административном регламенте предоставления услуги.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4. В административный регламент предоставления услуги включаются состав, последовательность и сроки выполнения действий в электронной форме, а также требования к порядку их выполнения.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5. Состав действий, которые включаются в административный регламент предоставления услуги, одобряется: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а) решением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- в отношении услуг, включенных в примерный перечень услуг, подлежащих первоочередной оптимизации, предоставляемых федеральными органами исполнительной власти или государственными внебюджетными фондами, а также примерный перечень услуг, подлежащих первоочередной оптимизации, предоставляемых органами исполнительной власти субъектов Российской Федерации, органами местного самоуправления или другими организациями, в которых размещается государственное или муниципальное задание (заказ), в соответствии с </w:t>
      </w:r>
      <w:hyperlink r:id="rId17" w:history="1">
        <w:r>
          <w:rPr>
            <w:color w:val="0000FF"/>
          </w:rPr>
          <w:t>приложением N 1</w:t>
        </w:r>
      </w:hyperlink>
      <w:r>
        <w:t xml:space="preserve"> к Концепции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 декабря 2013 г. N 2516-р (далее - примерные перечни);</w:t>
      </w:r>
    </w:p>
    <w:p w:rsidR="00723E49" w:rsidRDefault="00723E49">
      <w:pPr>
        <w:pStyle w:val="ConsPlusNormal"/>
        <w:jc w:val="both"/>
      </w:pPr>
      <w:r>
        <w:t xml:space="preserve">(в ред. Постановлений Правительства РФ от 02.02.2019 </w:t>
      </w:r>
      <w:hyperlink r:id="rId18" w:history="1">
        <w:r>
          <w:rPr>
            <w:color w:val="0000FF"/>
          </w:rPr>
          <w:t>N 77</w:t>
        </w:r>
      </w:hyperlink>
      <w:r>
        <w:t xml:space="preserve">, от 21.08.2020 </w:t>
      </w:r>
      <w:hyperlink r:id="rId19" w:history="1">
        <w:r>
          <w:rPr>
            <w:color w:val="0000FF"/>
          </w:rPr>
          <w:t>N 1266</w:t>
        </w:r>
      </w:hyperlink>
      <w:r>
        <w:t>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решением Министерства экономического развития Российской Федерации и Министерства цифрового развития, связи и массовых коммуникаций Российской Федерации - в отношении услуг, предоставляемых федеральными органами исполнительной власти, органами государственных внебюджетных фондов, Государственной корпорацией по атомной энергии "Росатом" и Государственной корпорацией по космической деятельности "Роскосмос", не включенных в примерные перечни;</w:t>
      </w:r>
    </w:p>
    <w:p w:rsidR="00723E49" w:rsidRDefault="00723E49">
      <w:pPr>
        <w:pStyle w:val="ConsPlusNormal"/>
        <w:jc w:val="both"/>
      </w:pPr>
      <w:r>
        <w:t xml:space="preserve">(в ред. Постановлений Правительства РФ от 02.02.2019 </w:t>
      </w:r>
      <w:hyperlink r:id="rId20" w:history="1">
        <w:r>
          <w:rPr>
            <w:color w:val="0000FF"/>
          </w:rPr>
          <w:t>N 77</w:t>
        </w:r>
      </w:hyperlink>
      <w:r>
        <w:t xml:space="preserve">, от 21.08.2020 </w:t>
      </w:r>
      <w:hyperlink r:id="rId21" w:history="1">
        <w:r>
          <w:rPr>
            <w:color w:val="0000FF"/>
          </w:rPr>
          <w:t>N 1266</w:t>
        </w:r>
      </w:hyperlink>
      <w:r>
        <w:t>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При несогласии органа (организации) с решением Министерства экономического развития Российской Федерации и (или) решением Министерства цифрового развития, связи и массовых коммуникаций Российской Федерации орган (организация) обеспечивает проведение согласительного мероприятия соответственно с Министерством экономического развития </w:t>
      </w:r>
      <w:r>
        <w:lastRenderedPageBreak/>
        <w:t>Российской Федерации и (или) Министерством цифрового развития, связи и массовых коммуникаций Российской Федерации. В случае недостижения согласия этот вопрос выносится органом (организацией) для рассмотрения на заседание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деятельности;</w:t>
      </w:r>
    </w:p>
    <w:p w:rsidR="00723E49" w:rsidRDefault="00723E49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21.08.2020 N 1266)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в) решением органов исполнительной власти субъектов Российской Федерации, уполномоченных на организацию процесса перевода услуг в электронную форму в субъектах Российской Федерации, - в отношении услуг, предоставляемых органами исполнительной власти субъектов Российской Федерации и органами местного самоуправления, не включенных в примерные перечни.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6.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портале, порталах услуг и официальных сайтах, предоставляется заявителю бесплатно.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7.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>
        <w:t>авторизацию заявителя</w:t>
      </w:r>
      <w:proofErr w:type="gramEnd"/>
      <w:r>
        <w:t xml:space="preserve"> или предоставление им персональных данных.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9. При организации записи на прием в орган (организацию) или многофункциональный центр заявителю обеспечивается возможность: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ознакомления с расписанием работы органа (организации) или многофункционального центра либо уполномоченного сотрудника органа (организации) или многофункционального центра, а также с доступными для записи на прием датами и интервалами времени приема;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записи в любые свободные для приема дату и время в пределах установленного в органе (организации) или многофункциональном центре графика приема заявителей.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10. 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11. Запись на прием может осуществляться посредством информационной системы органа (организации) или многофункционального центра, которая обеспечивает возможность интеграции с единым порталом, порталами услуг и официальными сайтами.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12. Формирование запроса осуществляется посредством заполнения электронной формы запроса на едином портале, порталах услуг или официальных сайтах без необходимости дополнительной подачи запроса в какой-либо иной форме.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На едином портале, порталах услуг и официальных сайтах размещаются образцы заполнения </w:t>
      </w:r>
      <w:r>
        <w:lastRenderedPageBreak/>
        <w:t>электронной формы запроса.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портале услуг или официальном сайте.</w:t>
      </w:r>
    </w:p>
    <w:p w:rsidR="00723E49" w:rsidRDefault="00723E4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20.11.2018 N 1391)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13. Форматно-логическая проверка сформированного запроса осуществляется в порядке, определяемом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14. При формировании запроса обеспечивается: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возможность копирования и сохранения запроса и иных документов, необходимых для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15. Сформированный и </w:t>
      </w:r>
      <w:proofErr w:type="gramStart"/>
      <w:r>
        <w:t>подписанный запрос</w:t>
      </w:r>
      <w:proofErr w:type="gramEnd"/>
      <w:r>
        <w:t xml:space="preserve"> и иные документы, необходимые для предоставления услуги, направляются в орган (организацию) посредством порталов или официальных сайтов.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16. Орган (организация)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lastRenderedPageBreak/>
        <w:t>Предоставление услуги начинается с момента приема и регистрации органом (организацией)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17. Оплата услуг осуществляется заявителем с использованием единого портала, порталов услуг или официальных сайтов по предварительно заполненным органом (организацией) реквизитам. Предоставление информации об оплате услуг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При оплате услуги заявителю обеспечивается возможность сохранения платежного документа, заполненного или частично заполненного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18. Заявитель, совершивший оплату услуг с использованием единого портала, порталов услуг или официального сайта, информируется о совершении факта оплаты услуг посредством единого портала, порталов услуг или официального сайта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19. Заявителю в качестве результата предоставления услуги обеспечивается по его выбору возможность получения: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документа на бумажном носителе, подтверждающего содержание электронного документа, направленного органом (организацией), в многофункциональном центре;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20.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21. Заявителю обеспечивается доступ к результату предоставления услуги, полученному в </w:t>
      </w:r>
      <w:r>
        <w:lastRenderedPageBreak/>
        <w:t>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22. Уведомление о завершении выполнения органами (организациями)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порталов услуг или официального сайта в единый личный кабинет по выбору заявителя.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23. При предоставлении услуги в электронной форме заявителю направляется: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в) уведомление о факте получения информации, подтверждающей оплату услуги;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24. Оценка качества предоставления услуги осуществляется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723E49" w:rsidRDefault="00723E49">
      <w:pPr>
        <w:pStyle w:val="ConsPlusNormal"/>
        <w:spacing w:before="220"/>
        <w:ind w:firstLine="540"/>
        <w:jc w:val="both"/>
      </w:pPr>
      <w:r>
        <w:t xml:space="preserve">25.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6" w:history="1">
        <w:r>
          <w:rPr>
            <w:color w:val="0000FF"/>
          </w:rPr>
          <w:t>статьей 11.2</w:t>
        </w:r>
      </w:hyperlink>
      <w:r>
        <w:t xml:space="preserve"> Федерального </w:t>
      </w:r>
      <w:r>
        <w:lastRenderedPageBreak/>
        <w:t xml:space="preserve">закона "Об организации предоставления государственных и муниципальных услуг" и в порядке, установленном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jc w:val="both"/>
      </w:pPr>
    </w:p>
    <w:p w:rsidR="00723E49" w:rsidRDefault="00723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E83" w:rsidRDefault="00517E83">
      <w:bookmarkStart w:id="1" w:name="_GoBack"/>
      <w:bookmarkEnd w:id="1"/>
    </w:p>
    <w:sectPr w:rsidR="00517E83" w:rsidSect="00E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9"/>
    <w:rsid w:val="00517E83"/>
    <w:rsid w:val="0072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4CC7-0298-4C83-94A8-8AD6EF48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3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3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5CF6DC0CB42B8C62C72C2D6E0FD6514717EC16D26BA259393B07042056149AC3C1AC7449E4B4DC914192B57ECC3FE628CABA302C909CEW9F4K" TargetMode="External"/><Relationship Id="rId13" Type="http://schemas.openxmlformats.org/officeDocument/2006/relationships/hyperlink" Target="consultantplus://offline/ref=3AD5CF6DC0CB42B8C62C72C2D6E0FD6514717EC16D26BA259393B07042056149AC3C1AC7449E4B4DC914192B57ECC3FE628CABA302C909CEW9F4K" TargetMode="External"/><Relationship Id="rId18" Type="http://schemas.openxmlformats.org/officeDocument/2006/relationships/hyperlink" Target="consultantplus://offline/ref=3AD5CF6DC0CB42B8C62C72C2D6E0FD65147E7FC16F23BA259393B07042056149AC3C1AC7449E4B4FCB14192B57ECC3FE628CABA302C909CEW9F4K" TargetMode="External"/><Relationship Id="rId26" Type="http://schemas.openxmlformats.org/officeDocument/2006/relationships/hyperlink" Target="consultantplus://offline/ref=3AD5CF6DC0CB42B8C62C72C2D6E0FD65147072CF6D27BA259393B07042056149AC3C1AC7449940199D5B187713BBD0FF628CA8A11EWCF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D5CF6DC0CB42B8C62C72C2D6E0FD65147E7FC16C20BA259393B07042056149AC3C1AC7449E4B49CF14192B57ECC3FE628CABA302C909CEW9F4K" TargetMode="External"/><Relationship Id="rId7" Type="http://schemas.openxmlformats.org/officeDocument/2006/relationships/hyperlink" Target="consultantplus://offline/ref=3AD5CF6DC0CB42B8C62C72C2D6E0FD65147E7FC16C20BA259393B07042056149AC3C1AC7449E4B49CD14192B57ECC3FE628CABA302C909CEW9F4K" TargetMode="External"/><Relationship Id="rId12" Type="http://schemas.openxmlformats.org/officeDocument/2006/relationships/hyperlink" Target="consultantplus://offline/ref=3AD5CF6DC0CB42B8C62C72C2D6E0FD65147E7FC16C20BA259393B07042056149AC3C1AC7449E4B49CD14192B57ECC3FE628CABA302C909CEW9F4K" TargetMode="External"/><Relationship Id="rId17" Type="http://schemas.openxmlformats.org/officeDocument/2006/relationships/hyperlink" Target="consultantplus://offline/ref=3AD5CF6DC0CB42B8C62C72C2D6E0FD6515707BCE6C2FBA259393B07042056149AC3C1AC7449E484ECE14192B57ECC3FE628CABA302C909CEW9F4K" TargetMode="External"/><Relationship Id="rId25" Type="http://schemas.openxmlformats.org/officeDocument/2006/relationships/hyperlink" Target="consultantplus://offline/ref=3AD5CF6DC0CB42B8C62C72C2D6E0FD65147E7BCC6D27BA259393B07042056149AC3C1AC7449E4B4AC514192B57ECC3FE628CABA302C909CEW9F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D5CF6DC0CB42B8C62C72C2D6E0FD6514717EC16D26BA259393B07042056149AC3C1AC7449E4B4FCC14192B57ECC3FE628CABA302C909CEW9F4K" TargetMode="External"/><Relationship Id="rId20" Type="http://schemas.openxmlformats.org/officeDocument/2006/relationships/hyperlink" Target="consultantplus://offline/ref=3AD5CF6DC0CB42B8C62C72C2D6E0FD65147E7FC16F23BA259393B07042056149AC3C1AC7449E4B4FC414192B57ECC3FE628CABA302C909CEW9F4K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5CF6DC0CB42B8C62C72C2D6E0FD65147E7FC16F23BA259393B07042056149AC3C1AC7449E4B4FCA14192B57ECC3FE628CABA302C909CEW9F4K" TargetMode="External"/><Relationship Id="rId11" Type="http://schemas.openxmlformats.org/officeDocument/2006/relationships/hyperlink" Target="consultantplus://offline/ref=3AD5CF6DC0CB42B8C62C72C2D6E0FD65147E7FC16F23BA259393B07042056149AC3C1AC7449E4B4FCA14192B57ECC3FE628CABA302C909CEW9F4K" TargetMode="External"/><Relationship Id="rId24" Type="http://schemas.openxmlformats.org/officeDocument/2006/relationships/hyperlink" Target="consultantplus://offline/ref=3AD5CF6DC0CB42B8C62C72C2D6E0FD6514707AC86D23BA259393B07042056149AC3C1AC7449E484ACD14192B57ECC3FE628CABA302C909CEW9F4K" TargetMode="External"/><Relationship Id="rId5" Type="http://schemas.openxmlformats.org/officeDocument/2006/relationships/hyperlink" Target="consultantplus://offline/ref=3AD5CF6DC0CB42B8C62C72C2D6E0FD65147F72CC6D22BA259393B07042056149AC3C1AC7449E4A4DC414192B57ECC3FE628CABA302C909CEW9F4K" TargetMode="External"/><Relationship Id="rId15" Type="http://schemas.openxmlformats.org/officeDocument/2006/relationships/hyperlink" Target="consultantplus://offline/ref=3AD5CF6DC0CB42B8C62C72C2D6E0FD6514717EC16D26BA259393B07042056149AC3C1AC7449E4B4CC414192B57ECC3FE628CABA302C909CEW9F4K" TargetMode="External"/><Relationship Id="rId23" Type="http://schemas.openxmlformats.org/officeDocument/2006/relationships/hyperlink" Target="consultantplus://offline/ref=3AD5CF6DC0CB42B8C62C72C2D6E0FD65147F72CC6D22BA259393B07042056149AC3C1AC7449E4A4DC414192B57ECC3FE628CABA302C909CEW9F4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AD5CF6DC0CB42B8C62C72C2D6E0FD65147F72CC6D22BA259393B07042056149AC3C1AC7449E4A4DC414192B57ECC3FE628CABA302C909CEW9F4K" TargetMode="External"/><Relationship Id="rId19" Type="http://schemas.openxmlformats.org/officeDocument/2006/relationships/hyperlink" Target="consultantplus://offline/ref=3AD5CF6DC0CB42B8C62C72C2D6E0FD65147E7FC16C20BA259393B07042056149AC3C1AC7449E4B49CE14192B57ECC3FE628CABA302C909CEW9F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D5CF6DC0CB42B8C62C72C2D6E0FD65147072CF6D27BA259393B07042056149AC3C1AC7409640199D5B187713BBD0FF628CA8A11EWCFAK" TargetMode="External"/><Relationship Id="rId14" Type="http://schemas.openxmlformats.org/officeDocument/2006/relationships/hyperlink" Target="consultantplus://offline/ref=3AD5CF6DC0CB42B8C62C72C2D6E0FD6514717EC16D26BA259393B07042056149AC3C1AC7449E4B4CCF14192B57ECC3FE628CABA302C909CEW9F4K" TargetMode="External"/><Relationship Id="rId22" Type="http://schemas.openxmlformats.org/officeDocument/2006/relationships/hyperlink" Target="consultantplus://offline/ref=3AD5CF6DC0CB42B8C62C72C2D6E0FD65147E7FC16C20BA259393B07042056149AC3C1AC7449E4B49C914192B57ECC3FE628CABA302C909CEW9F4K" TargetMode="External"/><Relationship Id="rId27" Type="http://schemas.openxmlformats.org/officeDocument/2006/relationships/hyperlink" Target="consultantplus://offline/ref=3AD5CF6DC0CB42B8C62C72C2D6E0FD6514797ACF6027BA259393B07042056149BE3C42CB449C554CCE014F7A11WB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Черняков Павел Павлович</cp:lastModifiedBy>
  <cp:revision>1</cp:revision>
  <dcterms:created xsi:type="dcterms:W3CDTF">2021-12-02T10:05:00Z</dcterms:created>
  <dcterms:modified xsi:type="dcterms:W3CDTF">2021-12-02T10:05:00Z</dcterms:modified>
</cp:coreProperties>
</file>