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218" w:rsidRDefault="007936F3" w:rsidP="00014814">
      <w:pPr>
        <w:pStyle w:val="1"/>
        <w:jc w:val="center"/>
      </w:pPr>
      <w:r>
        <w:t>Отрицательное з</w:t>
      </w:r>
      <w:r w:rsidR="006A7529" w:rsidRPr="000F30B7">
        <w:t>аключение о</w:t>
      </w:r>
      <w:r w:rsidR="00075B4C">
        <w:t xml:space="preserve"> проведении </w:t>
      </w:r>
      <w:proofErr w:type="gramStart"/>
      <w:r w:rsidR="007362EC">
        <w:t>оценк</w:t>
      </w:r>
      <w:r w:rsidR="003635B2">
        <w:t>и</w:t>
      </w:r>
      <w:r w:rsidR="007362EC">
        <w:t xml:space="preserve"> фактического воздействия</w:t>
      </w:r>
      <w:r w:rsidR="00075B4C">
        <w:t xml:space="preserve"> </w:t>
      </w:r>
      <w:r w:rsidR="007C2037" w:rsidRPr="000F30B7">
        <w:t>поста</w:t>
      </w:r>
      <w:r w:rsidR="007C2037" w:rsidRPr="00C03B1A">
        <w:t>новления Администрации города Ханты-Мансийска</w:t>
      </w:r>
      <w:proofErr w:type="gramEnd"/>
      <w:r w:rsidR="007C2037" w:rsidRPr="00C03B1A">
        <w:rPr>
          <w:sz w:val="40"/>
        </w:rPr>
        <w:t xml:space="preserve"> </w:t>
      </w:r>
      <w:r w:rsidR="007C2037" w:rsidRPr="00C03B1A">
        <w:t>от</w:t>
      </w:r>
      <w:r w:rsidR="00D31882" w:rsidRPr="00D31882">
        <w:t xml:space="preserve">  </w:t>
      </w:r>
      <w:r w:rsidR="00AA2F80" w:rsidRPr="00AA2F80">
        <w:t>21 ноября 2013 г. N 1539 «ОБ УТВЕРЖДЕНИИ 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AA2F80">
        <w:t>»</w:t>
      </w:r>
    </w:p>
    <w:p w:rsidR="00AA2F80" w:rsidRDefault="00AA2F80" w:rsidP="00DB2218">
      <w:pPr>
        <w:shd w:val="clear" w:color="auto" w:fill="FFFFFF"/>
        <w:rPr>
          <w:b/>
          <w:sz w:val="28"/>
          <w:szCs w:val="28"/>
        </w:rPr>
      </w:pPr>
    </w:p>
    <w:p w:rsidR="00DB2218" w:rsidRPr="00A27D2C" w:rsidRDefault="00014814" w:rsidP="00DB2218">
      <w:pPr>
        <w:shd w:val="clear" w:color="auto" w:fill="FFFFFF"/>
        <w:rPr>
          <w:b/>
          <w:sz w:val="26"/>
          <w:szCs w:val="26"/>
        </w:rPr>
      </w:pPr>
      <w:r>
        <w:rPr>
          <w:b/>
          <w:sz w:val="26"/>
          <w:szCs w:val="26"/>
        </w:rPr>
        <w:t>28.07.2021 г.</w:t>
      </w:r>
    </w:p>
    <w:p w:rsidR="00DB2218" w:rsidRPr="00A27D2C" w:rsidRDefault="00DB2218" w:rsidP="00DB2218">
      <w:pPr>
        <w:shd w:val="clear" w:color="auto" w:fill="FFFFFF"/>
        <w:rPr>
          <w:b/>
          <w:sz w:val="26"/>
          <w:szCs w:val="26"/>
        </w:rPr>
      </w:pPr>
    </w:p>
    <w:p w:rsidR="00FF2775" w:rsidRPr="00A27D2C" w:rsidRDefault="006A7529" w:rsidP="000B3299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A27D2C">
        <w:rPr>
          <w:sz w:val="26"/>
          <w:szCs w:val="26"/>
        </w:rPr>
        <w:t>Управление экономического развития и инвестиций Администрации города Ханты-Мансийска, ответственн</w:t>
      </w:r>
      <w:r w:rsidR="00C03B1A" w:rsidRPr="00A27D2C">
        <w:rPr>
          <w:sz w:val="26"/>
          <w:szCs w:val="26"/>
        </w:rPr>
        <w:t>ое</w:t>
      </w:r>
      <w:r w:rsidRPr="00A27D2C">
        <w:rPr>
          <w:sz w:val="26"/>
          <w:szCs w:val="26"/>
        </w:rPr>
        <w:t xml:space="preserve"> за внедрение оценки регулирующего воздействия в муниципальном образовании (далее – уполномоченный орган), в соответствии с разделом</w:t>
      </w:r>
      <w:r w:rsidR="00075B4C" w:rsidRPr="00A27D2C">
        <w:rPr>
          <w:sz w:val="26"/>
          <w:szCs w:val="26"/>
        </w:rPr>
        <w:t xml:space="preserve"> 5 постановления Администрации города Ханты-Мансийска от 14.02.2019 №116 «Об утверждении Порядка проведения оценки регулирующего воздействия проектов муниципальных нормативных правовых актов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</w:t>
      </w:r>
      <w:proofErr w:type="gramEnd"/>
      <w:r w:rsidR="00075B4C" w:rsidRPr="00A27D2C">
        <w:rPr>
          <w:sz w:val="26"/>
          <w:szCs w:val="26"/>
        </w:rPr>
        <w:t xml:space="preserve"> предпринимательской и инвестиционной деятельности», </w:t>
      </w:r>
      <w:hyperlink r:id="rId6" w:history="1"/>
      <w:r w:rsidRPr="00A27D2C">
        <w:rPr>
          <w:sz w:val="26"/>
          <w:szCs w:val="26"/>
        </w:rPr>
        <w:t xml:space="preserve"> (далее – Порядок), рассмотрев </w:t>
      </w:r>
      <w:r w:rsidR="007C2037" w:rsidRPr="00A27D2C">
        <w:rPr>
          <w:sz w:val="26"/>
          <w:szCs w:val="26"/>
        </w:rPr>
        <w:t xml:space="preserve">постановление Администрации города Ханты-Мансийска </w:t>
      </w:r>
      <w:r w:rsidR="00D31882" w:rsidRPr="00A27D2C">
        <w:rPr>
          <w:sz w:val="26"/>
          <w:szCs w:val="26"/>
        </w:rPr>
        <w:t xml:space="preserve">от </w:t>
      </w:r>
      <w:r w:rsidR="00AA2F80" w:rsidRPr="00A27D2C">
        <w:rPr>
          <w:sz w:val="26"/>
          <w:szCs w:val="26"/>
        </w:rPr>
        <w:t>21 ноября 2013 г. N 1539 «ОБ УТВЕРЖДЕНИИ 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</w:t>
      </w:r>
      <w:r w:rsidR="00D31882" w:rsidRPr="00A27D2C">
        <w:rPr>
          <w:sz w:val="26"/>
          <w:szCs w:val="26"/>
        </w:rPr>
        <w:t>»</w:t>
      </w:r>
      <w:r w:rsidR="00C07319" w:rsidRPr="00A27D2C">
        <w:rPr>
          <w:sz w:val="26"/>
          <w:szCs w:val="26"/>
        </w:rPr>
        <w:t xml:space="preserve">, </w:t>
      </w:r>
      <w:r w:rsidRPr="00A27D2C">
        <w:rPr>
          <w:sz w:val="26"/>
          <w:szCs w:val="26"/>
        </w:rPr>
        <w:t>пояснительную записку к нему, сводный отчет о</w:t>
      </w:r>
      <w:r w:rsidR="00075B4C" w:rsidRPr="00A27D2C">
        <w:rPr>
          <w:sz w:val="26"/>
          <w:szCs w:val="26"/>
        </w:rPr>
        <w:t xml:space="preserve"> проведении </w:t>
      </w:r>
      <w:r w:rsidR="007362EC" w:rsidRPr="00A27D2C">
        <w:rPr>
          <w:sz w:val="26"/>
          <w:szCs w:val="26"/>
        </w:rPr>
        <w:t>оценки фактического воздействия</w:t>
      </w:r>
      <w:r w:rsidR="00075B4C" w:rsidRPr="00A27D2C">
        <w:rPr>
          <w:sz w:val="26"/>
          <w:szCs w:val="26"/>
        </w:rPr>
        <w:t xml:space="preserve"> </w:t>
      </w:r>
      <w:r w:rsidR="00E65569" w:rsidRPr="00A27D2C">
        <w:rPr>
          <w:sz w:val="26"/>
          <w:szCs w:val="26"/>
        </w:rPr>
        <w:t xml:space="preserve">(далее </w:t>
      </w:r>
      <w:r w:rsidR="00075B4C" w:rsidRPr="00A27D2C">
        <w:rPr>
          <w:sz w:val="26"/>
          <w:szCs w:val="26"/>
        </w:rPr>
        <w:t>–</w:t>
      </w:r>
      <w:r w:rsidR="00E65569" w:rsidRPr="00A27D2C">
        <w:rPr>
          <w:sz w:val="26"/>
          <w:szCs w:val="26"/>
        </w:rPr>
        <w:t xml:space="preserve"> </w:t>
      </w:r>
      <w:r w:rsidR="007362EC" w:rsidRPr="00A27D2C">
        <w:rPr>
          <w:sz w:val="26"/>
          <w:szCs w:val="26"/>
        </w:rPr>
        <w:t>ОФВ</w:t>
      </w:r>
      <w:proofErr w:type="gramStart"/>
      <w:r w:rsidR="00075B4C" w:rsidRPr="00A27D2C">
        <w:rPr>
          <w:sz w:val="26"/>
          <w:szCs w:val="26"/>
        </w:rPr>
        <w:t xml:space="preserve"> </w:t>
      </w:r>
      <w:r w:rsidR="00E65569" w:rsidRPr="00A27D2C">
        <w:rPr>
          <w:sz w:val="26"/>
          <w:szCs w:val="26"/>
        </w:rPr>
        <w:t>)</w:t>
      </w:r>
      <w:proofErr w:type="gramEnd"/>
      <w:r w:rsidR="00E65569" w:rsidRPr="00A27D2C">
        <w:rPr>
          <w:sz w:val="26"/>
          <w:szCs w:val="26"/>
        </w:rPr>
        <w:t xml:space="preserve"> </w:t>
      </w:r>
      <w:r w:rsidRPr="00A27D2C">
        <w:rPr>
          <w:sz w:val="26"/>
          <w:szCs w:val="26"/>
        </w:rPr>
        <w:t xml:space="preserve">свод предложений, </w:t>
      </w:r>
      <w:proofErr w:type="gramStart"/>
      <w:r w:rsidRPr="00A27D2C">
        <w:rPr>
          <w:sz w:val="26"/>
          <w:szCs w:val="26"/>
        </w:rPr>
        <w:t>содержащий</w:t>
      </w:r>
      <w:proofErr w:type="gramEnd"/>
      <w:r w:rsidRPr="00A27D2C">
        <w:rPr>
          <w:sz w:val="26"/>
          <w:szCs w:val="26"/>
        </w:rPr>
        <w:t xml:space="preserve"> результаты публичных консультаций, подготовленные </w:t>
      </w:r>
      <w:r w:rsidR="00C07319" w:rsidRPr="00A27D2C">
        <w:rPr>
          <w:sz w:val="26"/>
          <w:szCs w:val="26"/>
        </w:rPr>
        <w:t xml:space="preserve">Департаментом </w:t>
      </w:r>
      <w:r w:rsidR="00A27D2C" w:rsidRPr="00A27D2C">
        <w:rPr>
          <w:sz w:val="26"/>
          <w:szCs w:val="26"/>
        </w:rPr>
        <w:t>муниципальной собственности</w:t>
      </w:r>
      <w:r w:rsidR="00C07319" w:rsidRPr="00A27D2C">
        <w:rPr>
          <w:sz w:val="26"/>
          <w:szCs w:val="26"/>
        </w:rPr>
        <w:t xml:space="preserve"> </w:t>
      </w:r>
      <w:r w:rsidRPr="00A27D2C">
        <w:rPr>
          <w:sz w:val="26"/>
          <w:szCs w:val="26"/>
        </w:rPr>
        <w:t>Администрации города Ханты-Мансийска, сообщает следующее.</w:t>
      </w:r>
    </w:p>
    <w:p w:rsidR="006A7529" w:rsidRPr="00A27D2C" w:rsidRDefault="001F1F84" w:rsidP="00BA04AB">
      <w:pPr>
        <w:spacing w:line="276" w:lineRule="auto"/>
        <w:ind w:firstLine="709"/>
        <w:jc w:val="both"/>
        <w:rPr>
          <w:sz w:val="26"/>
          <w:szCs w:val="26"/>
        </w:rPr>
      </w:pPr>
      <w:r w:rsidRPr="00A27D2C">
        <w:rPr>
          <w:sz w:val="26"/>
          <w:szCs w:val="26"/>
        </w:rPr>
        <w:t>Отчет о</w:t>
      </w:r>
      <w:r w:rsidR="00075B4C" w:rsidRPr="00A27D2C">
        <w:rPr>
          <w:sz w:val="26"/>
          <w:szCs w:val="26"/>
        </w:rPr>
        <w:t xml:space="preserve"> проведении </w:t>
      </w:r>
      <w:r w:rsidR="007362EC" w:rsidRPr="00A27D2C">
        <w:rPr>
          <w:sz w:val="26"/>
          <w:szCs w:val="26"/>
        </w:rPr>
        <w:t>оценки фактического воздействия</w:t>
      </w:r>
      <w:r w:rsidR="00075B4C" w:rsidRPr="00A27D2C">
        <w:rPr>
          <w:sz w:val="26"/>
          <w:szCs w:val="26"/>
        </w:rPr>
        <w:t xml:space="preserve"> </w:t>
      </w:r>
      <w:r w:rsidRPr="00A27D2C">
        <w:rPr>
          <w:sz w:val="26"/>
          <w:szCs w:val="26"/>
        </w:rPr>
        <w:t>муниципального нормативного</w:t>
      </w:r>
      <w:r w:rsidR="006A7529" w:rsidRPr="00A27D2C">
        <w:rPr>
          <w:sz w:val="26"/>
          <w:szCs w:val="26"/>
        </w:rPr>
        <w:t xml:space="preserve"> правово</w:t>
      </w:r>
      <w:r w:rsidRPr="00A27D2C">
        <w:rPr>
          <w:sz w:val="26"/>
          <w:szCs w:val="26"/>
        </w:rPr>
        <w:t>го</w:t>
      </w:r>
      <w:r w:rsidR="006A7529" w:rsidRPr="00A27D2C">
        <w:rPr>
          <w:sz w:val="26"/>
          <w:szCs w:val="26"/>
        </w:rPr>
        <w:t xml:space="preserve"> акт</w:t>
      </w:r>
      <w:r w:rsidR="00E65569" w:rsidRPr="00A27D2C">
        <w:rPr>
          <w:sz w:val="26"/>
          <w:szCs w:val="26"/>
        </w:rPr>
        <w:t>а</w:t>
      </w:r>
      <w:r w:rsidR="006A7529" w:rsidRPr="00A27D2C">
        <w:rPr>
          <w:sz w:val="26"/>
          <w:szCs w:val="26"/>
        </w:rPr>
        <w:t xml:space="preserve"> (далее – </w:t>
      </w:r>
      <w:r w:rsidRPr="00A27D2C">
        <w:rPr>
          <w:sz w:val="26"/>
          <w:szCs w:val="26"/>
        </w:rPr>
        <w:t>нормативный акт</w:t>
      </w:r>
      <w:r w:rsidR="006A7529" w:rsidRPr="00A27D2C">
        <w:rPr>
          <w:sz w:val="26"/>
          <w:szCs w:val="26"/>
        </w:rPr>
        <w:t xml:space="preserve">) направлен для подготовки настоящего заключения впервые.                                         </w:t>
      </w:r>
    </w:p>
    <w:p w:rsidR="006A7529" w:rsidRPr="00A27D2C" w:rsidRDefault="006A7529" w:rsidP="00BA04AB">
      <w:pPr>
        <w:spacing w:line="276" w:lineRule="auto"/>
        <w:ind w:firstLine="709"/>
        <w:jc w:val="both"/>
        <w:rPr>
          <w:sz w:val="26"/>
          <w:szCs w:val="26"/>
        </w:rPr>
      </w:pPr>
      <w:r w:rsidRPr="00A27D2C">
        <w:rPr>
          <w:sz w:val="26"/>
          <w:szCs w:val="26"/>
        </w:rPr>
        <w:t xml:space="preserve">Информация </w:t>
      </w:r>
      <w:r w:rsidR="004D3ADB" w:rsidRPr="00A27D2C">
        <w:rPr>
          <w:sz w:val="26"/>
          <w:szCs w:val="26"/>
        </w:rPr>
        <w:t>о</w:t>
      </w:r>
      <w:r w:rsidR="00075B4C" w:rsidRPr="00A27D2C">
        <w:rPr>
          <w:sz w:val="26"/>
          <w:szCs w:val="26"/>
        </w:rPr>
        <w:t xml:space="preserve"> проведении </w:t>
      </w:r>
      <w:r w:rsidR="007362EC" w:rsidRPr="00A27D2C">
        <w:rPr>
          <w:sz w:val="26"/>
          <w:szCs w:val="26"/>
        </w:rPr>
        <w:t>оценки фактического воздействия</w:t>
      </w:r>
      <w:r w:rsidR="00075B4C" w:rsidRPr="00A27D2C">
        <w:rPr>
          <w:sz w:val="26"/>
          <w:szCs w:val="26"/>
        </w:rPr>
        <w:t xml:space="preserve"> </w:t>
      </w:r>
      <w:r w:rsidRPr="00A27D2C">
        <w:rPr>
          <w:sz w:val="26"/>
          <w:szCs w:val="26"/>
        </w:rPr>
        <w:t xml:space="preserve">размещена на официальном сайте </w:t>
      </w:r>
      <w:r w:rsidR="00907FED" w:rsidRPr="00A27D2C">
        <w:rPr>
          <w:sz w:val="26"/>
          <w:szCs w:val="26"/>
        </w:rPr>
        <w:t>муниципального образования «</w:t>
      </w:r>
      <w:r w:rsidR="00014814">
        <w:rPr>
          <w:sz w:val="26"/>
          <w:szCs w:val="26"/>
        </w:rPr>
        <w:t>13» июля 2021</w:t>
      </w:r>
      <w:r w:rsidR="00907FED" w:rsidRPr="00A27D2C">
        <w:rPr>
          <w:sz w:val="26"/>
          <w:szCs w:val="26"/>
        </w:rPr>
        <w:t xml:space="preserve"> </w:t>
      </w:r>
      <w:r w:rsidRPr="00A27D2C">
        <w:rPr>
          <w:sz w:val="26"/>
          <w:szCs w:val="26"/>
        </w:rPr>
        <w:t>года.</w:t>
      </w:r>
    </w:p>
    <w:p w:rsidR="00995975" w:rsidRPr="00A27D2C" w:rsidRDefault="00995975" w:rsidP="00995975">
      <w:pPr>
        <w:spacing w:line="276" w:lineRule="auto"/>
        <w:ind w:firstLine="709"/>
        <w:jc w:val="both"/>
        <w:rPr>
          <w:sz w:val="26"/>
          <w:szCs w:val="26"/>
        </w:rPr>
      </w:pPr>
      <w:r w:rsidRPr="00A27D2C">
        <w:rPr>
          <w:sz w:val="26"/>
          <w:szCs w:val="26"/>
        </w:rPr>
        <w:t xml:space="preserve">В соответствии с </w:t>
      </w:r>
      <w:r w:rsidR="002B7528" w:rsidRPr="00A27D2C">
        <w:rPr>
          <w:sz w:val="26"/>
          <w:szCs w:val="26"/>
        </w:rPr>
        <w:t xml:space="preserve">разделом 5 постановления Администрации города Ханты-Мансийска от 14.02.2019 №116 «Об утверждении </w:t>
      </w:r>
      <w:proofErr w:type="gramStart"/>
      <w:r w:rsidR="002B7528" w:rsidRPr="00A27D2C">
        <w:rPr>
          <w:sz w:val="26"/>
          <w:szCs w:val="26"/>
        </w:rPr>
        <w:t>Порядка проведения оценки регулирующего воздействия проектов муниципальных нормативных правовых актов города</w:t>
      </w:r>
      <w:proofErr w:type="gramEnd"/>
      <w:r w:rsidR="002B7528" w:rsidRPr="00A27D2C">
        <w:rPr>
          <w:sz w:val="26"/>
          <w:szCs w:val="26"/>
        </w:rPr>
        <w:t xml:space="preserve"> Ханты-Мансийска, экспертизы и оценки фактического воздействия муниципальных нормативных правовых актов города Ханты-Мансийска, </w:t>
      </w:r>
      <w:proofErr w:type="gramStart"/>
      <w:r w:rsidR="002B7528" w:rsidRPr="00A27D2C">
        <w:rPr>
          <w:sz w:val="26"/>
          <w:szCs w:val="26"/>
        </w:rPr>
        <w:lastRenderedPageBreak/>
        <w:t>затрагивающих вопросы осуществления предпринимательской и инвестиционной деятельности»</w:t>
      </w:r>
      <w:r w:rsidRPr="00A27D2C">
        <w:rPr>
          <w:sz w:val="26"/>
          <w:szCs w:val="26"/>
        </w:rPr>
        <w:t xml:space="preserve">., </w:t>
      </w:r>
      <w:r w:rsidR="00D31882" w:rsidRPr="00A27D2C">
        <w:rPr>
          <w:sz w:val="26"/>
          <w:szCs w:val="26"/>
        </w:rPr>
        <w:t xml:space="preserve">Департаментом </w:t>
      </w:r>
      <w:r w:rsidR="003635B2">
        <w:rPr>
          <w:sz w:val="26"/>
          <w:szCs w:val="26"/>
        </w:rPr>
        <w:t>муниципальной собственности</w:t>
      </w:r>
      <w:r w:rsidR="00D31882" w:rsidRPr="00A27D2C">
        <w:rPr>
          <w:sz w:val="26"/>
          <w:szCs w:val="26"/>
        </w:rPr>
        <w:t xml:space="preserve"> </w:t>
      </w:r>
      <w:r w:rsidRPr="00A27D2C">
        <w:rPr>
          <w:sz w:val="26"/>
          <w:szCs w:val="26"/>
        </w:rPr>
        <w:t xml:space="preserve">Администрации города Ханты-Мансийска в период с </w:t>
      </w:r>
      <w:r w:rsidR="003635B2">
        <w:rPr>
          <w:sz w:val="26"/>
          <w:szCs w:val="26"/>
        </w:rPr>
        <w:t>03/09</w:t>
      </w:r>
      <w:r w:rsidRPr="00A27D2C">
        <w:rPr>
          <w:sz w:val="26"/>
          <w:szCs w:val="26"/>
        </w:rPr>
        <w:t>/20</w:t>
      </w:r>
      <w:r w:rsidR="00D31882" w:rsidRPr="00A27D2C">
        <w:rPr>
          <w:sz w:val="26"/>
          <w:szCs w:val="26"/>
        </w:rPr>
        <w:t>20</w:t>
      </w:r>
      <w:r w:rsidR="003635B2">
        <w:rPr>
          <w:sz w:val="26"/>
          <w:szCs w:val="26"/>
        </w:rPr>
        <w:t xml:space="preserve"> по 17/09</w:t>
      </w:r>
      <w:r w:rsidRPr="00A27D2C">
        <w:rPr>
          <w:sz w:val="26"/>
          <w:szCs w:val="26"/>
        </w:rPr>
        <w:t>/20</w:t>
      </w:r>
      <w:r w:rsidR="00D31882" w:rsidRPr="00A27D2C">
        <w:rPr>
          <w:sz w:val="26"/>
          <w:szCs w:val="26"/>
        </w:rPr>
        <w:t>20</w:t>
      </w:r>
      <w:r w:rsidRPr="00A27D2C">
        <w:rPr>
          <w:sz w:val="26"/>
          <w:szCs w:val="26"/>
        </w:rPr>
        <w:t xml:space="preserve"> года проведены публичные консультации по постановлению Администрации города Ханты-Мансийска</w:t>
      </w:r>
      <w:r w:rsidR="002B7528" w:rsidRPr="00A27D2C">
        <w:rPr>
          <w:sz w:val="26"/>
          <w:szCs w:val="26"/>
        </w:rPr>
        <w:t xml:space="preserve"> от</w:t>
      </w:r>
      <w:r w:rsidR="003635B2">
        <w:rPr>
          <w:sz w:val="26"/>
          <w:szCs w:val="26"/>
        </w:rPr>
        <w:t xml:space="preserve"> </w:t>
      </w:r>
      <w:r w:rsidR="003635B2" w:rsidRPr="003635B2">
        <w:rPr>
          <w:sz w:val="26"/>
          <w:szCs w:val="26"/>
        </w:rPr>
        <w:t>21 ноября 2013 г. N 1539 «ОБ УТВЕРЖДЕНИИ 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</w:t>
      </w:r>
      <w:proofErr w:type="gramEnd"/>
      <w:r w:rsidR="003635B2" w:rsidRPr="003635B2">
        <w:rPr>
          <w:sz w:val="26"/>
          <w:szCs w:val="26"/>
        </w:rPr>
        <w:t>, ОБРАЗУЮЩИМ ИНФРАСТРУКТУРУ ПОДДЕРЖКИ СУБЪЕКТОВ МАЛОГО И СРЕДНЕГО</w:t>
      </w:r>
      <w:r w:rsidR="00C07319" w:rsidRPr="00A27D2C">
        <w:rPr>
          <w:sz w:val="26"/>
          <w:szCs w:val="26"/>
        </w:rPr>
        <w:t>»</w:t>
      </w:r>
      <w:r w:rsidRPr="00A27D2C">
        <w:rPr>
          <w:sz w:val="26"/>
          <w:szCs w:val="26"/>
        </w:rPr>
        <w:t xml:space="preserve"> </w:t>
      </w:r>
    </w:p>
    <w:p w:rsidR="00D31882" w:rsidRPr="00A27D2C" w:rsidRDefault="00D31882" w:rsidP="00D31882">
      <w:pPr>
        <w:spacing w:line="276" w:lineRule="auto"/>
        <w:ind w:firstLine="709"/>
        <w:jc w:val="both"/>
        <w:rPr>
          <w:sz w:val="26"/>
          <w:szCs w:val="26"/>
        </w:rPr>
      </w:pPr>
      <w:r w:rsidRPr="00A27D2C">
        <w:rPr>
          <w:sz w:val="26"/>
          <w:szCs w:val="26"/>
        </w:rPr>
        <w:t xml:space="preserve">При проведении публичных консультаций получены отзывы </w:t>
      </w:r>
      <w:proofErr w:type="gramStart"/>
      <w:r w:rsidRPr="00A27D2C">
        <w:rPr>
          <w:sz w:val="26"/>
          <w:szCs w:val="26"/>
        </w:rPr>
        <w:t>от</w:t>
      </w:r>
      <w:proofErr w:type="gramEnd"/>
      <w:r w:rsidRPr="00A27D2C">
        <w:rPr>
          <w:sz w:val="26"/>
          <w:szCs w:val="26"/>
        </w:rPr>
        <w:t>:</w:t>
      </w:r>
    </w:p>
    <w:p w:rsidR="00D31882" w:rsidRPr="00A27D2C" w:rsidRDefault="00D31882" w:rsidP="00D31882">
      <w:pPr>
        <w:spacing w:line="276" w:lineRule="auto"/>
        <w:ind w:firstLine="709"/>
        <w:jc w:val="both"/>
        <w:rPr>
          <w:sz w:val="26"/>
          <w:szCs w:val="26"/>
        </w:rPr>
      </w:pPr>
      <w:r w:rsidRPr="00A27D2C">
        <w:rPr>
          <w:sz w:val="26"/>
          <w:szCs w:val="26"/>
        </w:rPr>
        <w:t>1.</w:t>
      </w:r>
      <w:r w:rsidRPr="00A27D2C">
        <w:rPr>
          <w:sz w:val="26"/>
          <w:szCs w:val="26"/>
        </w:rPr>
        <w:tab/>
        <w:t>Общество с ограниченной ответственностью «Здравсервис</w:t>
      </w:r>
      <w:proofErr w:type="gramStart"/>
      <w:r w:rsidRPr="00A27D2C">
        <w:rPr>
          <w:sz w:val="26"/>
          <w:szCs w:val="26"/>
        </w:rPr>
        <w:t xml:space="preserve"> К</w:t>
      </w:r>
      <w:proofErr w:type="gramEnd"/>
      <w:r w:rsidRPr="00A27D2C">
        <w:rPr>
          <w:sz w:val="26"/>
          <w:szCs w:val="26"/>
        </w:rPr>
        <w:t>о»;</w:t>
      </w:r>
    </w:p>
    <w:p w:rsidR="00D31882" w:rsidRPr="00A27D2C" w:rsidRDefault="00D31882" w:rsidP="00D31882">
      <w:pPr>
        <w:spacing w:line="276" w:lineRule="auto"/>
        <w:ind w:firstLine="709"/>
        <w:jc w:val="both"/>
        <w:rPr>
          <w:sz w:val="26"/>
          <w:szCs w:val="26"/>
        </w:rPr>
      </w:pPr>
      <w:r w:rsidRPr="00A27D2C">
        <w:rPr>
          <w:sz w:val="26"/>
          <w:szCs w:val="26"/>
        </w:rPr>
        <w:t>2.</w:t>
      </w:r>
      <w:r w:rsidRPr="00A27D2C">
        <w:rPr>
          <w:sz w:val="26"/>
          <w:szCs w:val="26"/>
        </w:rPr>
        <w:tab/>
        <w:t xml:space="preserve">Индивидуального предпринимателя </w:t>
      </w:r>
      <w:proofErr w:type="spellStart"/>
      <w:r w:rsidRPr="00A27D2C">
        <w:rPr>
          <w:sz w:val="26"/>
          <w:szCs w:val="26"/>
        </w:rPr>
        <w:t>Гулидова</w:t>
      </w:r>
      <w:proofErr w:type="spellEnd"/>
      <w:r w:rsidRPr="00A27D2C">
        <w:rPr>
          <w:sz w:val="26"/>
          <w:szCs w:val="26"/>
        </w:rPr>
        <w:t xml:space="preserve"> Екатерина Владимировна</w:t>
      </w:r>
    </w:p>
    <w:p w:rsidR="00D31882" w:rsidRPr="00A27D2C" w:rsidRDefault="00D31882" w:rsidP="00D31882">
      <w:pPr>
        <w:spacing w:line="276" w:lineRule="auto"/>
        <w:ind w:firstLine="709"/>
        <w:jc w:val="both"/>
        <w:rPr>
          <w:sz w:val="26"/>
          <w:szCs w:val="26"/>
        </w:rPr>
      </w:pPr>
      <w:r w:rsidRPr="00A27D2C">
        <w:rPr>
          <w:sz w:val="26"/>
          <w:szCs w:val="26"/>
        </w:rPr>
        <w:t>3.</w:t>
      </w:r>
      <w:r w:rsidRPr="00A27D2C">
        <w:rPr>
          <w:sz w:val="26"/>
          <w:szCs w:val="26"/>
        </w:rPr>
        <w:tab/>
        <w:t>ООО «</w:t>
      </w:r>
      <w:proofErr w:type="spellStart"/>
      <w:r w:rsidRPr="00A27D2C">
        <w:rPr>
          <w:sz w:val="26"/>
          <w:szCs w:val="26"/>
        </w:rPr>
        <w:t>Рыбоперерабатывающий</w:t>
      </w:r>
      <w:proofErr w:type="spellEnd"/>
      <w:r w:rsidRPr="00A27D2C">
        <w:rPr>
          <w:sz w:val="26"/>
          <w:szCs w:val="26"/>
        </w:rPr>
        <w:t xml:space="preserve"> комбинат «Ханты-Мансийский».</w:t>
      </w:r>
    </w:p>
    <w:p w:rsidR="00D31882" w:rsidRPr="00A27D2C" w:rsidRDefault="00D31882" w:rsidP="00D31882">
      <w:pPr>
        <w:spacing w:line="276" w:lineRule="auto"/>
        <w:ind w:firstLine="709"/>
        <w:jc w:val="both"/>
        <w:rPr>
          <w:sz w:val="26"/>
          <w:szCs w:val="26"/>
        </w:rPr>
      </w:pPr>
      <w:r w:rsidRPr="00A27D2C">
        <w:rPr>
          <w:sz w:val="26"/>
          <w:szCs w:val="26"/>
        </w:rPr>
        <w:t>4.</w:t>
      </w:r>
      <w:r w:rsidRPr="00A27D2C">
        <w:rPr>
          <w:sz w:val="26"/>
          <w:szCs w:val="26"/>
        </w:rPr>
        <w:tab/>
        <w:t>ИП Кесслер Э.В.</w:t>
      </w:r>
    </w:p>
    <w:p w:rsidR="00D31882" w:rsidRPr="00A27D2C" w:rsidRDefault="00D31882" w:rsidP="00D31882">
      <w:pPr>
        <w:spacing w:line="276" w:lineRule="auto"/>
        <w:ind w:firstLine="709"/>
        <w:jc w:val="both"/>
        <w:rPr>
          <w:sz w:val="26"/>
          <w:szCs w:val="26"/>
        </w:rPr>
      </w:pPr>
      <w:r w:rsidRPr="00A27D2C">
        <w:rPr>
          <w:sz w:val="26"/>
          <w:szCs w:val="26"/>
        </w:rPr>
        <w:t>5.</w:t>
      </w:r>
      <w:r w:rsidRPr="00A27D2C">
        <w:rPr>
          <w:sz w:val="26"/>
          <w:szCs w:val="26"/>
        </w:rPr>
        <w:tab/>
        <w:t>ИП Новикова Н.С.</w:t>
      </w:r>
    </w:p>
    <w:tbl>
      <w:tblPr>
        <w:tblW w:w="102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9"/>
        <w:gridCol w:w="2975"/>
        <w:gridCol w:w="3966"/>
      </w:tblGrid>
      <w:tr w:rsidR="00A27D2C" w:rsidRPr="00A27D2C" w:rsidTr="00A27D2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2C" w:rsidRPr="00A27D2C" w:rsidRDefault="00A27D2C" w:rsidP="00A27D2C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A27D2C">
              <w:rPr>
                <w:sz w:val="26"/>
                <w:szCs w:val="26"/>
                <w:lang w:eastAsia="en-US"/>
              </w:rPr>
              <w:t>Общество с ограниченной ответственностью «Здравсервис</w:t>
            </w:r>
            <w:proofErr w:type="gramStart"/>
            <w:r w:rsidRPr="00A27D2C">
              <w:rPr>
                <w:sz w:val="26"/>
                <w:szCs w:val="26"/>
                <w:lang w:eastAsia="en-US"/>
              </w:rPr>
              <w:t xml:space="preserve"> К</w:t>
            </w:r>
            <w:proofErr w:type="gramEnd"/>
            <w:r w:rsidRPr="00A27D2C">
              <w:rPr>
                <w:sz w:val="26"/>
                <w:szCs w:val="26"/>
                <w:lang w:eastAsia="en-US"/>
              </w:rPr>
              <w:t>о»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2C" w:rsidRPr="00A27D2C" w:rsidRDefault="00A27D2C" w:rsidP="00A27D2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A27D2C">
              <w:rPr>
                <w:sz w:val="26"/>
                <w:szCs w:val="26"/>
                <w:lang w:eastAsia="en-US"/>
              </w:rPr>
              <w:t>Увеличить список</w:t>
            </w:r>
            <w:proofErr w:type="gramStart"/>
            <w:r w:rsidRPr="00A27D2C">
              <w:rPr>
                <w:sz w:val="26"/>
                <w:szCs w:val="26"/>
                <w:lang w:eastAsia="en-US"/>
              </w:rPr>
              <w:t xml:space="preserve"> ,</w:t>
            </w:r>
            <w:proofErr w:type="gramEnd"/>
            <w:r w:rsidRPr="00A27D2C">
              <w:rPr>
                <w:sz w:val="26"/>
                <w:szCs w:val="26"/>
                <w:lang w:eastAsia="en-US"/>
              </w:rPr>
              <w:t xml:space="preserve"> перечень имущества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2C" w:rsidRPr="00A27D2C" w:rsidRDefault="00A27D2C" w:rsidP="00A27D2C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A27D2C" w:rsidRPr="00A27D2C" w:rsidTr="00A27D2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2C" w:rsidRPr="00A27D2C" w:rsidRDefault="00A27D2C" w:rsidP="00A27D2C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A27D2C">
              <w:rPr>
                <w:sz w:val="26"/>
                <w:szCs w:val="26"/>
                <w:lang w:eastAsia="en-US"/>
              </w:rPr>
              <w:t xml:space="preserve">Индивидуального предпринимателя </w:t>
            </w:r>
            <w:proofErr w:type="spellStart"/>
            <w:r w:rsidRPr="00A27D2C">
              <w:rPr>
                <w:sz w:val="26"/>
                <w:szCs w:val="26"/>
                <w:lang w:eastAsia="en-US"/>
              </w:rPr>
              <w:t>Гулидова</w:t>
            </w:r>
            <w:proofErr w:type="spellEnd"/>
            <w:r w:rsidRPr="00A27D2C">
              <w:rPr>
                <w:sz w:val="26"/>
                <w:szCs w:val="26"/>
                <w:lang w:eastAsia="en-US"/>
              </w:rPr>
              <w:t xml:space="preserve"> Екатерина Владимировна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2C" w:rsidRPr="00A27D2C" w:rsidRDefault="00A27D2C" w:rsidP="00A27D2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A27D2C">
              <w:rPr>
                <w:sz w:val="26"/>
                <w:szCs w:val="26"/>
                <w:lang w:eastAsia="en-US"/>
              </w:rPr>
              <w:t>отсутствует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2C" w:rsidRPr="00A27D2C" w:rsidRDefault="00A27D2C" w:rsidP="00A27D2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A27D2C" w:rsidRPr="00A27D2C" w:rsidTr="00A27D2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2C" w:rsidRPr="00A27D2C" w:rsidRDefault="00A27D2C" w:rsidP="00A27D2C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A27D2C">
              <w:rPr>
                <w:sz w:val="26"/>
                <w:szCs w:val="26"/>
                <w:lang w:eastAsia="en-US"/>
              </w:rPr>
              <w:t>ООО «</w:t>
            </w:r>
            <w:proofErr w:type="spellStart"/>
            <w:r w:rsidRPr="00A27D2C">
              <w:rPr>
                <w:sz w:val="26"/>
                <w:szCs w:val="26"/>
                <w:lang w:eastAsia="en-US"/>
              </w:rPr>
              <w:t>Рыбоперерабатывающий</w:t>
            </w:r>
            <w:proofErr w:type="spellEnd"/>
            <w:r w:rsidRPr="00A27D2C">
              <w:rPr>
                <w:sz w:val="26"/>
                <w:szCs w:val="26"/>
                <w:lang w:eastAsia="en-US"/>
              </w:rPr>
              <w:t xml:space="preserve"> комбинат «Ханты-Мансийский»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2C" w:rsidRPr="00A27D2C" w:rsidRDefault="00A27D2C" w:rsidP="00A27D2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A27D2C">
              <w:rPr>
                <w:sz w:val="26"/>
                <w:szCs w:val="26"/>
                <w:lang w:eastAsia="en-US"/>
              </w:rPr>
              <w:t>Увеличить список</w:t>
            </w:r>
            <w:proofErr w:type="gramStart"/>
            <w:r w:rsidRPr="00A27D2C">
              <w:rPr>
                <w:sz w:val="26"/>
                <w:szCs w:val="26"/>
                <w:lang w:eastAsia="en-US"/>
              </w:rPr>
              <w:t xml:space="preserve"> ,</w:t>
            </w:r>
            <w:proofErr w:type="gramEnd"/>
            <w:r w:rsidRPr="00A27D2C">
              <w:rPr>
                <w:sz w:val="26"/>
                <w:szCs w:val="26"/>
                <w:lang w:eastAsia="en-US"/>
              </w:rPr>
              <w:t xml:space="preserve"> перечень имущества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2C" w:rsidRPr="00A27D2C" w:rsidRDefault="00A27D2C" w:rsidP="00A27D2C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A27D2C" w:rsidRPr="00A27D2C" w:rsidTr="00A27D2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2C" w:rsidRPr="00A27D2C" w:rsidRDefault="00A27D2C" w:rsidP="00A27D2C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A27D2C">
              <w:rPr>
                <w:sz w:val="26"/>
                <w:szCs w:val="26"/>
                <w:lang w:eastAsia="en-US"/>
              </w:rPr>
              <w:t>ИП Кесслер Э.В.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2C" w:rsidRPr="00A27D2C" w:rsidRDefault="00A27D2C" w:rsidP="00A27D2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A27D2C">
              <w:rPr>
                <w:sz w:val="26"/>
                <w:szCs w:val="26"/>
                <w:lang w:eastAsia="en-US"/>
              </w:rPr>
              <w:t>Увеличить список</w:t>
            </w:r>
            <w:proofErr w:type="gramStart"/>
            <w:r w:rsidRPr="00A27D2C">
              <w:rPr>
                <w:sz w:val="26"/>
                <w:szCs w:val="26"/>
                <w:lang w:eastAsia="en-US"/>
              </w:rPr>
              <w:t xml:space="preserve"> ,</w:t>
            </w:r>
            <w:proofErr w:type="gramEnd"/>
            <w:r w:rsidRPr="00A27D2C">
              <w:rPr>
                <w:sz w:val="26"/>
                <w:szCs w:val="26"/>
                <w:lang w:eastAsia="en-US"/>
              </w:rPr>
              <w:t xml:space="preserve"> перечень имущества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2C" w:rsidRPr="00A27D2C" w:rsidRDefault="00A27D2C" w:rsidP="00A27D2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A27D2C" w:rsidRPr="00A27D2C" w:rsidTr="00A27D2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2C" w:rsidRPr="00A27D2C" w:rsidRDefault="00A27D2C" w:rsidP="00A27D2C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A27D2C">
              <w:rPr>
                <w:sz w:val="26"/>
                <w:szCs w:val="26"/>
                <w:lang w:eastAsia="en-US"/>
              </w:rPr>
              <w:t>ИП Новикова Н.</w:t>
            </w:r>
            <w:proofErr w:type="gramStart"/>
            <w:r w:rsidRPr="00A27D2C">
              <w:rPr>
                <w:sz w:val="26"/>
                <w:szCs w:val="26"/>
                <w:lang w:eastAsia="en-US"/>
              </w:rPr>
              <w:t>С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2C" w:rsidRPr="00A27D2C" w:rsidRDefault="00A27D2C" w:rsidP="00A27D2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A27D2C">
              <w:rPr>
                <w:sz w:val="26"/>
                <w:szCs w:val="26"/>
                <w:lang w:eastAsia="en-US"/>
              </w:rPr>
              <w:t>отсутствует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2C" w:rsidRPr="00A27D2C" w:rsidRDefault="00A27D2C" w:rsidP="00A27D2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:rsidR="007936F3" w:rsidRPr="00A27D2C" w:rsidRDefault="007936F3" w:rsidP="007936F3">
      <w:pPr>
        <w:spacing w:line="276" w:lineRule="auto"/>
        <w:ind w:firstLine="709"/>
        <w:jc w:val="both"/>
        <w:rPr>
          <w:sz w:val="26"/>
          <w:szCs w:val="26"/>
        </w:rPr>
      </w:pPr>
      <w:r w:rsidRPr="00A27D2C">
        <w:rPr>
          <w:sz w:val="26"/>
          <w:szCs w:val="26"/>
        </w:rPr>
        <w:t>По результатам рассмотрения представленных документов установлено:</w:t>
      </w:r>
    </w:p>
    <w:p w:rsidR="007936F3" w:rsidRPr="00A27D2C" w:rsidRDefault="007936F3" w:rsidP="007936F3">
      <w:pPr>
        <w:spacing w:line="276" w:lineRule="auto"/>
        <w:ind w:firstLine="709"/>
        <w:jc w:val="both"/>
        <w:rPr>
          <w:sz w:val="26"/>
          <w:szCs w:val="26"/>
        </w:rPr>
      </w:pPr>
      <w:r w:rsidRPr="00A27D2C">
        <w:rPr>
          <w:sz w:val="26"/>
          <w:szCs w:val="26"/>
        </w:rPr>
        <w:t xml:space="preserve">1. Процедуры </w:t>
      </w:r>
      <w:r w:rsidR="007362EC" w:rsidRPr="00A27D2C">
        <w:rPr>
          <w:sz w:val="26"/>
          <w:szCs w:val="26"/>
        </w:rPr>
        <w:t>оценки фактического воздействия</w:t>
      </w:r>
      <w:r w:rsidRPr="00A27D2C">
        <w:rPr>
          <w:sz w:val="26"/>
          <w:szCs w:val="26"/>
        </w:rPr>
        <w:t>, предусмотренные порядком, соблюдены.</w:t>
      </w:r>
    </w:p>
    <w:p w:rsidR="007936F3" w:rsidRPr="00A27D2C" w:rsidRDefault="007936F3" w:rsidP="007936F3">
      <w:pPr>
        <w:spacing w:line="276" w:lineRule="auto"/>
        <w:ind w:firstLine="709"/>
        <w:jc w:val="both"/>
        <w:rPr>
          <w:sz w:val="26"/>
          <w:szCs w:val="26"/>
        </w:rPr>
      </w:pPr>
    </w:p>
    <w:p w:rsidR="007936F3" w:rsidRPr="00A27D2C" w:rsidRDefault="007936F3" w:rsidP="007936F3">
      <w:pPr>
        <w:spacing w:line="276" w:lineRule="auto"/>
        <w:ind w:firstLine="709"/>
        <w:jc w:val="both"/>
        <w:rPr>
          <w:sz w:val="26"/>
          <w:szCs w:val="26"/>
        </w:rPr>
      </w:pPr>
      <w:r w:rsidRPr="00A27D2C">
        <w:rPr>
          <w:sz w:val="26"/>
          <w:szCs w:val="26"/>
        </w:rPr>
        <w:t xml:space="preserve">2. Сводный отчет об </w:t>
      </w:r>
      <w:r w:rsidR="007362EC" w:rsidRPr="00A27D2C">
        <w:rPr>
          <w:sz w:val="26"/>
          <w:szCs w:val="26"/>
        </w:rPr>
        <w:t>оценке фактического воздействия</w:t>
      </w:r>
      <w:r w:rsidRPr="00A27D2C">
        <w:rPr>
          <w:sz w:val="26"/>
          <w:szCs w:val="26"/>
        </w:rPr>
        <w:t>:</w:t>
      </w:r>
    </w:p>
    <w:p w:rsidR="007936F3" w:rsidRPr="00A27D2C" w:rsidRDefault="007936F3" w:rsidP="007936F3">
      <w:pPr>
        <w:spacing w:line="276" w:lineRule="auto"/>
        <w:ind w:firstLine="709"/>
        <w:jc w:val="both"/>
        <w:rPr>
          <w:sz w:val="26"/>
          <w:szCs w:val="26"/>
        </w:rPr>
      </w:pPr>
      <w:r w:rsidRPr="00A27D2C">
        <w:rPr>
          <w:sz w:val="26"/>
          <w:szCs w:val="26"/>
        </w:rPr>
        <w:t>2.1. Форма отчета соответствует порядку.</w:t>
      </w:r>
    </w:p>
    <w:p w:rsidR="007936F3" w:rsidRPr="00A27D2C" w:rsidRDefault="007936F3" w:rsidP="007936F3">
      <w:pPr>
        <w:spacing w:line="276" w:lineRule="auto"/>
        <w:ind w:firstLine="709"/>
        <w:jc w:val="both"/>
        <w:rPr>
          <w:sz w:val="26"/>
          <w:szCs w:val="26"/>
        </w:rPr>
      </w:pPr>
      <w:r w:rsidRPr="00A27D2C">
        <w:rPr>
          <w:sz w:val="26"/>
          <w:szCs w:val="26"/>
        </w:rPr>
        <w:t xml:space="preserve">2.2. Информация, содержащаяся в </w:t>
      </w:r>
      <w:r w:rsidR="007362EC" w:rsidRPr="00A27D2C">
        <w:rPr>
          <w:sz w:val="26"/>
          <w:szCs w:val="26"/>
        </w:rPr>
        <w:t>отчете об оценке фактического воздействия</w:t>
      </w:r>
      <w:r w:rsidRPr="00A27D2C">
        <w:rPr>
          <w:sz w:val="26"/>
          <w:szCs w:val="26"/>
        </w:rPr>
        <w:t>, не достаточна.</w:t>
      </w:r>
    </w:p>
    <w:p w:rsidR="007936F3" w:rsidRPr="00A27D2C" w:rsidRDefault="007936F3" w:rsidP="007936F3">
      <w:pPr>
        <w:spacing w:line="276" w:lineRule="auto"/>
        <w:ind w:firstLine="709"/>
        <w:jc w:val="both"/>
        <w:rPr>
          <w:sz w:val="26"/>
          <w:szCs w:val="26"/>
        </w:rPr>
      </w:pPr>
      <w:r w:rsidRPr="00A27D2C">
        <w:rPr>
          <w:sz w:val="26"/>
          <w:szCs w:val="26"/>
        </w:rPr>
        <w:t xml:space="preserve">2.2.1. В разделе 3 отчета цель правового регулирования привести в соответствие с пунктом 1.1 приложения 1 к постановлению. Включить </w:t>
      </w:r>
      <w:r w:rsidRPr="00A27D2C">
        <w:rPr>
          <w:sz w:val="26"/>
          <w:szCs w:val="26"/>
        </w:rPr>
        <w:lastRenderedPageBreak/>
        <w:t>соответствующие показатели, их количественные значения и источники данных для расчета.</w:t>
      </w:r>
    </w:p>
    <w:p w:rsidR="007936F3" w:rsidRPr="00A27D2C" w:rsidRDefault="007936F3" w:rsidP="007936F3">
      <w:pPr>
        <w:spacing w:line="276" w:lineRule="auto"/>
        <w:ind w:firstLine="709"/>
        <w:jc w:val="both"/>
        <w:rPr>
          <w:sz w:val="26"/>
          <w:szCs w:val="26"/>
        </w:rPr>
      </w:pPr>
      <w:r w:rsidRPr="00A27D2C">
        <w:rPr>
          <w:sz w:val="26"/>
          <w:szCs w:val="26"/>
        </w:rPr>
        <w:t>2.2.2. В пункте 4.1 отчета группы потенциальных адресатов правового регулирования не соответствуют пункту 2.8 приложения 1 к постановлению.</w:t>
      </w:r>
    </w:p>
    <w:p w:rsidR="007936F3" w:rsidRPr="00A27D2C" w:rsidRDefault="007936F3" w:rsidP="007936F3">
      <w:pPr>
        <w:spacing w:line="276" w:lineRule="auto"/>
        <w:ind w:firstLine="709"/>
        <w:jc w:val="both"/>
        <w:rPr>
          <w:sz w:val="26"/>
          <w:szCs w:val="26"/>
        </w:rPr>
      </w:pPr>
      <w:r w:rsidRPr="00A27D2C">
        <w:rPr>
          <w:sz w:val="26"/>
          <w:szCs w:val="26"/>
        </w:rPr>
        <w:t>2.2.3. Скорректировать раздел 6 отчета с учетом установления обязанностей и пересчета расходов субъектов предпринимательской деятельности, связанных с необходимостью соблюдения установленных нормативным правовым актом обязанностей, отраженных в пункте 2.2.4 Заключения.</w:t>
      </w:r>
    </w:p>
    <w:p w:rsidR="007936F3" w:rsidRPr="00A27D2C" w:rsidRDefault="007936F3" w:rsidP="007936F3">
      <w:pPr>
        <w:spacing w:line="276" w:lineRule="auto"/>
        <w:ind w:firstLine="709"/>
        <w:jc w:val="both"/>
        <w:rPr>
          <w:sz w:val="26"/>
          <w:szCs w:val="26"/>
        </w:rPr>
      </w:pPr>
      <w:r w:rsidRPr="00A27D2C">
        <w:rPr>
          <w:sz w:val="26"/>
          <w:szCs w:val="26"/>
        </w:rPr>
        <w:t>2.2.4. Устранить недочеты:</w:t>
      </w:r>
    </w:p>
    <w:p w:rsidR="007936F3" w:rsidRPr="00A27D2C" w:rsidRDefault="007936F3" w:rsidP="007936F3">
      <w:pPr>
        <w:spacing w:line="276" w:lineRule="auto"/>
        <w:ind w:firstLine="709"/>
        <w:jc w:val="both"/>
        <w:rPr>
          <w:sz w:val="26"/>
          <w:szCs w:val="26"/>
        </w:rPr>
      </w:pPr>
      <w:r w:rsidRPr="00A27D2C">
        <w:rPr>
          <w:sz w:val="26"/>
          <w:szCs w:val="26"/>
        </w:rPr>
        <w:t>- информацию о приложенных документах к сводному отчету дополнить сводом предложений о результатах проведения публичных консультаций;</w:t>
      </w:r>
    </w:p>
    <w:p w:rsidR="007936F3" w:rsidRPr="00A27D2C" w:rsidRDefault="007936F3" w:rsidP="007936F3">
      <w:pPr>
        <w:spacing w:line="276" w:lineRule="auto"/>
        <w:ind w:firstLine="709"/>
        <w:jc w:val="both"/>
        <w:rPr>
          <w:sz w:val="26"/>
          <w:szCs w:val="26"/>
        </w:rPr>
      </w:pPr>
      <w:r w:rsidRPr="00A27D2C">
        <w:rPr>
          <w:sz w:val="26"/>
          <w:szCs w:val="26"/>
        </w:rPr>
        <w:t>2.3. Обоснование решения проблемы действующего способа регулирования достаточно.</w:t>
      </w:r>
    </w:p>
    <w:p w:rsidR="007936F3" w:rsidRPr="00A27D2C" w:rsidRDefault="007936F3" w:rsidP="007936F3">
      <w:pPr>
        <w:spacing w:line="276" w:lineRule="auto"/>
        <w:ind w:firstLine="709"/>
        <w:jc w:val="both"/>
        <w:rPr>
          <w:sz w:val="26"/>
          <w:szCs w:val="26"/>
        </w:rPr>
      </w:pPr>
      <w:r w:rsidRPr="00A27D2C">
        <w:rPr>
          <w:sz w:val="26"/>
          <w:szCs w:val="26"/>
        </w:rPr>
        <w:t>3. В действующем правовом акте выявлены положения, необоснованно затрудняющие ведение предпринимательской и инвестиционной деятельности.</w:t>
      </w:r>
    </w:p>
    <w:p w:rsidR="007936F3" w:rsidRPr="00A27D2C" w:rsidRDefault="007936F3" w:rsidP="007936F3">
      <w:pPr>
        <w:spacing w:line="276" w:lineRule="auto"/>
        <w:ind w:firstLine="709"/>
        <w:jc w:val="both"/>
        <w:rPr>
          <w:sz w:val="26"/>
          <w:szCs w:val="26"/>
        </w:rPr>
      </w:pPr>
      <w:r w:rsidRPr="00A27D2C">
        <w:rPr>
          <w:sz w:val="26"/>
          <w:szCs w:val="26"/>
        </w:rPr>
        <w:t>Непрозрачность административных процедур является ограничением для субъектов предпринимательской и инвестиционной деятельности.</w:t>
      </w:r>
    </w:p>
    <w:p w:rsidR="007936F3" w:rsidRPr="00A27D2C" w:rsidRDefault="007936F3" w:rsidP="007936F3">
      <w:pPr>
        <w:spacing w:line="276" w:lineRule="auto"/>
        <w:ind w:firstLine="709"/>
        <w:jc w:val="both"/>
        <w:rPr>
          <w:sz w:val="26"/>
          <w:szCs w:val="26"/>
        </w:rPr>
      </w:pPr>
      <w:r w:rsidRPr="00A27D2C">
        <w:rPr>
          <w:sz w:val="26"/>
          <w:szCs w:val="26"/>
        </w:rPr>
        <w:t>Несоответствие действующему законодательству и непрозрачность административных процедур является ограничением для субъектов предпринимательской и инвестиционной деятельности.</w:t>
      </w:r>
    </w:p>
    <w:p w:rsidR="007936F3" w:rsidRPr="00A27D2C" w:rsidRDefault="007936F3" w:rsidP="007936F3">
      <w:pPr>
        <w:spacing w:line="276" w:lineRule="auto"/>
        <w:ind w:firstLine="709"/>
        <w:jc w:val="both"/>
        <w:rPr>
          <w:sz w:val="26"/>
          <w:szCs w:val="26"/>
        </w:rPr>
      </w:pPr>
      <w:r w:rsidRPr="00A27D2C">
        <w:rPr>
          <w:sz w:val="26"/>
          <w:szCs w:val="26"/>
        </w:rPr>
        <w:t>Выводы и предложения:</w:t>
      </w:r>
    </w:p>
    <w:p w:rsidR="007936F3" w:rsidRPr="00AB2E5B" w:rsidRDefault="007936F3" w:rsidP="00AB2E5B">
      <w:pPr>
        <w:pStyle w:val="a5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AB2E5B">
        <w:rPr>
          <w:sz w:val="26"/>
          <w:szCs w:val="26"/>
        </w:rPr>
        <w:t xml:space="preserve">Устранить замечания к сводному отчету об </w:t>
      </w:r>
      <w:r w:rsidR="007362EC" w:rsidRPr="00AB2E5B">
        <w:rPr>
          <w:sz w:val="26"/>
          <w:szCs w:val="26"/>
        </w:rPr>
        <w:t>ОФВ</w:t>
      </w:r>
      <w:r w:rsidRPr="00AB2E5B">
        <w:rPr>
          <w:sz w:val="26"/>
          <w:szCs w:val="26"/>
        </w:rPr>
        <w:t>, изложенные в пункте 2.2 Заключения.</w:t>
      </w:r>
    </w:p>
    <w:p w:rsidR="00AB2E5B" w:rsidRDefault="00AB2E5B" w:rsidP="00AB2E5B">
      <w:pPr>
        <w:pStyle w:val="a5"/>
        <w:spacing w:line="276" w:lineRule="auto"/>
        <w:ind w:left="1684"/>
        <w:jc w:val="both"/>
        <w:rPr>
          <w:sz w:val="26"/>
          <w:szCs w:val="26"/>
        </w:rPr>
      </w:pPr>
    </w:p>
    <w:p w:rsidR="00AB2E5B" w:rsidRDefault="00AB2E5B" w:rsidP="00AB2E5B">
      <w:pPr>
        <w:pStyle w:val="a5"/>
        <w:spacing w:line="276" w:lineRule="auto"/>
        <w:ind w:left="1684"/>
        <w:jc w:val="both"/>
        <w:rPr>
          <w:sz w:val="26"/>
          <w:szCs w:val="26"/>
        </w:rPr>
      </w:pPr>
    </w:p>
    <w:p w:rsidR="00AB2E5B" w:rsidRPr="00AB2E5B" w:rsidRDefault="00AB2E5B" w:rsidP="00AB2E5B">
      <w:pPr>
        <w:pStyle w:val="a5"/>
        <w:spacing w:line="276" w:lineRule="auto"/>
        <w:ind w:left="1684"/>
        <w:jc w:val="both"/>
        <w:rPr>
          <w:sz w:val="26"/>
          <w:szCs w:val="26"/>
        </w:rPr>
      </w:pPr>
    </w:p>
    <w:p w:rsidR="00FF2775" w:rsidRPr="00A27D2C" w:rsidRDefault="00FF2775" w:rsidP="00BA04AB">
      <w:pPr>
        <w:spacing w:line="276" w:lineRule="auto"/>
        <w:ind w:firstLine="709"/>
        <w:jc w:val="both"/>
        <w:rPr>
          <w:sz w:val="26"/>
          <w:szCs w:val="26"/>
        </w:rPr>
      </w:pPr>
    </w:p>
    <w:tbl>
      <w:tblPr>
        <w:tblW w:w="927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52"/>
        <w:gridCol w:w="4327"/>
        <w:gridCol w:w="2092"/>
      </w:tblGrid>
      <w:tr w:rsidR="009D7C34" w:rsidRPr="009D7C34" w:rsidTr="004C1FB2">
        <w:trPr>
          <w:trHeight w:val="1443"/>
        </w:trPr>
        <w:tc>
          <w:tcPr>
            <w:tcW w:w="2892" w:type="dxa"/>
          </w:tcPr>
          <w:p w:rsidR="009D7C34" w:rsidRPr="009D7C34" w:rsidRDefault="009D7C34" w:rsidP="009D7C34">
            <w:pPr>
              <w:rPr>
                <w:sz w:val="28"/>
                <w:szCs w:val="28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1786890</wp:posOffset>
                      </wp:positionH>
                      <wp:positionV relativeFrom="paragraph">
                        <wp:posOffset>12700</wp:posOffset>
                      </wp:positionV>
                      <wp:extent cx="2686050" cy="956945"/>
                      <wp:effectExtent l="14605" t="8890" r="13970" b="15240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86050" cy="956945"/>
                                <a:chOff x="4833" y="11315"/>
                                <a:chExt cx="4230" cy="150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Рисунок 1" descr="gerb_ch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322" y="11354"/>
                                  <a:ext cx="429" cy="54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3" name="Скругленный прямоугольник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33" y="11315"/>
                                  <a:ext cx="4230" cy="1507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12700">
                                  <a:solidFill>
                                    <a:srgbClr val="A6A6A6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" o:spid="_x0000_s1026" style="position:absolute;margin-left:140.7pt;margin-top:1pt;width:211.5pt;height:75.35pt;z-index:251658240" coordorigin="4833,11315" coordsize="4230,15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" o:spid="_x0000_s1027" type="#_x0000_t75" alt="gerb_chm" style="position:absolute;left:5322;top:11354;width:429;height:5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cNjHCAAAA2gAAAA8AAABkcnMvZG93bnJldi54bWxEj0FrwkAUhO+C/2F5Qm+6qQeV1FWkIPYS&#10;tJpLb4/sazY0+zZk103677uC0OMwM98w2/1oWxGp941jBa+LDARx5XTDtYLydpxvQPiArLF1TAp+&#10;ycN+N51sMddu4E+K11CLBGGfowITQpdL6StDFv3CdcTJ+3a9xZBkX0vd45DgtpXLLFtJiw2nBYMd&#10;vRuqfq53q2B9irUpilU5HLHA82ETvy6XqNTLbDy8gQg0hv/ws/2hFSzhcSXdALn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JXDYxwgAAANoAAAAPAAAAAAAAAAAAAAAAAJ8C&#10;AABkcnMvZG93bnJldi54bWxQSwUGAAAAAAQABAD3AAAAjgMAAAAA&#10;">
                        <v:imagedata r:id="rId8" o:title="gerb_chm"/>
                      </v:shape>
                      <v:roundrect id="Скругленный прямоугольник 2" o:spid="_x0000_s1028" style="position:absolute;left:4833;top:11315;width:4230;height:150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bbDsEA&#10;AADaAAAADwAAAGRycy9kb3ducmV2LnhtbESPQWvCQBSE74X+h+UJvRR9qS0iqauEgli9VcVeX7Ov&#10;STD7NuxuNf33riB4HGbmG2a26G2rTuxD40TDyygDxVI600ilYb9bDqegQiQx1DphDf8cYDF/fJhR&#10;btxZvvi0jZVKEAk5aahj7HLEUNZsKYxcx5K8X+ctxSR9hcbTOcFti+Msm6ClRtJCTR1/1Fwet39W&#10;A65t5OdmuS424pHfDiv8Kb61fhr0xTuoyH28h2/tT6PhFa5X0g3A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G2w7BAAAA2gAAAA8AAAAAAAAAAAAAAAAAmAIAAGRycy9kb3du&#10;cmV2LnhtbFBLBQYAAAAABAAEAPUAAACGAwAAAAA=&#10;" filled="f" strokecolor="#a6a6a6" strokeweight="1pt">
                        <v:stroke joinstyle="miter"/>
                      </v:roundrect>
                    </v:group>
                  </w:pict>
                </mc:Fallback>
              </mc:AlternateContent>
            </w:r>
            <w:r w:rsidRPr="009D7C34">
              <w:rPr>
                <w:sz w:val="26"/>
                <w:szCs w:val="26"/>
              </w:rPr>
              <w:t>Заместитель начальника управления экономического развития и инвестиций Администрации города</w:t>
            </w:r>
          </w:p>
        </w:tc>
        <w:tc>
          <w:tcPr>
            <w:tcW w:w="4253" w:type="dxa"/>
            <w:vAlign w:val="center"/>
            <w:hideMark/>
          </w:tcPr>
          <w:p w:rsidR="009D7C34" w:rsidRPr="009D7C34" w:rsidRDefault="009D7C34" w:rsidP="009D7C34">
            <w:pPr>
              <w:ind w:left="794" w:right="85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bookmarkStart w:id="0" w:name="EdsText"/>
            <w:r w:rsidRPr="009D7C34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ДОКУМЕНТ ПОДПИСАН</w:t>
            </w:r>
          </w:p>
          <w:p w:rsidR="009D7C34" w:rsidRPr="009D7C34" w:rsidRDefault="009D7C34" w:rsidP="009D7C34">
            <w:pPr>
              <w:ind w:left="794" w:right="85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9D7C34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ЭЛЕКТРОННОЙ ПОДПИСЬЮ</w:t>
            </w:r>
          </w:p>
          <w:bookmarkEnd w:id="0"/>
          <w:p w:rsidR="009D7C34" w:rsidRPr="009D7C34" w:rsidRDefault="009D7C34" w:rsidP="009D7C34">
            <w:pPr>
              <w:ind w:left="227" w:right="85"/>
              <w:rPr>
                <w:rFonts w:eastAsia="Calibri"/>
                <w:sz w:val="20"/>
                <w:szCs w:val="20"/>
                <w:lang w:eastAsia="en-US"/>
              </w:rPr>
            </w:pPr>
            <w:r w:rsidRPr="009D7C34">
              <w:rPr>
                <w:rFonts w:eastAsia="Calibri"/>
                <w:sz w:val="20"/>
                <w:szCs w:val="20"/>
                <w:lang w:eastAsia="en-US"/>
              </w:rPr>
              <w:t xml:space="preserve">Сертификат: </w:t>
            </w:r>
          </w:p>
          <w:p w:rsidR="009D7C34" w:rsidRPr="009D7C34" w:rsidRDefault="009D7C34" w:rsidP="009D7C34">
            <w:pPr>
              <w:ind w:left="227" w:right="85"/>
              <w:rPr>
                <w:rFonts w:eastAsia="Calibri"/>
                <w:sz w:val="20"/>
                <w:szCs w:val="20"/>
                <w:lang w:eastAsia="en-US"/>
              </w:rPr>
            </w:pPr>
            <w:r w:rsidRPr="009D7C34">
              <w:rPr>
                <w:rFonts w:eastAsia="Calibri"/>
                <w:sz w:val="20"/>
                <w:szCs w:val="20"/>
                <w:lang w:eastAsia="en-US"/>
              </w:rPr>
              <w:t>01C4CCCA00F7AC06A34C9A27404519FBCC</w:t>
            </w:r>
          </w:p>
          <w:p w:rsidR="009D7C34" w:rsidRPr="009D7C34" w:rsidRDefault="009D7C34" w:rsidP="009D7C34">
            <w:pPr>
              <w:ind w:left="227" w:right="85"/>
              <w:rPr>
                <w:rFonts w:eastAsia="Calibri"/>
                <w:sz w:val="20"/>
                <w:szCs w:val="20"/>
                <w:lang w:eastAsia="en-US"/>
              </w:rPr>
            </w:pPr>
            <w:r w:rsidRPr="009D7C34">
              <w:rPr>
                <w:rFonts w:eastAsia="Calibri"/>
                <w:sz w:val="20"/>
                <w:szCs w:val="20"/>
                <w:lang w:eastAsia="en-US"/>
              </w:rPr>
              <w:t>Владелец: Малюгина Людмила Анатольевна</w:t>
            </w:r>
          </w:p>
          <w:p w:rsidR="009D7C34" w:rsidRPr="009D7C34" w:rsidRDefault="009D7C34" w:rsidP="009D7C34">
            <w:pPr>
              <w:ind w:left="227" w:right="85"/>
              <w:rPr>
                <w:rFonts w:eastAsia="Calibri"/>
                <w:sz w:val="10"/>
                <w:szCs w:val="10"/>
                <w:lang w:eastAsia="en-US"/>
              </w:rPr>
            </w:pPr>
            <w:r w:rsidRPr="009D7C34">
              <w:rPr>
                <w:rFonts w:eastAsia="Calibri"/>
                <w:sz w:val="20"/>
                <w:szCs w:val="20"/>
                <w:lang w:eastAsia="en-US"/>
              </w:rPr>
              <w:t>Действителен с 26.03.2021 по 26.03.2022</w:t>
            </w:r>
          </w:p>
        </w:tc>
        <w:tc>
          <w:tcPr>
            <w:tcW w:w="2126" w:type="dxa"/>
          </w:tcPr>
          <w:p w:rsidR="009D7C34" w:rsidRPr="009D7C34" w:rsidRDefault="009D7C34" w:rsidP="009D7C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9D7C34" w:rsidRPr="009D7C34" w:rsidRDefault="009D7C34" w:rsidP="009D7C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9D7C34" w:rsidRPr="009D7C34" w:rsidRDefault="009D7C34" w:rsidP="009D7C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9D7C34">
              <w:rPr>
                <w:sz w:val="26"/>
                <w:szCs w:val="26"/>
              </w:rPr>
              <w:t>Л.А. Малюгина</w:t>
            </w:r>
          </w:p>
          <w:p w:rsidR="009D7C34" w:rsidRPr="009D7C34" w:rsidRDefault="009D7C34" w:rsidP="009D7C34">
            <w:pPr>
              <w:rPr>
                <w:sz w:val="28"/>
                <w:szCs w:val="28"/>
              </w:rPr>
            </w:pPr>
          </w:p>
        </w:tc>
      </w:tr>
    </w:tbl>
    <w:p w:rsidR="002354D7" w:rsidRPr="000F30B7" w:rsidRDefault="009B06D2" w:rsidP="009B06D2">
      <w:pPr>
        <w:ind w:firstLine="709"/>
        <w:jc w:val="right"/>
        <w:rPr>
          <w:sz w:val="22"/>
          <w:szCs w:val="22"/>
        </w:rPr>
      </w:pPr>
      <w:bookmarkStart w:id="1" w:name="_GoBack"/>
      <w:bookmarkEnd w:id="1"/>
      <w:r>
        <w:rPr>
          <w:sz w:val="28"/>
          <w:szCs w:val="28"/>
        </w:rPr>
        <w:t>----</w:t>
      </w:r>
    </w:p>
    <w:p w:rsidR="002354D7" w:rsidRDefault="002354D7" w:rsidP="00FF2775">
      <w:pPr>
        <w:jc w:val="both"/>
        <w:rPr>
          <w:sz w:val="22"/>
          <w:szCs w:val="22"/>
        </w:rPr>
      </w:pPr>
    </w:p>
    <w:p w:rsidR="00A27D2C" w:rsidRDefault="00A27D2C" w:rsidP="00FF2775">
      <w:pPr>
        <w:jc w:val="both"/>
        <w:rPr>
          <w:sz w:val="22"/>
          <w:szCs w:val="22"/>
        </w:rPr>
      </w:pPr>
    </w:p>
    <w:p w:rsidR="00A27D2C" w:rsidRDefault="00A27D2C" w:rsidP="00FF2775">
      <w:pPr>
        <w:jc w:val="both"/>
        <w:rPr>
          <w:sz w:val="22"/>
          <w:szCs w:val="22"/>
        </w:rPr>
      </w:pPr>
    </w:p>
    <w:p w:rsidR="00A27D2C" w:rsidRDefault="00AB2E5B" w:rsidP="00AB2E5B">
      <w:pPr>
        <w:tabs>
          <w:tab w:val="left" w:pos="1805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A27D2C" w:rsidRDefault="00A27D2C" w:rsidP="00FF2775">
      <w:pPr>
        <w:jc w:val="both"/>
        <w:rPr>
          <w:sz w:val="22"/>
          <w:szCs w:val="22"/>
        </w:rPr>
      </w:pPr>
    </w:p>
    <w:p w:rsidR="00A27D2C" w:rsidRDefault="00A27D2C" w:rsidP="00FF2775">
      <w:pPr>
        <w:jc w:val="both"/>
        <w:rPr>
          <w:sz w:val="22"/>
          <w:szCs w:val="22"/>
        </w:rPr>
      </w:pPr>
    </w:p>
    <w:p w:rsidR="00A27D2C" w:rsidRDefault="00A27D2C" w:rsidP="00FF2775">
      <w:pPr>
        <w:jc w:val="both"/>
        <w:rPr>
          <w:sz w:val="22"/>
          <w:szCs w:val="22"/>
        </w:rPr>
      </w:pPr>
    </w:p>
    <w:p w:rsidR="00A27D2C" w:rsidRDefault="00A27D2C" w:rsidP="00FF2775">
      <w:pPr>
        <w:jc w:val="both"/>
        <w:rPr>
          <w:sz w:val="22"/>
          <w:szCs w:val="22"/>
        </w:rPr>
      </w:pPr>
    </w:p>
    <w:p w:rsidR="00A27D2C" w:rsidRDefault="00A27D2C" w:rsidP="00FF2775">
      <w:pPr>
        <w:jc w:val="both"/>
        <w:rPr>
          <w:sz w:val="22"/>
          <w:szCs w:val="22"/>
        </w:rPr>
      </w:pPr>
    </w:p>
    <w:p w:rsidR="00A27D2C" w:rsidRPr="000F30B7" w:rsidRDefault="00A27D2C" w:rsidP="00FF2775">
      <w:pPr>
        <w:jc w:val="both"/>
        <w:rPr>
          <w:sz w:val="22"/>
          <w:szCs w:val="22"/>
        </w:rPr>
      </w:pPr>
    </w:p>
    <w:p w:rsidR="006A7529" w:rsidRPr="000F30B7" w:rsidRDefault="006A7529" w:rsidP="00FF2775">
      <w:pPr>
        <w:jc w:val="both"/>
        <w:rPr>
          <w:sz w:val="22"/>
          <w:szCs w:val="22"/>
        </w:rPr>
      </w:pPr>
      <w:r w:rsidRPr="000F30B7">
        <w:rPr>
          <w:sz w:val="22"/>
          <w:szCs w:val="22"/>
        </w:rPr>
        <w:t>Исполнитель:</w:t>
      </w:r>
    </w:p>
    <w:p w:rsidR="00561F83" w:rsidRDefault="00D31882" w:rsidP="003C6ED2">
      <w:pPr>
        <w:jc w:val="both"/>
        <w:rPr>
          <w:sz w:val="22"/>
          <w:szCs w:val="22"/>
        </w:rPr>
      </w:pPr>
      <w:r>
        <w:rPr>
          <w:sz w:val="22"/>
          <w:szCs w:val="22"/>
        </w:rPr>
        <w:t>Путина Светлана Николаевна,</w:t>
      </w:r>
    </w:p>
    <w:p w:rsidR="00D31882" w:rsidRDefault="00D31882" w:rsidP="003C6ED2">
      <w:pPr>
        <w:jc w:val="both"/>
      </w:pPr>
      <w:r>
        <w:rPr>
          <w:sz w:val="22"/>
          <w:szCs w:val="22"/>
        </w:rPr>
        <w:t>Тел.352-416</w:t>
      </w:r>
    </w:p>
    <w:sectPr w:rsidR="00D31882" w:rsidSect="00FF2775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D20E3"/>
    <w:multiLevelType w:val="hybridMultilevel"/>
    <w:tmpl w:val="0CEE5B7A"/>
    <w:lvl w:ilvl="0" w:tplc="6758FB0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529"/>
    <w:rsid w:val="00014814"/>
    <w:rsid w:val="00075B4C"/>
    <w:rsid w:val="000B3299"/>
    <w:rsid w:val="000F30B7"/>
    <w:rsid w:val="001558C6"/>
    <w:rsid w:val="001F1F84"/>
    <w:rsid w:val="002354D7"/>
    <w:rsid w:val="002B3870"/>
    <w:rsid w:val="002B7528"/>
    <w:rsid w:val="002F79CA"/>
    <w:rsid w:val="003635B2"/>
    <w:rsid w:val="00365B4A"/>
    <w:rsid w:val="003C6ED2"/>
    <w:rsid w:val="003D46AB"/>
    <w:rsid w:val="00455330"/>
    <w:rsid w:val="00456887"/>
    <w:rsid w:val="0049316E"/>
    <w:rsid w:val="0049597E"/>
    <w:rsid w:val="004C2C59"/>
    <w:rsid w:val="004D3ADB"/>
    <w:rsid w:val="004F04F7"/>
    <w:rsid w:val="004F41AE"/>
    <w:rsid w:val="00515ABD"/>
    <w:rsid w:val="00533B4C"/>
    <w:rsid w:val="005C2D48"/>
    <w:rsid w:val="005E1372"/>
    <w:rsid w:val="006A7529"/>
    <w:rsid w:val="00707301"/>
    <w:rsid w:val="007362EC"/>
    <w:rsid w:val="00737C0D"/>
    <w:rsid w:val="007936F3"/>
    <w:rsid w:val="007C2037"/>
    <w:rsid w:val="00907FED"/>
    <w:rsid w:val="0094469A"/>
    <w:rsid w:val="00967502"/>
    <w:rsid w:val="00980334"/>
    <w:rsid w:val="00995975"/>
    <w:rsid w:val="009A376A"/>
    <w:rsid w:val="009B06D2"/>
    <w:rsid w:val="009D7C34"/>
    <w:rsid w:val="00A27D2C"/>
    <w:rsid w:val="00A767A8"/>
    <w:rsid w:val="00AA2F80"/>
    <w:rsid w:val="00AB2E5B"/>
    <w:rsid w:val="00B035D0"/>
    <w:rsid w:val="00B937D7"/>
    <w:rsid w:val="00BA04AB"/>
    <w:rsid w:val="00C03B1A"/>
    <w:rsid w:val="00C07319"/>
    <w:rsid w:val="00C759BA"/>
    <w:rsid w:val="00D179B8"/>
    <w:rsid w:val="00D217ED"/>
    <w:rsid w:val="00D2447F"/>
    <w:rsid w:val="00D31882"/>
    <w:rsid w:val="00DB2218"/>
    <w:rsid w:val="00DF795C"/>
    <w:rsid w:val="00E01C55"/>
    <w:rsid w:val="00E31B83"/>
    <w:rsid w:val="00E556EB"/>
    <w:rsid w:val="00E65569"/>
    <w:rsid w:val="00F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48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0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148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AB2E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48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0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148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AB2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25829D85F8B8C7616AFE9D1E7C9A39103D9BECB0A929EF803BF905A3E501D18F206731BC6F7BE8417c0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23</cp:revision>
  <cp:lastPrinted>2021-07-30T10:16:00Z</cp:lastPrinted>
  <dcterms:created xsi:type="dcterms:W3CDTF">2018-06-15T07:26:00Z</dcterms:created>
  <dcterms:modified xsi:type="dcterms:W3CDTF">2021-07-30T10:16:00Z</dcterms:modified>
</cp:coreProperties>
</file>