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4E" w:rsidRPr="0067674E" w:rsidRDefault="0067674E" w:rsidP="0067674E">
      <w:pPr>
        <w:pStyle w:val="ConsPlusTitle"/>
        <w:jc w:val="center"/>
        <w:outlineLvl w:val="0"/>
      </w:pPr>
      <w:r w:rsidRPr="0067674E">
        <w:t>АДМИНИСТРАЦИЯ ГОРОДА ХАНТЫ-МАНСИЙСКА</w:t>
      </w:r>
    </w:p>
    <w:p w:rsidR="0067674E" w:rsidRPr="0067674E" w:rsidRDefault="0067674E" w:rsidP="0067674E">
      <w:pPr>
        <w:pStyle w:val="ConsPlusTitle"/>
        <w:jc w:val="center"/>
      </w:pPr>
      <w:r w:rsidRPr="0067674E">
        <w:t>ПОСТАНОВЛЕНИЕ</w:t>
      </w:r>
    </w:p>
    <w:p w:rsidR="0067674E" w:rsidRPr="0067674E" w:rsidRDefault="0067674E" w:rsidP="0067674E">
      <w:pPr>
        <w:pStyle w:val="ConsPlusTitle"/>
        <w:jc w:val="center"/>
      </w:pPr>
      <w:r w:rsidRPr="0067674E">
        <w:t>от 24 октября 2013 г. N 1370</w:t>
      </w:r>
    </w:p>
    <w:p w:rsidR="0067674E" w:rsidRPr="0067674E" w:rsidRDefault="0067674E" w:rsidP="0067674E">
      <w:pPr>
        <w:pStyle w:val="ConsPlusTitle"/>
        <w:jc w:val="center"/>
      </w:pPr>
    </w:p>
    <w:p w:rsidR="0067674E" w:rsidRPr="0067674E" w:rsidRDefault="0067674E" w:rsidP="0067674E">
      <w:pPr>
        <w:pStyle w:val="ConsPlusTitle"/>
        <w:jc w:val="center"/>
      </w:pPr>
      <w:r w:rsidRPr="0067674E">
        <w:t>ОБ УТВЕРЖДЕНИИ МУНИЦИПАЛЬНОЙ ПРОГРАММЫ "РАЗВИТИЕ КУЛЬТУРЫ</w:t>
      </w:r>
    </w:p>
    <w:p w:rsidR="0067674E" w:rsidRPr="0067674E" w:rsidRDefault="0067674E" w:rsidP="0067674E">
      <w:pPr>
        <w:pStyle w:val="ConsPlusTitle"/>
        <w:jc w:val="center"/>
      </w:pPr>
      <w:r w:rsidRPr="0067674E">
        <w:t>В ГОРОДЕ ХАНТЫ-МАНСИЙСКЕ"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27.12.2021 N 1534 "О муниципальных программах города Ханты-Мансийска" и в связи с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67674E" w:rsidRPr="0067674E" w:rsidRDefault="0067674E" w:rsidP="0067674E">
      <w:pPr>
        <w:pStyle w:val="ConsPlusNormal"/>
        <w:jc w:val="both"/>
      </w:pPr>
      <w:r w:rsidRPr="0067674E">
        <w:t>(в ред. постановлений Администрации города Ханты-Мансийска от 09.04.2015 N 538, от 12.11.2018 N 1208, от 26.12.2019 N 1574, от 17.03.2022 N 265)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1. Утвердить: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1.1. Муниципальную программу "Развитие культуры в городе Ханты-Мансийске" согласно приложению 1 к настоящему постановлению.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1.2. Утратил силу. - Постановление Администрации города Ханты-Мансийска от 17.03.2022 N 265.</w:t>
      </w:r>
    </w:p>
    <w:p w:rsidR="0067674E" w:rsidRPr="0067674E" w:rsidRDefault="0067674E" w:rsidP="0067674E">
      <w:pPr>
        <w:pStyle w:val="ConsPlusNormal"/>
        <w:jc w:val="both"/>
      </w:pPr>
      <w:r w:rsidRPr="0067674E">
        <w:t>(п. 1 в ред. постановления Администрации города Ханты-Мансийска от 26.12.2019 N 1574)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2. Признать утратившими силу постановления Администрации города Ханты-Мансийска: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15.09.2011 N 1086 "О внесении изменений в постановление Администрации города Ханты-Мансийска от 28.06.2011 N 805";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11.11.2011 N 1277 "О внесении изменений в постановление Администрации города Ханты-Мансийска от 28.06.2011 N 805";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22.03.2012 N 336 "О внесении изменений в постановление Администрации города Ханты-Мансийска от 28.06.2011 N 805";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27.02.2013 N 164 "О внесении изменений в постановление Администрации города Ханты-Мансийска от 28.06.2011 N 805";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3. Настоящее постановление вступает в силу с 01.01.2014, но не ранее чем после дня его официального опубликования.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4. Контроль за выполнением постановления возложить на заместителя Главы города Ханты-Мансийска Черкунову И.А.</w:t>
      </w:r>
    </w:p>
    <w:p w:rsidR="0067674E" w:rsidRPr="0067674E" w:rsidRDefault="0067674E" w:rsidP="0067674E">
      <w:pPr>
        <w:pStyle w:val="ConsPlusNormal"/>
        <w:jc w:val="both"/>
      </w:pPr>
      <w:r w:rsidRPr="0067674E">
        <w:t>(в ред. постановления Администрации города Ханты-Мансийска от 12.11.2018 N 1208)</w:t>
      </w:r>
    </w:p>
    <w:p w:rsidR="0067674E" w:rsidRPr="0067674E" w:rsidRDefault="0067674E" w:rsidP="0067674E">
      <w:pPr>
        <w:pStyle w:val="ConsPlusNormal"/>
        <w:jc w:val="both"/>
      </w:pPr>
    </w:p>
    <w:p w:rsidR="0067674E" w:rsidRPr="0067674E" w:rsidRDefault="0067674E" w:rsidP="0067674E">
      <w:pPr>
        <w:pStyle w:val="ConsPlusNormal"/>
        <w:jc w:val="right"/>
      </w:pPr>
      <w:r w:rsidRPr="0067674E">
        <w:t>Исполняющий полномочия</w:t>
      </w:r>
    </w:p>
    <w:p w:rsidR="0067674E" w:rsidRPr="0067674E" w:rsidRDefault="0067674E" w:rsidP="0067674E">
      <w:pPr>
        <w:pStyle w:val="ConsPlusNormal"/>
        <w:jc w:val="right"/>
      </w:pPr>
      <w:r w:rsidRPr="0067674E">
        <w:t>Главы Администрации</w:t>
      </w:r>
    </w:p>
    <w:p w:rsidR="0067674E" w:rsidRPr="0067674E" w:rsidRDefault="0067674E" w:rsidP="0067674E">
      <w:pPr>
        <w:pStyle w:val="ConsPlusNormal"/>
        <w:jc w:val="right"/>
      </w:pPr>
      <w:r w:rsidRPr="0067674E">
        <w:t>города Ханты-Мансийска</w:t>
      </w:r>
    </w:p>
    <w:p w:rsidR="0067674E" w:rsidRPr="0067674E" w:rsidRDefault="0067674E" w:rsidP="0067674E">
      <w:pPr>
        <w:pStyle w:val="ConsPlusNormal"/>
        <w:jc w:val="right"/>
      </w:pPr>
      <w:r w:rsidRPr="0067674E">
        <w:t>Н.А.ДУНАЕВСКАЯ</w:t>
      </w:r>
    </w:p>
    <w:p w:rsidR="0067674E" w:rsidRPr="0067674E" w:rsidRDefault="0067674E" w:rsidP="0067674E">
      <w:pPr>
        <w:pStyle w:val="ConsPlusNormal"/>
        <w:jc w:val="right"/>
        <w:outlineLvl w:val="0"/>
      </w:pPr>
      <w:r w:rsidRPr="0067674E">
        <w:lastRenderedPageBreak/>
        <w:t>Приложение 1</w:t>
      </w:r>
    </w:p>
    <w:p w:rsidR="0067674E" w:rsidRPr="0067674E" w:rsidRDefault="0067674E" w:rsidP="0067674E">
      <w:pPr>
        <w:pStyle w:val="ConsPlusNormal"/>
        <w:jc w:val="right"/>
      </w:pPr>
      <w:r w:rsidRPr="0067674E">
        <w:t>к постановлению Администрации</w:t>
      </w:r>
    </w:p>
    <w:p w:rsidR="0067674E" w:rsidRPr="0067674E" w:rsidRDefault="0067674E" w:rsidP="0067674E">
      <w:pPr>
        <w:pStyle w:val="ConsPlusNormal"/>
        <w:jc w:val="right"/>
      </w:pPr>
      <w:r w:rsidRPr="0067674E">
        <w:t>города Ханты-Мансийска</w:t>
      </w:r>
    </w:p>
    <w:p w:rsidR="0067674E" w:rsidRPr="0067674E" w:rsidRDefault="0067674E" w:rsidP="0067674E">
      <w:pPr>
        <w:pStyle w:val="ConsPlusNormal"/>
        <w:jc w:val="right"/>
      </w:pPr>
      <w:r w:rsidRPr="0067674E">
        <w:t>от 24.10.2013 N 1370</w:t>
      </w:r>
    </w:p>
    <w:p w:rsidR="0067674E" w:rsidRDefault="0067674E" w:rsidP="0067674E">
      <w:pPr>
        <w:pStyle w:val="ConsPlusNormal"/>
        <w:jc w:val="right"/>
      </w:pPr>
      <w:r>
        <w:t>(Редакция от 12.02.2024 №53)</w:t>
      </w:r>
    </w:p>
    <w:p w:rsidR="0067674E" w:rsidRPr="0067674E" w:rsidRDefault="0067674E" w:rsidP="0067674E">
      <w:pPr>
        <w:pStyle w:val="ConsPlusNormal"/>
        <w:jc w:val="right"/>
      </w:pPr>
    </w:p>
    <w:p w:rsidR="0067674E" w:rsidRPr="0067674E" w:rsidRDefault="0067674E" w:rsidP="0067674E">
      <w:pPr>
        <w:pStyle w:val="ConsPlusTitle"/>
        <w:jc w:val="center"/>
      </w:pPr>
      <w:bookmarkStart w:id="0" w:name="P54"/>
      <w:bookmarkEnd w:id="0"/>
      <w:r w:rsidRPr="0067674E">
        <w:t>МУНИЦИПАЛЬНАЯ ПРОГРАММА</w:t>
      </w:r>
    </w:p>
    <w:p w:rsidR="0067674E" w:rsidRPr="0067674E" w:rsidRDefault="0067674E" w:rsidP="0067674E">
      <w:pPr>
        <w:pStyle w:val="ConsPlusTitle"/>
        <w:jc w:val="center"/>
      </w:pPr>
      <w:r w:rsidRPr="0067674E">
        <w:t>"РАЗВИТИЕ КУЛЬТУРЫ В ГОРОДЕ ХАНТЫ-МАНСИЙСКЕ"</w:t>
      </w:r>
    </w:p>
    <w:p w:rsidR="0067674E" w:rsidRPr="0067674E" w:rsidRDefault="0067674E" w:rsidP="0067674E">
      <w:pPr>
        <w:pStyle w:val="ConsPlusTitle"/>
        <w:jc w:val="center"/>
      </w:pPr>
      <w:r w:rsidRPr="0067674E">
        <w:t>(ДАЛЕЕ - МУНИЦИПАЛЬНАЯ ПРОГРАММА)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Title"/>
        <w:jc w:val="center"/>
        <w:outlineLvl w:val="1"/>
      </w:pPr>
      <w:r w:rsidRPr="0067674E">
        <w:t>Паспорт муниципальной программы</w:t>
      </w:r>
    </w:p>
    <w:p w:rsidR="0067674E" w:rsidRPr="0067674E" w:rsidRDefault="0067674E" w:rsidP="0067674E">
      <w:pPr>
        <w:pStyle w:val="ConsPlusNormal"/>
        <w:jc w:val="center"/>
      </w:pPr>
    </w:p>
    <w:p w:rsidR="0067674E" w:rsidRPr="0067674E" w:rsidRDefault="0067674E" w:rsidP="0067674E">
      <w:pPr>
        <w:pStyle w:val="ConsPlusNormal"/>
        <w:sectPr w:rsidR="0067674E" w:rsidRPr="0067674E" w:rsidSect="00190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394"/>
        <w:gridCol w:w="1334"/>
        <w:gridCol w:w="1318"/>
        <w:gridCol w:w="535"/>
        <w:gridCol w:w="360"/>
        <w:gridCol w:w="363"/>
        <w:gridCol w:w="355"/>
        <w:gridCol w:w="534"/>
        <w:gridCol w:w="370"/>
        <w:gridCol w:w="355"/>
        <w:gridCol w:w="534"/>
        <w:gridCol w:w="370"/>
        <w:gridCol w:w="417"/>
        <w:gridCol w:w="422"/>
        <w:gridCol w:w="419"/>
        <w:gridCol w:w="354"/>
        <w:gridCol w:w="543"/>
        <w:gridCol w:w="360"/>
        <w:gridCol w:w="506"/>
        <w:gridCol w:w="734"/>
        <w:gridCol w:w="739"/>
        <w:gridCol w:w="501"/>
        <w:gridCol w:w="1318"/>
      </w:tblGrid>
      <w:tr w:rsidR="0067674E" w:rsidRPr="0067674E" w:rsidTr="0067674E">
        <w:tc>
          <w:tcPr>
            <w:tcW w:w="489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bookmarkStart w:id="1" w:name="_GoBack"/>
            <w:r w:rsidRPr="0067674E">
              <w:lastRenderedPageBreak/>
              <w:t>Наименование муниципальной программы</w:t>
            </w:r>
          </w:p>
        </w:tc>
        <w:tc>
          <w:tcPr>
            <w:tcW w:w="1354" w:type="pct"/>
            <w:gridSpan w:val="5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Развитие культуры в городе Ханты-Мансийске</w:t>
            </w:r>
          </w:p>
        </w:tc>
        <w:tc>
          <w:tcPr>
            <w:tcW w:w="1276" w:type="pct"/>
            <w:gridSpan w:val="9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Сроки реализации муниципальной программы</w:t>
            </w:r>
          </w:p>
        </w:tc>
        <w:tc>
          <w:tcPr>
            <w:tcW w:w="1880" w:type="pct"/>
            <w:gridSpan w:val="9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на 2020 - 2026 годы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и на период до 2030 года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Тип муниципальной программы</w:t>
            </w: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t>Муниципальная программа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Координатор муниципальной программы</w:t>
            </w: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t>Управление культуры Администрации города Ханты-Мансийска</w:t>
            </w:r>
          </w:p>
        </w:tc>
      </w:tr>
      <w:tr w:rsidR="0067674E" w:rsidRPr="0067674E" w:rsidTr="0067674E">
        <w:tc>
          <w:tcPr>
            <w:tcW w:w="489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Исполнители муниципальной программы</w:t>
            </w:r>
          </w:p>
        </w:tc>
        <w:tc>
          <w:tcPr>
            <w:tcW w:w="4511" w:type="pct"/>
            <w:gridSpan w:val="2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Управление культуры Администрации города Ханты-Мансийска (далее - управление культуры);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муниципальное бюджетное учреждение "Культурно-досуговый центр "Октябрь" (далее - МБУ "КДЦ "Октябрь");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муниципальное бюджетное учреждение "Научно-библиотечный центр" (далее - МБУ "Научно-библиотечный центр");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муниципальное казенное учреждение "Управление логистики" (далее - МКУ "Управление логистики");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муниципальное бюджетное учреждение "Управление по эксплуатации служебных зданий" (далее - МБУ "УЭСЗ");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муниципальное бюджетное учреждение "</w:t>
            </w:r>
            <w:proofErr w:type="spellStart"/>
            <w:r w:rsidRPr="0067674E">
              <w:t>Горсвет</w:t>
            </w:r>
            <w:proofErr w:type="spellEnd"/>
            <w:r w:rsidRPr="0067674E">
              <w:t>" (далее - МБУ "</w:t>
            </w:r>
            <w:proofErr w:type="spellStart"/>
            <w:r w:rsidRPr="0067674E">
              <w:t>Горсвет</w:t>
            </w:r>
            <w:proofErr w:type="spellEnd"/>
            <w:r w:rsidRPr="0067674E">
              <w:t>")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Национальная цель</w:t>
            </w: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t>Возможности для самореализации и развития талантов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Цели муниципальной программы</w:t>
            </w: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t>1. Повышение качества услуг, предоставляемых в области библиотечного и архивного дела.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 xml:space="preserve">Задачи муниципальной </w:t>
            </w:r>
            <w:r w:rsidRPr="0067674E">
              <w:lastRenderedPageBreak/>
              <w:t>программы</w:t>
            </w: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67674E">
              <w:t>модернизационного</w:t>
            </w:r>
            <w:proofErr w:type="spellEnd"/>
            <w:r w:rsidRPr="0067674E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Подпрограммы</w:t>
            </w: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t>1. "Обеспечение прав граждан на доступ к культурным ценностям и информации".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2. "Организация культурного досуга населения города Ханты-Мансийска"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 w:val="restar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N п/п</w:t>
            </w:r>
          </w:p>
        </w:tc>
        <w:tc>
          <w:tcPr>
            <w:tcW w:w="457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Наименование целевого показателя</w:t>
            </w:r>
          </w:p>
        </w:tc>
        <w:tc>
          <w:tcPr>
            <w:tcW w:w="639" w:type="pct"/>
            <w:gridSpan w:val="2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Документ-обоснование</w:t>
            </w:r>
          </w:p>
        </w:tc>
        <w:tc>
          <w:tcPr>
            <w:tcW w:w="3280" w:type="pct"/>
            <w:gridSpan w:val="19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Значение показателя по годам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135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57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639" w:type="pct"/>
            <w:gridSpan w:val="2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68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Базовое значение</w:t>
            </w:r>
          </w:p>
        </w:tc>
        <w:tc>
          <w:tcPr>
            <w:tcW w:w="185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2020 год</w:t>
            </w:r>
          </w:p>
        </w:tc>
        <w:tc>
          <w:tcPr>
            <w:tcW w:w="247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2021 год</w:t>
            </w:r>
          </w:p>
        </w:tc>
        <w:tc>
          <w:tcPr>
            <w:tcW w:w="185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2022 год</w:t>
            </w:r>
          </w:p>
        </w:tc>
        <w:tc>
          <w:tcPr>
            <w:tcW w:w="269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2023 год</w:t>
            </w:r>
          </w:p>
        </w:tc>
        <w:tc>
          <w:tcPr>
            <w:tcW w:w="410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2024 год</w:t>
            </w:r>
          </w:p>
        </w:tc>
        <w:tc>
          <w:tcPr>
            <w:tcW w:w="188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2025 год</w:t>
            </w:r>
          </w:p>
        </w:tc>
        <w:tc>
          <w:tcPr>
            <w:tcW w:w="296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2026 год</w:t>
            </w:r>
          </w:p>
        </w:tc>
        <w:tc>
          <w:tcPr>
            <w:tcW w:w="508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 момент окончания реализации муниципальной программы</w:t>
            </w:r>
          </w:p>
        </w:tc>
        <w:tc>
          <w:tcPr>
            <w:tcW w:w="624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Ответственный за достижение показателя</w:t>
            </w:r>
          </w:p>
        </w:tc>
      </w:tr>
      <w:tr w:rsidR="0067674E" w:rsidRPr="0067674E" w:rsidTr="0067674E"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135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1.</w:t>
            </w:r>
          </w:p>
        </w:tc>
        <w:tc>
          <w:tcPr>
            <w:tcW w:w="457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Число посещений культурных мероприятий,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тыс. единиц &lt;1&gt;</w:t>
            </w:r>
          </w:p>
        </w:tc>
        <w:tc>
          <w:tcPr>
            <w:tcW w:w="639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 xml:space="preserve">Указ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</w:t>
            </w:r>
            <w:r w:rsidRPr="0067674E">
              <w:lastRenderedPageBreak/>
              <w:t>органов исполнительной власти субъектов Российской Федерации"</w:t>
            </w:r>
          </w:p>
        </w:tc>
        <w:tc>
          <w:tcPr>
            <w:tcW w:w="368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303</w:t>
            </w:r>
          </w:p>
        </w:tc>
        <w:tc>
          <w:tcPr>
            <w:tcW w:w="185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106</w:t>
            </w:r>
          </w:p>
        </w:tc>
        <w:tc>
          <w:tcPr>
            <w:tcW w:w="247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303</w:t>
            </w:r>
          </w:p>
        </w:tc>
        <w:tc>
          <w:tcPr>
            <w:tcW w:w="185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334</w:t>
            </w:r>
          </w:p>
        </w:tc>
        <w:tc>
          <w:tcPr>
            <w:tcW w:w="269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364</w:t>
            </w:r>
          </w:p>
        </w:tc>
        <w:tc>
          <w:tcPr>
            <w:tcW w:w="410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425</w:t>
            </w:r>
          </w:p>
        </w:tc>
        <w:tc>
          <w:tcPr>
            <w:tcW w:w="188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546</w:t>
            </w:r>
          </w:p>
        </w:tc>
        <w:tc>
          <w:tcPr>
            <w:tcW w:w="296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607</w:t>
            </w:r>
          </w:p>
        </w:tc>
        <w:tc>
          <w:tcPr>
            <w:tcW w:w="508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849</w:t>
            </w:r>
          </w:p>
        </w:tc>
        <w:tc>
          <w:tcPr>
            <w:tcW w:w="624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МБУ "КДЦ "Октябрь";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МБУ "Научно-библиотечный центр"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 w:val="restar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Параметры финансового обеспечения муниципальной программы</w:t>
            </w:r>
          </w:p>
        </w:tc>
        <w:tc>
          <w:tcPr>
            <w:tcW w:w="592" w:type="pct"/>
            <w:gridSpan w:val="2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Источники финансирования</w:t>
            </w:r>
          </w:p>
        </w:tc>
        <w:tc>
          <w:tcPr>
            <w:tcW w:w="3919" w:type="pct"/>
            <w:gridSpan w:val="21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Расходы по годам (рублей)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всего</w:t>
            </w:r>
          </w:p>
        </w:tc>
        <w:tc>
          <w:tcPr>
            <w:tcW w:w="433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2020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2021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2022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2023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2024 год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2025 год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2026 год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2027 - 2030 годы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2794128737,96</w:t>
            </w:r>
          </w:p>
        </w:tc>
        <w:tc>
          <w:tcPr>
            <w:tcW w:w="433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196805151,38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201802670,45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247247433,46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248766748,02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280232002,99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269873476,11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269880251,11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1079521004,44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1399809,15</w:t>
            </w:r>
          </w:p>
        </w:tc>
        <w:tc>
          <w:tcPr>
            <w:tcW w:w="433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115500,00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188900,08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175409,07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160700,00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153800,00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121100,00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484400,00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10318304,26</w:t>
            </w:r>
          </w:p>
        </w:tc>
        <w:tc>
          <w:tcPr>
            <w:tcW w:w="433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1138600,00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1783133,41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1006379,92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1423390,93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675000,00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683300,00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721700,00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2886800,00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2782410624,55</w:t>
            </w:r>
          </w:p>
        </w:tc>
        <w:tc>
          <w:tcPr>
            <w:tcW w:w="433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195666551,38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199904037,04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246052153,46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247167948,02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279396302,99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269036376,11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269037451,11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1076149804,44</w:t>
            </w:r>
          </w:p>
        </w:tc>
      </w:tr>
      <w:tr w:rsidR="0067674E" w:rsidRPr="0067674E" w:rsidTr="0067674E"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внебюджетные источники</w:t>
            </w:r>
          </w:p>
        </w:tc>
        <w:tc>
          <w:tcPr>
            <w:tcW w:w="453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33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26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26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453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 w:val="restar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 xml:space="preserve">Параметры финансового обеспечения региональных проектов, проектов Ханты-Мансийского </w:t>
            </w:r>
            <w:r w:rsidRPr="0067674E">
              <w:lastRenderedPageBreak/>
              <w:t>автономного округа - Югры, муниципальных проектов Администрации города Ханты-Мансийска</w:t>
            </w:r>
          </w:p>
        </w:tc>
        <w:tc>
          <w:tcPr>
            <w:tcW w:w="592" w:type="pct"/>
            <w:gridSpan w:val="2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lastRenderedPageBreak/>
              <w:t>Источники финансирования</w:t>
            </w:r>
          </w:p>
        </w:tc>
        <w:tc>
          <w:tcPr>
            <w:tcW w:w="3919" w:type="pct"/>
            <w:gridSpan w:val="21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Расходы по годам (рублей)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всего</w:t>
            </w:r>
          </w:p>
        </w:tc>
        <w:tc>
          <w:tcPr>
            <w:tcW w:w="433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2020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2021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2022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2023 год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2024 год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2025 год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2026 год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2027 - 2030 годы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t>Портфель проектов "Культура" (срок реализации 01.01.2019 - 31.12.2024)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без финансирования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3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26" w:type="pct"/>
            <w:gridSpan w:val="2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5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</w:tr>
      <w:tr w:rsidR="0067674E" w:rsidRPr="0067674E" w:rsidTr="0067674E">
        <w:tblPrEx>
          <w:tblBorders>
            <w:insideH w:val="single" w:sz="4" w:space="0" w:color="auto"/>
          </w:tblBorders>
        </w:tblPrEx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511" w:type="pct"/>
            <w:gridSpan w:val="23"/>
          </w:tcPr>
          <w:p w:rsidR="0067674E" w:rsidRPr="0067674E" w:rsidRDefault="0067674E" w:rsidP="0067674E">
            <w:pPr>
              <w:pStyle w:val="ConsPlusNormal"/>
            </w:pPr>
            <w:r w:rsidRPr="0067674E">
              <w:t>Региональный проект "Творческие люди" (срок реализации с 01.01.2019 - 31.12.2024)</w:t>
            </w:r>
          </w:p>
        </w:tc>
      </w:tr>
      <w:tr w:rsidR="0067674E" w:rsidRPr="0067674E" w:rsidTr="0067674E">
        <w:tc>
          <w:tcPr>
            <w:tcW w:w="489" w:type="pct"/>
            <w:vMerge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92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без финансирования</w:t>
            </w:r>
          </w:p>
        </w:tc>
        <w:tc>
          <w:tcPr>
            <w:tcW w:w="453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3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32" w:type="pct"/>
            <w:gridSpan w:val="3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26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26" w:type="pct"/>
            <w:gridSpan w:val="2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453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</w:tr>
      <w:tr w:rsidR="0067674E" w:rsidRPr="0067674E" w:rsidTr="0067674E">
        <w:tc>
          <w:tcPr>
            <w:tcW w:w="5000" w:type="pct"/>
            <w:gridSpan w:val="24"/>
            <w:tcBorders>
              <w:top w:val="nil"/>
            </w:tcBorders>
          </w:tcPr>
          <w:p w:rsidR="0067674E" w:rsidRPr="0067674E" w:rsidRDefault="0067674E" w:rsidP="0067674E">
            <w:pPr>
              <w:pStyle w:val="ConsPlusNormal"/>
              <w:jc w:val="both"/>
            </w:pPr>
          </w:p>
        </w:tc>
      </w:tr>
    </w:tbl>
    <w:bookmarkEnd w:id="1"/>
    <w:p w:rsidR="0067674E" w:rsidRPr="0067674E" w:rsidRDefault="0067674E" w:rsidP="0067674E">
      <w:pPr>
        <w:pStyle w:val="ConsPlusNormal"/>
        <w:ind w:firstLine="540"/>
        <w:jc w:val="both"/>
      </w:pPr>
      <w:r w:rsidRPr="0067674E">
        <w:t>&lt;1&gt; - Методика расчета показателя "Число посещений культурных мероприятий" утверждена распоряжением Министерства культуры Российской Федерации от 16.10.2020 N Р-1358 "О методологии расчета показателя "Число посещений культурных мероприятий".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  <w:jc w:val="right"/>
        <w:outlineLvl w:val="1"/>
      </w:pPr>
      <w:r w:rsidRPr="0067674E">
        <w:lastRenderedPageBreak/>
        <w:t>Приложение 1</w:t>
      </w:r>
    </w:p>
    <w:p w:rsidR="0067674E" w:rsidRPr="0067674E" w:rsidRDefault="0067674E" w:rsidP="0067674E">
      <w:pPr>
        <w:pStyle w:val="ConsPlusNormal"/>
        <w:jc w:val="right"/>
      </w:pPr>
      <w:r w:rsidRPr="0067674E">
        <w:t>к муниципальной программе</w:t>
      </w:r>
    </w:p>
    <w:p w:rsidR="0067674E" w:rsidRPr="0067674E" w:rsidRDefault="0067674E" w:rsidP="0067674E">
      <w:pPr>
        <w:pStyle w:val="ConsPlusNormal"/>
        <w:jc w:val="right"/>
      </w:pPr>
      <w:r w:rsidRPr="0067674E">
        <w:t>"Развитие культуры в городе Ханты-Мансийске"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Title"/>
        <w:jc w:val="center"/>
      </w:pPr>
      <w:r w:rsidRPr="0067674E">
        <w:t>РАСПРЕДЕЛЕНИЕ</w:t>
      </w:r>
    </w:p>
    <w:p w:rsidR="0067674E" w:rsidRPr="0067674E" w:rsidRDefault="0067674E" w:rsidP="0067674E">
      <w:pPr>
        <w:pStyle w:val="ConsPlusTitle"/>
        <w:jc w:val="center"/>
      </w:pPr>
      <w:r w:rsidRPr="0067674E">
        <w:t>ФИНАНСОВЫХ РЕСУРСОВ МУНИЦИПАЛЬНОЙ ПРОГРАММЫ (ПО ГОДАМ)</w:t>
      </w:r>
    </w:p>
    <w:p w:rsidR="0067674E" w:rsidRPr="0067674E" w:rsidRDefault="0067674E" w:rsidP="0067674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8"/>
        <w:gridCol w:w="1139"/>
        <w:gridCol w:w="1052"/>
        <w:gridCol w:w="1193"/>
        <w:gridCol w:w="1059"/>
        <w:gridCol w:w="985"/>
        <w:gridCol w:w="985"/>
        <w:gridCol w:w="985"/>
        <w:gridCol w:w="985"/>
        <w:gridCol w:w="985"/>
        <w:gridCol w:w="985"/>
        <w:gridCol w:w="985"/>
        <w:gridCol w:w="1059"/>
      </w:tblGrid>
      <w:tr w:rsidR="0067674E" w:rsidRPr="0067674E" w:rsidTr="0067674E">
        <w:tc>
          <w:tcPr>
            <w:tcW w:w="308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N основного мероприятия</w:t>
            </w:r>
          </w:p>
        </w:tc>
        <w:tc>
          <w:tcPr>
            <w:tcW w:w="428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28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Главный распорядитель бюджетных средств</w:t>
            </w:r>
          </w:p>
        </w:tc>
        <w:tc>
          <w:tcPr>
            <w:tcW w:w="539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Исполнители программы</w:t>
            </w:r>
          </w:p>
        </w:tc>
        <w:tc>
          <w:tcPr>
            <w:tcW w:w="390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Источники финансирования</w:t>
            </w:r>
          </w:p>
        </w:tc>
        <w:tc>
          <w:tcPr>
            <w:tcW w:w="2907" w:type="pct"/>
            <w:gridSpan w:val="9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Финансовые затраты на реализацию (рублей),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43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Всего</w:t>
            </w:r>
          </w:p>
        </w:tc>
        <w:tc>
          <w:tcPr>
            <w:tcW w:w="2564" w:type="pct"/>
            <w:gridSpan w:val="8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в том числе: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43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2020 год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2021 год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2022 год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2023 год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2024 год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2025 год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2026 год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2027 - 2030 годы</w:t>
            </w:r>
          </w:p>
        </w:tc>
      </w:tr>
      <w:tr w:rsidR="0067674E" w:rsidRPr="0067674E" w:rsidTr="0067674E">
        <w:tc>
          <w:tcPr>
            <w:tcW w:w="308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</w:t>
            </w: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</w:t>
            </w: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3</w:t>
            </w:r>
          </w:p>
        </w:tc>
        <w:tc>
          <w:tcPr>
            <w:tcW w:w="539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4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5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13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14</w:t>
            </w:r>
          </w:p>
        </w:tc>
      </w:tr>
      <w:tr w:rsidR="0067674E" w:rsidRPr="0067674E" w:rsidTr="0067674E">
        <w:tc>
          <w:tcPr>
            <w:tcW w:w="5000" w:type="pct"/>
            <w:gridSpan w:val="14"/>
          </w:tcPr>
          <w:p w:rsidR="0067674E" w:rsidRPr="0067674E" w:rsidRDefault="0067674E" w:rsidP="0067674E">
            <w:pPr>
              <w:pStyle w:val="ConsPlusNormal"/>
              <w:outlineLvl w:val="2"/>
            </w:pPr>
            <w:bookmarkStart w:id="2" w:name="P274"/>
            <w:bookmarkEnd w:id="2"/>
            <w:r w:rsidRPr="0067674E">
              <w:t>Подпрограмма 1 "Обеспечение прав граждан на доступ к культурным ценностям и информации"</w:t>
            </w:r>
          </w:p>
        </w:tc>
      </w:tr>
      <w:tr w:rsidR="0067674E" w:rsidRPr="0067674E" w:rsidTr="0067674E">
        <w:tc>
          <w:tcPr>
            <w:tcW w:w="308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1.1.</w:t>
            </w:r>
          </w:p>
        </w:tc>
        <w:tc>
          <w:tcPr>
            <w:tcW w:w="428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Развитие библиотечного дела (1) &lt;1&gt;, &lt;2&gt;, &lt;6&gt;, &lt;7&gt;, &lt;8&gt;</w:t>
            </w:r>
          </w:p>
        </w:tc>
        <w:tc>
          <w:tcPr>
            <w:tcW w:w="428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Администрация города Ханты-Мансийска</w:t>
            </w:r>
          </w:p>
        </w:tc>
        <w:tc>
          <w:tcPr>
            <w:tcW w:w="539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"Научно-библиотечный центр"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1049118109,93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77488984,38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75910702,27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85542410,87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87615433,19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104714794,42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102969818,30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102975193,30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411900773,20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1399809,15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115500,00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188900,08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175409,07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160700,00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153800,00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121100,00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484400,00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</w:t>
            </w:r>
            <w:r w:rsidRPr="0067674E">
              <w:lastRenderedPageBreak/>
              <w:t>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8588304,26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1034800,00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1677933,41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600179,92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1077190,93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567400,00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574300,00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611300,00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2445200,00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1039129996,52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76454184,38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74117268,86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84753330,87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86362833,19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103986694,42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102241718,30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102242793,30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408971173,20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Департамент городского хозяйства Администрации города Ханты-Мансийска</w:t>
            </w:r>
          </w:p>
        </w:tc>
        <w:tc>
          <w:tcPr>
            <w:tcW w:w="53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"УЭСЗ"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3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1.2.</w:t>
            </w: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Выполнение отдельных государственных полномочий автономного округа в сфере архивного дела &lt;3&gt;, &lt;4&gt;</w:t>
            </w: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Администрация города Ханты-Мансийска</w:t>
            </w:r>
          </w:p>
        </w:tc>
        <w:tc>
          <w:tcPr>
            <w:tcW w:w="53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архивный отдел управления культуры; МКУ "Управление логистики"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1190000,00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105200,00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106200,00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106200,00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107600,00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109000,00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110400,00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441600,00</w:t>
            </w:r>
          </w:p>
        </w:tc>
      </w:tr>
      <w:tr w:rsidR="0067674E" w:rsidRPr="0067674E" w:rsidTr="0067674E">
        <w:tc>
          <w:tcPr>
            <w:tcW w:w="3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1.3.</w:t>
            </w: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Выявление объектов, обладающ</w:t>
            </w:r>
            <w:r w:rsidRPr="0067674E">
              <w:lastRenderedPageBreak/>
              <w:t>их признаками объекта культурного наследия (1)</w:t>
            </w: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 xml:space="preserve">Администрация города </w:t>
            </w:r>
            <w:r w:rsidRPr="0067674E">
              <w:lastRenderedPageBreak/>
              <w:t>Ханты-Мансийска</w:t>
            </w:r>
          </w:p>
        </w:tc>
        <w:tc>
          <w:tcPr>
            <w:tcW w:w="53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 xml:space="preserve">управление культуры; </w:t>
            </w:r>
            <w:r w:rsidRPr="0067674E">
              <w:lastRenderedPageBreak/>
              <w:t>МБУ "КДЦ "Октябрь"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Итого по подпрограмме 1: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1050308109,93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77592784,38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76015902,27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85648610,87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87721633,19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104822394,42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103078818,30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103085593,30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412342373,20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1399809,15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115500,00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188900,08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175409,07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160700,00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153800,00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121100,00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484400,00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9778304,26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1138600,00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1783133,41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706379,92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1183390,93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675000,00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683300,00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721700,00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2886800,00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1039129996,52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76454184,38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74117268,86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84753330,87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86362833,19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103986694,42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102241718,30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102242793,30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408971173,20</w:t>
            </w:r>
          </w:p>
        </w:tc>
      </w:tr>
      <w:tr w:rsidR="0067674E" w:rsidRPr="0067674E" w:rsidTr="0067674E">
        <w:tc>
          <w:tcPr>
            <w:tcW w:w="5000" w:type="pct"/>
            <w:gridSpan w:val="14"/>
          </w:tcPr>
          <w:p w:rsidR="0067674E" w:rsidRPr="0067674E" w:rsidRDefault="0067674E" w:rsidP="0067674E">
            <w:pPr>
              <w:pStyle w:val="ConsPlusNormal"/>
              <w:outlineLvl w:val="2"/>
            </w:pPr>
            <w:bookmarkStart w:id="3" w:name="P400"/>
            <w:bookmarkEnd w:id="3"/>
            <w:r w:rsidRPr="0067674E">
              <w:t>Подпрограмма 2 "Организация культурного досуга населения города Ханты-Мансийска"</w:t>
            </w:r>
          </w:p>
        </w:tc>
      </w:tr>
      <w:tr w:rsidR="0067674E" w:rsidRPr="0067674E" w:rsidTr="0067674E">
        <w:tc>
          <w:tcPr>
            <w:tcW w:w="308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2.1.</w:t>
            </w:r>
          </w:p>
        </w:tc>
        <w:tc>
          <w:tcPr>
            <w:tcW w:w="428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Реализация творческого потенциала жителей города Ханты-Мансийска (1) &lt;5&gt;, &lt;7&gt;</w:t>
            </w:r>
          </w:p>
        </w:tc>
        <w:tc>
          <w:tcPr>
            <w:tcW w:w="428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Администрация города Ханты-Мансийска</w:t>
            </w:r>
          </w:p>
        </w:tc>
        <w:tc>
          <w:tcPr>
            <w:tcW w:w="539" w:type="pct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"КДЦ "Октябрь"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1698948298,27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119166367,00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123586768,18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157828675,85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160688931,81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169909608,57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645178631,24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1698408298,27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119166367,00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123586768,18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157528675,85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160448931,81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169909608,57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645178631,24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53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 xml:space="preserve">МКУ "Управление </w:t>
            </w:r>
            <w:r w:rsidRPr="0067674E">
              <w:lastRenderedPageBreak/>
              <w:t>логистики"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46000,00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46000,00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Департамент городского хозяйства Администрации города Ханты-Мансийска</w:t>
            </w:r>
          </w:p>
        </w:tc>
        <w:tc>
          <w:tcPr>
            <w:tcW w:w="53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"УЭСЗ"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41586983,02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2200000,00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530800,00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356183,02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5500000,00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5500000,00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5500000,00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22000000,00</w:t>
            </w:r>
          </w:p>
        </w:tc>
      </w:tr>
      <w:tr w:rsidR="0067674E" w:rsidRPr="0067674E" w:rsidTr="0067674E">
        <w:tc>
          <w:tcPr>
            <w:tcW w:w="3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42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Департамент городского хозяйства Администрации города Ханты-Мансийска</w:t>
            </w:r>
          </w:p>
        </w:tc>
        <w:tc>
          <w:tcPr>
            <w:tcW w:w="539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</w:t>
            </w:r>
            <w:proofErr w:type="spellStart"/>
            <w:r w:rsidRPr="0067674E">
              <w:t>Горсвет</w:t>
            </w:r>
            <w:proofErr w:type="spellEnd"/>
            <w:r w:rsidRPr="0067674E">
              <w:t>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3239346,74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3239346,74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Итого по подпрограмме 2: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1743820628,03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119212367,00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125786768,18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161598822,59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161045114,83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175409608,57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166794657,81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166794657,81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667178631,24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 xml:space="preserve">бюджет </w:t>
            </w:r>
            <w:r w:rsidRPr="0067674E">
              <w:lastRenderedPageBreak/>
              <w:t>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17432806</w:t>
            </w:r>
            <w:r w:rsidRPr="0067674E">
              <w:lastRenderedPageBreak/>
              <w:t>28,03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1192123</w:t>
            </w:r>
            <w:r w:rsidRPr="0067674E">
              <w:lastRenderedPageBreak/>
              <w:t>67,00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1257867</w:t>
            </w:r>
            <w:r w:rsidRPr="0067674E">
              <w:lastRenderedPageBreak/>
              <w:t>68,18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1612988</w:t>
            </w:r>
            <w:r w:rsidRPr="0067674E">
              <w:lastRenderedPageBreak/>
              <w:t>22,59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1608051</w:t>
            </w:r>
            <w:r w:rsidRPr="0067674E">
              <w:lastRenderedPageBreak/>
              <w:t>14,83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1754096</w:t>
            </w:r>
            <w:r w:rsidRPr="0067674E">
              <w:lastRenderedPageBreak/>
              <w:t>08,57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1667946</w:t>
            </w:r>
            <w:r w:rsidRPr="0067674E">
              <w:lastRenderedPageBreak/>
              <w:t>57,81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1667946</w:t>
            </w:r>
            <w:r w:rsidRPr="0067674E">
              <w:lastRenderedPageBreak/>
              <w:t>57,81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66717863</w:t>
            </w:r>
            <w:r w:rsidRPr="0067674E">
              <w:lastRenderedPageBreak/>
              <w:t>1,24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Всего по муниципальной программе: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2794128737,96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196805151,38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201802670,45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247247433,46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248766748,02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280232002,99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269873476,11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269880251,11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1079521004,44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1399809,15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115500,00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188900,08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175409,07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160700,00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153800,00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121100,00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484400,00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10318304,26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1138600,00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1783133,41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1006379,92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1423390,93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675000,00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683300,00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721700,00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2886800,00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2782410624,55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195666551,38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199904037,04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246052153,46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247167948,02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279396302,99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269036376,11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269037451,11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1076149804,44</w:t>
            </w:r>
          </w:p>
        </w:tc>
      </w:tr>
      <w:tr w:rsidR="0067674E" w:rsidRPr="0067674E" w:rsidTr="0067674E">
        <w:tc>
          <w:tcPr>
            <w:tcW w:w="1703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в том числе: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инвестиции в объекты муниципальной собственности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прочие расходы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2794128737,96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196805151,38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201802670,45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247247433,46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248766748,02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280232002,99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269873476,11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269880251,11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1079521004,44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1399809,15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115500,00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188900,08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175409,07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160700,00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153800,00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121100,00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484400,00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 xml:space="preserve">бюджет </w:t>
            </w:r>
            <w:r w:rsidRPr="0067674E">
              <w:lastRenderedPageBreak/>
              <w:t>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10318304</w:t>
            </w:r>
            <w:r w:rsidRPr="0067674E">
              <w:lastRenderedPageBreak/>
              <w:t>,26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1138600,</w:t>
            </w:r>
            <w:r w:rsidRPr="0067674E">
              <w:lastRenderedPageBreak/>
              <w:t>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1783133,</w:t>
            </w:r>
            <w:r w:rsidRPr="0067674E">
              <w:lastRenderedPageBreak/>
              <w:t>41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1006379,</w:t>
            </w:r>
            <w:r w:rsidRPr="0067674E">
              <w:lastRenderedPageBreak/>
              <w:t>92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1423390,</w:t>
            </w:r>
            <w:r w:rsidRPr="0067674E">
              <w:lastRenderedPageBreak/>
              <w:t>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675000,0</w:t>
            </w:r>
            <w:r w:rsidRPr="0067674E">
              <w:lastRenderedPageBreak/>
              <w:t>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683300,0</w:t>
            </w:r>
            <w:r w:rsidRPr="0067674E">
              <w:lastRenderedPageBreak/>
              <w:t>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721700,0</w:t>
            </w:r>
            <w:r w:rsidRPr="0067674E">
              <w:lastRenderedPageBreak/>
              <w:t>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2886800,</w:t>
            </w:r>
            <w:r w:rsidRPr="0067674E">
              <w:lastRenderedPageBreak/>
              <w:t>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2782410624,55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195666551,38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199904037,04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246052153,46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247167948,02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279396302,99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269036376,11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269037451,11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1076149804,44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"Научно-библиотечный центр"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1049118109,93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77488984,38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75910702,27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85542410,87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87615433,19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104714794,42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102969818,30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102975193,30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411900773,20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1399809,15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115500,00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188900,08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175409,07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160700,00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153800,00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121100,00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484400,00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8588304,26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1034800,00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1677933,41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600179,92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1077190,93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567400,00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574300,00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611300,00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2445200,00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1039129996,52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76454184,38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74117268,86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84753330,87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86362833,19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103986694,42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102241718,30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102242793,30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408971173,20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МКУ "Управление логистики"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1236000,00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149800,00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105200,00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106200,00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106200,00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107600,00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109000,00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110400,00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441600,00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1190000,00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103800,00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105200,00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106200,00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106200,00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107600,00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109000,00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110400,00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441600,00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46000,00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46000,00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управление культуры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 w:val="restart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"КДЦ "Октябрь"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всего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1698948298,27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119166367,00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123586768,18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157828675,85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160688931,81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169909608,57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645178631,24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федеральный бюджет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автономного округа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  <w:tr w:rsidR="0067674E" w:rsidRPr="0067674E" w:rsidTr="0067674E">
        <w:tc>
          <w:tcPr>
            <w:tcW w:w="1703" w:type="pct"/>
            <w:gridSpan w:val="4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1698408298,27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119166367,00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123586768,18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157528675,85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160448931,81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169909608,57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161294657,81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645178631,24</w:t>
            </w:r>
          </w:p>
        </w:tc>
      </w:tr>
      <w:tr w:rsidR="0067674E" w:rsidRPr="0067674E" w:rsidTr="0067674E">
        <w:tc>
          <w:tcPr>
            <w:tcW w:w="1703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"УЭСЗ"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41586983,02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2200000,00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530800,00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356183,02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5500000,00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5500000,00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5500000,00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22000000,00</w:t>
            </w:r>
          </w:p>
        </w:tc>
      </w:tr>
      <w:tr w:rsidR="0067674E" w:rsidRPr="0067674E" w:rsidTr="0067674E">
        <w:tc>
          <w:tcPr>
            <w:tcW w:w="1703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МБУ "</w:t>
            </w:r>
            <w:proofErr w:type="spellStart"/>
            <w:r w:rsidRPr="0067674E">
              <w:t>Горсвет</w:t>
            </w:r>
            <w:proofErr w:type="spellEnd"/>
            <w:r w:rsidRPr="0067674E">
              <w:t>"</w:t>
            </w:r>
          </w:p>
        </w:tc>
        <w:tc>
          <w:tcPr>
            <w:tcW w:w="390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бюджет города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3239346,74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3239346,74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  <w:tc>
          <w:tcPr>
            <w:tcW w:w="34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0,00</w:t>
            </w:r>
          </w:p>
        </w:tc>
      </w:tr>
    </w:tbl>
    <w:p w:rsidR="0067674E" w:rsidRPr="0067674E" w:rsidRDefault="0067674E" w:rsidP="0067674E">
      <w:pPr>
        <w:pStyle w:val="ConsPlusNormal"/>
        <w:sectPr w:rsidR="0067674E" w:rsidRPr="006767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7674E" w:rsidRPr="0067674E" w:rsidRDefault="0067674E" w:rsidP="0067674E">
      <w:pPr>
        <w:pStyle w:val="ConsPlusNormal"/>
        <w:jc w:val="right"/>
        <w:outlineLvl w:val="1"/>
      </w:pPr>
      <w:r w:rsidRPr="0067674E">
        <w:lastRenderedPageBreak/>
        <w:t>Приложение 2</w:t>
      </w:r>
    </w:p>
    <w:p w:rsidR="0067674E" w:rsidRPr="0067674E" w:rsidRDefault="0067674E" w:rsidP="0067674E">
      <w:pPr>
        <w:pStyle w:val="ConsPlusNormal"/>
        <w:jc w:val="right"/>
      </w:pPr>
      <w:r w:rsidRPr="0067674E">
        <w:t>к муниципальной программе</w:t>
      </w:r>
    </w:p>
    <w:p w:rsidR="0067674E" w:rsidRPr="0067674E" w:rsidRDefault="0067674E" w:rsidP="0067674E">
      <w:pPr>
        <w:pStyle w:val="ConsPlusNormal"/>
        <w:jc w:val="right"/>
      </w:pPr>
      <w:r w:rsidRPr="0067674E">
        <w:t>"Развитие культуры в городе Ханты-Мансийске"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Title"/>
        <w:jc w:val="center"/>
      </w:pPr>
      <w:r w:rsidRPr="0067674E">
        <w:t>ПЕРЕЧЕНЬ</w:t>
      </w:r>
    </w:p>
    <w:p w:rsidR="0067674E" w:rsidRPr="0067674E" w:rsidRDefault="0067674E" w:rsidP="0067674E">
      <w:pPr>
        <w:pStyle w:val="ConsPlusTitle"/>
        <w:jc w:val="center"/>
      </w:pPr>
      <w:r w:rsidRPr="0067674E">
        <w:t>ОСНОВНЫХ МЕРОПРИЯТИЙ МУНИЦИПАЛЬНОЙ ПРОГРАММЫ</w:t>
      </w:r>
    </w:p>
    <w:p w:rsidR="0067674E" w:rsidRPr="0067674E" w:rsidRDefault="0067674E" w:rsidP="0067674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2233"/>
        <w:gridCol w:w="4143"/>
        <w:gridCol w:w="1592"/>
      </w:tblGrid>
      <w:tr w:rsidR="0067674E" w:rsidRPr="0067674E" w:rsidTr="0067674E">
        <w:tc>
          <w:tcPr>
            <w:tcW w:w="736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N</w:t>
            </w:r>
          </w:p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основного мероприятия</w:t>
            </w:r>
          </w:p>
        </w:tc>
        <w:tc>
          <w:tcPr>
            <w:tcW w:w="1195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Наименование основного мероприятия</w:t>
            </w:r>
          </w:p>
        </w:tc>
        <w:tc>
          <w:tcPr>
            <w:tcW w:w="22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Направления расходов основного мероприятия</w:t>
            </w:r>
          </w:p>
        </w:tc>
        <w:tc>
          <w:tcPr>
            <w:tcW w:w="851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Наименование порядка, номер приложения</w:t>
            </w:r>
          </w:p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(при наличии)</w:t>
            </w:r>
          </w:p>
        </w:tc>
      </w:tr>
      <w:tr w:rsidR="0067674E" w:rsidRPr="0067674E" w:rsidTr="0067674E">
        <w:tc>
          <w:tcPr>
            <w:tcW w:w="736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</w:t>
            </w:r>
          </w:p>
        </w:tc>
        <w:tc>
          <w:tcPr>
            <w:tcW w:w="1195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</w:t>
            </w:r>
          </w:p>
        </w:tc>
        <w:tc>
          <w:tcPr>
            <w:tcW w:w="221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3</w:t>
            </w:r>
          </w:p>
        </w:tc>
        <w:tc>
          <w:tcPr>
            <w:tcW w:w="851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4</w:t>
            </w:r>
          </w:p>
        </w:tc>
      </w:tr>
      <w:tr w:rsidR="0067674E" w:rsidRPr="0067674E" w:rsidTr="0067674E">
        <w:tc>
          <w:tcPr>
            <w:tcW w:w="5000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Цели: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1. Повышение качества услуг, предоставляемых в области библиотечного и архивного дела.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</w:t>
            </w:r>
          </w:p>
        </w:tc>
      </w:tr>
      <w:tr w:rsidR="0067674E" w:rsidRPr="0067674E" w:rsidTr="0067674E">
        <w:tc>
          <w:tcPr>
            <w:tcW w:w="5000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Задачи: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67674E">
              <w:t>модернизационного</w:t>
            </w:r>
            <w:proofErr w:type="spellEnd"/>
            <w:r w:rsidRPr="0067674E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67674E" w:rsidRPr="0067674E" w:rsidTr="0067674E">
        <w:tc>
          <w:tcPr>
            <w:tcW w:w="5000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Подпрограмма 1 "Обеспечение прав граждан на доступ к культурным ценностям и информации"</w:t>
            </w:r>
          </w:p>
        </w:tc>
      </w:tr>
      <w:tr w:rsidR="0067674E" w:rsidRPr="0067674E" w:rsidTr="0067674E">
        <w:tblPrEx>
          <w:tblBorders>
            <w:insideH w:val="nil"/>
          </w:tblBorders>
        </w:tblPrEx>
        <w:tc>
          <w:tcPr>
            <w:tcW w:w="736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1.1.</w:t>
            </w:r>
          </w:p>
        </w:tc>
        <w:tc>
          <w:tcPr>
            <w:tcW w:w="1195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Развитие библиотечного дела</w:t>
            </w:r>
          </w:p>
        </w:tc>
        <w:tc>
          <w:tcPr>
            <w:tcW w:w="2217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установка специализированного оборудования для инвалидов; создание сводных библиотечно-информационных ресурсов; поставка автоматизированных библиотечно-информационных ресурсов; обеспечение бесперебойного доступа к сети Интернет; модернизация сайтов; обновление электронных баз данных; подписка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 xml:space="preserve">Проведение различных форм научно-просветительских, культурно-просветительских и досуговых </w:t>
            </w:r>
            <w:r w:rsidRPr="0067674E">
              <w:lastRenderedPageBreak/>
              <w:t>мероприятий. Обеспечение деятельности МБУ "Научно-библиотечный центр"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 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 Реализация проектов инициативного бюджетирования. Проведение ремонтов зданий и помещений муниципальных библиотек города Ханты-Мансийска</w:t>
            </w:r>
          </w:p>
        </w:tc>
        <w:tc>
          <w:tcPr>
            <w:tcW w:w="851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-</w:t>
            </w:r>
          </w:p>
        </w:tc>
      </w:tr>
      <w:tr w:rsidR="0067674E" w:rsidRPr="0067674E" w:rsidTr="0067674E">
        <w:tc>
          <w:tcPr>
            <w:tcW w:w="736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1.2.</w:t>
            </w:r>
          </w:p>
        </w:tc>
        <w:tc>
          <w:tcPr>
            <w:tcW w:w="1195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22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и научно-справочного аппарата к ним в электронный вид</w:t>
            </w:r>
          </w:p>
        </w:tc>
        <w:tc>
          <w:tcPr>
            <w:tcW w:w="851" w:type="pct"/>
          </w:tcPr>
          <w:p w:rsidR="0067674E" w:rsidRPr="0067674E" w:rsidRDefault="0067674E" w:rsidP="0067674E">
            <w:pPr>
              <w:pStyle w:val="ConsPlusNormal"/>
            </w:pPr>
          </w:p>
        </w:tc>
      </w:tr>
      <w:tr w:rsidR="0067674E" w:rsidRPr="0067674E" w:rsidTr="0067674E">
        <w:tc>
          <w:tcPr>
            <w:tcW w:w="736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1.3.</w:t>
            </w:r>
          </w:p>
        </w:tc>
        <w:tc>
          <w:tcPr>
            <w:tcW w:w="1195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Выявление объектов, обладающих признаками объекта культурного наследия</w:t>
            </w:r>
          </w:p>
        </w:tc>
        <w:tc>
          <w:tcPr>
            <w:tcW w:w="221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Выявление объектов, обладающих признаками объекта культурного наследия.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Организация работ по выявлению исторических построек, находящихся на территории города Ханты-Мансийска, обладающих признаками объектов культурного наследия</w:t>
            </w:r>
          </w:p>
        </w:tc>
        <w:tc>
          <w:tcPr>
            <w:tcW w:w="851" w:type="pct"/>
          </w:tcPr>
          <w:p w:rsidR="0067674E" w:rsidRPr="0067674E" w:rsidRDefault="0067674E" w:rsidP="0067674E">
            <w:pPr>
              <w:pStyle w:val="ConsPlusNormal"/>
            </w:pPr>
          </w:p>
        </w:tc>
      </w:tr>
      <w:tr w:rsidR="0067674E" w:rsidRPr="0067674E" w:rsidTr="0067674E">
        <w:tc>
          <w:tcPr>
            <w:tcW w:w="5000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Цель: 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67674E" w:rsidRPr="0067674E" w:rsidTr="0067674E">
        <w:tc>
          <w:tcPr>
            <w:tcW w:w="5000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Задача: 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67674E" w:rsidRPr="0067674E" w:rsidTr="0067674E">
        <w:tc>
          <w:tcPr>
            <w:tcW w:w="5000" w:type="pct"/>
            <w:gridSpan w:val="4"/>
          </w:tcPr>
          <w:p w:rsidR="0067674E" w:rsidRPr="0067674E" w:rsidRDefault="0067674E" w:rsidP="0067674E">
            <w:pPr>
              <w:pStyle w:val="ConsPlusNormal"/>
            </w:pPr>
            <w:r w:rsidRPr="0067674E">
              <w:t>Подпрограмма 2 "Организация культурного досуга населения города Ханты-Мансийска"</w:t>
            </w:r>
          </w:p>
        </w:tc>
      </w:tr>
      <w:tr w:rsidR="0067674E" w:rsidRPr="0067674E" w:rsidTr="0067674E">
        <w:tblPrEx>
          <w:tblBorders>
            <w:insideH w:val="nil"/>
          </w:tblBorders>
        </w:tblPrEx>
        <w:tc>
          <w:tcPr>
            <w:tcW w:w="736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2.1.</w:t>
            </w:r>
          </w:p>
        </w:tc>
        <w:tc>
          <w:tcPr>
            <w:tcW w:w="1195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>Реализация творческого потенциала жителей города Ханты-Мансийска</w:t>
            </w:r>
          </w:p>
        </w:tc>
        <w:tc>
          <w:tcPr>
            <w:tcW w:w="2217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t xml:space="preserve">Создание условий и организация деятельности клубных формирований, проведение, используя многообразие форм клубной работы, культурно-массовых, просветительских и досуговых </w:t>
            </w:r>
            <w:r w:rsidRPr="0067674E">
              <w:lastRenderedPageBreak/>
              <w:t>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Обеспечение деятельности МБУ "КДЦ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работников, подготовку и повышение квалификации руководителей и специалистов).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Праздничное оформление города Ханты-Мансийска для проведения социально значимых мероприятий: оформление флагами, баннерной продукцией, иллюминацией (в том числе монтажные и ремонтные работы).</w:t>
            </w:r>
          </w:p>
          <w:p w:rsidR="0067674E" w:rsidRPr="0067674E" w:rsidRDefault="0067674E" w:rsidP="0067674E">
            <w:pPr>
              <w:pStyle w:val="ConsPlusNormal"/>
            </w:pPr>
            <w:r w:rsidRPr="0067674E">
              <w:t>Проведение ремонтов зданий и помещений муниципальных учреждений культуры клубного типа города Ханты-Мансийска</w:t>
            </w:r>
          </w:p>
        </w:tc>
        <w:tc>
          <w:tcPr>
            <w:tcW w:w="851" w:type="pct"/>
            <w:tcBorders>
              <w:bottom w:val="nil"/>
            </w:tcBorders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-</w:t>
            </w:r>
          </w:p>
        </w:tc>
      </w:tr>
      <w:tr w:rsidR="0067674E" w:rsidRPr="0067674E" w:rsidTr="0067674E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nil"/>
            </w:tcBorders>
          </w:tcPr>
          <w:p w:rsidR="0067674E" w:rsidRPr="0067674E" w:rsidRDefault="0067674E" w:rsidP="0067674E">
            <w:pPr>
              <w:pStyle w:val="ConsPlusNormal"/>
              <w:jc w:val="both"/>
            </w:pPr>
          </w:p>
        </w:tc>
      </w:tr>
    </w:tbl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  <w:jc w:val="right"/>
        <w:outlineLvl w:val="1"/>
      </w:pPr>
      <w:r w:rsidRPr="0067674E">
        <w:lastRenderedPageBreak/>
        <w:t>Приложение 3</w:t>
      </w:r>
    </w:p>
    <w:p w:rsidR="0067674E" w:rsidRPr="0067674E" w:rsidRDefault="0067674E" w:rsidP="0067674E">
      <w:pPr>
        <w:pStyle w:val="ConsPlusNormal"/>
        <w:jc w:val="right"/>
      </w:pPr>
      <w:r w:rsidRPr="0067674E">
        <w:t>к муниципальной программе</w:t>
      </w:r>
    </w:p>
    <w:p w:rsidR="0067674E" w:rsidRPr="0067674E" w:rsidRDefault="0067674E" w:rsidP="0067674E">
      <w:pPr>
        <w:pStyle w:val="ConsPlusNormal"/>
        <w:jc w:val="right"/>
      </w:pPr>
      <w:r w:rsidRPr="0067674E">
        <w:t>"Развитие культуры в городе Ханты-Мансийске"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Title"/>
        <w:jc w:val="center"/>
      </w:pPr>
      <w:r w:rsidRPr="0067674E">
        <w:t>ПЕРЕЧЕНЬ</w:t>
      </w:r>
    </w:p>
    <w:p w:rsidR="0067674E" w:rsidRPr="0067674E" w:rsidRDefault="0067674E" w:rsidP="0067674E">
      <w:pPr>
        <w:pStyle w:val="ConsPlusTitle"/>
        <w:jc w:val="center"/>
      </w:pPr>
      <w:r w:rsidRPr="0067674E">
        <w:t>РЕАЛИЗУЕМЫХ ОБЪЕКТОВ НА ОЧЕРЕДНОЙ ФИНАНСОВЫЙ ГОД И ПЛАНОВЫЙ</w:t>
      </w:r>
    </w:p>
    <w:p w:rsidR="0067674E" w:rsidRPr="0067674E" w:rsidRDefault="0067674E" w:rsidP="0067674E">
      <w:pPr>
        <w:pStyle w:val="ConsPlusTitle"/>
        <w:jc w:val="center"/>
      </w:pPr>
      <w:r w:rsidRPr="0067674E">
        <w:t>ПЕРИОД, ВКЛЮЧАЯ ПРИОБРЕТЕНИЕ ОБЪЕКТОВ НЕДВИЖИМОГО ИМУЩЕСТВА,</w:t>
      </w:r>
    </w:p>
    <w:p w:rsidR="0067674E" w:rsidRPr="0067674E" w:rsidRDefault="0067674E" w:rsidP="0067674E">
      <w:pPr>
        <w:pStyle w:val="ConsPlusTitle"/>
        <w:jc w:val="center"/>
      </w:pPr>
      <w:r w:rsidRPr="0067674E">
        <w:t>ОБЪЕКТОВ, СОЗДАВАЕМЫХ В СООТВЕТСТВИИ С СОГЛАШЕНИЯМИ</w:t>
      </w:r>
    </w:p>
    <w:p w:rsidR="0067674E" w:rsidRPr="0067674E" w:rsidRDefault="0067674E" w:rsidP="0067674E">
      <w:pPr>
        <w:pStyle w:val="ConsPlusTitle"/>
        <w:jc w:val="center"/>
      </w:pPr>
      <w:r w:rsidRPr="0067674E">
        <w:t>О ГОСУДАРСТВЕННО-ЧАСТНОМ ПАРТНЕРСТВЕ, МУНИЦИПАЛЬНО-ЧАСТНОМ</w:t>
      </w:r>
    </w:p>
    <w:p w:rsidR="0067674E" w:rsidRPr="0067674E" w:rsidRDefault="0067674E" w:rsidP="0067674E">
      <w:pPr>
        <w:pStyle w:val="ConsPlusTitle"/>
        <w:jc w:val="center"/>
      </w:pPr>
      <w:r w:rsidRPr="0067674E">
        <w:t>ПАРТНЕРСТВЕ И КОНЦЕССИОННЫМИ СОГЛАШЕНИЯМИ</w:t>
      </w:r>
    </w:p>
    <w:p w:rsidR="0067674E" w:rsidRPr="0067674E" w:rsidRDefault="0067674E" w:rsidP="0067674E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2115"/>
        <w:gridCol w:w="1469"/>
        <w:gridCol w:w="2704"/>
        <w:gridCol w:w="2351"/>
      </w:tblGrid>
      <w:tr w:rsidR="0067674E" w:rsidRPr="0067674E" w:rsidTr="0067674E">
        <w:tc>
          <w:tcPr>
            <w:tcW w:w="37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N</w:t>
            </w:r>
          </w:p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п/п</w:t>
            </w:r>
          </w:p>
        </w:tc>
        <w:tc>
          <w:tcPr>
            <w:tcW w:w="11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Наименование объекта</w:t>
            </w:r>
          </w:p>
        </w:tc>
        <w:tc>
          <w:tcPr>
            <w:tcW w:w="786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Мощность</w:t>
            </w:r>
          </w:p>
        </w:tc>
        <w:tc>
          <w:tcPr>
            <w:tcW w:w="144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Срок строительства, проектирования</w:t>
            </w:r>
          </w:p>
        </w:tc>
        <w:tc>
          <w:tcPr>
            <w:tcW w:w="1258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Источник финансирования</w:t>
            </w:r>
          </w:p>
        </w:tc>
      </w:tr>
      <w:tr w:rsidR="0067674E" w:rsidRPr="0067674E" w:rsidTr="0067674E">
        <w:tc>
          <w:tcPr>
            <w:tcW w:w="37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</w:t>
            </w:r>
          </w:p>
        </w:tc>
        <w:tc>
          <w:tcPr>
            <w:tcW w:w="11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</w:t>
            </w:r>
          </w:p>
        </w:tc>
        <w:tc>
          <w:tcPr>
            <w:tcW w:w="786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3</w:t>
            </w:r>
          </w:p>
        </w:tc>
        <w:tc>
          <w:tcPr>
            <w:tcW w:w="144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4</w:t>
            </w:r>
          </w:p>
        </w:tc>
        <w:tc>
          <w:tcPr>
            <w:tcW w:w="1258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5</w:t>
            </w:r>
          </w:p>
        </w:tc>
      </w:tr>
      <w:tr w:rsidR="0067674E" w:rsidRPr="0067674E" w:rsidTr="0067674E">
        <w:tc>
          <w:tcPr>
            <w:tcW w:w="5000" w:type="pct"/>
            <w:gridSpan w:val="5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-</w:t>
            </w:r>
          </w:p>
        </w:tc>
      </w:tr>
    </w:tbl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  <w:jc w:val="right"/>
        <w:outlineLvl w:val="1"/>
      </w:pPr>
      <w:r w:rsidRPr="0067674E">
        <w:lastRenderedPageBreak/>
        <w:t>Приложение 4</w:t>
      </w:r>
    </w:p>
    <w:p w:rsidR="0067674E" w:rsidRPr="0067674E" w:rsidRDefault="0067674E" w:rsidP="0067674E">
      <w:pPr>
        <w:pStyle w:val="ConsPlusNormal"/>
        <w:jc w:val="right"/>
      </w:pPr>
      <w:r w:rsidRPr="0067674E">
        <w:t>к муниципальной программе</w:t>
      </w:r>
    </w:p>
    <w:p w:rsidR="0067674E" w:rsidRPr="0067674E" w:rsidRDefault="0067674E" w:rsidP="0067674E">
      <w:pPr>
        <w:pStyle w:val="ConsPlusNormal"/>
        <w:jc w:val="right"/>
      </w:pPr>
      <w:r w:rsidRPr="0067674E">
        <w:t>"Развитие культуры в городе Ханты-Мансийске"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Title"/>
        <w:jc w:val="center"/>
      </w:pPr>
      <w:r w:rsidRPr="0067674E">
        <w:t>ПЕРЕЧЕНЬ</w:t>
      </w:r>
    </w:p>
    <w:p w:rsidR="0067674E" w:rsidRPr="0067674E" w:rsidRDefault="0067674E" w:rsidP="0067674E">
      <w:pPr>
        <w:pStyle w:val="ConsPlusTitle"/>
        <w:jc w:val="center"/>
      </w:pPr>
      <w:r w:rsidRPr="0067674E">
        <w:t>ОБЪЕКТОВ СОЦИАЛЬНО-КУЛЬТУРНОГО И КОММУНАЛЬНО-БЫТОВОГО</w:t>
      </w:r>
    </w:p>
    <w:p w:rsidR="0067674E" w:rsidRPr="0067674E" w:rsidRDefault="0067674E" w:rsidP="0067674E">
      <w:pPr>
        <w:pStyle w:val="ConsPlusTitle"/>
        <w:jc w:val="center"/>
      </w:pPr>
      <w:r w:rsidRPr="0067674E">
        <w:t>НАЗНАЧЕНИЯ, МАСШТАБНЫХ ИНВЕСТИЦИОННЫХ ПРОЕКТОВ (ДАЛЕЕ -</w:t>
      </w:r>
    </w:p>
    <w:p w:rsidR="0067674E" w:rsidRPr="0067674E" w:rsidRDefault="0067674E" w:rsidP="0067674E">
      <w:pPr>
        <w:pStyle w:val="ConsPlusTitle"/>
        <w:jc w:val="center"/>
      </w:pPr>
      <w:r w:rsidRPr="0067674E">
        <w:t>ИНВЕСТИЦИОННЫЕ ПРОЕКТЫ)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  <w:sectPr w:rsidR="0067674E" w:rsidRPr="006767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3"/>
        <w:gridCol w:w="4487"/>
        <w:gridCol w:w="4706"/>
        <w:gridCol w:w="4484"/>
      </w:tblGrid>
      <w:tr w:rsidR="0067674E" w:rsidRPr="0067674E" w:rsidTr="0067674E">
        <w:tc>
          <w:tcPr>
            <w:tcW w:w="30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lastRenderedPageBreak/>
              <w:t>N</w:t>
            </w:r>
          </w:p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п/п</w:t>
            </w:r>
          </w:p>
        </w:tc>
        <w:tc>
          <w:tcPr>
            <w:tcW w:w="1541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Наименование инвестиционного проекта</w:t>
            </w:r>
          </w:p>
        </w:tc>
        <w:tc>
          <w:tcPr>
            <w:tcW w:w="1616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Объем финансирования инвестиционного проекта</w:t>
            </w:r>
          </w:p>
        </w:tc>
        <w:tc>
          <w:tcPr>
            <w:tcW w:w="1541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Эффект от реализации инвестиционного проекта</w:t>
            </w:r>
          </w:p>
        </w:tc>
      </w:tr>
      <w:tr w:rsidR="0067674E" w:rsidRPr="0067674E" w:rsidTr="0067674E">
        <w:tc>
          <w:tcPr>
            <w:tcW w:w="30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</w:t>
            </w:r>
          </w:p>
        </w:tc>
        <w:tc>
          <w:tcPr>
            <w:tcW w:w="1541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</w:t>
            </w:r>
          </w:p>
        </w:tc>
        <w:tc>
          <w:tcPr>
            <w:tcW w:w="1616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3</w:t>
            </w:r>
          </w:p>
        </w:tc>
        <w:tc>
          <w:tcPr>
            <w:tcW w:w="1541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4</w:t>
            </w:r>
          </w:p>
        </w:tc>
      </w:tr>
      <w:tr w:rsidR="0067674E" w:rsidRPr="0067674E" w:rsidTr="0067674E">
        <w:tc>
          <w:tcPr>
            <w:tcW w:w="5000" w:type="pct"/>
            <w:gridSpan w:val="4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-</w:t>
            </w:r>
          </w:p>
        </w:tc>
      </w:tr>
    </w:tbl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Normal"/>
        <w:jc w:val="right"/>
        <w:outlineLvl w:val="1"/>
      </w:pPr>
      <w:r w:rsidRPr="0067674E">
        <w:lastRenderedPageBreak/>
        <w:t>Приложение 5</w:t>
      </w:r>
    </w:p>
    <w:p w:rsidR="0067674E" w:rsidRPr="0067674E" w:rsidRDefault="0067674E" w:rsidP="0067674E">
      <w:pPr>
        <w:pStyle w:val="ConsPlusNormal"/>
        <w:jc w:val="right"/>
      </w:pPr>
      <w:r w:rsidRPr="0067674E">
        <w:t>к муниципальной программе</w:t>
      </w:r>
    </w:p>
    <w:p w:rsidR="0067674E" w:rsidRPr="0067674E" w:rsidRDefault="0067674E" w:rsidP="0067674E">
      <w:pPr>
        <w:pStyle w:val="ConsPlusNormal"/>
        <w:jc w:val="right"/>
      </w:pPr>
      <w:r w:rsidRPr="0067674E">
        <w:t>"Развитие культуры в городе Ханты-Мансийске"</w:t>
      </w:r>
    </w:p>
    <w:p w:rsidR="0067674E" w:rsidRPr="0067674E" w:rsidRDefault="0067674E" w:rsidP="0067674E">
      <w:pPr>
        <w:pStyle w:val="ConsPlusNormal"/>
      </w:pPr>
    </w:p>
    <w:p w:rsidR="0067674E" w:rsidRPr="0067674E" w:rsidRDefault="0067674E" w:rsidP="0067674E">
      <w:pPr>
        <w:pStyle w:val="ConsPlusTitle"/>
        <w:jc w:val="center"/>
      </w:pPr>
      <w:r w:rsidRPr="0067674E">
        <w:t>ПОКАЗАТЕЛИ,</w:t>
      </w:r>
    </w:p>
    <w:p w:rsidR="0067674E" w:rsidRPr="0067674E" w:rsidRDefault="0067674E" w:rsidP="0067674E">
      <w:pPr>
        <w:pStyle w:val="ConsPlusTitle"/>
        <w:jc w:val="center"/>
      </w:pPr>
      <w:r w:rsidRPr="0067674E">
        <w:t>ХАРАКТЕРИЗУЮЩИЕ ЭФФЕКТИВНОСТЬ ОСНОВНОГО МЕРОПРИЯТИЯ</w:t>
      </w:r>
    </w:p>
    <w:p w:rsidR="0067674E" w:rsidRPr="0067674E" w:rsidRDefault="0067674E" w:rsidP="0067674E">
      <w:pPr>
        <w:pStyle w:val="ConsPlusTitle"/>
        <w:jc w:val="center"/>
      </w:pPr>
      <w:r w:rsidRPr="0067674E">
        <w:t>МУНИЦИПАЛЬНОЙ ПРОГРАММЫ</w:t>
      </w:r>
    </w:p>
    <w:p w:rsidR="0067674E" w:rsidRPr="0067674E" w:rsidRDefault="0067674E" w:rsidP="0067674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9"/>
        <w:gridCol w:w="3225"/>
        <w:gridCol w:w="2658"/>
        <w:gridCol w:w="676"/>
        <w:gridCol w:w="676"/>
        <w:gridCol w:w="676"/>
        <w:gridCol w:w="676"/>
        <w:gridCol w:w="676"/>
        <w:gridCol w:w="676"/>
        <w:gridCol w:w="676"/>
        <w:gridCol w:w="2586"/>
      </w:tblGrid>
      <w:tr w:rsidR="0067674E" w:rsidRPr="0067674E" w:rsidTr="0067674E">
        <w:tc>
          <w:tcPr>
            <w:tcW w:w="467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N показателя</w:t>
            </w:r>
          </w:p>
        </w:tc>
        <w:tc>
          <w:tcPr>
            <w:tcW w:w="1108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Наименование целевых показателей</w:t>
            </w:r>
          </w:p>
        </w:tc>
        <w:tc>
          <w:tcPr>
            <w:tcW w:w="913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Базовый показатель на начало реализации муниципальной программы</w:t>
            </w:r>
          </w:p>
        </w:tc>
        <w:tc>
          <w:tcPr>
            <w:tcW w:w="1621" w:type="pct"/>
            <w:gridSpan w:val="7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Значения показателя по годам</w:t>
            </w:r>
          </w:p>
        </w:tc>
        <w:tc>
          <w:tcPr>
            <w:tcW w:w="891" w:type="pct"/>
            <w:vMerge w:val="restar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Целевое значение показателя на дату окончания реализации муниципальной программы</w:t>
            </w:r>
          </w:p>
        </w:tc>
      </w:tr>
      <w:tr w:rsidR="0067674E" w:rsidRPr="0067674E" w:rsidTr="0067674E">
        <w:tc>
          <w:tcPr>
            <w:tcW w:w="467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1108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913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2020 год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2021 год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2022 год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2023 год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2024 год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2025 год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2026 год</w:t>
            </w:r>
          </w:p>
        </w:tc>
        <w:tc>
          <w:tcPr>
            <w:tcW w:w="891" w:type="pct"/>
            <w:vMerge/>
          </w:tcPr>
          <w:p w:rsidR="0067674E" w:rsidRPr="0067674E" w:rsidRDefault="0067674E" w:rsidP="0067674E">
            <w:pPr>
              <w:pStyle w:val="ConsPlusNormal"/>
            </w:pP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2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3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4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5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6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7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8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9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10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  <w:jc w:val="center"/>
            </w:pPr>
            <w:r w:rsidRPr="0067674E">
              <w:t>11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Обновление библиотечного фонда (документов), единиц &lt;1&gt;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5417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5418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5419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5419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5420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5420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5421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5421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43355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1. 4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Доля библиотечных фондов библиотек, отраженных в электронных каталогах, % &lt;2&gt;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2.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% &lt;3&gt;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3.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Средняя численность пользователей архивной информацией на 10 тыс. человек населения, человек &lt;4&gt;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125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225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230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235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245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250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270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lastRenderedPageBreak/>
              <w:t>4.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Уровень фактической обеспеченности муниципальными клубами и учреждениями клубного типа от нормативной потребности, % &lt;5&gt;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5.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Уровень фактической обеспеченности муниципальными библиотеками от нормативной потребности, % &lt;6&gt;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100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6.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Количество специалистов, прошедших повышение квалификации на базе центров непрерывного образования, человек &lt;7&gt;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10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6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9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9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9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9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52</w:t>
            </w:r>
          </w:p>
        </w:tc>
      </w:tr>
      <w:tr w:rsidR="0067674E" w:rsidRPr="0067674E" w:rsidTr="0067674E">
        <w:tc>
          <w:tcPr>
            <w:tcW w:w="467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7.</w:t>
            </w:r>
          </w:p>
        </w:tc>
        <w:tc>
          <w:tcPr>
            <w:tcW w:w="1108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Количество проведенных мероприятий по комплектованию книжных фондов муниципальных библиотек, единица &lt;8&gt;</w:t>
            </w:r>
          </w:p>
        </w:tc>
        <w:tc>
          <w:tcPr>
            <w:tcW w:w="913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1</w:t>
            </w:r>
          </w:p>
        </w:tc>
        <w:tc>
          <w:tcPr>
            <w:tcW w:w="232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-</w:t>
            </w:r>
          </w:p>
        </w:tc>
        <w:tc>
          <w:tcPr>
            <w:tcW w:w="891" w:type="pct"/>
          </w:tcPr>
          <w:p w:rsidR="0067674E" w:rsidRPr="0067674E" w:rsidRDefault="0067674E" w:rsidP="0067674E">
            <w:pPr>
              <w:pStyle w:val="ConsPlusNormal"/>
            </w:pPr>
            <w:r w:rsidRPr="0067674E">
              <w:t>3</w:t>
            </w:r>
          </w:p>
        </w:tc>
      </w:tr>
    </w:tbl>
    <w:p w:rsidR="0067674E" w:rsidRPr="0067674E" w:rsidRDefault="0067674E" w:rsidP="0067674E">
      <w:pPr>
        <w:pStyle w:val="ConsPlusNormal"/>
        <w:sectPr w:rsidR="0067674E" w:rsidRPr="006767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lastRenderedPageBreak/>
        <w:t>&lt;1&gt; - показатель определяется по итогам года,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 xml:space="preserve">&lt;2&gt; - значение показателя определяется по итогам года по формуле: </w:t>
      </w:r>
      <w:proofErr w:type="spellStart"/>
      <w:r w:rsidRPr="0067674E">
        <w:t>De</w:t>
      </w:r>
      <w:proofErr w:type="spellEnd"/>
      <w:r w:rsidRPr="0067674E">
        <w:t xml:space="preserve"> = </w:t>
      </w:r>
      <w:proofErr w:type="spellStart"/>
      <w:r w:rsidRPr="0067674E">
        <w:t>Fe</w:t>
      </w:r>
      <w:proofErr w:type="spellEnd"/>
      <w:r w:rsidRPr="0067674E">
        <w:t xml:space="preserve"> x 100 / F, где: </w:t>
      </w:r>
      <w:proofErr w:type="spellStart"/>
      <w:r w:rsidRPr="0067674E">
        <w:t>De</w:t>
      </w:r>
      <w:proofErr w:type="spellEnd"/>
      <w:r w:rsidRPr="0067674E">
        <w:t xml:space="preserve"> - доля библиотечного фонда библиотек, отраженного в электронных каталогах; </w:t>
      </w:r>
      <w:proofErr w:type="spellStart"/>
      <w:r w:rsidRPr="0067674E">
        <w:t>Fe</w:t>
      </w:r>
      <w:proofErr w:type="spellEnd"/>
      <w:r w:rsidRPr="0067674E">
        <w:t xml:space="preserve"> - количество изданий, внесенных в электронные каталоги библиотек (экземпляров); F - объем фондов библиотеки (экземпляров). Источником информации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 и данные мониторинга управления культуры;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&lt;3&gt; - значение показателя определяется по итогам года фактическим объемом архивных дел, находящихся в удовлетворительном физическом состоянии. Источником информации является форма федерального статистического наблюдения N 1 "Показатели основных направлений и результатов деятельности архива на/за 20... год", утвержденная приказом Федерального архивного агентства от 12.10.2006 N 59;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 xml:space="preserve">&lt;4&gt; - значение показателя определяется по итогам года по формуле: </w:t>
      </w:r>
      <w:proofErr w:type="spellStart"/>
      <w:r w:rsidRPr="0067674E">
        <w:t>Пср</w:t>
      </w:r>
      <w:proofErr w:type="spellEnd"/>
      <w:r w:rsidRPr="0067674E">
        <w:t xml:space="preserve"> = N польз / Р * 10 000, где: </w:t>
      </w:r>
      <w:proofErr w:type="spellStart"/>
      <w:r w:rsidRPr="0067674E">
        <w:t>Пср</w:t>
      </w:r>
      <w:proofErr w:type="spellEnd"/>
      <w:r w:rsidRPr="0067674E">
        <w:t xml:space="preserve"> - средняя численность пользователей архивной информацией на 10 тыс. человек населения, N польз - число пользователей архивной информацией, человек; Р - численность постоянного населения города Ханты-Мансийска на 01 января отчетного года, человек. 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(N пользователя) определяется на основании годовой статистической формы N 1 "Показатели основных направлений и результатов деятельности архива на/за 20... год", утвержденной приказом Федерального архивного агентства от 12.10.2006 N 59;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 xml:space="preserve">&lt;5&gt; - значение показателя определяется по итогам года по формуле: </w:t>
      </w:r>
      <w:proofErr w:type="spellStart"/>
      <w:r w:rsidRPr="0067674E">
        <w:t>Обесп</w:t>
      </w:r>
      <w:r w:rsidRPr="0067674E">
        <w:rPr>
          <w:vertAlign w:val="subscript"/>
        </w:rPr>
        <w:t>кс</w:t>
      </w:r>
      <w:proofErr w:type="spellEnd"/>
      <w:r w:rsidRPr="0067674E">
        <w:t xml:space="preserve"> = КС / НКС x 100, где: </w:t>
      </w:r>
      <w:proofErr w:type="spellStart"/>
      <w:r w:rsidRPr="0067674E">
        <w:t>Обесп</w:t>
      </w:r>
      <w:proofErr w:type="spellEnd"/>
      <w:r w:rsidRPr="0067674E">
        <w:t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распоряжением Министерства культуры Российской Федерации от 23.10.2023 N Р-2879 "Об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 xml:space="preserve">&lt;6&gt; - значение показателя определяется по итогам года по формуле: </w:t>
      </w:r>
      <w:proofErr w:type="spellStart"/>
      <w:r w:rsidRPr="0067674E">
        <w:t>Обесп</w:t>
      </w:r>
      <w:r w:rsidRPr="0067674E">
        <w:rPr>
          <w:vertAlign w:val="subscript"/>
        </w:rPr>
        <w:t>бс</w:t>
      </w:r>
      <w:proofErr w:type="spellEnd"/>
      <w:r w:rsidRPr="0067674E">
        <w:t xml:space="preserve"> = БС / НБС x 100, где: </w:t>
      </w:r>
      <w:proofErr w:type="spellStart"/>
      <w:r w:rsidRPr="0067674E">
        <w:t>Обесп</w:t>
      </w:r>
      <w:proofErr w:type="spellEnd"/>
      <w:r w:rsidRPr="0067674E">
        <w:t>. - обеспеченность библиотеками; БС - библиотечная сеть; НБС - норматив размещения библиотек, определяется в соответствии с распоряжением Министерства культуры Российской Федерации от 23.10.2023 N Р-2879 "Об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культуры";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&lt;7&gt; - значение показателя определяется ежеквартально фактическим количеством специалистов, прошедших повышение квалификации на базе центров непрерывного образования;</w:t>
      </w: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&lt;8&gt; - значение показателя определяется по итогам года фактическим количеством проведенных мероприятий по комплектованию книжных фондов муниципальных библиотек</w:t>
      </w:r>
    </w:p>
    <w:p w:rsidR="0067674E" w:rsidRPr="0067674E" w:rsidRDefault="0067674E" w:rsidP="0067674E">
      <w:pPr>
        <w:pStyle w:val="ConsPlusNormal"/>
        <w:jc w:val="both"/>
      </w:pPr>
    </w:p>
    <w:p w:rsidR="0067674E" w:rsidRPr="0067674E" w:rsidRDefault="0067674E" w:rsidP="0067674E">
      <w:pPr>
        <w:pStyle w:val="ConsPlusNormal"/>
        <w:jc w:val="both"/>
      </w:pPr>
    </w:p>
    <w:p w:rsidR="0067674E" w:rsidRPr="0067674E" w:rsidRDefault="0067674E" w:rsidP="0067674E">
      <w:pPr>
        <w:pStyle w:val="ConsPlusNormal"/>
        <w:jc w:val="both"/>
      </w:pPr>
    </w:p>
    <w:p w:rsidR="0067674E" w:rsidRPr="0067674E" w:rsidRDefault="0067674E" w:rsidP="0067674E">
      <w:pPr>
        <w:pStyle w:val="ConsPlusNormal"/>
        <w:jc w:val="both"/>
      </w:pPr>
    </w:p>
    <w:p w:rsidR="0067674E" w:rsidRDefault="0067674E" w:rsidP="0067674E">
      <w:pPr>
        <w:pStyle w:val="ConsPlusNormal"/>
        <w:jc w:val="both"/>
      </w:pPr>
    </w:p>
    <w:p w:rsidR="0067674E" w:rsidRDefault="0067674E" w:rsidP="0067674E">
      <w:pPr>
        <w:pStyle w:val="ConsPlusNormal"/>
        <w:jc w:val="both"/>
      </w:pPr>
    </w:p>
    <w:p w:rsidR="0067674E" w:rsidRDefault="0067674E" w:rsidP="0067674E">
      <w:pPr>
        <w:pStyle w:val="ConsPlusNormal"/>
        <w:jc w:val="both"/>
      </w:pPr>
    </w:p>
    <w:p w:rsidR="0067674E" w:rsidRDefault="0067674E" w:rsidP="0067674E">
      <w:pPr>
        <w:pStyle w:val="ConsPlusNormal"/>
        <w:jc w:val="both"/>
      </w:pPr>
    </w:p>
    <w:p w:rsidR="0067674E" w:rsidRDefault="0067674E" w:rsidP="0067674E">
      <w:pPr>
        <w:pStyle w:val="ConsPlusNormal"/>
        <w:jc w:val="both"/>
      </w:pPr>
    </w:p>
    <w:p w:rsidR="0067674E" w:rsidRDefault="0067674E" w:rsidP="0067674E">
      <w:pPr>
        <w:pStyle w:val="ConsPlusNormal"/>
        <w:jc w:val="both"/>
      </w:pPr>
    </w:p>
    <w:p w:rsidR="0067674E" w:rsidRDefault="0067674E" w:rsidP="0067674E">
      <w:pPr>
        <w:pStyle w:val="ConsPlusNormal"/>
        <w:jc w:val="both"/>
      </w:pPr>
    </w:p>
    <w:p w:rsidR="0067674E" w:rsidRPr="0067674E" w:rsidRDefault="0067674E" w:rsidP="0067674E">
      <w:pPr>
        <w:pStyle w:val="ConsPlusNormal"/>
        <w:jc w:val="both"/>
      </w:pPr>
    </w:p>
    <w:p w:rsidR="0067674E" w:rsidRPr="0067674E" w:rsidRDefault="0067674E" w:rsidP="0067674E">
      <w:pPr>
        <w:pStyle w:val="ConsPlusNormal"/>
        <w:jc w:val="right"/>
        <w:outlineLvl w:val="0"/>
      </w:pPr>
      <w:r w:rsidRPr="0067674E">
        <w:lastRenderedPageBreak/>
        <w:t>Приложение 2</w:t>
      </w:r>
    </w:p>
    <w:p w:rsidR="0067674E" w:rsidRPr="0067674E" w:rsidRDefault="0067674E" w:rsidP="0067674E">
      <w:pPr>
        <w:pStyle w:val="ConsPlusNormal"/>
        <w:jc w:val="right"/>
      </w:pPr>
      <w:r w:rsidRPr="0067674E">
        <w:t>к постановлению Администрации</w:t>
      </w:r>
    </w:p>
    <w:p w:rsidR="0067674E" w:rsidRPr="0067674E" w:rsidRDefault="0067674E" w:rsidP="0067674E">
      <w:pPr>
        <w:pStyle w:val="ConsPlusNormal"/>
        <w:jc w:val="right"/>
      </w:pPr>
      <w:r w:rsidRPr="0067674E">
        <w:t>города Ханты-Мансийска</w:t>
      </w:r>
    </w:p>
    <w:p w:rsidR="0067674E" w:rsidRPr="0067674E" w:rsidRDefault="0067674E" w:rsidP="0067674E">
      <w:pPr>
        <w:pStyle w:val="ConsPlusNormal"/>
        <w:jc w:val="right"/>
      </w:pPr>
      <w:r w:rsidRPr="0067674E">
        <w:t>от 24.10.2013 N 1370</w:t>
      </w:r>
    </w:p>
    <w:p w:rsidR="0067674E" w:rsidRPr="0067674E" w:rsidRDefault="0067674E" w:rsidP="0067674E">
      <w:pPr>
        <w:pStyle w:val="ConsPlusNormal"/>
        <w:jc w:val="both"/>
      </w:pPr>
    </w:p>
    <w:p w:rsidR="0067674E" w:rsidRPr="0067674E" w:rsidRDefault="0067674E" w:rsidP="0067674E">
      <w:pPr>
        <w:pStyle w:val="ConsPlusTitle"/>
        <w:jc w:val="center"/>
      </w:pPr>
      <w:r w:rsidRPr="0067674E">
        <w:t>НАПРАВЛЕНИЯ</w:t>
      </w:r>
    </w:p>
    <w:p w:rsidR="0067674E" w:rsidRPr="0067674E" w:rsidRDefault="0067674E" w:rsidP="0067674E">
      <w:pPr>
        <w:pStyle w:val="ConsPlusTitle"/>
        <w:jc w:val="center"/>
      </w:pPr>
      <w:r w:rsidRPr="0067674E">
        <w:t>МЕРОПРИЯТИЙ МУНИЦИПАЛЬНОЙ ПРОГРАММЫ "РАЗВИТИЕ КУЛЬТУРЫ</w:t>
      </w:r>
    </w:p>
    <w:p w:rsidR="0067674E" w:rsidRPr="0067674E" w:rsidRDefault="0067674E" w:rsidP="0067674E">
      <w:pPr>
        <w:pStyle w:val="ConsPlusTitle"/>
        <w:jc w:val="center"/>
      </w:pPr>
      <w:r w:rsidRPr="0067674E">
        <w:t>В ГОРОДЕ ХАНТЫ-МАНСИЙСКЕ"</w:t>
      </w:r>
    </w:p>
    <w:p w:rsidR="0067674E" w:rsidRPr="0067674E" w:rsidRDefault="0067674E" w:rsidP="0067674E">
      <w:pPr>
        <w:pStyle w:val="ConsPlusNormal"/>
        <w:jc w:val="center"/>
      </w:pPr>
    </w:p>
    <w:p w:rsidR="0067674E" w:rsidRPr="0067674E" w:rsidRDefault="0067674E" w:rsidP="0067674E">
      <w:pPr>
        <w:pStyle w:val="ConsPlusNormal"/>
        <w:ind w:firstLine="540"/>
        <w:jc w:val="both"/>
      </w:pPr>
      <w:r w:rsidRPr="0067674E">
        <w:t>Утратили силу. - Постановление Администрации города Ханты-Мансийска от 17.03.2022 N 265.</w:t>
      </w:r>
    </w:p>
    <w:p w:rsidR="0067674E" w:rsidRPr="0067674E" w:rsidRDefault="0067674E" w:rsidP="0067674E">
      <w:pPr>
        <w:pStyle w:val="ConsPlusNormal"/>
        <w:ind w:firstLine="540"/>
        <w:jc w:val="both"/>
      </w:pPr>
    </w:p>
    <w:sectPr w:rsidR="0067674E" w:rsidRPr="0067674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4E"/>
    <w:rsid w:val="0067674E"/>
    <w:rsid w:val="00E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49F5-6A33-4615-8418-A57F9968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67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6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67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6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67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67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67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1</cp:revision>
  <dcterms:created xsi:type="dcterms:W3CDTF">2024-03-14T10:13:00Z</dcterms:created>
  <dcterms:modified xsi:type="dcterms:W3CDTF">2024-03-14T10:20:00Z</dcterms:modified>
</cp:coreProperties>
</file>