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5C17" w:rsidRPr="004649EE" w:rsidRDefault="00BF5C17" w:rsidP="00B33615">
      <w:pPr>
        <w:pStyle w:val="1"/>
      </w:pPr>
      <w:bookmarkStart w:id="0" w:name="_Toc132275800"/>
      <w:bookmarkStart w:id="1" w:name="_Toc40779044"/>
      <w:bookmarkStart w:id="2" w:name="_Toc3795520"/>
      <w:bookmarkStart w:id="3" w:name="_Toc130222735"/>
      <w:bookmarkStart w:id="4" w:name="_Toc192253431"/>
      <w:r w:rsidRPr="004649EE">
        <w:t>Муниципальная программа</w:t>
      </w:r>
      <w:bookmarkEnd w:id="0"/>
      <w:r w:rsidRPr="004649EE">
        <w:t xml:space="preserve"> </w:t>
      </w:r>
      <w:bookmarkStart w:id="5" w:name="_Toc132275801"/>
      <w:r w:rsidRPr="004649EE">
        <w:t>«Развитие культуры</w:t>
      </w:r>
      <w:bookmarkStart w:id="6" w:name="_Toc40779045"/>
      <w:bookmarkEnd w:id="1"/>
      <w:r w:rsidRPr="004649EE">
        <w:t xml:space="preserve"> в городе Ханты-Мансийске»</w:t>
      </w:r>
      <w:bookmarkEnd w:id="2"/>
      <w:bookmarkEnd w:id="3"/>
      <w:bookmarkEnd w:id="4"/>
      <w:bookmarkEnd w:id="5"/>
      <w:bookmarkEnd w:id="6"/>
    </w:p>
    <w:p w:rsidR="00BF5C17" w:rsidRPr="0016135D" w:rsidRDefault="00BF5C17" w:rsidP="00BF5C17">
      <w:pPr>
        <w:rPr>
          <w:highlight w:val="yellow"/>
        </w:rPr>
      </w:pPr>
    </w:p>
    <w:p w:rsidR="00BF5C17" w:rsidRPr="008876B1" w:rsidRDefault="00BF5C17" w:rsidP="00BF5C17">
      <w:pPr>
        <w:spacing w:after="0"/>
        <w:ind w:firstLine="709"/>
        <w:jc w:val="both"/>
        <w:rPr>
          <w:sz w:val="28"/>
          <w:szCs w:val="28"/>
        </w:rPr>
      </w:pPr>
      <w:r w:rsidRPr="008876B1">
        <w:rPr>
          <w:sz w:val="28"/>
          <w:szCs w:val="28"/>
        </w:rPr>
        <w:t xml:space="preserve">Муниципальная программа утверждена постановлением Администрации города Ханты-Мансийска от 24.10.2013 № 1370 «Об утверждении муниципальной программы «Развитие культуры в городе Ханты-Мансийске».                </w:t>
      </w:r>
    </w:p>
    <w:p w:rsidR="00BF5C17" w:rsidRPr="007B7451" w:rsidRDefault="00BF5C17" w:rsidP="00BF5C17">
      <w:pPr>
        <w:pStyle w:val="ConsPlusTitle"/>
        <w:spacing w:line="276" w:lineRule="auto"/>
        <w:ind w:firstLine="708"/>
        <w:jc w:val="both"/>
        <w:rPr>
          <w:rFonts w:ascii="Times New Roman" w:hAnsi="Times New Roman" w:cs="Times New Roman"/>
          <w:b w:val="0"/>
          <w:bCs w:val="0"/>
          <w:sz w:val="28"/>
          <w:szCs w:val="28"/>
        </w:rPr>
      </w:pPr>
      <w:r>
        <w:rPr>
          <w:rFonts w:ascii="Times New Roman" w:hAnsi="Times New Roman" w:cs="Times New Roman"/>
          <w:b w:val="0"/>
          <w:bCs w:val="0"/>
          <w:sz w:val="28"/>
          <w:szCs w:val="28"/>
        </w:rPr>
        <w:t xml:space="preserve">Общий объем финансирования на 2024 год составляет </w:t>
      </w:r>
      <w:r w:rsidRPr="007B7451">
        <w:rPr>
          <w:rFonts w:ascii="Times New Roman" w:hAnsi="Times New Roman" w:cs="Times New Roman"/>
          <w:b w:val="0"/>
          <w:bCs w:val="0"/>
          <w:sz w:val="28"/>
          <w:szCs w:val="28"/>
        </w:rPr>
        <w:t>292 671,4 тыс. рублей.</w:t>
      </w:r>
    </w:p>
    <w:p w:rsidR="00BF5C17" w:rsidRDefault="00BF5C17" w:rsidP="00BF5C17">
      <w:pPr>
        <w:pStyle w:val="ConsPlusTitle"/>
        <w:spacing w:line="276" w:lineRule="auto"/>
        <w:ind w:firstLine="708"/>
        <w:jc w:val="both"/>
        <w:rPr>
          <w:rFonts w:ascii="Times New Roman" w:hAnsi="Times New Roman" w:cs="Times New Roman"/>
          <w:b w:val="0"/>
          <w:bCs w:val="0"/>
          <w:sz w:val="28"/>
          <w:szCs w:val="28"/>
        </w:rPr>
      </w:pPr>
      <w:r w:rsidRPr="00A76A8F">
        <w:rPr>
          <w:rFonts w:ascii="Times New Roman" w:hAnsi="Times New Roman" w:cs="Times New Roman"/>
          <w:b w:val="0"/>
          <w:bCs w:val="0"/>
          <w:sz w:val="28"/>
          <w:szCs w:val="28"/>
        </w:rPr>
        <w:t>Исполнение муниципальной программы на отчетную дату составляет 292 671,4 тыс. рублей</w:t>
      </w:r>
      <w:r>
        <w:rPr>
          <w:rFonts w:ascii="Times New Roman" w:hAnsi="Times New Roman" w:cs="Times New Roman"/>
          <w:b w:val="0"/>
          <w:bCs w:val="0"/>
          <w:sz w:val="28"/>
          <w:szCs w:val="28"/>
        </w:rPr>
        <w:t>, в том числе: средства окружного бюджета -</w:t>
      </w:r>
      <w:r w:rsidRPr="00A76A8F">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1 695,0 тыс. рублей, средства федерального бюджета - 160,7 тыс. рублей, средства бюджета города Ханты-Мансийска - 290 815,7 тыс. рублей.</w:t>
      </w:r>
      <w:r w:rsidRPr="00A76A8F">
        <w:rPr>
          <w:rFonts w:ascii="Times New Roman" w:hAnsi="Times New Roman" w:cs="Times New Roman"/>
          <w:b w:val="0"/>
          <w:bCs w:val="0"/>
          <w:sz w:val="28"/>
          <w:szCs w:val="28"/>
        </w:rPr>
        <w:t xml:space="preserve"> </w:t>
      </w:r>
    </w:p>
    <w:p w:rsidR="00BF5C17" w:rsidRPr="006963F1" w:rsidRDefault="00BF5C17" w:rsidP="00BF5C17">
      <w:pPr>
        <w:spacing w:after="0"/>
        <w:ind w:firstLine="709"/>
        <w:jc w:val="both"/>
        <w:rPr>
          <w:sz w:val="28"/>
          <w:szCs w:val="28"/>
        </w:rPr>
      </w:pPr>
      <w:r w:rsidRPr="006963F1">
        <w:rPr>
          <w:bCs/>
          <w:sz w:val="28"/>
          <w:szCs w:val="28"/>
        </w:rPr>
        <w:t xml:space="preserve">Исполнение расходов бюджета города по муниципальной программе </w:t>
      </w:r>
      <w:r w:rsidRPr="006963F1">
        <w:rPr>
          <w:sz w:val="28"/>
          <w:szCs w:val="28"/>
        </w:rPr>
        <w:t>«Развитие культуры в</w:t>
      </w:r>
      <w:r>
        <w:rPr>
          <w:sz w:val="28"/>
          <w:szCs w:val="28"/>
        </w:rPr>
        <w:t xml:space="preserve"> городе Ханты-Мансийске» осуществляли следующие ответственные исполнители:</w:t>
      </w:r>
      <w:r w:rsidRPr="00DA5C23">
        <w:t xml:space="preserve">                                                                           </w:t>
      </w:r>
      <w:r>
        <w:t xml:space="preserve">        </w:t>
      </w:r>
      <w:r w:rsidRPr="00DA5C23">
        <w:t xml:space="preserve">      </w:t>
      </w:r>
      <w:r w:rsidRPr="006963F1">
        <w:rPr>
          <w:sz w:val="28"/>
          <w:szCs w:val="28"/>
        </w:rPr>
        <w:t xml:space="preserve">           </w:t>
      </w:r>
    </w:p>
    <w:p w:rsidR="00BF5C17" w:rsidRPr="008F73BA" w:rsidRDefault="00BF5C17" w:rsidP="00BF5C17">
      <w:pPr>
        <w:pStyle w:val="ae"/>
        <w:tabs>
          <w:tab w:val="left" w:pos="459"/>
        </w:tabs>
        <w:suppressAutoHyphens/>
        <w:spacing w:before="0" w:beforeAutospacing="0" w:after="0" w:afterAutospacing="0" w:line="276" w:lineRule="auto"/>
        <w:ind w:right="424" w:firstLine="709"/>
      </w:pPr>
      <w:r w:rsidRPr="008F73BA">
        <w:t xml:space="preserve">  (тыс. рублей)</w:t>
      </w:r>
    </w:p>
    <w:tbl>
      <w:tblPr>
        <w:tblW w:w="9259" w:type="dxa"/>
        <w:tblInd w:w="92" w:type="dxa"/>
        <w:tblLayout w:type="fixed"/>
        <w:tblLook w:val="04A0" w:firstRow="1" w:lastRow="0" w:firstColumn="1" w:lastColumn="0" w:noHBand="0" w:noVBand="1"/>
      </w:tblPr>
      <w:tblGrid>
        <w:gridCol w:w="1037"/>
        <w:gridCol w:w="2807"/>
        <w:gridCol w:w="1417"/>
        <w:gridCol w:w="1418"/>
        <w:gridCol w:w="1304"/>
        <w:gridCol w:w="1276"/>
      </w:tblGrid>
      <w:tr w:rsidR="00BF5C17" w:rsidRPr="0016135D" w:rsidTr="00902B01">
        <w:trPr>
          <w:trHeight w:val="300"/>
          <w:tblHeader/>
        </w:trPr>
        <w:tc>
          <w:tcPr>
            <w:tcW w:w="1037" w:type="dxa"/>
            <w:vMerge w:val="restart"/>
            <w:tcBorders>
              <w:top w:val="single" w:sz="4" w:space="0" w:color="auto"/>
              <w:left w:val="single" w:sz="4" w:space="0" w:color="auto"/>
              <w:right w:val="single" w:sz="4" w:space="0" w:color="auto"/>
            </w:tcBorders>
            <w:vAlign w:val="center"/>
          </w:tcPr>
          <w:p w:rsidR="00BF5C17" w:rsidRPr="00896006" w:rsidRDefault="00BF5C17" w:rsidP="00902B01">
            <w:pPr>
              <w:spacing w:after="0" w:line="240" w:lineRule="auto"/>
              <w:ind w:right="424"/>
              <w:jc w:val="center"/>
              <w:rPr>
                <w:sz w:val="20"/>
                <w:szCs w:val="20"/>
              </w:rPr>
            </w:pPr>
            <w:r w:rsidRPr="00896006">
              <w:rPr>
                <w:sz w:val="20"/>
                <w:szCs w:val="20"/>
              </w:rPr>
              <w:t>№ п/п</w:t>
            </w:r>
          </w:p>
        </w:tc>
        <w:tc>
          <w:tcPr>
            <w:tcW w:w="280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F5C17" w:rsidRPr="00896006" w:rsidRDefault="00BF5C17" w:rsidP="00902B01">
            <w:pPr>
              <w:spacing w:after="0" w:line="240" w:lineRule="auto"/>
              <w:ind w:right="424"/>
              <w:jc w:val="center"/>
              <w:rPr>
                <w:sz w:val="20"/>
                <w:szCs w:val="20"/>
              </w:rPr>
            </w:pPr>
            <w:r w:rsidRPr="00896006">
              <w:rPr>
                <w:sz w:val="20"/>
                <w:szCs w:val="20"/>
              </w:rPr>
              <w:t>Наименование основного исполнителя, соисполнителя муниципальной программы</w:t>
            </w:r>
          </w:p>
        </w:tc>
        <w:tc>
          <w:tcPr>
            <w:tcW w:w="1417"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F5C17" w:rsidRPr="0016135D" w:rsidRDefault="00BF5C17" w:rsidP="00902B01">
            <w:pPr>
              <w:spacing w:after="0" w:line="240" w:lineRule="auto"/>
              <w:ind w:right="34"/>
              <w:jc w:val="center"/>
              <w:rPr>
                <w:sz w:val="20"/>
                <w:szCs w:val="20"/>
                <w:highlight w:val="yellow"/>
              </w:rPr>
            </w:pPr>
            <w:r w:rsidRPr="008F73BA">
              <w:rPr>
                <w:sz w:val="20"/>
                <w:szCs w:val="20"/>
              </w:rPr>
              <w:t>2023 год (отчет)</w:t>
            </w:r>
          </w:p>
        </w:tc>
        <w:tc>
          <w:tcPr>
            <w:tcW w:w="3998" w:type="dxa"/>
            <w:gridSpan w:val="3"/>
            <w:tcBorders>
              <w:top w:val="single" w:sz="4" w:space="0" w:color="auto"/>
              <w:left w:val="nil"/>
              <w:bottom w:val="single" w:sz="4" w:space="0" w:color="auto"/>
              <w:right w:val="single" w:sz="4" w:space="0" w:color="auto"/>
            </w:tcBorders>
            <w:shd w:val="clear" w:color="auto" w:fill="auto"/>
            <w:noWrap/>
            <w:vAlign w:val="center"/>
            <w:hideMark/>
          </w:tcPr>
          <w:p w:rsidR="00BF5C17" w:rsidRPr="008F73BA" w:rsidRDefault="00BF5C17" w:rsidP="00902B01">
            <w:pPr>
              <w:spacing w:after="0" w:line="240" w:lineRule="auto"/>
              <w:ind w:right="424"/>
              <w:jc w:val="center"/>
              <w:rPr>
                <w:sz w:val="20"/>
                <w:szCs w:val="20"/>
              </w:rPr>
            </w:pPr>
            <w:r w:rsidRPr="008F73BA">
              <w:rPr>
                <w:sz w:val="20"/>
                <w:szCs w:val="20"/>
              </w:rPr>
              <w:t xml:space="preserve">2024 год </w:t>
            </w:r>
          </w:p>
        </w:tc>
      </w:tr>
      <w:tr w:rsidR="00BF5C17" w:rsidRPr="0016135D" w:rsidTr="00902B01">
        <w:trPr>
          <w:trHeight w:val="900"/>
          <w:tblHeader/>
        </w:trPr>
        <w:tc>
          <w:tcPr>
            <w:tcW w:w="1037" w:type="dxa"/>
            <w:vMerge/>
            <w:tcBorders>
              <w:left w:val="single" w:sz="4" w:space="0" w:color="auto"/>
              <w:bottom w:val="single" w:sz="4" w:space="0" w:color="auto"/>
              <w:right w:val="single" w:sz="4" w:space="0" w:color="auto"/>
            </w:tcBorders>
          </w:tcPr>
          <w:p w:rsidR="00BF5C17" w:rsidRPr="0016135D" w:rsidRDefault="00BF5C17" w:rsidP="00902B01">
            <w:pPr>
              <w:spacing w:after="0" w:line="240" w:lineRule="auto"/>
              <w:ind w:right="424"/>
              <w:rPr>
                <w:sz w:val="20"/>
                <w:szCs w:val="20"/>
                <w:highlight w:val="yellow"/>
              </w:rPr>
            </w:pPr>
          </w:p>
        </w:tc>
        <w:tc>
          <w:tcPr>
            <w:tcW w:w="2807" w:type="dxa"/>
            <w:vMerge/>
            <w:tcBorders>
              <w:top w:val="single" w:sz="4" w:space="0" w:color="auto"/>
              <w:left w:val="single" w:sz="4" w:space="0" w:color="auto"/>
              <w:bottom w:val="single" w:sz="4" w:space="0" w:color="auto"/>
              <w:right w:val="single" w:sz="4" w:space="0" w:color="auto"/>
            </w:tcBorders>
            <w:vAlign w:val="center"/>
            <w:hideMark/>
          </w:tcPr>
          <w:p w:rsidR="00BF5C17" w:rsidRPr="0016135D" w:rsidRDefault="00BF5C17" w:rsidP="00902B01">
            <w:pPr>
              <w:spacing w:after="0" w:line="240" w:lineRule="auto"/>
              <w:ind w:right="424"/>
              <w:rPr>
                <w:sz w:val="20"/>
                <w:szCs w:val="20"/>
                <w:highlight w:val="yellow"/>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BF5C17" w:rsidRPr="0016135D" w:rsidRDefault="00BF5C17" w:rsidP="00902B01">
            <w:pPr>
              <w:spacing w:after="0" w:line="240" w:lineRule="auto"/>
              <w:ind w:right="424"/>
              <w:rPr>
                <w:sz w:val="20"/>
                <w:szCs w:val="20"/>
                <w:highlight w:val="yellow"/>
              </w:rPr>
            </w:pPr>
          </w:p>
        </w:tc>
        <w:tc>
          <w:tcPr>
            <w:tcW w:w="1418" w:type="dxa"/>
            <w:tcBorders>
              <w:top w:val="nil"/>
              <w:left w:val="nil"/>
              <w:bottom w:val="single" w:sz="4" w:space="0" w:color="auto"/>
              <w:right w:val="single" w:sz="4" w:space="0" w:color="auto"/>
            </w:tcBorders>
            <w:shd w:val="clear" w:color="auto" w:fill="auto"/>
            <w:hideMark/>
          </w:tcPr>
          <w:p w:rsidR="00BF5C17" w:rsidRPr="008F73BA" w:rsidRDefault="00BF5C17" w:rsidP="00902B01">
            <w:pPr>
              <w:spacing w:after="0" w:line="240" w:lineRule="auto"/>
              <w:jc w:val="center"/>
              <w:rPr>
                <w:rFonts w:eastAsia="Times New Roman"/>
                <w:sz w:val="20"/>
                <w:szCs w:val="20"/>
              </w:rPr>
            </w:pPr>
            <w:r w:rsidRPr="008F73BA">
              <w:rPr>
                <w:rFonts w:eastAsia="Times New Roman"/>
                <w:sz w:val="20"/>
                <w:szCs w:val="20"/>
              </w:rPr>
              <w:t>Уточненный план</w:t>
            </w:r>
          </w:p>
        </w:tc>
        <w:tc>
          <w:tcPr>
            <w:tcW w:w="1304" w:type="dxa"/>
            <w:tcBorders>
              <w:top w:val="nil"/>
              <w:left w:val="nil"/>
              <w:bottom w:val="single" w:sz="4" w:space="0" w:color="auto"/>
              <w:right w:val="single" w:sz="4" w:space="0" w:color="auto"/>
            </w:tcBorders>
            <w:shd w:val="clear" w:color="auto" w:fill="auto"/>
            <w:hideMark/>
          </w:tcPr>
          <w:p w:rsidR="00BF5C17" w:rsidRPr="008F73BA" w:rsidRDefault="00BF5C17" w:rsidP="00902B01">
            <w:pPr>
              <w:spacing w:after="0" w:line="240" w:lineRule="auto"/>
              <w:jc w:val="center"/>
              <w:rPr>
                <w:rFonts w:eastAsia="Times New Roman"/>
                <w:sz w:val="20"/>
                <w:szCs w:val="20"/>
              </w:rPr>
            </w:pPr>
            <w:r w:rsidRPr="008F73BA">
              <w:rPr>
                <w:rFonts w:eastAsia="Times New Roman"/>
                <w:sz w:val="20"/>
                <w:szCs w:val="20"/>
              </w:rPr>
              <w:t>Исполнение</w:t>
            </w:r>
          </w:p>
        </w:tc>
        <w:tc>
          <w:tcPr>
            <w:tcW w:w="1276" w:type="dxa"/>
            <w:tcBorders>
              <w:top w:val="nil"/>
              <w:left w:val="nil"/>
              <w:bottom w:val="single" w:sz="4" w:space="0" w:color="auto"/>
              <w:right w:val="single" w:sz="4" w:space="0" w:color="auto"/>
            </w:tcBorders>
            <w:shd w:val="clear" w:color="auto" w:fill="auto"/>
            <w:hideMark/>
          </w:tcPr>
          <w:p w:rsidR="00BF5C17" w:rsidRPr="008F73BA" w:rsidRDefault="00BF5C17" w:rsidP="00902B01">
            <w:pPr>
              <w:spacing w:after="0" w:line="240" w:lineRule="auto"/>
              <w:jc w:val="center"/>
              <w:rPr>
                <w:rFonts w:eastAsia="Times New Roman"/>
                <w:sz w:val="20"/>
                <w:szCs w:val="20"/>
              </w:rPr>
            </w:pPr>
            <w:r w:rsidRPr="008F73BA">
              <w:rPr>
                <w:rFonts w:eastAsia="Times New Roman"/>
                <w:sz w:val="20"/>
                <w:szCs w:val="20"/>
              </w:rPr>
              <w:t>% исполнения</w:t>
            </w:r>
          </w:p>
        </w:tc>
      </w:tr>
      <w:tr w:rsidR="00BF5C17" w:rsidRPr="0016135D" w:rsidTr="00902B01">
        <w:trPr>
          <w:trHeight w:val="300"/>
        </w:trPr>
        <w:tc>
          <w:tcPr>
            <w:tcW w:w="1037" w:type="dxa"/>
            <w:tcBorders>
              <w:top w:val="nil"/>
              <w:left w:val="single" w:sz="4" w:space="0" w:color="auto"/>
              <w:bottom w:val="single" w:sz="4" w:space="0" w:color="auto"/>
              <w:right w:val="single" w:sz="4" w:space="0" w:color="auto"/>
            </w:tcBorders>
          </w:tcPr>
          <w:p w:rsidR="00BF5C17" w:rsidRPr="0016135D" w:rsidRDefault="00BF5C17" w:rsidP="00902B01">
            <w:pPr>
              <w:spacing w:after="0" w:line="240" w:lineRule="auto"/>
              <w:ind w:right="175"/>
              <w:rPr>
                <w:sz w:val="20"/>
                <w:szCs w:val="20"/>
                <w:highlight w:val="yellow"/>
              </w:rPr>
            </w:pPr>
          </w:p>
        </w:tc>
        <w:tc>
          <w:tcPr>
            <w:tcW w:w="2807" w:type="dxa"/>
            <w:tcBorders>
              <w:top w:val="nil"/>
              <w:left w:val="single" w:sz="4" w:space="0" w:color="auto"/>
              <w:bottom w:val="single" w:sz="4" w:space="0" w:color="auto"/>
              <w:right w:val="single" w:sz="4" w:space="0" w:color="auto"/>
            </w:tcBorders>
            <w:shd w:val="clear" w:color="auto" w:fill="auto"/>
            <w:hideMark/>
          </w:tcPr>
          <w:p w:rsidR="00BF5C17" w:rsidRPr="00896006" w:rsidRDefault="00BF5C17" w:rsidP="00902B01">
            <w:pPr>
              <w:spacing w:after="0" w:line="240" w:lineRule="auto"/>
              <w:ind w:right="424"/>
              <w:jc w:val="left"/>
              <w:rPr>
                <w:sz w:val="20"/>
                <w:szCs w:val="20"/>
              </w:rPr>
            </w:pPr>
            <w:r w:rsidRPr="00896006">
              <w:rPr>
                <w:sz w:val="20"/>
                <w:szCs w:val="20"/>
              </w:rPr>
              <w:t>Всего по муниципальной программе, в том числе:</w:t>
            </w:r>
          </w:p>
        </w:tc>
        <w:tc>
          <w:tcPr>
            <w:tcW w:w="1417" w:type="dxa"/>
            <w:tcBorders>
              <w:top w:val="nil"/>
              <w:left w:val="nil"/>
              <w:bottom w:val="single" w:sz="4" w:space="0" w:color="auto"/>
              <w:right w:val="single" w:sz="4" w:space="0" w:color="auto"/>
            </w:tcBorders>
            <w:shd w:val="clear" w:color="auto" w:fill="auto"/>
            <w:hideMark/>
          </w:tcPr>
          <w:p w:rsidR="00BF5C17" w:rsidRPr="00F5626D" w:rsidRDefault="00BF5C17" w:rsidP="00902B01">
            <w:pPr>
              <w:spacing w:after="0" w:line="240" w:lineRule="auto"/>
              <w:ind w:right="62"/>
              <w:jc w:val="center"/>
              <w:rPr>
                <w:sz w:val="20"/>
                <w:szCs w:val="20"/>
              </w:rPr>
            </w:pPr>
            <w:r w:rsidRPr="00F5626D">
              <w:rPr>
                <w:sz w:val="20"/>
                <w:szCs w:val="20"/>
              </w:rPr>
              <w:t>248 766,8</w:t>
            </w:r>
          </w:p>
        </w:tc>
        <w:tc>
          <w:tcPr>
            <w:tcW w:w="1418" w:type="dxa"/>
            <w:tcBorders>
              <w:top w:val="nil"/>
              <w:left w:val="nil"/>
              <w:bottom w:val="single" w:sz="4" w:space="0" w:color="auto"/>
              <w:right w:val="single" w:sz="4" w:space="0" w:color="auto"/>
            </w:tcBorders>
            <w:shd w:val="clear" w:color="auto" w:fill="auto"/>
          </w:tcPr>
          <w:p w:rsidR="00BF5C17" w:rsidRPr="009450E2" w:rsidRDefault="00BF5C17" w:rsidP="00902B01">
            <w:pPr>
              <w:spacing w:after="0" w:line="240" w:lineRule="auto"/>
              <w:ind w:right="34"/>
              <w:jc w:val="center"/>
              <w:rPr>
                <w:sz w:val="20"/>
                <w:szCs w:val="20"/>
              </w:rPr>
            </w:pPr>
            <w:r w:rsidRPr="009450E2">
              <w:rPr>
                <w:sz w:val="20"/>
                <w:szCs w:val="20"/>
              </w:rPr>
              <w:t>292 671,4</w:t>
            </w:r>
          </w:p>
        </w:tc>
        <w:tc>
          <w:tcPr>
            <w:tcW w:w="1304" w:type="dxa"/>
            <w:tcBorders>
              <w:top w:val="nil"/>
              <w:left w:val="nil"/>
              <w:bottom w:val="single" w:sz="4" w:space="0" w:color="auto"/>
              <w:right w:val="single" w:sz="4" w:space="0" w:color="auto"/>
            </w:tcBorders>
            <w:shd w:val="clear" w:color="auto" w:fill="auto"/>
          </w:tcPr>
          <w:p w:rsidR="00BF5C17" w:rsidRPr="00CE1084" w:rsidRDefault="00BF5C17" w:rsidP="00902B01">
            <w:pPr>
              <w:spacing w:after="0" w:line="240" w:lineRule="auto"/>
              <w:ind w:right="62"/>
              <w:jc w:val="center"/>
              <w:rPr>
                <w:sz w:val="20"/>
                <w:szCs w:val="20"/>
              </w:rPr>
            </w:pPr>
            <w:r w:rsidRPr="00CE1084">
              <w:rPr>
                <w:sz w:val="20"/>
                <w:szCs w:val="20"/>
              </w:rPr>
              <w:t>292 671,4</w:t>
            </w:r>
          </w:p>
        </w:tc>
        <w:tc>
          <w:tcPr>
            <w:tcW w:w="1276" w:type="dxa"/>
            <w:tcBorders>
              <w:top w:val="nil"/>
              <w:left w:val="nil"/>
              <w:bottom w:val="single" w:sz="4" w:space="0" w:color="auto"/>
              <w:right w:val="single" w:sz="4" w:space="0" w:color="auto"/>
            </w:tcBorders>
            <w:shd w:val="clear" w:color="auto" w:fill="auto"/>
            <w:hideMark/>
          </w:tcPr>
          <w:p w:rsidR="00BF5C17" w:rsidRPr="00CE1084" w:rsidRDefault="00BF5C17" w:rsidP="00902B01">
            <w:pPr>
              <w:tabs>
                <w:tab w:val="left" w:pos="714"/>
              </w:tabs>
              <w:spacing w:after="0" w:line="240" w:lineRule="auto"/>
              <w:ind w:right="63"/>
              <w:jc w:val="center"/>
              <w:rPr>
                <w:sz w:val="20"/>
                <w:szCs w:val="20"/>
              </w:rPr>
            </w:pPr>
            <w:r w:rsidRPr="00CE1084">
              <w:rPr>
                <w:sz w:val="20"/>
                <w:szCs w:val="20"/>
              </w:rPr>
              <w:t>100%</w:t>
            </w:r>
          </w:p>
        </w:tc>
      </w:tr>
      <w:tr w:rsidR="00BF5C17" w:rsidRPr="0016135D" w:rsidTr="00902B01">
        <w:trPr>
          <w:trHeight w:val="454"/>
        </w:trPr>
        <w:tc>
          <w:tcPr>
            <w:tcW w:w="1037" w:type="dxa"/>
            <w:tcBorders>
              <w:top w:val="nil"/>
              <w:left w:val="single" w:sz="4" w:space="0" w:color="auto"/>
              <w:bottom w:val="single" w:sz="4" w:space="0" w:color="auto"/>
              <w:right w:val="single" w:sz="4" w:space="0" w:color="auto"/>
            </w:tcBorders>
          </w:tcPr>
          <w:p w:rsidR="00BF5C17" w:rsidRPr="0088459B" w:rsidRDefault="00BF5C17" w:rsidP="00902B01">
            <w:pPr>
              <w:spacing w:after="0" w:line="240" w:lineRule="auto"/>
              <w:ind w:right="175"/>
              <w:jc w:val="left"/>
              <w:rPr>
                <w:sz w:val="20"/>
                <w:szCs w:val="20"/>
              </w:rPr>
            </w:pPr>
            <w:r w:rsidRPr="0088459B">
              <w:rPr>
                <w:sz w:val="20"/>
                <w:szCs w:val="20"/>
              </w:rPr>
              <w:t>1</w:t>
            </w:r>
          </w:p>
        </w:tc>
        <w:tc>
          <w:tcPr>
            <w:tcW w:w="2807" w:type="dxa"/>
            <w:tcBorders>
              <w:top w:val="nil"/>
              <w:left w:val="single" w:sz="4" w:space="0" w:color="auto"/>
              <w:bottom w:val="single" w:sz="4" w:space="0" w:color="auto"/>
              <w:right w:val="single" w:sz="4" w:space="0" w:color="auto"/>
            </w:tcBorders>
            <w:shd w:val="clear" w:color="auto" w:fill="auto"/>
            <w:hideMark/>
          </w:tcPr>
          <w:p w:rsidR="00BF5C17" w:rsidRPr="0088459B" w:rsidRDefault="00BF5C17" w:rsidP="00902B01">
            <w:pPr>
              <w:spacing w:after="0" w:line="240" w:lineRule="auto"/>
              <w:ind w:right="424"/>
              <w:jc w:val="left"/>
              <w:rPr>
                <w:bCs/>
                <w:sz w:val="20"/>
                <w:szCs w:val="20"/>
              </w:rPr>
            </w:pPr>
            <w:r w:rsidRPr="0088459B">
              <w:rPr>
                <w:bCs/>
                <w:sz w:val="20"/>
                <w:szCs w:val="20"/>
              </w:rPr>
              <w:t>Администрация города Ханты-Мансийска</w:t>
            </w:r>
          </w:p>
        </w:tc>
        <w:tc>
          <w:tcPr>
            <w:tcW w:w="1417" w:type="dxa"/>
            <w:tcBorders>
              <w:top w:val="nil"/>
              <w:left w:val="nil"/>
              <w:bottom w:val="single" w:sz="4" w:space="0" w:color="auto"/>
              <w:right w:val="single" w:sz="4" w:space="0" w:color="auto"/>
            </w:tcBorders>
            <w:shd w:val="clear" w:color="auto" w:fill="auto"/>
            <w:hideMark/>
          </w:tcPr>
          <w:p w:rsidR="00BF5C17" w:rsidRPr="00F5626D" w:rsidRDefault="00BF5C17" w:rsidP="00902B01">
            <w:pPr>
              <w:spacing w:after="0" w:line="240" w:lineRule="auto"/>
              <w:ind w:right="62"/>
              <w:jc w:val="center"/>
              <w:rPr>
                <w:sz w:val="20"/>
                <w:szCs w:val="20"/>
              </w:rPr>
            </w:pPr>
            <w:r w:rsidRPr="00F5626D">
              <w:rPr>
                <w:sz w:val="20"/>
                <w:szCs w:val="20"/>
              </w:rPr>
              <w:t>248 410,6</w:t>
            </w:r>
          </w:p>
        </w:tc>
        <w:tc>
          <w:tcPr>
            <w:tcW w:w="1418" w:type="dxa"/>
            <w:tcBorders>
              <w:top w:val="nil"/>
              <w:left w:val="nil"/>
              <w:bottom w:val="single" w:sz="4" w:space="0" w:color="auto"/>
              <w:right w:val="single" w:sz="4" w:space="0" w:color="auto"/>
            </w:tcBorders>
            <w:shd w:val="clear" w:color="auto" w:fill="auto"/>
          </w:tcPr>
          <w:p w:rsidR="00BF5C17" w:rsidRPr="009450E2" w:rsidRDefault="00BF5C17" w:rsidP="00902B01">
            <w:pPr>
              <w:spacing w:after="0" w:line="240" w:lineRule="auto"/>
              <w:ind w:right="34"/>
              <w:jc w:val="center"/>
              <w:rPr>
                <w:sz w:val="20"/>
                <w:szCs w:val="20"/>
              </w:rPr>
            </w:pPr>
            <w:r w:rsidRPr="009450E2">
              <w:rPr>
                <w:sz w:val="20"/>
                <w:szCs w:val="20"/>
              </w:rPr>
              <w:t>286 769,6</w:t>
            </w:r>
          </w:p>
        </w:tc>
        <w:tc>
          <w:tcPr>
            <w:tcW w:w="1304" w:type="dxa"/>
            <w:tcBorders>
              <w:top w:val="nil"/>
              <w:left w:val="nil"/>
              <w:bottom w:val="single" w:sz="4" w:space="0" w:color="auto"/>
              <w:right w:val="single" w:sz="4" w:space="0" w:color="auto"/>
            </w:tcBorders>
            <w:shd w:val="clear" w:color="auto" w:fill="auto"/>
          </w:tcPr>
          <w:p w:rsidR="00BF5C17" w:rsidRPr="00CE1084" w:rsidRDefault="00BF5C17" w:rsidP="00902B01">
            <w:pPr>
              <w:spacing w:after="0" w:line="240" w:lineRule="auto"/>
              <w:ind w:right="62"/>
              <w:jc w:val="center"/>
              <w:rPr>
                <w:sz w:val="20"/>
                <w:szCs w:val="20"/>
              </w:rPr>
            </w:pPr>
            <w:r w:rsidRPr="00CE1084">
              <w:rPr>
                <w:sz w:val="20"/>
                <w:szCs w:val="20"/>
              </w:rPr>
              <w:t>286 769,6</w:t>
            </w:r>
          </w:p>
        </w:tc>
        <w:tc>
          <w:tcPr>
            <w:tcW w:w="1276" w:type="dxa"/>
            <w:tcBorders>
              <w:top w:val="nil"/>
              <w:left w:val="nil"/>
              <w:bottom w:val="single" w:sz="4" w:space="0" w:color="auto"/>
              <w:right w:val="single" w:sz="4" w:space="0" w:color="auto"/>
            </w:tcBorders>
            <w:shd w:val="clear" w:color="auto" w:fill="auto"/>
            <w:hideMark/>
          </w:tcPr>
          <w:p w:rsidR="00BF5C17" w:rsidRPr="00CE1084" w:rsidRDefault="00BF5C17" w:rsidP="00902B01">
            <w:pPr>
              <w:tabs>
                <w:tab w:val="left" w:pos="714"/>
              </w:tabs>
              <w:spacing w:after="0" w:line="240" w:lineRule="auto"/>
              <w:ind w:right="63"/>
              <w:jc w:val="center"/>
              <w:rPr>
                <w:sz w:val="20"/>
                <w:szCs w:val="20"/>
              </w:rPr>
            </w:pPr>
            <w:r w:rsidRPr="00CE1084">
              <w:rPr>
                <w:sz w:val="20"/>
                <w:szCs w:val="20"/>
              </w:rPr>
              <w:t>100%</w:t>
            </w:r>
          </w:p>
        </w:tc>
      </w:tr>
      <w:tr w:rsidR="00BF5C17" w:rsidRPr="0016135D" w:rsidTr="00902B01">
        <w:trPr>
          <w:trHeight w:val="454"/>
        </w:trPr>
        <w:tc>
          <w:tcPr>
            <w:tcW w:w="1037" w:type="dxa"/>
            <w:tcBorders>
              <w:top w:val="nil"/>
              <w:left w:val="single" w:sz="4" w:space="0" w:color="auto"/>
              <w:bottom w:val="single" w:sz="4" w:space="0" w:color="auto"/>
              <w:right w:val="single" w:sz="4" w:space="0" w:color="auto"/>
            </w:tcBorders>
          </w:tcPr>
          <w:p w:rsidR="00BF5C17" w:rsidRPr="0088459B" w:rsidRDefault="00BF5C17" w:rsidP="00902B01">
            <w:pPr>
              <w:spacing w:after="0" w:line="240" w:lineRule="auto"/>
              <w:ind w:right="175"/>
              <w:jc w:val="left"/>
              <w:rPr>
                <w:sz w:val="20"/>
                <w:szCs w:val="20"/>
              </w:rPr>
            </w:pPr>
            <w:r w:rsidRPr="0088459B">
              <w:rPr>
                <w:sz w:val="20"/>
                <w:szCs w:val="20"/>
              </w:rPr>
              <w:t>2</w:t>
            </w:r>
          </w:p>
        </w:tc>
        <w:tc>
          <w:tcPr>
            <w:tcW w:w="2807" w:type="dxa"/>
            <w:tcBorders>
              <w:top w:val="nil"/>
              <w:left w:val="single" w:sz="4" w:space="0" w:color="auto"/>
              <w:bottom w:val="single" w:sz="4" w:space="0" w:color="auto"/>
              <w:right w:val="single" w:sz="4" w:space="0" w:color="auto"/>
            </w:tcBorders>
            <w:shd w:val="clear" w:color="auto" w:fill="auto"/>
            <w:hideMark/>
          </w:tcPr>
          <w:p w:rsidR="00BF5C17" w:rsidRPr="0088459B" w:rsidRDefault="00BF5C17" w:rsidP="00902B01">
            <w:pPr>
              <w:spacing w:after="0" w:line="240" w:lineRule="auto"/>
              <w:ind w:right="424"/>
              <w:jc w:val="left"/>
              <w:rPr>
                <w:sz w:val="20"/>
                <w:szCs w:val="20"/>
              </w:rPr>
            </w:pPr>
            <w:r w:rsidRPr="0088459B">
              <w:rPr>
                <w:sz w:val="20"/>
                <w:szCs w:val="20"/>
              </w:rPr>
              <w:t>Департамент городского хозяйства Администрации города Ханты-Мансийска</w:t>
            </w:r>
          </w:p>
        </w:tc>
        <w:tc>
          <w:tcPr>
            <w:tcW w:w="1417" w:type="dxa"/>
            <w:tcBorders>
              <w:top w:val="nil"/>
              <w:left w:val="nil"/>
              <w:bottom w:val="single" w:sz="4" w:space="0" w:color="auto"/>
              <w:right w:val="single" w:sz="4" w:space="0" w:color="auto"/>
            </w:tcBorders>
            <w:shd w:val="clear" w:color="auto" w:fill="auto"/>
            <w:hideMark/>
          </w:tcPr>
          <w:p w:rsidR="00BF5C17" w:rsidRPr="00F5626D" w:rsidRDefault="00BF5C17" w:rsidP="00902B01">
            <w:pPr>
              <w:spacing w:after="0" w:line="240" w:lineRule="auto"/>
              <w:ind w:right="62"/>
              <w:jc w:val="center"/>
              <w:rPr>
                <w:sz w:val="20"/>
                <w:szCs w:val="20"/>
              </w:rPr>
            </w:pPr>
            <w:r w:rsidRPr="00F5626D">
              <w:rPr>
                <w:sz w:val="20"/>
                <w:szCs w:val="20"/>
              </w:rPr>
              <w:t>356,2</w:t>
            </w:r>
          </w:p>
        </w:tc>
        <w:tc>
          <w:tcPr>
            <w:tcW w:w="1418" w:type="dxa"/>
            <w:tcBorders>
              <w:top w:val="nil"/>
              <w:left w:val="nil"/>
              <w:bottom w:val="single" w:sz="4" w:space="0" w:color="auto"/>
              <w:right w:val="single" w:sz="4" w:space="0" w:color="auto"/>
            </w:tcBorders>
            <w:shd w:val="clear" w:color="auto" w:fill="auto"/>
          </w:tcPr>
          <w:p w:rsidR="00BF5C17" w:rsidRPr="009450E2" w:rsidRDefault="00BF5C17" w:rsidP="00902B01">
            <w:pPr>
              <w:spacing w:after="0" w:line="240" w:lineRule="auto"/>
              <w:ind w:right="34"/>
              <w:jc w:val="center"/>
              <w:rPr>
                <w:sz w:val="20"/>
                <w:szCs w:val="20"/>
              </w:rPr>
            </w:pPr>
            <w:r w:rsidRPr="009450E2">
              <w:rPr>
                <w:sz w:val="20"/>
                <w:szCs w:val="20"/>
              </w:rPr>
              <w:t>5 901,8</w:t>
            </w:r>
          </w:p>
        </w:tc>
        <w:tc>
          <w:tcPr>
            <w:tcW w:w="1304" w:type="dxa"/>
            <w:tcBorders>
              <w:top w:val="nil"/>
              <w:left w:val="nil"/>
              <w:bottom w:val="single" w:sz="4" w:space="0" w:color="auto"/>
              <w:right w:val="single" w:sz="4" w:space="0" w:color="auto"/>
            </w:tcBorders>
            <w:shd w:val="clear" w:color="auto" w:fill="auto"/>
          </w:tcPr>
          <w:p w:rsidR="00BF5C17" w:rsidRPr="00AD7E26" w:rsidRDefault="00BF5C17" w:rsidP="00902B01">
            <w:pPr>
              <w:spacing w:after="0" w:line="240" w:lineRule="auto"/>
              <w:ind w:right="62"/>
              <w:jc w:val="center"/>
              <w:rPr>
                <w:sz w:val="20"/>
                <w:szCs w:val="20"/>
              </w:rPr>
            </w:pPr>
            <w:r w:rsidRPr="00AD7E26">
              <w:rPr>
                <w:sz w:val="20"/>
                <w:szCs w:val="20"/>
              </w:rPr>
              <w:t>5 901,8</w:t>
            </w:r>
          </w:p>
        </w:tc>
        <w:tc>
          <w:tcPr>
            <w:tcW w:w="1276" w:type="dxa"/>
            <w:tcBorders>
              <w:top w:val="nil"/>
              <w:left w:val="nil"/>
              <w:bottom w:val="single" w:sz="4" w:space="0" w:color="auto"/>
              <w:right w:val="single" w:sz="4" w:space="0" w:color="auto"/>
            </w:tcBorders>
            <w:shd w:val="clear" w:color="auto" w:fill="auto"/>
            <w:hideMark/>
          </w:tcPr>
          <w:p w:rsidR="00BF5C17" w:rsidRPr="00AD7E26" w:rsidRDefault="00BF5C17" w:rsidP="00902B01">
            <w:pPr>
              <w:tabs>
                <w:tab w:val="left" w:pos="714"/>
              </w:tabs>
              <w:spacing w:after="0" w:line="240" w:lineRule="auto"/>
              <w:ind w:right="63"/>
              <w:jc w:val="center"/>
              <w:rPr>
                <w:sz w:val="20"/>
                <w:szCs w:val="20"/>
              </w:rPr>
            </w:pPr>
            <w:r w:rsidRPr="00AD7E26">
              <w:rPr>
                <w:sz w:val="20"/>
                <w:szCs w:val="20"/>
              </w:rPr>
              <w:t>100%</w:t>
            </w:r>
          </w:p>
        </w:tc>
      </w:tr>
    </w:tbl>
    <w:p w:rsidR="00BF5C17" w:rsidRDefault="00BF5C17" w:rsidP="00BF5C17">
      <w:pPr>
        <w:spacing w:after="0"/>
        <w:ind w:firstLine="709"/>
        <w:jc w:val="both"/>
        <w:rPr>
          <w:bCs/>
          <w:sz w:val="28"/>
          <w:szCs w:val="28"/>
        </w:rPr>
      </w:pPr>
    </w:p>
    <w:p w:rsidR="00BF5C17" w:rsidRPr="00DF7CDB" w:rsidRDefault="00BF5C17" w:rsidP="00BF5C17">
      <w:pPr>
        <w:spacing w:after="0"/>
        <w:ind w:firstLine="709"/>
        <w:jc w:val="both"/>
        <w:rPr>
          <w:sz w:val="28"/>
          <w:szCs w:val="28"/>
        </w:rPr>
      </w:pPr>
      <w:r w:rsidRPr="006963F1">
        <w:rPr>
          <w:bCs/>
          <w:sz w:val="28"/>
          <w:szCs w:val="28"/>
        </w:rPr>
        <w:t xml:space="preserve">Исполнение расходов бюджета города по муниципальной программе </w:t>
      </w:r>
      <w:r w:rsidRPr="006963F1">
        <w:rPr>
          <w:sz w:val="28"/>
          <w:szCs w:val="28"/>
        </w:rPr>
        <w:t>«Развитие культуры в</w:t>
      </w:r>
      <w:r>
        <w:rPr>
          <w:sz w:val="28"/>
          <w:szCs w:val="28"/>
        </w:rPr>
        <w:t xml:space="preserve"> городе Ханты-Мансийске» по источникам финансирования и основным мероприятиям: </w:t>
      </w:r>
      <w:r w:rsidRPr="004166B4">
        <w:rPr>
          <w:sz w:val="28"/>
          <w:szCs w:val="28"/>
        </w:rPr>
        <w:t xml:space="preserve"> </w:t>
      </w:r>
      <w:r w:rsidRPr="002862EE">
        <w:rPr>
          <w:highlight w:val="yellow"/>
        </w:rPr>
        <w:t xml:space="preserve">          </w:t>
      </w:r>
      <w:r>
        <w:rPr>
          <w:highlight w:val="yellow"/>
        </w:rPr>
        <w:t xml:space="preserve">                   </w:t>
      </w:r>
      <w:r w:rsidRPr="00DA5C23">
        <w:t xml:space="preserve">                       </w:t>
      </w:r>
      <w:r>
        <w:t xml:space="preserve">        </w:t>
      </w:r>
      <w:r w:rsidRPr="00DA5C23">
        <w:t xml:space="preserve">      </w:t>
      </w:r>
      <w:r w:rsidRPr="006963F1">
        <w:rPr>
          <w:sz w:val="28"/>
          <w:szCs w:val="28"/>
        </w:rPr>
        <w:t xml:space="preserve">           </w:t>
      </w:r>
    </w:p>
    <w:p w:rsidR="00BF5C17" w:rsidRPr="00DC1206" w:rsidRDefault="00BF5C17" w:rsidP="00BF5C17">
      <w:pPr>
        <w:pStyle w:val="ae"/>
        <w:tabs>
          <w:tab w:val="left" w:pos="459"/>
        </w:tabs>
        <w:suppressAutoHyphens/>
        <w:spacing w:before="0" w:beforeAutospacing="0" w:after="0" w:afterAutospacing="0" w:line="276" w:lineRule="auto"/>
        <w:ind w:right="424" w:firstLine="709"/>
      </w:pPr>
      <w:r w:rsidRPr="00DC1206">
        <w:t xml:space="preserve"> (тыс. рублей)</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1275"/>
        <w:gridCol w:w="1418"/>
        <w:gridCol w:w="1304"/>
        <w:gridCol w:w="1389"/>
      </w:tblGrid>
      <w:tr w:rsidR="00BF5C17" w:rsidRPr="0016135D" w:rsidTr="00902B01">
        <w:trPr>
          <w:trHeight w:val="300"/>
          <w:tblHeader/>
        </w:trPr>
        <w:tc>
          <w:tcPr>
            <w:tcW w:w="3936" w:type="dxa"/>
            <w:vMerge w:val="restart"/>
            <w:hideMark/>
          </w:tcPr>
          <w:p w:rsidR="00BF5C17" w:rsidRPr="0016135D" w:rsidRDefault="00BF5C17" w:rsidP="00902B01">
            <w:pPr>
              <w:spacing w:after="0" w:line="240" w:lineRule="auto"/>
              <w:ind w:right="424"/>
              <w:jc w:val="center"/>
              <w:rPr>
                <w:sz w:val="20"/>
                <w:szCs w:val="20"/>
                <w:highlight w:val="yellow"/>
              </w:rPr>
            </w:pPr>
            <w:r w:rsidRPr="006B76A5">
              <w:rPr>
                <w:sz w:val="20"/>
                <w:szCs w:val="20"/>
              </w:rPr>
              <w:t>Наименование муниципальной программы, подпрограммы муниципальной программы, мероприятия муниципальной программы</w:t>
            </w:r>
          </w:p>
        </w:tc>
        <w:tc>
          <w:tcPr>
            <w:tcW w:w="1275" w:type="dxa"/>
            <w:vMerge w:val="restart"/>
            <w:noWrap/>
            <w:hideMark/>
          </w:tcPr>
          <w:p w:rsidR="00BF5C17" w:rsidRPr="00427DFC" w:rsidRDefault="00BF5C17" w:rsidP="00902B01">
            <w:pPr>
              <w:spacing w:after="0" w:line="240" w:lineRule="auto"/>
              <w:ind w:right="33"/>
              <w:jc w:val="center"/>
              <w:rPr>
                <w:sz w:val="20"/>
                <w:szCs w:val="20"/>
              </w:rPr>
            </w:pPr>
          </w:p>
          <w:p w:rsidR="00BF5C17" w:rsidRPr="00427DFC" w:rsidRDefault="00BF5C17" w:rsidP="00902B01">
            <w:pPr>
              <w:spacing w:after="0" w:line="240" w:lineRule="auto"/>
              <w:ind w:right="33"/>
              <w:jc w:val="center"/>
              <w:rPr>
                <w:sz w:val="20"/>
                <w:szCs w:val="20"/>
              </w:rPr>
            </w:pPr>
            <w:r w:rsidRPr="00427DFC">
              <w:rPr>
                <w:sz w:val="20"/>
                <w:szCs w:val="20"/>
              </w:rPr>
              <w:t>2023 год (отчет)</w:t>
            </w:r>
          </w:p>
        </w:tc>
        <w:tc>
          <w:tcPr>
            <w:tcW w:w="4111" w:type="dxa"/>
            <w:gridSpan w:val="3"/>
            <w:noWrap/>
            <w:hideMark/>
          </w:tcPr>
          <w:p w:rsidR="00BF5C17" w:rsidRPr="00427DFC" w:rsidRDefault="00BF5C17" w:rsidP="00902B01">
            <w:pPr>
              <w:spacing w:after="0" w:line="240" w:lineRule="auto"/>
              <w:ind w:right="424"/>
              <w:jc w:val="center"/>
              <w:rPr>
                <w:sz w:val="20"/>
                <w:szCs w:val="20"/>
              </w:rPr>
            </w:pPr>
            <w:r w:rsidRPr="00427DFC">
              <w:rPr>
                <w:sz w:val="20"/>
                <w:szCs w:val="20"/>
              </w:rPr>
              <w:t xml:space="preserve">2024 год </w:t>
            </w:r>
          </w:p>
        </w:tc>
      </w:tr>
      <w:tr w:rsidR="00BF5C17" w:rsidRPr="0016135D" w:rsidTr="00902B01">
        <w:trPr>
          <w:trHeight w:val="900"/>
          <w:tblHeader/>
        </w:trPr>
        <w:tc>
          <w:tcPr>
            <w:tcW w:w="3936" w:type="dxa"/>
            <w:vMerge/>
            <w:hideMark/>
          </w:tcPr>
          <w:p w:rsidR="00BF5C17" w:rsidRPr="0016135D" w:rsidRDefault="00BF5C17" w:rsidP="00902B01">
            <w:pPr>
              <w:spacing w:after="0" w:line="240" w:lineRule="auto"/>
              <w:ind w:right="424"/>
              <w:rPr>
                <w:sz w:val="20"/>
                <w:szCs w:val="20"/>
                <w:highlight w:val="yellow"/>
              </w:rPr>
            </w:pPr>
          </w:p>
        </w:tc>
        <w:tc>
          <w:tcPr>
            <w:tcW w:w="1275" w:type="dxa"/>
            <w:vMerge/>
            <w:hideMark/>
          </w:tcPr>
          <w:p w:rsidR="00BF5C17" w:rsidRPr="00427DFC" w:rsidRDefault="00BF5C17" w:rsidP="00902B01">
            <w:pPr>
              <w:spacing w:after="0" w:line="240" w:lineRule="auto"/>
              <w:ind w:right="33"/>
              <w:rPr>
                <w:sz w:val="20"/>
                <w:szCs w:val="20"/>
              </w:rPr>
            </w:pPr>
          </w:p>
        </w:tc>
        <w:tc>
          <w:tcPr>
            <w:tcW w:w="1418" w:type="dxa"/>
            <w:hideMark/>
          </w:tcPr>
          <w:p w:rsidR="00BF5C17" w:rsidRPr="00427DFC" w:rsidRDefault="00BF5C17" w:rsidP="00902B01">
            <w:pPr>
              <w:spacing w:after="0" w:line="240" w:lineRule="auto"/>
              <w:jc w:val="center"/>
              <w:rPr>
                <w:rFonts w:eastAsia="Times New Roman"/>
                <w:sz w:val="20"/>
                <w:szCs w:val="20"/>
              </w:rPr>
            </w:pPr>
            <w:r w:rsidRPr="00427DFC">
              <w:rPr>
                <w:rFonts w:eastAsia="Times New Roman"/>
                <w:sz w:val="20"/>
                <w:szCs w:val="20"/>
              </w:rPr>
              <w:t>Уточненный план</w:t>
            </w:r>
          </w:p>
        </w:tc>
        <w:tc>
          <w:tcPr>
            <w:tcW w:w="1304" w:type="dxa"/>
            <w:hideMark/>
          </w:tcPr>
          <w:p w:rsidR="00BF5C17" w:rsidRPr="00427DFC" w:rsidRDefault="00BF5C17" w:rsidP="00902B01">
            <w:pPr>
              <w:spacing w:after="0" w:line="240" w:lineRule="auto"/>
              <w:jc w:val="center"/>
              <w:rPr>
                <w:rFonts w:eastAsia="Times New Roman"/>
                <w:sz w:val="20"/>
                <w:szCs w:val="20"/>
              </w:rPr>
            </w:pPr>
            <w:r w:rsidRPr="00427DFC">
              <w:rPr>
                <w:rFonts w:eastAsia="Times New Roman"/>
                <w:sz w:val="20"/>
                <w:szCs w:val="20"/>
              </w:rPr>
              <w:t>Исполнение</w:t>
            </w:r>
          </w:p>
        </w:tc>
        <w:tc>
          <w:tcPr>
            <w:tcW w:w="1389" w:type="dxa"/>
            <w:hideMark/>
          </w:tcPr>
          <w:p w:rsidR="00BF5C17" w:rsidRPr="00427DFC" w:rsidRDefault="00BF5C17" w:rsidP="00902B01">
            <w:pPr>
              <w:spacing w:after="0" w:line="240" w:lineRule="auto"/>
              <w:jc w:val="center"/>
              <w:rPr>
                <w:rFonts w:eastAsia="Times New Roman"/>
                <w:sz w:val="20"/>
                <w:szCs w:val="20"/>
              </w:rPr>
            </w:pPr>
            <w:r w:rsidRPr="00427DFC">
              <w:rPr>
                <w:rFonts w:eastAsia="Times New Roman"/>
                <w:sz w:val="20"/>
                <w:szCs w:val="20"/>
              </w:rPr>
              <w:t>% исполнения</w:t>
            </w:r>
          </w:p>
        </w:tc>
      </w:tr>
      <w:tr w:rsidR="00BF5C17" w:rsidRPr="0016135D" w:rsidTr="00902B01">
        <w:trPr>
          <w:trHeight w:val="300"/>
        </w:trPr>
        <w:tc>
          <w:tcPr>
            <w:tcW w:w="3936" w:type="dxa"/>
            <w:hideMark/>
          </w:tcPr>
          <w:p w:rsidR="00BF5C17" w:rsidRPr="002510C9" w:rsidRDefault="00BF5C17" w:rsidP="00902B01">
            <w:pPr>
              <w:spacing w:after="0" w:line="240" w:lineRule="auto"/>
              <w:ind w:right="424"/>
              <w:jc w:val="left"/>
              <w:rPr>
                <w:bCs/>
                <w:sz w:val="20"/>
                <w:szCs w:val="20"/>
              </w:rPr>
            </w:pPr>
            <w:r w:rsidRPr="002510C9">
              <w:rPr>
                <w:bCs/>
                <w:sz w:val="20"/>
                <w:szCs w:val="20"/>
              </w:rPr>
              <w:t>Всего по муниципальной программе, в том числе:</w:t>
            </w:r>
          </w:p>
        </w:tc>
        <w:tc>
          <w:tcPr>
            <w:tcW w:w="1275" w:type="dxa"/>
            <w:hideMark/>
          </w:tcPr>
          <w:p w:rsidR="00BF5C17" w:rsidRPr="00427DFC" w:rsidRDefault="00BF5C17" w:rsidP="00902B01">
            <w:pPr>
              <w:spacing w:after="0" w:line="240" w:lineRule="auto"/>
              <w:ind w:right="62"/>
              <w:jc w:val="center"/>
              <w:rPr>
                <w:sz w:val="20"/>
                <w:szCs w:val="20"/>
              </w:rPr>
            </w:pPr>
            <w:r w:rsidRPr="00427DFC">
              <w:rPr>
                <w:sz w:val="20"/>
                <w:szCs w:val="20"/>
              </w:rPr>
              <w:t>248 766,8</w:t>
            </w:r>
          </w:p>
        </w:tc>
        <w:tc>
          <w:tcPr>
            <w:tcW w:w="1418" w:type="dxa"/>
          </w:tcPr>
          <w:p w:rsidR="00BF5C17" w:rsidRPr="0092581A" w:rsidRDefault="00BF5C17" w:rsidP="00902B01">
            <w:pPr>
              <w:spacing w:after="0" w:line="240" w:lineRule="auto"/>
              <w:ind w:right="34"/>
              <w:jc w:val="center"/>
              <w:rPr>
                <w:sz w:val="20"/>
                <w:szCs w:val="20"/>
              </w:rPr>
            </w:pPr>
            <w:r w:rsidRPr="0092581A">
              <w:rPr>
                <w:sz w:val="20"/>
                <w:szCs w:val="20"/>
              </w:rPr>
              <w:t>292 671,4</w:t>
            </w:r>
          </w:p>
        </w:tc>
        <w:tc>
          <w:tcPr>
            <w:tcW w:w="1304" w:type="dxa"/>
          </w:tcPr>
          <w:p w:rsidR="00BF5C17" w:rsidRPr="0092581A" w:rsidRDefault="00BF5C17" w:rsidP="00902B01">
            <w:pPr>
              <w:spacing w:after="0" w:line="240" w:lineRule="auto"/>
              <w:ind w:right="62"/>
              <w:jc w:val="center"/>
              <w:rPr>
                <w:sz w:val="20"/>
                <w:szCs w:val="20"/>
              </w:rPr>
            </w:pPr>
            <w:r w:rsidRPr="0092581A">
              <w:rPr>
                <w:sz w:val="20"/>
                <w:szCs w:val="20"/>
              </w:rPr>
              <w:t>292 671,4</w:t>
            </w:r>
          </w:p>
        </w:tc>
        <w:tc>
          <w:tcPr>
            <w:tcW w:w="1389" w:type="dxa"/>
            <w:hideMark/>
          </w:tcPr>
          <w:p w:rsidR="00BF5C17" w:rsidRPr="0092581A" w:rsidRDefault="00BF5C17" w:rsidP="00902B01">
            <w:pPr>
              <w:tabs>
                <w:tab w:val="left" w:pos="714"/>
              </w:tabs>
              <w:spacing w:after="0" w:line="240" w:lineRule="auto"/>
              <w:ind w:right="63"/>
              <w:jc w:val="center"/>
              <w:rPr>
                <w:sz w:val="20"/>
                <w:szCs w:val="20"/>
              </w:rPr>
            </w:pPr>
            <w:r w:rsidRPr="0092581A">
              <w:rPr>
                <w:sz w:val="20"/>
                <w:szCs w:val="20"/>
              </w:rPr>
              <w:t>100%</w:t>
            </w:r>
          </w:p>
        </w:tc>
      </w:tr>
      <w:tr w:rsidR="00BF5C17" w:rsidRPr="0016135D" w:rsidTr="00902B01">
        <w:trPr>
          <w:trHeight w:val="296"/>
        </w:trPr>
        <w:tc>
          <w:tcPr>
            <w:tcW w:w="3936" w:type="dxa"/>
            <w:hideMark/>
          </w:tcPr>
          <w:p w:rsidR="00BF5C17" w:rsidRPr="002510C9" w:rsidRDefault="00BF5C17" w:rsidP="00902B01">
            <w:pPr>
              <w:spacing w:after="0" w:line="240" w:lineRule="auto"/>
              <w:ind w:right="424"/>
              <w:jc w:val="left"/>
              <w:rPr>
                <w:sz w:val="20"/>
                <w:szCs w:val="20"/>
              </w:rPr>
            </w:pPr>
            <w:r w:rsidRPr="002510C9">
              <w:rPr>
                <w:sz w:val="20"/>
                <w:szCs w:val="20"/>
              </w:rPr>
              <w:t xml:space="preserve">- федеральный бюджет </w:t>
            </w:r>
          </w:p>
        </w:tc>
        <w:tc>
          <w:tcPr>
            <w:tcW w:w="1275" w:type="dxa"/>
            <w:hideMark/>
          </w:tcPr>
          <w:p w:rsidR="00BF5C17" w:rsidRPr="00427DFC" w:rsidRDefault="00BF5C17" w:rsidP="00902B01">
            <w:pPr>
              <w:spacing w:after="0" w:line="240" w:lineRule="auto"/>
              <w:ind w:right="33"/>
              <w:jc w:val="center"/>
              <w:rPr>
                <w:sz w:val="20"/>
                <w:szCs w:val="20"/>
              </w:rPr>
            </w:pPr>
            <w:r w:rsidRPr="00427DFC">
              <w:rPr>
                <w:sz w:val="20"/>
                <w:szCs w:val="20"/>
              </w:rPr>
              <w:t>175,4</w:t>
            </w:r>
          </w:p>
        </w:tc>
        <w:tc>
          <w:tcPr>
            <w:tcW w:w="1418" w:type="dxa"/>
          </w:tcPr>
          <w:p w:rsidR="00BF5C17" w:rsidRPr="0092581A" w:rsidRDefault="00BF5C17" w:rsidP="00902B01">
            <w:pPr>
              <w:spacing w:after="0" w:line="240" w:lineRule="auto"/>
              <w:ind w:right="34"/>
              <w:jc w:val="center"/>
              <w:rPr>
                <w:sz w:val="20"/>
                <w:szCs w:val="20"/>
              </w:rPr>
            </w:pPr>
            <w:r w:rsidRPr="0092581A">
              <w:rPr>
                <w:sz w:val="20"/>
                <w:szCs w:val="20"/>
              </w:rPr>
              <w:t>160,7</w:t>
            </w:r>
          </w:p>
        </w:tc>
        <w:tc>
          <w:tcPr>
            <w:tcW w:w="1304" w:type="dxa"/>
          </w:tcPr>
          <w:p w:rsidR="00BF5C17" w:rsidRPr="0092581A" w:rsidRDefault="00BF5C17" w:rsidP="00902B01">
            <w:pPr>
              <w:spacing w:after="0" w:line="240" w:lineRule="auto"/>
              <w:ind w:right="33"/>
              <w:jc w:val="center"/>
              <w:rPr>
                <w:sz w:val="20"/>
                <w:szCs w:val="20"/>
              </w:rPr>
            </w:pPr>
            <w:r w:rsidRPr="0092581A">
              <w:rPr>
                <w:sz w:val="20"/>
                <w:szCs w:val="20"/>
              </w:rPr>
              <w:t>160,7</w:t>
            </w:r>
          </w:p>
        </w:tc>
        <w:tc>
          <w:tcPr>
            <w:tcW w:w="1389" w:type="dxa"/>
            <w:hideMark/>
          </w:tcPr>
          <w:p w:rsidR="00BF5C17" w:rsidRPr="0092581A" w:rsidRDefault="00BF5C17" w:rsidP="00902B01">
            <w:pPr>
              <w:spacing w:after="0" w:line="240" w:lineRule="auto"/>
              <w:ind w:right="34"/>
              <w:jc w:val="center"/>
              <w:rPr>
                <w:sz w:val="20"/>
                <w:szCs w:val="20"/>
              </w:rPr>
            </w:pPr>
            <w:r w:rsidRPr="0092581A">
              <w:rPr>
                <w:sz w:val="20"/>
                <w:szCs w:val="20"/>
              </w:rPr>
              <w:t>100%</w:t>
            </w:r>
          </w:p>
        </w:tc>
      </w:tr>
      <w:tr w:rsidR="00BF5C17" w:rsidRPr="0016135D" w:rsidTr="00902B01">
        <w:trPr>
          <w:trHeight w:val="300"/>
        </w:trPr>
        <w:tc>
          <w:tcPr>
            <w:tcW w:w="3936" w:type="dxa"/>
            <w:hideMark/>
          </w:tcPr>
          <w:p w:rsidR="00BF5C17" w:rsidRPr="002510C9" w:rsidRDefault="00BF5C17" w:rsidP="00902B01">
            <w:pPr>
              <w:spacing w:after="0" w:line="240" w:lineRule="auto"/>
              <w:ind w:right="424"/>
              <w:jc w:val="left"/>
              <w:rPr>
                <w:sz w:val="20"/>
                <w:szCs w:val="20"/>
              </w:rPr>
            </w:pPr>
            <w:r w:rsidRPr="002510C9">
              <w:rPr>
                <w:sz w:val="20"/>
                <w:szCs w:val="20"/>
              </w:rPr>
              <w:t xml:space="preserve">- бюджет автономного округа </w:t>
            </w:r>
          </w:p>
        </w:tc>
        <w:tc>
          <w:tcPr>
            <w:tcW w:w="1275" w:type="dxa"/>
            <w:hideMark/>
          </w:tcPr>
          <w:p w:rsidR="00BF5C17" w:rsidRPr="00427DFC" w:rsidRDefault="00BF5C17" w:rsidP="00902B01">
            <w:pPr>
              <w:spacing w:after="0" w:line="240" w:lineRule="auto"/>
              <w:ind w:right="33"/>
              <w:jc w:val="center"/>
              <w:rPr>
                <w:sz w:val="20"/>
                <w:szCs w:val="20"/>
              </w:rPr>
            </w:pPr>
            <w:r w:rsidRPr="00427DFC">
              <w:rPr>
                <w:sz w:val="20"/>
                <w:szCs w:val="20"/>
              </w:rPr>
              <w:t>1 423,4</w:t>
            </w:r>
          </w:p>
        </w:tc>
        <w:tc>
          <w:tcPr>
            <w:tcW w:w="1418" w:type="dxa"/>
          </w:tcPr>
          <w:p w:rsidR="00BF5C17" w:rsidRPr="0092581A" w:rsidRDefault="00BF5C17" w:rsidP="00902B01">
            <w:pPr>
              <w:spacing w:after="0" w:line="240" w:lineRule="auto"/>
              <w:ind w:right="34"/>
              <w:jc w:val="center"/>
              <w:rPr>
                <w:sz w:val="20"/>
                <w:szCs w:val="20"/>
              </w:rPr>
            </w:pPr>
            <w:r w:rsidRPr="0092581A">
              <w:rPr>
                <w:sz w:val="20"/>
                <w:szCs w:val="20"/>
              </w:rPr>
              <w:t>1 695,0</w:t>
            </w:r>
          </w:p>
        </w:tc>
        <w:tc>
          <w:tcPr>
            <w:tcW w:w="1304" w:type="dxa"/>
          </w:tcPr>
          <w:p w:rsidR="00BF5C17" w:rsidRPr="0092581A" w:rsidRDefault="00BF5C17" w:rsidP="00902B01">
            <w:pPr>
              <w:spacing w:after="0" w:line="240" w:lineRule="auto"/>
              <w:ind w:right="33"/>
              <w:jc w:val="center"/>
              <w:rPr>
                <w:sz w:val="20"/>
                <w:szCs w:val="20"/>
              </w:rPr>
            </w:pPr>
            <w:r w:rsidRPr="0092581A">
              <w:rPr>
                <w:sz w:val="20"/>
                <w:szCs w:val="20"/>
              </w:rPr>
              <w:t>1 695,0</w:t>
            </w:r>
          </w:p>
        </w:tc>
        <w:tc>
          <w:tcPr>
            <w:tcW w:w="1389" w:type="dxa"/>
            <w:hideMark/>
          </w:tcPr>
          <w:p w:rsidR="00BF5C17" w:rsidRPr="0092581A" w:rsidRDefault="00BF5C17" w:rsidP="00902B01">
            <w:pPr>
              <w:spacing w:after="0" w:line="240" w:lineRule="auto"/>
              <w:ind w:right="34"/>
              <w:jc w:val="center"/>
              <w:rPr>
                <w:sz w:val="20"/>
                <w:szCs w:val="20"/>
              </w:rPr>
            </w:pPr>
            <w:r w:rsidRPr="0092581A">
              <w:rPr>
                <w:sz w:val="20"/>
                <w:szCs w:val="20"/>
              </w:rPr>
              <w:t>100%</w:t>
            </w:r>
          </w:p>
        </w:tc>
      </w:tr>
      <w:tr w:rsidR="00BF5C17" w:rsidRPr="0016135D" w:rsidTr="00902B01">
        <w:trPr>
          <w:trHeight w:val="300"/>
        </w:trPr>
        <w:tc>
          <w:tcPr>
            <w:tcW w:w="3936" w:type="dxa"/>
            <w:hideMark/>
          </w:tcPr>
          <w:p w:rsidR="00BF5C17" w:rsidRPr="002510C9" w:rsidRDefault="00BF5C17" w:rsidP="00902B01">
            <w:pPr>
              <w:spacing w:after="0" w:line="240" w:lineRule="auto"/>
              <w:ind w:right="424"/>
              <w:jc w:val="left"/>
              <w:rPr>
                <w:sz w:val="20"/>
                <w:szCs w:val="20"/>
              </w:rPr>
            </w:pPr>
            <w:r w:rsidRPr="002510C9">
              <w:rPr>
                <w:sz w:val="20"/>
                <w:szCs w:val="20"/>
              </w:rPr>
              <w:t>- бюджет города</w:t>
            </w:r>
          </w:p>
        </w:tc>
        <w:tc>
          <w:tcPr>
            <w:tcW w:w="1275" w:type="dxa"/>
            <w:hideMark/>
          </w:tcPr>
          <w:p w:rsidR="00BF5C17" w:rsidRPr="00427DFC" w:rsidRDefault="00BF5C17" w:rsidP="00902B01">
            <w:pPr>
              <w:spacing w:after="0" w:line="240" w:lineRule="auto"/>
              <w:ind w:right="33"/>
              <w:jc w:val="center"/>
              <w:rPr>
                <w:sz w:val="20"/>
                <w:szCs w:val="20"/>
              </w:rPr>
            </w:pPr>
            <w:r w:rsidRPr="00427DFC">
              <w:rPr>
                <w:sz w:val="20"/>
                <w:szCs w:val="20"/>
              </w:rPr>
              <w:t>247 168,0</w:t>
            </w:r>
          </w:p>
        </w:tc>
        <w:tc>
          <w:tcPr>
            <w:tcW w:w="1418" w:type="dxa"/>
          </w:tcPr>
          <w:p w:rsidR="00BF5C17" w:rsidRPr="0092581A" w:rsidRDefault="00BF5C17" w:rsidP="00902B01">
            <w:pPr>
              <w:spacing w:after="0" w:line="240" w:lineRule="auto"/>
              <w:ind w:right="34"/>
              <w:jc w:val="center"/>
              <w:rPr>
                <w:sz w:val="20"/>
                <w:szCs w:val="20"/>
              </w:rPr>
            </w:pPr>
            <w:r w:rsidRPr="0092581A">
              <w:rPr>
                <w:sz w:val="20"/>
                <w:szCs w:val="20"/>
              </w:rPr>
              <w:t>290 815,7</w:t>
            </w:r>
          </w:p>
        </w:tc>
        <w:tc>
          <w:tcPr>
            <w:tcW w:w="1304" w:type="dxa"/>
          </w:tcPr>
          <w:p w:rsidR="00BF5C17" w:rsidRPr="0092581A" w:rsidRDefault="00BF5C17" w:rsidP="00902B01">
            <w:pPr>
              <w:spacing w:after="0" w:line="240" w:lineRule="auto"/>
              <w:ind w:right="33"/>
              <w:jc w:val="center"/>
              <w:rPr>
                <w:sz w:val="20"/>
                <w:szCs w:val="20"/>
              </w:rPr>
            </w:pPr>
            <w:r w:rsidRPr="0092581A">
              <w:rPr>
                <w:sz w:val="20"/>
                <w:szCs w:val="20"/>
              </w:rPr>
              <w:t>290 815,7</w:t>
            </w:r>
          </w:p>
        </w:tc>
        <w:tc>
          <w:tcPr>
            <w:tcW w:w="1389" w:type="dxa"/>
            <w:hideMark/>
          </w:tcPr>
          <w:p w:rsidR="00BF5C17" w:rsidRPr="0092581A" w:rsidRDefault="00BF5C17" w:rsidP="00902B01">
            <w:pPr>
              <w:spacing w:after="0" w:line="240" w:lineRule="auto"/>
              <w:ind w:right="34"/>
              <w:jc w:val="center"/>
              <w:rPr>
                <w:sz w:val="20"/>
                <w:szCs w:val="20"/>
              </w:rPr>
            </w:pPr>
            <w:r w:rsidRPr="0092581A">
              <w:rPr>
                <w:sz w:val="20"/>
                <w:szCs w:val="20"/>
              </w:rPr>
              <w:t>100%</w:t>
            </w:r>
          </w:p>
        </w:tc>
      </w:tr>
      <w:tr w:rsidR="00BF5C17" w:rsidRPr="0016135D" w:rsidTr="00902B01">
        <w:trPr>
          <w:trHeight w:val="300"/>
        </w:trPr>
        <w:tc>
          <w:tcPr>
            <w:tcW w:w="3936" w:type="dxa"/>
            <w:hideMark/>
          </w:tcPr>
          <w:p w:rsidR="00BF5C17" w:rsidRPr="001660FA" w:rsidRDefault="00BF5C17" w:rsidP="00902B01">
            <w:pPr>
              <w:spacing w:after="0" w:line="240" w:lineRule="auto"/>
              <w:ind w:right="424"/>
              <w:jc w:val="left"/>
              <w:rPr>
                <w:sz w:val="20"/>
                <w:szCs w:val="20"/>
              </w:rPr>
            </w:pPr>
            <w:r w:rsidRPr="001660FA">
              <w:rPr>
                <w:sz w:val="20"/>
                <w:szCs w:val="20"/>
              </w:rPr>
              <w:t xml:space="preserve">Подпрограмма </w:t>
            </w:r>
            <w:r w:rsidRPr="001660FA">
              <w:rPr>
                <w:sz w:val="20"/>
                <w:szCs w:val="20"/>
                <w:lang w:val="en-US"/>
              </w:rPr>
              <w:t>I</w:t>
            </w:r>
            <w:r w:rsidRPr="001660FA">
              <w:rPr>
                <w:sz w:val="20"/>
                <w:szCs w:val="20"/>
              </w:rPr>
              <w:t xml:space="preserve"> «Обеспечение прав граждан на доступ к культурным </w:t>
            </w:r>
            <w:r w:rsidRPr="001660FA">
              <w:rPr>
                <w:sz w:val="20"/>
                <w:szCs w:val="20"/>
              </w:rPr>
              <w:lastRenderedPageBreak/>
              <w:t>ценностям и информации», всего, в том числе:</w:t>
            </w:r>
          </w:p>
        </w:tc>
        <w:tc>
          <w:tcPr>
            <w:tcW w:w="1275" w:type="dxa"/>
            <w:hideMark/>
          </w:tcPr>
          <w:p w:rsidR="00BF5C17" w:rsidRPr="00427DFC" w:rsidRDefault="00BF5C17" w:rsidP="00902B01">
            <w:pPr>
              <w:spacing w:after="0" w:line="240" w:lineRule="auto"/>
              <w:ind w:right="33"/>
              <w:jc w:val="center"/>
              <w:rPr>
                <w:sz w:val="20"/>
                <w:szCs w:val="20"/>
              </w:rPr>
            </w:pPr>
            <w:r w:rsidRPr="00427DFC">
              <w:rPr>
                <w:sz w:val="20"/>
                <w:szCs w:val="20"/>
              </w:rPr>
              <w:lastRenderedPageBreak/>
              <w:t>87 721,7</w:t>
            </w:r>
          </w:p>
        </w:tc>
        <w:tc>
          <w:tcPr>
            <w:tcW w:w="1418" w:type="dxa"/>
          </w:tcPr>
          <w:p w:rsidR="00BF5C17" w:rsidRPr="0092581A" w:rsidRDefault="00BF5C17" w:rsidP="00902B01">
            <w:pPr>
              <w:spacing w:after="0" w:line="240" w:lineRule="auto"/>
              <w:ind w:right="34"/>
              <w:jc w:val="center"/>
              <w:rPr>
                <w:sz w:val="20"/>
                <w:szCs w:val="20"/>
              </w:rPr>
            </w:pPr>
            <w:r w:rsidRPr="0092581A">
              <w:rPr>
                <w:sz w:val="20"/>
                <w:szCs w:val="20"/>
              </w:rPr>
              <w:t>103 716,3</w:t>
            </w:r>
          </w:p>
        </w:tc>
        <w:tc>
          <w:tcPr>
            <w:tcW w:w="1304" w:type="dxa"/>
          </w:tcPr>
          <w:p w:rsidR="00BF5C17" w:rsidRPr="0092581A" w:rsidRDefault="00BF5C17" w:rsidP="00902B01">
            <w:pPr>
              <w:spacing w:after="0" w:line="240" w:lineRule="auto"/>
              <w:ind w:right="33"/>
              <w:jc w:val="center"/>
              <w:rPr>
                <w:sz w:val="20"/>
                <w:szCs w:val="20"/>
              </w:rPr>
            </w:pPr>
            <w:r w:rsidRPr="0092581A">
              <w:rPr>
                <w:sz w:val="20"/>
                <w:szCs w:val="20"/>
              </w:rPr>
              <w:t>103 716,3</w:t>
            </w:r>
          </w:p>
        </w:tc>
        <w:tc>
          <w:tcPr>
            <w:tcW w:w="1389" w:type="dxa"/>
            <w:hideMark/>
          </w:tcPr>
          <w:p w:rsidR="00BF5C17" w:rsidRPr="0092581A" w:rsidRDefault="00BF5C17" w:rsidP="00902B01">
            <w:pPr>
              <w:spacing w:after="0" w:line="240" w:lineRule="auto"/>
              <w:ind w:right="34"/>
              <w:jc w:val="center"/>
              <w:rPr>
                <w:sz w:val="20"/>
                <w:szCs w:val="20"/>
              </w:rPr>
            </w:pPr>
            <w:r w:rsidRPr="0092581A">
              <w:rPr>
                <w:sz w:val="20"/>
                <w:szCs w:val="20"/>
              </w:rPr>
              <w:t>100%</w:t>
            </w:r>
          </w:p>
        </w:tc>
      </w:tr>
      <w:tr w:rsidR="00BF5C17" w:rsidRPr="0016135D" w:rsidTr="00902B01">
        <w:trPr>
          <w:trHeight w:val="82"/>
        </w:trPr>
        <w:tc>
          <w:tcPr>
            <w:tcW w:w="3936" w:type="dxa"/>
            <w:hideMark/>
          </w:tcPr>
          <w:p w:rsidR="00BF5C17" w:rsidRPr="001660FA" w:rsidRDefault="00BF5C17" w:rsidP="00902B01">
            <w:pPr>
              <w:spacing w:after="0" w:line="240" w:lineRule="auto"/>
              <w:ind w:right="424"/>
              <w:jc w:val="left"/>
              <w:rPr>
                <w:sz w:val="20"/>
                <w:szCs w:val="20"/>
              </w:rPr>
            </w:pPr>
            <w:r w:rsidRPr="001660FA">
              <w:rPr>
                <w:sz w:val="20"/>
                <w:szCs w:val="20"/>
              </w:rPr>
              <w:t xml:space="preserve">- федеральный бюджет </w:t>
            </w:r>
          </w:p>
        </w:tc>
        <w:tc>
          <w:tcPr>
            <w:tcW w:w="1275" w:type="dxa"/>
            <w:hideMark/>
          </w:tcPr>
          <w:p w:rsidR="00BF5C17" w:rsidRPr="00427DFC" w:rsidRDefault="00BF5C17" w:rsidP="00902B01">
            <w:pPr>
              <w:spacing w:after="0" w:line="240" w:lineRule="auto"/>
              <w:ind w:right="33"/>
              <w:jc w:val="center"/>
              <w:rPr>
                <w:sz w:val="20"/>
                <w:szCs w:val="20"/>
              </w:rPr>
            </w:pPr>
            <w:r w:rsidRPr="00427DFC">
              <w:rPr>
                <w:sz w:val="20"/>
                <w:szCs w:val="20"/>
              </w:rPr>
              <w:t>175,4</w:t>
            </w:r>
          </w:p>
        </w:tc>
        <w:tc>
          <w:tcPr>
            <w:tcW w:w="1418" w:type="dxa"/>
          </w:tcPr>
          <w:p w:rsidR="00BF5C17" w:rsidRPr="0092581A" w:rsidRDefault="00BF5C17" w:rsidP="00902B01">
            <w:pPr>
              <w:spacing w:after="0" w:line="240" w:lineRule="auto"/>
              <w:ind w:right="34"/>
              <w:jc w:val="center"/>
              <w:rPr>
                <w:sz w:val="20"/>
                <w:szCs w:val="20"/>
              </w:rPr>
            </w:pPr>
            <w:r w:rsidRPr="0092581A">
              <w:rPr>
                <w:sz w:val="20"/>
                <w:szCs w:val="20"/>
              </w:rPr>
              <w:t>160,7</w:t>
            </w:r>
          </w:p>
        </w:tc>
        <w:tc>
          <w:tcPr>
            <w:tcW w:w="1304" w:type="dxa"/>
          </w:tcPr>
          <w:p w:rsidR="00BF5C17" w:rsidRPr="0092581A" w:rsidRDefault="00BF5C17" w:rsidP="00902B01">
            <w:pPr>
              <w:spacing w:after="0" w:line="240" w:lineRule="auto"/>
              <w:ind w:right="33"/>
              <w:jc w:val="center"/>
              <w:rPr>
                <w:sz w:val="20"/>
                <w:szCs w:val="20"/>
              </w:rPr>
            </w:pPr>
            <w:r w:rsidRPr="0092581A">
              <w:rPr>
                <w:sz w:val="20"/>
                <w:szCs w:val="20"/>
              </w:rPr>
              <w:t>160,7</w:t>
            </w:r>
          </w:p>
        </w:tc>
        <w:tc>
          <w:tcPr>
            <w:tcW w:w="1389" w:type="dxa"/>
            <w:hideMark/>
          </w:tcPr>
          <w:p w:rsidR="00BF5C17" w:rsidRPr="0092581A" w:rsidRDefault="00BF5C17" w:rsidP="00902B01">
            <w:pPr>
              <w:spacing w:after="0" w:line="240" w:lineRule="auto"/>
              <w:ind w:right="34"/>
              <w:jc w:val="center"/>
              <w:rPr>
                <w:sz w:val="20"/>
                <w:szCs w:val="20"/>
              </w:rPr>
            </w:pPr>
            <w:r w:rsidRPr="0092581A">
              <w:rPr>
                <w:sz w:val="20"/>
                <w:szCs w:val="20"/>
              </w:rPr>
              <w:t>100%</w:t>
            </w:r>
          </w:p>
        </w:tc>
      </w:tr>
      <w:tr w:rsidR="00BF5C17" w:rsidRPr="0016135D" w:rsidTr="00902B01">
        <w:trPr>
          <w:trHeight w:val="300"/>
        </w:trPr>
        <w:tc>
          <w:tcPr>
            <w:tcW w:w="3936" w:type="dxa"/>
            <w:hideMark/>
          </w:tcPr>
          <w:p w:rsidR="00BF5C17" w:rsidRPr="001660FA" w:rsidRDefault="00BF5C17" w:rsidP="00902B01">
            <w:pPr>
              <w:spacing w:after="0" w:line="240" w:lineRule="auto"/>
              <w:ind w:right="424"/>
              <w:jc w:val="left"/>
              <w:rPr>
                <w:sz w:val="20"/>
                <w:szCs w:val="20"/>
              </w:rPr>
            </w:pPr>
            <w:r w:rsidRPr="001660FA">
              <w:rPr>
                <w:sz w:val="20"/>
                <w:szCs w:val="20"/>
              </w:rPr>
              <w:t xml:space="preserve">- бюджет автономного округа </w:t>
            </w:r>
          </w:p>
        </w:tc>
        <w:tc>
          <w:tcPr>
            <w:tcW w:w="1275" w:type="dxa"/>
            <w:hideMark/>
          </w:tcPr>
          <w:p w:rsidR="00BF5C17" w:rsidRPr="00427DFC" w:rsidRDefault="00BF5C17" w:rsidP="00902B01">
            <w:pPr>
              <w:spacing w:after="0" w:line="240" w:lineRule="auto"/>
              <w:ind w:right="33"/>
              <w:jc w:val="center"/>
              <w:rPr>
                <w:sz w:val="20"/>
                <w:szCs w:val="20"/>
              </w:rPr>
            </w:pPr>
            <w:r w:rsidRPr="00427DFC">
              <w:rPr>
                <w:sz w:val="20"/>
                <w:szCs w:val="20"/>
              </w:rPr>
              <w:t xml:space="preserve"> 1 183,4</w:t>
            </w:r>
          </w:p>
        </w:tc>
        <w:tc>
          <w:tcPr>
            <w:tcW w:w="1418" w:type="dxa"/>
          </w:tcPr>
          <w:p w:rsidR="00BF5C17" w:rsidRPr="0092581A" w:rsidRDefault="00BF5C17" w:rsidP="00902B01">
            <w:pPr>
              <w:spacing w:after="0" w:line="240" w:lineRule="auto"/>
              <w:ind w:right="34"/>
              <w:jc w:val="center"/>
              <w:rPr>
                <w:sz w:val="20"/>
                <w:szCs w:val="20"/>
              </w:rPr>
            </w:pPr>
            <w:r w:rsidRPr="0092581A">
              <w:rPr>
                <w:sz w:val="20"/>
                <w:szCs w:val="20"/>
              </w:rPr>
              <w:t>675,0</w:t>
            </w:r>
          </w:p>
        </w:tc>
        <w:tc>
          <w:tcPr>
            <w:tcW w:w="1304" w:type="dxa"/>
          </w:tcPr>
          <w:p w:rsidR="00BF5C17" w:rsidRPr="0092581A" w:rsidRDefault="00BF5C17" w:rsidP="00902B01">
            <w:pPr>
              <w:spacing w:after="0" w:line="240" w:lineRule="auto"/>
              <w:ind w:right="33"/>
              <w:jc w:val="center"/>
              <w:rPr>
                <w:sz w:val="20"/>
                <w:szCs w:val="20"/>
              </w:rPr>
            </w:pPr>
            <w:r w:rsidRPr="0092581A">
              <w:rPr>
                <w:sz w:val="20"/>
                <w:szCs w:val="20"/>
              </w:rPr>
              <w:t xml:space="preserve"> 675,0</w:t>
            </w:r>
          </w:p>
        </w:tc>
        <w:tc>
          <w:tcPr>
            <w:tcW w:w="1389" w:type="dxa"/>
            <w:hideMark/>
          </w:tcPr>
          <w:p w:rsidR="00BF5C17" w:rsidRPr="0092581A" w:rsidRDefault="00BF5C17" w:rsidP="00902B01">
            <w:pPr>
              <w:spacing w:after="0" w:line="240" w:lineRule="auto"/>
              <w:ind w:right="34"/>
              <w:jc w:val="center"/>
              <w:rPr>
                <w:sz w:val="20"/>
                <w:szCs w:val="20"/>
              </w:rPr>
            </w:pPr>
            <w:r w:rsidRPr="0092581A">
              <w:rPr>
                <w:sz w:val="20"/>
                <w:szCs w:val="20"/>
              </w:rPr>
              <w:t>100%</w:t>
            </w:r>
          </w:p>
        </w:tc>
      </w:tr>
      <w:tr w:rsidR="00BF5C17" w:rsidRPr="0016135D" w:rsidTr="00902B01">
        <w:trPr>
          <w:trHeight w:val="300"/>
        </w:trPr>
        <w:tc>
          <w:tcPr>
            <w:tcW w:w="3936" w:type="dxa"/>
            <w:hideMark/>
          </w:tcPr>
          <w:p w:rsidR="00BF5C17" w:rsidRPr="001660FA" w:rsidRDefault="00BF5C17" w:rsidP="00902B01">
            <w:pPr>
              <w:spacing w:after="0" w:line="240" w:lineRule="auto"/>
              <w:ind w:right="424"/>
              <w:jc w:val="left"/>
              <w:rPr>
                <w:sz w:val="20"/>
                <w:szCs w:val="20"/>
              </w:rPr>
            </w:pPr>
            <w:r w:rsidRPr="001660FA">
              <w:rPr>
                <w:sz w:val="20"/>
                <w:szCs w:val="20"/>
              </w:rPr>
              <w:t>- бюджет города</w:t>
            </w:r>
          </w:p>
        </w:tc>
        <w:tc>
          <w:tcPr>
            <w:tcW w:w="1275" w:type="dxa"/>
            <w:hideMark/>
          </w:tcPr>
          <w:p w:rsidR="00BF5C17" w:rsidRPr="00427DFC" w:rsidRDefault="00BF5C17" w:rsidP="00902B01">
            <w:pPr>
              <w:spacing w:after="0" w:line="240" w:lineRule="auto"/>
              <w:ind w:right="33"/>
              <w:jc w:val="center"/>
              <w:rPr>
                <w:sz w:val="20"/>
                <w:szCs w:val="20"/>
              </w:rPr>
            </w:pPr>
            <w:r w:rsidRPr="00427DFC">
              <w:rPr>
                <w:sz w:val="20"/>
                <w:szCs w:val="20"/>
              </w:rPr>
              <w:t>86 362,9</w:t>
            </w:r>
          </w:p>
        </w:tc>
        <w:tc>
          <w:tcPr>
            <w:tcW w:w="1418" w:type="dxa"/>
          </w:tcPr>
          <w:p w:rsidR="00BF5C17" w:rsidRPr="0092581A" w:rsidRDefault="00BF5C17" w:rsidP="00902B01">
            <w:pPr>
              <w:spacing w:after="0" w:line="240" w:lineRule="auto"/>
              <w:ind w:right="34"/>
              <w:jc w:val="center"/>
              <w:rPr>
                <w:sz w:val="20"/>
                <w:szCs w:val="20"/>
              </w:rPr>
            </w:pPr>
            <w:r w:rsidRPr="0092581A">
              <w:rPr>
                <w:sz w:val="20"/>
                <w:szCs w:val="20"/>
              </w:rPr>
              <w:t>102 880,6</w:t>
            </w:r>
          </w:p>
        </w:tc>
        <w:tc>
          <w:tcPr>
            <w:tcW w:w="1304" w:type="dxa"/>
          </w:tcPr>
          <w:p w:rsidR="00BF5C17" w:rsidRPr="0092581A" w:rsidRDefault="00BF5C17" w:rsidP="00902B01">
            <w:pPr>
              <w:spacing w:after="0" w:line="240" w:lineRule="auto"/>
              <w:ind w:right="33"/>
              <w:jc w:val="center"/>
              <w:rPr>
                <w:sz w:val="20"/>
                <w:szCs w:val="20"/>
              </w:rPr>
            </w:pPr>
            <w:r w:rsidRPr="0092581A">
              <w:rPr>
                <w:sz w:val="20"/>
                <w:szCs w:val="20"/>
              </w:rPr>
              <w:t>102 880,6</w:t>
            </w:r>
          </w:p>
        </w:tc>
        <w:tc>
          <w:tcPr>
            <w:tcW w:w="1389" w:type="dxa"/>
            <w:hideMark/>
          </w:tcPr>
          <w:p w:rsidR="00BF5C17" w:rsidRPr="0092581A" w:rsidRDefault="00BF5C17" w:rsidP="00902B01">
            <w:pPr>
              <w:spacing w:after="0" w:line="240" w:lineRule="auto"/>
              <w:ind w:right="34"/>
              <w:jc w:val="center"/>
              <w:rPr>
                <w:sz w:val="20"/>
                <w:szCs w:val="20"/>
              </w:rPr>
            </w:pPr>
            <w:r w:rsidRPr="0092581A">
              <w:rPr>
                <w:sz w:val="20"/>
                <w:szCs w:val="20"/>
              </w:rPr>
              <w:t>100%</w:t>
            </w:r>
          </w:p>
        </w:tc>
      </w:tr>
      <w:tr w:rsidR="00BF5C17" w:rsidRPr="0016135D" w:rsidTr="00902B01">
        <w:trPr>
          <w:trHeight w:val="300"/>
        </w:trPr>
        <w:tc>
          <w:tcPr>
            <w:tcW w:w="3936" w:type="dxa"/>
            <w:hideMark/>
          </w:tcPr>
          <w:p w:rsidR="00BF5C17" w:rsidRPr="001660FA" w:rsidRDefault="00BF5C17" w:rsidP="00902B01">
            <w:pPr>
              <w:spacing w:after="0" w:line="240" w:lineRule="auto"/>
              <w:ind w:right="424"/>
              <w:jc w:val="left"/>
              <w:rPr>
                <w:sz w:val="20"/>
                <w:szCs w:val="20"/>
              </w:rPr>
            </w:pPr>
            <w:r w:rsidRPr="001660FA">
              <w:rPr>
                <w:sz w:val="20"/>
                <w:szCs w:val="20"/>
              </w:rPr>
              <w:t>Основное мероприятие «Развитие библиотечного дела», всего, в том числе:</w:t>
            </w:r>
          </w:p>
        </w:tc>
        <w:tc>
          <w:tcPr>
            <w:tcW w:w="1275" w:type="dxa"/>
            <w:hideMark/>
          </w:tcPr>
          <w:p w:rsidR="00BF5C17" w:rsidRPr="00427DFC" w:rsidRDefault="00BF5C17" w:rsidP="00902B01">
            <w:pPr>
              <w:spacing w:after="0" w:line="240" w:lineRule="auto"/>
              <w:ind w:right="33"/>
              <w:jc w:val="center"/>
              <w:rPr>
                <w:sz w:val="20"/>
                <w:szCs w:val="20"/>
              </w:rPr>
            </w:pPr>
            <w:r w:rsidRPr="00427DFC">
              <w:rPr>
                <w:sz w:val="20"/>
                <w:szCs w:val="20"/>
              </w:rPr>
              <w:t>87 615,5</w:t>
            </w:r>
          </w:p>
        </w:tc>
        <w:tc>
          <w:tcPr>
            <w:tcW w:w="1418" w:type="dxa"/>
          </w:tcPr>
          <w:p w:rsidR="00BF5C17" w:rsidRPr="0092581A" w:rsidRDefault="00BF5C17" w:rsidP="00902B01">
            <w:pPr>
              <w:spacing w:after="0" w:line="240" w:lineRule="auto"/>
              <w:ind w:right="34"/>
              <w:jc w:val="center"/>
              <w:rPr>
                <w:sz w:val="20"/>
                <w:szCs w:val="20"/>
              </w:rPr>
            </w:pPr>
            <w:r w:rsidRPr="0092581A">
              <w:rPr>
                <w:sz w:val="20"/>
                <w:szCs w:val="20"/>
              </w:rPr>
              <w:t>103 608,7</w:t>
            </w:r>
          </w:p>
        </w:tc>
        <w:tc>
          <w:tcPr>
            <w:tcW w:w="1304" w:type="dxa"/>
          </w:tcPr>
          <w:p w:rsidR="00BF5C17" w:rsidRPr="0092581A" w:rsidRDefault="00BF5C17" w:rsidP="00902B01">
            <w:pPr>
              <w:spacing w:after="0" w:line="240" w:lineRule="auto"/>
              <w:ind w:right="33"/>
              <w:jc w:val="center"/>
              <w:rPr>
                <w:sz w:val="20"/>
                <w:szCs w:val="20"/>
              </w:rPr>
            </w:pPr>
            <w:r w:rsidRPr="0092581A">
              <w:rPr>
                <w:sz w:val="20"/>
                <w:szCs w:val="20"/>
              </w:rPr>
              <w:t>103 608,7</w:t>
            </w:r>
          </w:p>
        </w:tc>
        <w:tc>
          <w:tcPr>
            <w:tcW w:w="1389" w:type="dxa"/>
            <w:hideMark/>
          </w:tcPr>
          <w:p w:rsidR="00BF5C17" w:rsidRPr="0092581A" w:rsidRDefault="00BF5C17" w:rsidP="00902B01">
            <w:pPr>
              <w:spacing w:after="0" w:line="240" w:lineRule="auto"/>
              <w:ind w:right="34"/>
              <w:jc w:val="center"/>
              <w:rPr>
                <w:sz w:val="20"/>
                <w:szCs w:val="20"/>
              </w:rPr>
            </w:pPr>
            <w:r w:rsidRPr="0092581A">
              <w:rPr>
                <w:sz w:val="20"/>
                <w:szCs w:val="20"/>
              </w:rPr>
              <w:t>100%</w:t>
            </w:r>
          </w:p>
        </w:tc>
      </w:tr>
      <w:tr w:rsidR="00BF5C17" w:rsidRPr="0016135D" w:rsidTr="00902B01">
        <w:trPr>
          <w:trHeight w:val="300"/>
        </w:trPr>
        <w:tc>
          <w:tcPr>
            <w:tcW w:w="3936" w:type="dxa"/>
            <w:hideMark/>
          </w:tcPr>
          <w:p w:rsidR="00BF5C17" w:rsidRPr="001660FA" w:rsidRDefault="00BF5C17" w:rsidP="00902B01">
            <w:pPr>
              <w:spacing w:after="0" w:line="240" w:lineRule="auto"/>
              <w:ind w:right="424"/>
              <w:jc w:val="left"/>
              <w:rPr>
                <w:sz w:val="20"/>
                <w:szCs w:val="20"/>
              </w:rPr>
            </w:pPr>
            <w:r w:rsidRPr="001660FA">
              <w:rPr>
                <w:sz w:val="20"/>
                <w:szCs w:val="20"/>
              </w:rPr>
              <w:t xml:space="preserve">- федеральный бюджет </w:t>
            </w:r>
          </w:p>
        </w:tc>
        <w:tc>
          <w:tcPr>
            <w:tcW w:w="1275" w:type="dxa"/>
            <w:hideMark/>
          </w:tcPr>
          <w:p w:rsidR="00BF5C17" w:rsidRPr="00427DFC" w:rsidRDefault="00BF5C17" w:rsidP="00902B01">
            <w:pPr>
              <w:spacing w:after="0" w:line="240" w:lineRule="auto"/>
              <w:ind w:right="33"/>
              <w:jc w:val="center"/>
              <w:rPr>
                <w:sz w:val="20"/>
                <w:szCs w:val="20"/>
              </w:rPr>
            </w:pPr>
            <w:r w:rsidRPr="00427DFC">
              <w:rPr>
                <w:sz w:val="20"/>
                <w:szCs w:val="20"/>
              </w:rPr>
              <w:t>175,4</w:t>
            </w:r>
          </w:p>
        </w:tc>
        <w:tc>
          <w:tcPr>
            <w:tcW w:w="1418" w:type="dxa"/>
          </w:tcPr>
          <w:p w:rsidR="00BF5C17" w:rsidRPr="0092581A" w:rsidRDefault="00BF5C17" w:rsidP="00902B01">
            <w:pPr>
              <w:spacing w:after="0" w:line="240" w:lineRule="auto"/>
              <w:ind w:right="34"/>
              <w:jc w:val="center"/>
              <w:rPr>
                <w:sz w:val="20"/>
                <w:szCs w:val="20"/>
              </w:rPr>
            </w:pPr>
            <w:r w:rsidRPr="0092581A">
              <w:rPr>
                <w:sz w:val="20"/>
                <w:szCs w:val="20"/>
              </w:rPr>
              <w:t>160,7</w:t>
            </w:r>
          </w:p>
        </w:tc>
        <w:tc>
          <w:tcPr>
            <w:tcW w:w="1304" w:type="dxa"/>
          </w:tcPr>
          <w:p w:rsidR="00BF5C17" w:rsidRPr="0092581A" w:rsidRDefault="00BF5C17" w:rsidP="00902B01">
            <w:pPr>
              <w:spacing w:after="0" w:line="240" w:lineRule="auto"/>
              <w:ind w:right="33"/>
              <w:jc w:val="center"/>
              <w:rPr>
                <w:sz w:val="20"/>
                <w:szCs w:val="20"/>
              </w:rPr>
            </w:pPr>
            <w:r w:rsidRPr="0092581A">
              <w:rPr>
                <w:sz w:val="20"/>
                <w:szCs w:val="20"/>
              </w:rPr>
              <w:t>160,7</w:t>
            </w:r>
          </w:p>
        </w:tc>
        <w:tc>
          <w:tcPr>
            <w:tcW w:w="1389" w:type="dxa"/>
            <w:hideMark/>
          </w:tcPr>
          <w:p w:rsidR="00BF5C17" w:rsidRPr="0092581A" w:rsidRDefault="00BF5C17" w:rsidP="00902B01">
            <w:pPr>
              <w:spacing w:after="0" w:line="240" w:lineRule="auto"/>
              <w:ind w:right="34"/>
              <w:jc w:val="center"/>
              <w:rPr>
                <w:sz w:val="20"/>
                <w:szCs w:val="20"/>
              </w:rPr>
            </w:pPr>
            <w:r w:rsidRPr="0092581A">
              <w:rPr>
                <w:sz w:val="20"/>
                <w:szCs w:val="20"/>
              </w:rPr>
              <w:t>100%</w:t>
            </w:r>
          </w:p>
        </w:tc>
      </w:tr>
      <w:tr w:rsidR="00BF5C17" w:rsidRPr="0016135D" w:rsidTr="00902B01">
        <w:trPr>
          <w:trHeight w:val="300"/>
        </w:trPr>
        <w:tc>
          <w:tcPr>
            <w:tcW w:w="3936" w:type="dxa"/>
            <w:hideMark/>
          </w:tcPr>
          <w:p w:rsidR="00BF5C17" w:rsidRPr="001660FA" w:rsidRDefault="00BF5C17" w:rsidP="00902B01">
            <w:pPr>
              <w:spacing w:after="0" w:line="240" w:lineRule="auto"/>
              <w:ind w:right="424"/>
              <w:jc w:val="left"/>
              <w:rPr>
                <w:sz w:val="20"/>
                <w:szCs w:val="20"/>
              </w:rPr>
            </w:pPr>
            <w:r w:rsidRPr="001660FA">
              <w:rPr>
                <w:sz w:val="20"/>
                <w:szCs w:val="20"/>
              </w:rPr>
              <w:t xml:space="preserve">- бюджет автономного округа </w:t>
            </w:r>
          </w:p>
        </w:tc>
        <w:tc>
          <w:tcPr>
            <w:tcW w:w="1275" w:type="dxa"/>
            <w:hideMark/>
          </w:tcPr>
          <w:p w:rsidR="00BF5C17" w:rsidRPr="00427DFC" w:rsidRDefault="00BF5C17" w:rsidP="00902B01">
            <w:pPr>
              <w:spacing w:after="0" w:line="240" w:lineRule="auto"/>
              <w:ind w:right="33"/>
              <w:jc w:val="center"/>
              <w:rPr>
                <w:sz w:val="20"/>
                <w:szCs w:val="20"/>
              </w:rPr>
            </w:pPr>
            <w:r w:rsidRPr="00427DFC">
              <w:rPr>
                <w:sz w:val="20"/>
                <w:szCs w:val="20"/>
              </w:rPr>
              <w:t>1 077,2</w:t>
            </w:r>
          </w:p>
        </w:tc>
        <w:tc>
          <w:tcPr>
            <w:tcW w:w="1418" w:type="dxa"/>
          </w:tcPr>
          <w:p w:rsidR="00BF5C17" w:rsidRPr="0092581A" w:rsidRDefault="00BF5C17" w:rsidP="00902B01">
            <w:pPr>
              <w:spacing w:after="0" w:line="240" w:lineRule="auto"/>
              <w:ind w:right="34"/>
              <w:jc w:val="center"/>
              <w:rPr>
                <w:sz w:val="20"/>
                <w:szCs w:val="20"/>
              </w:rPr>
            </w:pPr>
            <w:r w:rsidRPr="0092581A">
              <w:rPr>
                <w:sz w:val="20"/>
                <w:szCs w:val="20"/>
              </w:rPr>
              <w:t>567,4</w:t>
            </w:r>
          </w:p>
        </w:tc>
        <w:tc>
          <w:tcPr>
            <w:tcW w:w="1304" w:type="dxa"/>
          </w:tcPr>
          <w:p w:rsidR="00BF5C17" w:rsidRPr="0092581A" w:rsidRDefault="00BF5C17" w:rsidP="00902B01">
            <w:pPr>
              <w:spacing w:after="0" w:line="240" w:lineRule="auto"/>
              <w:ind w:right="33"/>
              <w:jc w:val="center"/>
              <w:rPr>
                <w:sz w:val="20"/>
                <w:szCs w:val="20"/>
              </w:rPr>
            </w:pPr>
            <w:r w:rsidRPr="0092581A">
              <w:rPr>
                <w:sz w:val="20"/>
                <w:szCs w:val="20"/>
              </w:rPr>
              <w:t>567,4</w:t>
            </w:r>
          </w:p>
        </w:tc>
        <w:tc>
          <w:tcPr>
            <w:tcW w:w="1389" w:type="dxa"/>
            <w:hideMark/>
          </w:tcPr>
          <w:p w:rsidR="00BF5C17" w:rsidRPr="0092581A" w:rsidRDefault="00BF5C17" w:rsidP="00902B01">
            <w:pPr>
              <w:spacing w:after="0" w:line="240" w:lineRule="auto"/>
              <w:ind w:right="34"/>
              <w:jc w:val="center"/>
              <w:rPr>
                <w:sz w:val="20"/>
                <w:szCs w:val="20"/>
              </w:rPr>
            </w:pPr>
            <w:r w:rsidRPr="0092581A">
              <w:rPr>
                <w:sz w:val="20"/>
                <w:szCs w:val="20"/>
              </w:rPr>
              <w:t>100%</w:t>
            </w:r>
          </w:p>
        </w:tc>
      </w:tr>
      <w:tr w:rsidR="00BF5C17" w:rsidRPr="0016135D" w:rsidTr="00902B01">
        <w:trPr>
          <w:trHeight w:val="300"/>
        </w:trPr>
        <w:tc>
          <w:tcPr>
            <w:tcW w:w="3936" w:type="dxa"/>
            <w:hideMark/>
          </w:tcPr>
          <w:p w:rsidR="00BF5C17" w:rsidRPr="001660FA" w:rsidRDefault="00BF5C17" w:rsidP="00902B01">
            <w:pPr>
              <w:spacing w:after="0" w:line="240" w:lineRule="auto"/>
              <w:ind w:right="424"/>
              <w:jc w:val="left"/>
              <w:rPr>
                <w:sz w:val="20"/>
                <w:szCs w:val="20"/>
              </w:rPr>
            </w:pPr>
            <w:r w:rsidRPr="001660FA">
              <w:rPr>
                <w:sz w:val="20"/>
                <w:szCs w:val="20"/>
              </w:rPr>
              <w:t>- бюджет города</w:t>
            </w:r>
          </w:p>
        </w:tc>
        <w:tc>
          <w:tcPr>
            <w:tcW w:w="1275" w:type="dxa"/>
            <w:hideMark/>
          </w:tcPr>
          <w:p w:rsidR="00BF5C17" w:rsidRPr="00427DFC" w:rsidRDefault="00BF5C17" w:rsidP="00902B01">
            <w:pPr>
              <w:spacing w:after="0" w:line="240" w:lineRule="auto"/>
              <w:ind w:right="33"/>
              <w:jc w:val="center"/>
              <w:rPr>
                <w:sz w:val="20"/>
                <w:szCs w:val="20"/>
              </w:rPr>
            </w:pPr>
            <w:r w:rsidRPr="00427DFC">
              <w:rPr>
                <w:sz w:val="20"/>
                <w:szCs w:val="20"/>
              </w:rPr>
              <w:t>86 362,9</w:t>
            </w:r>
          </w:p>
        </w:tc>
        <w:tc>
          <w:tcPr>
            <w:tcW w:w="1418" w:type="dxa"/>
          </w:tcPr>
          <w:p w:rsidR="00BF5C17" w:rsidRPr="0092581A" w:rsidRDefault="00BF5C17" w:rsidP="00902B01">
            <w:pPr>
              <w:spacing w:after="0" w:line="240" w:lineRule="auto"/>
              <w:ind w:right="34"/>
              <w:jc w:val="center"/>
              <w:rPr>
                <w:sz w:val="20"/>
                <w:szCs w:val="20"/>
              </w:rPr>
            </w:pPr>
            <w:r w:rsidRPr="0092581A">
              <w:rPr>
                <w:sz w:val="20"/>
                <w:szCs w:val="20"/>
              </w:rPr>
              <w:t>102 880,6</w:t>
            </w:r>
          </w:p>
        </w:tc>
        <w:tc>
          <w:tcPr>
            <w:tcW w:w="1304" w:type="dxa"/>
          </w:tcPr>
          <w:p w:rsidR="00BF5C17" w:rsidRPr="0092581A" w:rsidRDefault="00BF5C17" w:rsidP="00902B01">
            <w:pPr>
              <w:spacing w:after="0" w:line="240" w:lineRule="auto"/>
              <w:ind w:right="33"/>
              <w:jc w:val="center"/>
              <w:rPr>
                <w:sz w:val="20"/>
                <w:szCs w:val="20"/>
              </w:rPr>
            </w:pPr>
            <w:r w:rsidRPr="0092581A">
              <w:rPr>
                <w:sz w:val="20"/>
                <w:szCs w:val="20"/>
              </w:rPr>
              <w:t>102 880,6</w:t>
            </w:r>
          </w:p>
        </w:tc>
        <w:tc>
          <w:tcPr>
            <w:tcW w:w="1389" w:type="dxa"/>
            <w:hideMark/>
          </w:tcPr>
          <w:p w:rsidR="00BF5C17" w:rsidRPr="0092581A" w:rsidRDefault="00BF5C17" w:rsidP="00902B01">
            <w:pPr>
              <w:spacing w:after="0" w:line="240" w:lineRule="auto"/>
              <w:ind w:right="34"/>
              <w:jc w:val="center"/>
              <w:rPr>
                <w:sz w:val="20"/>
                <w:szCs w:val="20"/>
              </w:rPr>
            </w:pPr>
            <w:r w:rsidRPr="0092581A">
              <w:rPr>
                <w:sz w:val="20"/>
                <w:szCs w:val="20"/>
              </w:rPr>
              <w:t>100%</w:t>
            </w:r>
          </w:p>
        </w:tc>
      </w:tr>
      <w:tr w:rsidR="00BF5C17" w:rsidRPr="0016135D" w:rsidTr="00902B01">
        <w:trPr>
          <w:trHeight w:val="300"/>
        </w:trPr>
        <w:tc>
          <w:tcPr>
            <w:tcW w:w="3936" w:type="dxa"/>
            <w:hideMark/>
          </w:tcPr>
          <w:p w:rsidR="00BF5C17" w:rsidRPr="00915164" w:rsidRDefault="00BF5C17" w:rsidP="00902B01">
            <w:pPr>
              <w:spacing w:after="0" w:line="240" w:lineRule="auto"/>
              <w:ind w:right="424"/>
              <w:jc w:val="left"/>
              <w:rPr>
                <w:sz w:val="20"/>
                <w:szCs w:val="20"/>
              </w:rPr>
            </w:pPr>
            <w:r w:rsidRPr="00915164">
              <w:rPr>
                <w:sz w:val="20"/>
                <w:szCs w:val="20"/>
              </w:rPr>
              <w:t>Основное мероприятие «Выполнение отдельных государственных полномочий автономного округа в сфере архивного дела», всего, в том числе:</w:t>
            </w:r>
          </w:p>
        </w:tc>
        <w:tc>
          <w:tcPr>
            <w:tcW w:w="1275" w:type="dxa"/>
            <w:hideMark/>
          </w:tcPr>
          <w:p w:rsidR="00BF5C17" w:rsidRPr="00427DFC" w:rsidRDefault="00BF5C17" w:rsidP="00902B01">
            <w:pPr>
              <w:spacing w:after="0" w:line="240" w:lineRule="auto"/>
              <w:ind w:right="33"/>
              <w:jc w:val="center"/>
              <w:rPr>
                <w:sz w:val="20"/>
                <w:szCs w:val="20"/>
              </w:rPr>
            </w:pPr>
            <w:r w:rsidRPr="00427DFC">
              <w:rPr>
                <w:sz w:val="20"/>
                <w:szCs w:val="20"/>
              </w:rPr>
              <w:t>106,2</w:t>
            </w:r>
          </w:p>
        </w:tc>
        <w:tc>
          <w:tcPr>
            <w:tcW w:w="1418" w:type="dxa"/>
          </w:tcPr>
          <w:p w:rsidR="00BF5C17" w:rsidRPr="00C11B4B" w:rsidRDefault="00BF5C17" w:rsidP="00902B01">
            <w:pPr>
              <w:spacing w:after="0" w:line="240" w:lineRule="auto"/>
              <w:ind w:right="34"/>
              <w:jc w:val="center"/>
              <w:rPr>
                <w:sz w:val="20"/>
                <w:szCs w:val="20"/>
              </w:rPr>
            </w:pPr>
            <w:r w:rsidRPr="00C11B4B">
              <w:rPr>
                <w:sz w:val="20"/>
                <w:szCs w:val="20"/>
              </w:rPr>
              <w:t>107,6</w:t>
            </w:r>
          </w:p>
        </w:tc>
        <w:tc>
          <w:tcPr>
            <w:tcW w:w="1304" w:type="dxa"/>
          </w:tcPr>
          <w:p w:rsidR="00BF5C17" w:rsidRPr="00C11B4B" w:rsidRDefault="00BF5C17" w:rsidP="00902B01">
            <w:pPr>
              <w:spacing w:after="0" w:line="240" w:lineRule="auto"/>
              <w:ind w:right="33"/>
              <w:jc w:val="center"/>
              <w:rPr>
                <w:sz w:val="20"/>
                <w:szCs w:val="20"/>
              </w:rPr>
            </w:pPr>
            <w:r w:rsidRPr="00C11B4B">
              <w:rPr>
                <w:sz w:val="20"/>
                <w:szCs w:val="20"/>
              </w:rPr>
              <w:t>107,6</w:t>
            </w:r>
          </w:p>
        </w:tc>
        <w:tc>
          <w:tcPr>
            <w:tcW w:w="1389" w:type="dxa"/>
            <w:hideMark/>
          </w:tcPr>
          <w:p w:rsidR="00BF5C17" w:rsidRPr="00C11B4B" w:rsidRDefault="00BF5C17" w:rsidP="00902B01">
            <w:pPr>
              <w:spacing w:after="0" w:line="240" w:lineRule="auto"/>
              <w:ind w:right="34"/>
              <w:jc w:val="center"/>
              <w:rPr>
                <w:sz w:val="20"/>
                <w:szCs w:val="20"/>
              </w:rPr>
            </w:pPr>
            <w:r w:rsidRPr="00C11B4B">
              <w:rPr>
                <w:sz w:val="20"/>
                <w:szCs w:val="20"/>
              </w:rPr>
              <w:t>100%</w:t>
            </w:r>
          </w:p>
        </w:tc>
      </w:tr>
      <w:tr w:rsidR="00BF5C17" w:rsidRPr="0016135D" w:rsidTr="00902B01">
        <w:trPr>
          <w:trHeight w:val="300"/>
        </w:trPr>
        <w:tc>
          <w:tcPr>
            <w:tcW w:w="3936" w:type="dxa"/>
            <w:hideMark/>
          </w:tcPr>
          <w:p w:rsidR="00BF5C17" w:rsidRPr="00915164" w:rsidRDefault="00BF5C17" w:rsidP="00902B01">
            <w:pPr>
              <w:spacing w:after="0" w:line="240" w:lineRule="auto"/>
              <w:ind w:right="424"/>
              <w:jc w:val="left"/>
              <w:rPr>
                <w:sz w:val="20"/>
                <w:szCs w:val="20"/>
              </w:rPr>
            </w:pPr>
            <w:r w:rsidRPr="00915164">
              <w:rPr>
                <w:sz w:val="20"/>
                <w:szCs w:val="20"/>
              </w:rPr>
              <w:t xml:space="preserve">- бюджет автономного округа </w:t>
            </w:r>
          </w:p>
        </w:tc>
        <w:tc>
          <w:tcPr>
            <w:tcW w:w="1275" w:type="dxa"/>
            <w:hideMark/>
          </w:tcPr>
          <w:p w:rsidR="00BF5C17" w:rsidRPr="00427DFC" w:rsidRDefault="00BF5C17" w:rsidP="00902B01">
            <w:pPr>
              <w:spacing w:after="0" w:line="240" w:lineRule="auto"/>
              <w:ind w:right="33"/>
              <w:jc w:val="center"/>
              <w:rPr>
                <w:sz w:val="20"/>
                <w:szCs w:val="20"/>
              </w:rPr>
            </w:pPr>
            <w:r w:rsidRPr="00427DFC">
              <w:rPr>
                <w:sz w:val="20"/>
                <w:szCs w:val="20"/>
              </w:rPr>
              <w:t>106,2</w:t>
            </w:r>
          </w:p>
        </w:tc>
        <w:tc>
          <w:tcPr>
            <w:tcW w:w="1418" w:type="dxa"/>
          </w:tcPr>
          <w:p w:rsidR="00BF5C17" w:rsidRPr="00C11B4B" w:rsidRDefault="00BF5C17" w:rsidP="00902B01">
            <w:pPr>
              <w:spacing w:after="0" w:line="240" w:lineRule="auto"/>
              <w:ind w:right="34"/>
              <w:jc w:val="center"/>
              <w:rPr>
                <w:sz w:val="20"/>
                <w:szCs w:val="20"/>
              </w:rPr>
            </w:pPr>
            <w:r w:rsidRPr="00C11B4B">
              <w:rPr>
                <w:sz w:val="20"/>
                <w:szCs w:val="20"/>
              </w:rPr>
              <w:t>107,6</w:t>
            </w:r>
          </w:p>
        </w:tc>
        <w:tc>
          <w:tcPr>
            <w:tcW w:w="1304" w:type="dxa"/>
          </w:tcPr>
          <w:p w:rsidR="00BF5C17" w:rsidRPr="00C11B4B" w:rsidRDefault="00BF5C17" w:rsidP="00902B01">
            <w:pPr>
              <w:spacing w:after="0" w:line="240" w:lineRule="auto"/>
              <w:ind w:right="33"/>
              <w:jc w:val="center"/>
              <w:rPr>
                <w:sz w:val="20"/>
                <w:szCs w:val="20"/>
              </w:rPr>
            </w:pPr>
            <w:r w:rsidRPr="00C11B4B">
              <w:rPr>
                <w:sz w:val="20"/>
                <w:szCs w:val="20"/>
              </w:rPr>
              <w:t>107,6</w:t>
            </w:r>
          </w:p>
        </w:tc>
        <w:tc>
          <w:tcPr>
            <w:tcW w:w="1389" w:type="dxa"/>
            <w:hideMark/>
          </w:tcPr>
          <w:p w:rsidR="00BF5C17" w:rsidRPr="00C11B4B" w:rsidRDefault="00BF5C17" w:rsidP="00902B01">
            <w:pPr>
              <w:spacing w:after="0" w:line="240" w:lineRule="auto"/>
              <w:ind w:right="34"/>
              <w:jc w:val="center"/>
              <w:rPr>
                <w:sz w:val="20"/>
                <w:szCs w:val="20"/>
              </w:rPr>
            </w:pPr>
            <w:r w:rsidRPr="00C11B4B">
              <w:rPr>
                <w:sz w:val="20"/>
                <w:szCs w:val="20"/>
              </w:rPr>
              <w:t>100%</w:t>
            </w:r>
          </w:p>
        </w:tc>
      </w:tr>
      <w:tr w:rsidR="00BF5C17" w:rsidRPr="0016135D" w:rsidTr="00902B01">
        <w:trPr>
          <w:trHeight w:val="300"/>
        </w:trPr>
        <w:tc>
          <w:tcPr>
            <w:tcW w:w="3936" w:type="dxa"/>
            <w:hideMark/>
          </w:tcPr>
          <w:p w:rsidR="00BF5C17" w:rsidRPr="002C7B04" w:rsidRDefault="00BF5C17" w:rsidP="00902B01">
            <w:pPr>
              <w:spacing w:after="0" w:line="240" w:lineRule="auto"/>
              <w:ind w:right="424"/>
              <w:jc w:val="left"/>
              <w:rPr>
                <w:sz w:val="20"/>
                <w:szCs w:val="20"/>
              </w:rPr>
            </w:pPr>
            <w:r w:rsidRPr="002C7B04">
              <w:rPr>
                <w:sz w:val="20"/>
                <w:szCs w:val="20"/>
              </w:rPr>
              <w:t xml:space="preserve">Подпрограмма </w:t>
            </w:r>
            <w:r w:rsidRPr="002C7B04">
              <w:rPr>
                <w:sz w:val="20"/>
                <w:szCs w:val="20"/>
                <w:lang w:val="en-US"/>
              </w:rPr>
              <w:t>II</w:t>
            </w:r>
            <w:r w:rsidRPr="002C7B04">
              <w:rPr>
                <w:sz w:val="20"/>
                <w:szCs w:val="20"/>
              </w:rPr>
              <w:t xml:space="preserve"> «Организация культурного досуга населения города Ханты-Мансийска», всего, в том числе:</w:t>
            </w:r>
          </w:p>
        </w:tc>
        <w:tc>
          <w:tcPr>
            <w:tcW w:w="1275" w:type="dxa"/>
            <w:hideMark/>
          </w:tcPr>
          <w:p w:rsidR="00BF5C17" w:rsidRPr="00427DFC" w:rsidRDefault="00BF5C17" w:rsidP="00902B01">
            <w:pPr>
              <w:spacing w:after="0" w:line="240" w:lineRule="auto"/>
              <w:ind w:right="33"/>
              <w:jc w:val="center"/>
              <w:rPr>
                <w:sz w:val="20"/>
                <w:szCs w:val="20"/>
              </w:rPr>
            </w:pPr>
            <w:r w:rsidRPr="00427DFC">
              <w:rPr>
                <w:sz w:val="20"/>
                <w:szCs w:val="20"/>
              </w:rPr>
              <w:t>161 045,1</w:t>
            </w:r>
          </w:p>
        </w:tc>
        <w:tc>
          <w:tcPr>
            <w:tcW w:w="1418" w:type="dxa"/>
          </w:tcPr>
          <w:p w:rsidR="00BF5C17" w:rsidRPr="00C11B4B" w:rsidRDefault="00BF5C17" w:rsidP="00902B01">
            <w:pPr>
              <w:spacing w:after="0" w:line="240" w:lineRule="auto"/>
              <w:ind w:right="34"/>
              <w:jc w:val="center"/>
              <w:rPr>
                <w:sz w:val="20"/>
                <w:szCs w:val="20"/>
              </w:rPr>
            </w:pPr>
            <w:r w:rsidRPr="00C11B4B">
              <w:rPr>
                <w:sz w:val="20"/>
                <w:szCs w:val="20"/>
              </w:rPr>
              <w:t>188 955,1</w:t>
            </w:r>
          </w:p>
        </w:tc>
        <w:tc>
          <w:tcPr>
            <w:tcW w:w="1304" w:type="dxa"/>
          </w:tcPr>
          <w:p w:rsidR="00BF5C17" w:rsidRPr="00C11B4B" w:rsidRDefault="00BF5C17" w:rsidP="00902B01">
            <w:pPr>
              <w:spacing w:after="0" w:line="240" w:lineRule="auto"/>
              <w:ind w:right="33"/>
              <w:jc w:val="center"/>
              <w:rPr>
                <w:sz w:val="20"/>
                <w:szCs w:val="20"/>
              </w:rPr>
            </w:pPr>
            <w:r w:rsidRPr="00C11B4B">
              <w:rPr>
                <w:sz w:val="20"/>
                <w:szCs w:val="20"/>
              </w:rPr>
              <w:t>188 955,1</w:t>
            </w:r>
          </w:p>
        </w:tc>
        <w:tc>
          <w:tcPr>
            <w:tcW w:w="1389" w:type="dxa"/>
            <w:hideMark/>
          </w:tcPr>
          <w:p w:rsidR="00BF5C17" w:rsidRPr="00C11B4B" w:rsidRDefault="00BF5C17" w:rsidP="00902B01">
            <w:pPr>
              <w:spacing w:after="0" w:line="240" w:lineRule="auto"/>
              <w:ind w:right="34"/>
              <w:jc w:val="center"/>
              <w:rPr>
                <w:sz w:val="20"/>
                <w:szCs w:val="20"/>
              </w:rPr>
            </w:pPr>
            <w:r w:rsidRPr="00C11B4B">
              <w:rPr>
                <w:sz w:val="20"/>
                <w:szCs w:val="20"/>
              </w:rPr>
              <w:t>100%</w:t>
            </w:r>
          </w:p>
        </w:tc>
      </w:tr>
      <w:tr w:rsidR="00BF5C17" w:rsidRPr="0016135D" w:rsidTr="00902B01">
        <w:trPr>
          <w:trHeight w:val="300"/>
        </w:trPr>
        <w:tc>
          <w:tcPr>
            <w:tcW w:w="3936" w:type="dxa"/>
            <w:hideMark/>
          </w:tcPr>
          <w:p w:rsidR="00BF5C17" w:rsidRPr="002C7B04" w:rsidRDefault="00BF5C17" w:rsidP="00902B01">
            <w:pPr>
              <w:spacing w:after="0" w:line="240" w:lineRule="auto"/>
              <w:ind w:right="424"/>
              <w:jc w:val="left"/>
              <w:rPr>
                <w:sz w:val="20"/>
                <w:szCs w:val="20"/>
              </w:rPr>
            </w:pPr>
            <w:r w:rsidRPr="002C7B04">
              <w:rPr>
                <w:sz w:val="20"/>
                <w:szCs w:val="20"/>
              </w:rPr>
              <w:t xml:space="preserve">- бюджет автономного округа </w:t>
            </w:r>
          </w:p>
        </w:tc>
        <w:tc>
          <w:tcPr>
            <w:tcW w:w="1275" w:type="dxa"/>
            <w:hideMark/>
          </w:tcPr>
          <w:p w:rsidR="00BF5C17" w:rsidRPr="00427DFC" w:rsidRDefault="00BF5C17" w:rsidP="00902B01">
            <w:pPr>
              <w:spacing w:after="0"/>
              <w:ind w:right="33"/>
              <w:jc w:val="center"/>
              <w:rPr>
                <w:sz w:val="20"/>
                <w:szCs w:val="20"/>
              </w:rPr>
            </w:pPr>
            <w:r w:rsidRPr="00427DFC">
              <w:rPr>
                <w:sz w:val="20"/>
                <w:szCs w:val="20"/>
              </w:rPr>
              <w:t>240,0</w:t>
            </w:r>
          </w:p>
        </w:tc>
        <w:tc>
          <w:tcPr>
            <w:tcW w:w="1418" w:type="dxa"/>
          </w:tcPr>
          <w:p w:rsidR="00BF5C17" w:rsidRPr="00C11B4B" w:rsidRDefault="00BF5C17" w:rsidP="00902B01">
            <w:pPr>
              <w:spacing w:after="0"/>
              <w:ind w:right="34"/>
              <w:jc w:val="center"/>
              <w:rPr>
                <w:sz w:val="20"/>
                <w:szCs w:val="20"/>
              </w:rPr>
            </w:pPr>
            <w:r w:rsidRPr="00C11B4B">
              <w:rPr>
                <w:sz w:val="20"/>
                <w:szCs w:val="20"/>
              </w:rPr>
              <w:t>1 020,0</w:t>
            </w:r>
          </w:p>
        </w:tc>
        <w:tc>
          <w:tcPr>
            <w:tcW w:w="1304" w:type="dxa"/>
          </w:tcPr>
          <w:p w:rsidR="00BF5C17" w:rsidRPr="00C11B4B" w:rsidRDefault="00BF5C17" w:rsidP="00902B01">
            <w:pPr>
              <w:spacing w:after="0"/>
              <w:ind w:right="33"/>
              <w:jc w:val="center"/>
              <w:rPr>
                <w:sz w:val="20"/>
                <w:szCs w:val="20"/>
              </w:rPr>
            </w:pPr>
            <w:r w:rsidRPr="00C11B4B">
              <w:rPr>
                <w:sz w:val="20"/>
                <w:szCs w:val="20"/>
              </w:rPr>
              <w:t>1 020,0</w:t>
            </w:r>
          </w:p>
        </w:tc>
        <w:tc>
          <w:tcPr>
            <w:tcW w:w="1389" w:type="dxa"/>
            <w:hideMark/>
          </w:tcPr>
          <w:p w:rsidR="00BF5C17" w:rsidRPr="00C11B4B" w:rsidRDefault="00BF5C17" w:rsidP="00902B01">
            <w:pPr>
              <w:spacing w:after="0" w:line="240" w:lineRule="auto"/>
              <w:ind w:right="34"/>
              <w:jc w:val="center"/>
              <w:rPr>
                <w:sz w:val="20"/>
                <w:szCs w:val="20"/>
              </w:rPr>
            </w:pPr>
            <w:r w:rsidRPr="00C11B4B">
              <w:rPr>
                <w:sz w:val="20"/>
                <w:szCs w:val="20"/>
              </w:rPr>
              <w:t>100%</w:t>
            </w:r>
          </w:p>
        </w:tc>
      </w:tr>
      <w:tr w:rsidR="00BF5C17" w:rsidRPr="0016135D" w:rsidTr="00902B01">
        <w:trPr>
          <w:trHeight w:val="300"/>
        </w:trPr>
        <w:tc>
          <w:tcPr>
            <w:tcW w:w="3936" w:type="dxa"/>
            <w:hideMark/>
          </w:tcPr>
          <w:p w:rsidR="00BF5C17" w:rsidRPr="002C7B04" w:rsidRDefault="00BF5C17" w:rsidP="00902B01">
            <w:pPr>
              <w:spacing w:after="0" w:line="240" w:lineRule="auto"/>
              <w:ind w:right="424"/>
              <w:jc w:val="left"/>
              <w:rPr>
                <w:sz w:val="20"/>
                <w:szCs w:val="20"/>
              </w:rPr>
            </w:pPr>
            <w:r w:rsidRPr="002C7B04">
              <w:rPr>
                <w:sz w:val="20"/>
                <w:szCs w:val="20"/>
              </w:rPr>
              <w:t>- бюджет города</w:t>
            </w:r>
          </w:p>
        </w:tc>
        <w:tc>
          <w:tcPr>
            <w:tcW w:w="1275" w:type="dxa"/>
            <w:hideMark/>
          </w:tcPr>
          <w:p w:rsidR="00BF5C17" w:rsidRPr="00427DFC" w:rsidRDefault="00BF5C17" w:rsidP="00902B01">
            <w:pPr>
              <w:spacing w:after="0" w:line="240" w:lineRule="auto"/>
              <w:ind w:right="33"/>
              <w:jc w:val="center"/>
              <w:rPr>
                <w:sz w:val="20"/>
                <w:szCs w:val="20"/>
              </w:rPr>
            </w:pPr>
            <w:r w:rsidRPr="00427DFC">
              <w:rPr>
                <w:sz w:val="20"/>
                <w:szCs w:val="20"/>
              </w:rPr>
              <w:t>160 805,1</w:t>
            </w:r>
          </w:p>
        </w:tc>
        <w:tc>
          <w:tcPr>
            <w:tcW w:w="1418" w:type="dxa"/>
          </w:tcPr>
          <w:p w:rsidR="00BF5C17" w:rsidRPr="00C11B4B" w:rsidRDefault="00BF5C17" w:rsidP="00902B01">
            <w:pPr>
              <w:spacing w:after="0" w:line="240" w:lineRule="auto"/>
              <w:ind w:right="34"/>
              <w:jc w:val="center"/>
              <w:rPr>
                <w:sz w:val="20"/>
                <w:szCs w:val="20"/>
              </w:rPr>
            </w:pPr>
            <w:r w:rsidRPr="00C11B4B">
              <w:rPr>
                <w:sz w:val="20"/>
                <w:szCs w:val="20"/>
              </w:rPr>
              <w:t>187 935,1</w:t>
            </w:r>
          </w:p>
        </w:tc>
        <w:tc>
          <w:tcPr>
            <w:tcW w:w="1304" w:type="dxa"/>
          </w:tcPr>
          <w:p w:rsidR="00BF5C17" w:rsidRPr="00C11B4B" w:rsidRDefault="00BF5C17" w:rsidP="00902B01">
            <w:pPr>
              <w:spacing w:after="0" w:line="240" w:lineRule="auto"/>
              <w:ind w:right="33"/>
              <w:jc w:val="center"/>
              <w:rPr>
                <w:sz w:val="20"/>
                <w:szCs w:val="20"/>
              </w:rPr>
            </w:pPr>
            <w:r w:rsidRPr="00C11B4B">
              <w:rPr>
                <w:sz w:val="20"/>
                <w:szCs w:val="20"/>
              </w:rPr>
              <w:t>187 935,1</w:t>
            </w:r>
          </w:p>
        </w:tc>
        <w:tc>
          <w:tcPr>
            <w:tcW w:w="1389" w:type="dxa"/>
            <w:hideMark/>
          </w:tcPr>
          <w:p w:rsidR="00BF5C17" w:rsidRPr="00C11B4B" w:rsidRDefault="00BF5C17" w:rsidP="00902B01">
            <w:pPr>
              <w:spacing w:after="0" w:line="240" w:lineRule="auto"/>
              <w:ind w:right="34"/>
              <w:jc w:val="center"/>
              <w:rPr>
                <w:sz w:val="20"/>
                <w:szCs w:val="20"/>
              </w:rPr>
            </w:pPr>
            <w:r w:rsidRPr="00C11B4B">
              <w:rPr>
                <w:sz w:val="20"/>
                <w:szCs w:val="20"/>
              </w:rPr>
              <w:t>100%</w:t>
            </w:r>
          </w:p>
        </w:tc>
      </w:tr>
      <w:tr w:rsidR="00BF5C17" w:rsidRPr="0016135D" w:rsidTr="00902B01">
        <w:trPr>
          <w:trHeight w:val="300"/>
        </w:trPr>
        <w:tc>
          <w:tcPr>
            <w:tcW w:w="3936" w:type="dxa"/>
            <w:hideMark/>
          </w:tcPr>
          <w:p w:rsidR="00BF5C17" w:rsidRPr="006A22D3" w:rsidRDefault="00BF5C17" w:rsidP="00902B01">
            <w:pPr>
              <w:spacing w:after="0" w:line="240" w:lineRule="auto"/>
              <w:ind w:right="424"/>
              <w:jc w:val="left"/>
              <w:rPr>
                <w:sz w:val="20"/>
                <w:szCs w:val="20"/>
              </w:rPr>
            </w:pPr>
            <w:r w:rsidRPr="006A22D3">
              <w:rPr>
                <w:sz w:val="20"/>
                <w:szCs w:val="20"/>
              </w:rPr>
              <w:t>Основное мероприятие «Реализация творческого потенциала жителей города Ханты-Мансийска», всего, в том числе:</w:t>
            </w:r>
          </w:p>
        </w:tc>
        <w:tc>
          <w:tcPr>
            <w:tcW w:w="1275" w:type="dxa"/>
            <w:hideMark/>
          </w:tcPr>
          <w:p w:rsidR="00BF5C17" w:rsidRPr="00427DFC" w:rsidRDefault="00BF5C17" w:rsidP="00902B01">
            <w:pPr>
              <w:spacing w:after="0" w:line="240" w:lineRule="auto"/>
              <w:ind w:right="33"/>
              <w:jc w:val="center"/>
              <w:rPr>
                <w:sz w:val="20"/>
                <w:szCs w:val="20"/>
              </w:rPr>
            </w:pPr>
            <w:r w:rsidRPr="00427DFC">
              <w:rPr>
                <w:sz w:val="20"/>
                <w:szCs w:val="20"/>
              </w:rPr>
              <w:t>161 045,1</w:t>
            </w:r>
          </w:p>
        </w:tc>
        <w:tc>
          <w:tcPr>
            <w:tcW w:w="1418" w:type="dxa"/>
          </w:tcPr>
          <w:p w:rsidR="00BF5C17" w:rsidRPr="00C11B4B" w:rsidRDefault="00BF5C17" w:rsidP="00902B01">
            <w:pPr>
              <w:spacing w:after="0" w:line="240" w:lineRule="auto"/>
              <w:ind w:right="34"/>
              <w:jc w:val="center"/>
              <w:rPr>
                <w:sz w:val="20"/>
                <w:szCs w:val="20"/>
              </w:rPr>
            </w:pPr>
            <w:r w:rsidRPr="00C11B4B">
              <w:rPr>
                <w:sz w:val="20"/>
                <w:szCs w:val="20"/>
              </w:rPr>
              <w:t>188 955,1</w:t>
            </w:r>
          </w:p>
        </w:tc>
        <w:tc>
          <w:tcPr>
            <w:tcW w:w="1304" w:type="dxa"/>
          </w:tcPr>
          <w:p w:rsidR="00BF5C17" w:rsidRPr="00C11B4B" w:rsidRDefault="00BF5C17" w:rsidP="00902B01">
            <w:pPr>
              <w:spacing w:after="0" w:line="240" w:lineRule="auto"/>
              <w:ind w:right="33"/>
              <w:jc w:val="center"/>
              <w:rPr>
                <w:sz w:val="20"/>
                <w:szCs w:val="20"/>
              </w:rPr>
            </w:pPr>
            <w:r w:rsidRPr="00C11B4B">
              <w:rPr>
                <w:sz w:val="20"/>
                <w:szCs w:val="20"/>
              </w:rPr>
              <w:t>188 955,1</w:t>
            </w:r>
          </w:p>
        </w:tc>
        <w:tc>
          <w:tcPr>
            <w:tcW w:w="1389" w:type="dxa"/>
            <w:hideMark/>
          </w:tcPr>
          <w:p w:rsidR="00BF5C17" w:rsidRPr="00C11B4B" w:rsidRDefault="00BF5C17" w:rsidP="00902B01">
            <w:pPr>
              <w:spacing w:after="0" w:line="240" w:lineRule="auto"/>
              <w:ind w:right="34"/>
              <w:jc w:val="center"/>
              <w:rPr>
                <w:sz w:val="20"/>
                <w:szCs w:val="20"/>
              </w:rPr>
            </w:pPr>
            <w:r w:rsidRPr="00C11B4B">
              <w:rPr>
                <w:sz w:val="20"/>
                <w:szCs w:val="20"/>
              </w:rPr>
              <w:t>100%</w:t>
            </w:r>
          </w:p>
        </w:tc>
      </w:tr>
      <w:tr w:rsidR="00BF5C17" w:rsidRPr="0016135D" w:rsidTr="00902B01">
        <w:trPr>
          <w:trHeight w:val="300"/>
        </w:trPr>
        <w:tc>
          <w:tcPr>
            <w:tcW w:w="3936" w:type="dxa"/>
            <w:hideMark/>
          </w:tcPr>
          <w:p w:rsidR="00BF5C17" w:rsidRPr="006A22D3" w:rsidRDefault="00BF5C17" w:rsidP="00902B01">
            <w:pPr>
              <w:spacing w:after="0" w:line="240" w:lineRule="auto"/>
              <w:ind w:right="424"/>
              <w:jc w:val="left"/>
              <w:rPr>
                <w:sz w:val="20"/>
                <w:szCs w:val="20"/>
              </w:rPr>
            </w:pPr>
            <w:r w:rsidRPr="006A22D3">
              <w:rPr>
                <w:sz w:val="20"/>
                <w:szCs w:val="20"/>
              </w:rPr>
              <w:t xml:space="preserve">- бюджет автономного округа </w:t>
            </w:r>
          </w:p>
        </w:tc>
        <w:tc>
          <w:tcPr>
            <w:tcW w:w="1275" w:type="dxa"/>
            <w:hideMark/>
          </w:tcPr>
          <w:p w:rsidR="00BF5C17" w:rsidRPr="00427DFC" w:rsidRDefault="00BF5C17" w:rsidP="00902B01">
            <w:pPr>
              <w:spacing w:after="0"/>
              <w:ind w:right="33"/>
              <w:jc w:val="center"/>
              <w:rPr>
                <w:sz w:val="20"/>
                <w:szCs w:val="20"/>
              </w:rPr>
            </w:pPr>
            <w:r w:rsidRPr="00427DFC">
              <w:rPr>
                <w:sz w:val="20"/>
                <w:szCs w:val="20"/>
              </w:rPr>
              <w:t>240,0</w:t>
            </w:r>
          </w:p>
        </w:tc>
        <w:tc>
          <w:tcPr>
            <w:tcW w:w="1418" w:type="dxa"/>
          </w:tcPr>
          <w:p w:rsidR="00BF5C17" w:rsidRPr="00C11B4B" w:rsidRDefault="00BF5C17" w:rsidP="00902B01">
            <w:pPr>
              <w:spacing w:after="0"/>
              <w:ind w:right="34"/>
              <w:jc w:val="center"/>
              <w:rPr>
                <w:sz w:val="20"/>
                <w:szCs w:val="20"/>
              </w:rPr>
            </w:pPr>
            <w:r w:rsidRPr="00C11B4B">
              <w:rPr>
                <w:sz w:val="20"/>
                <w:szCs w:val="20"/>
              </w:rPr>
              <w:t>1 020,0</w:t>
            </w:r>
          </w:p>
        </w:tc>
        <w:tc>
          <w:tcPr>
            <w:tcW w:w="1304" w:type="dxa"/>
          </w:tcPr>
          <w:p w:rsidR="00BF5C17" w:rsidRPr="00C11B4B" w:rsidRDefault="00BF5C17" w:rsidP="00902B01">
            <w:pPr>
              <w:spacing w:after="0"/>
              <w:ind w:right="33"/>
              <w:jc w:val="center"/>
              <w:rPr>
                <w:sz w:val="20"/>
                <w:szCs w:val="20"/>
              </w:rPr>
            </w:pPr>
            <w:r w:rsidRPr="00C11B4B">
              <w:rPr>
                <w:sz w:val="20"/>
                <w:szCs w:val="20"/>
              </w:rPr>
              <w:t>1 020,0</w:t>
            </w:r>
          </w:p>
        </w:tc>
        <w:tc>
          <w:tcPr>
            <w:tcW w:w="1389" w:type="dxa"/>
            <w:hideMark/>
          </w:tcPr>
          <w:p w:rsidR="00BF5C17" w:rsidRPr="00C11B4B" w:rsidRDefault="00BF5C17" w:rsidP="00902B01">
            <w:pPr>
              <w:spacing w:after="0" w:line="240" w:lineRule="auto"/>
              <w:ind w:right="34"/>
              <w:jc w:val="center"/>
              <w:rPr>
                <w:sz w:val="20"/>
                <w:szCs w:val="20"/>
              </w:rPr>
            </w:pPr>
            <w:r w:rsidRPr="00C11B4B">
              <w:rPr>
                <w:sz w:val="20"/>
                <w:szCs w:val="20"/>
              </w:rPr>
              <w:t>100%</w:t>
            </w:r>
          </w:p>
        </w:tc>
      </w:tr>
      <w:tr w:rsidR="00BF5C17" w:rsidRPr="0016135D" w:rsidTr="00902B01">
        <w:trPr>
          <w:trHeight w:val="300"/>
        </w:trPr>
        <w:tc>
          <w:tcPr>
            <w:tcW w:w="3936" w:type="dxa"/>
            <w:hideMark/>
          </w:tcPr>
          <w:p w:rsidR="00BF5C17" w:rsidRPr="006A22D3" w:rsidRDefault="00BF5C17" w:rsidP="00902B01">
            <w:pPr>
              <w:spacing w:after="0" w:line="240" w:lineRule="auto"/>
              <w:ind w:right="424"/>
              <w:jc w:val="left"/>
              <w:rPr>
                <w:sz w:val="20"/>
                <w:szCs w:val="20"/>
              </w:rPr>
            </w:pPr>
            <w:r w:rsidRPr="006A22D3">
              <w:rPr>
                <w:sz w:val="20"/>
                <w:szCs w:val="20"/>
              </w:rPr>
              <w:t>- бюджет города</w:t>
            </w:r>
          </w:p>
        </w:tc>
        <w:tc>
          <w:tcPr>
            <w:tcW w:w="1275" w:type="dxa"/>
            <w:hideMark/>
          </w:tcPr>
          <w:p w:rsidR="00BF5C17" w:rsidRPr="00427DFC" w:rsidRDefault="00BF5C17" w:rsidP="00902B01">
            <w:pPr>
              <w:spacing w:after="0" w:line="240" w:lineRule="auto"/>
              <w:ind w:right="33"/>
              <w:jc w:val="center"/>
              <w:rPr>
                <w:sz w:val="20"/>
                <w:szCs w:val="20"/>
              </w:rPr>
            </w:pPr>
            <w:r w:rsidRPr="00427DFC">
              <w:rPr>
                <w:sz w:val="20"/>
                <w:szCs w:val="20"/>
              </w:rPr>
              <w:t>160 805,1</w:t>
            </w:r>
          </w:p>
        </w:tc>
        <w:tc>
          <w:tcPr>
            <w:tcW w:w="1418" w:type="dxa"/>
          </w:tcPr>
          <w:p w:rsidR="00BF5C17" w:rsidRPr="00C11B4B" w:rsidRDefault="00BF5C17" w:rsidP="00902B01">
            <w:pPr>
              <w:spacing w:after="0" w:line="240" w:lineRule="auto"/>
              <w:ind w:right="34"/>
              <w:jc w:val="center"/>
              <w:rPr>
                <w:sz w:val="20"/>
                <w:szCs w:val="20"/>
              </w:rPr>
            </w:pPr>
            <w:r w:rsidRPr="00C11B4B">
              <w:rPr>
                <w:sz w:val="20"/>
                <w:szCs w:val="20"/>
              </w:rPr>
              <w:t>187 935,1</w:t>
            </w:r>
          </w:p>
        </w:tc>
        <w:tc>
          <w:tcPr>
            <w:tcW w:w="1304" w:type="dxa"/>
          </w:tcPr>
          <w:p w:rsidR="00BF5C17" w:rsidRPr="00C11B4B" w:rsidRDefault="00BF5C17" w:rsidP="00902B01">
            <w:pPr>
              <w:spacing w:after="0" w:line="240" w:lineRule="auto"/>
              <w:ind w:right="33"/>
              <w:jc w:val="center"/>
              <w:rPr>
                <w:sz w:val="20"/>
                <w:szCs w:val="20"/>
              </w:rPr>
            </w:pPr>
            <w:r w:rsidRPr="00C11B4B">
              <w:rPr>
                <w:sz w:val="20"/>
                <w:szCs w:val="20"/>
              </w:rPr>
              <w:t>187 935,1</w:t>
            </w:r>
          </w:p>
        </w:tc>
        <w:tc>
          <w:tcPr>
            <w:tcW w:w="1389" w:type="dxa"/>
            <w:hideMark/>
          </w:tcPr>
          <w:p w:rsidR="00BF5C17" w:rsidRPr="00C11B4B" w:rsidRDefault="00BF5C17" w:rsidP="00902B01">
            <w:pPr>
              <w:spacing w:after="0" w:line="240" w:lineRule="auto"/>
              <w:ind w:right="34"/>
              <w:jc w:val="center"/>
              <w:rPr>
                <w:sz w:val="20"/>
                <w:szCs w:val="20"/>
              </w:rPr>
            </w:pPr>
            <w:r w:rsidRPr="00C11B4B">
              <w:rPr>
                <w:sz w:val="20"/>
                <w:szCs w:val="20"/>
              </w:rPr>
              <w:t>100%</w:t>
            </w:r>
          </w:p>
        </w:tc>
      </w:tr>
    </w:tbl>
    <w:p w:rsidR="00BF5C17" w:rsidRDefault="00BF5C17" w:rsidP="00BF5C17">
      <w:pPr>
        <w:pStyle w:val="af"/>
        <w:spacing w:after="0"/>
        <w:ind w:left="0" w:right="424"/>
        <w:jc w:val="both"/>
        <w:rPr>
          <w:highlight w:val="yellow"/>
        </w:rPr>
      </w:pPr>
      <w:r>
        <w:rPr>
          <w:highlight w:val="yellow"/>
        </w:rPr>
        <w:t xml:space="preserve"> </w:t>
      </w:r>
    </w:p>
    <w:p w:rsidR="00BF5C17" w:rsidRDefault="00BF5C17" w:rsidP="00BF5C17">
      <w:pPr>
        <w:pStyle w:val="af"/>
        <w:spacing w:after="0"/>
        <w:ind w:left="0" w:firstLine="708"/>
        <w:jc w:val="both"/>
        <w:rPr>
          <w:sz w:val="28"/>
          <w:szCs w:val="28"/>
        </w:rPr>
      </w:pPr>
      <w:r>
        <w:rPr>
          <w:sz w:val="28"/>
          <w:szCs w:val="28"/>
        </w:rPr>
        <w:t>Исполнение расходов в отчетном году осуществлялось по следующим основным направлениям расходования бюджетных средств, в том числе:</w:t>
      </w:r>
    </w:p>
    <w:p w:rsidR="00BF5C17" w:rsidRPr="00C22B88" w:rsidRDefault="00BF5C17" w:rsidP="00BF5C17">
      <w:pPr>
        <w:spacing w:after="0"/>
        <w:ind w:right="-1" w:firstLine="708"/>
        <w:jc w:val="both"/>
        <w:rPr>
          <w:rFonts w:eastAsia="Times New Roman"/>
          <w:color w:val="000000"/>
          <w:sz w:val="28"/>
          <w:szCs w:val="28"/>
        </w:rPr>
      </w:pPr>
      <w:r w:rsidRPr="00C22B88">
        <w:rPr>
          <w:sz w:val="28"/>
          <w:szCs w:val="28"/>
        </w:rPr>
        <w:t xml:space="preserve">Подпрограмма </w:t>
      </w:r>
      <w:r w:rsidRPr="00C22B88">
        <w:rPr>
          <w:sz w:val="28"/>
          <w:szCs w:val="28"/>
          <w:lang w:val="en-US"/>
        </w:rPr>
        <w:t>I</w:t>
      </w:r>
      <w:r w:rsidRPr="00C22B88">
        <w:rPr>
          <w:sz w:val="28"/>
          <w:szCs w:val="28"/>
        </w:rPr>
        <w:t xml:space="preserve"> </w:t>
      </w:r>
      <w:r w:rsidRPr="00C22B88">
        <w:rPr>
          <w:rFonts w:eastAsia="Times New Roman"/>
          <w:color w:val="000000"/>
          <w:sz w:val="28"/>
          <w:szCs w:val="28"/>
        </w:rPr>
        <w:t>«</w:t>
      </w:r>
      <w:r w:rsidRPr="00C22B88">
        <w:rPr>
          <w:sz w:val="28"/>
          <w:szCs w:val="28"/>
        </w:rPr>
        <w:t>Обеспечение прав граждан на доступ к культурным ценностям и информации</w:t>
      </w:r>
      <w:r w:rsidRPr="00C22B88">
        <w:rPr>
          <w:rFonts w:eastAsia="Times New Roman"/>
          <w:color w:val="000000"/>
          <w:sz w:val="28"/>
          <w:szCs w:val="28"/>
        </w:rPr>
        <w:t>».</w:t>
      </w:r>
    </w:p>
    <w:p w:rsidR="00BF5C17" w:rsidRDefault="00BF5C17" w:rsidP="00BF5C17">
      <w:pPr>
        <w:pStyle w:val="25"/>
        <w:spacing w:line="276" w:lineRule="auto"/>
        <w:ind w:right="-1" w:firstLine="709"/>
        <w:jc w:val="both"/>
        <w:rPr>
          <w:szCs w:val="28"/>
        </w:rPr>
      </w:pPr>
      <w:r w:rsidRPr="00716C11">
        <w:rPr>
          <w:szCs w:val="28"/>
        </w:rPr>
        <w:t xml:space="preserve">1.Основное мероприятие «Развитие </w:t>
      </w:r>
      <w:r>
        <w:rPr>
          <w:szCs w:val="28"/>
        </w:rPr>
        <w:t>библиотечного дела», в том числе:</w:t>
      </w:r>
    </w:p>
    <w:p w:rsidR="00BF5C17" w:rsidRPr="00475891" w:rsidRDefault="00BF5C17" w:rsidP="00BF5C17">
      <w:pPr>
        <w:pStyle w:val="25"/>
        <w:spacing w:line="276" w:lineRule="auto"/>
        <w:ind w:firstLine="709"/>
        <w:jc w:val="both"/>
        <w:rPr>
          <w:szCs w:val="28"/>
        </w:rPr>
      </w:pPr>
      <w:r w:rsidRPr="00475891">
        <w:rPr>
          <w:bCs/>
          <w:szCs w:val="28"/>
        </w:rPr>
        <w:t>-</w:t>
      </w:r>
      <w:r w:rsidRPr="00475891">
        <w:rPr>
          <w:szCs w:val="28"/>
        </w:rPr>
        <w:t xml:space="preserve">предоставление субсидий в целях выполнения муниципального задания на оказание услуг </w:t>
      </w:r>
      <w:r w:rsidRPr="00475891">
        <w:rPr>
          <w:bCs/>
          <w:szCs w:val="28"/>
        </w:rPr>
        <w:t xml:space="preserve">муниципальному бюджетному учреждению </w:t>
      </w:r>
      <w:r w:rsidRPr="00475891">
        <w:rPr>
          <w:szCs w:val="28"/>
        </w:rPr>
        <w:t>«Научно-библиотечный центр» в сумме 102 536,9 тыс. рублей - средства бюджета города Ханты-Мансийска;</w:t>
      </w:r>
    </w:p>
    <w:p w:rsidR="00BF5C17" w:rsidRDefault="00BF5C17" w:rsidP="00BF5C17">
      <w:pPr>
        <w:pStyle w:val="25"/>
        <w:spacing w:line="276" w:lineRule="auto"/>
        <w:ind w:firstLine="709"/>
        <w:jc w:val="both"/>
        <w:rPr>
          <w:szCs w:val="28"/>
        </w:rPr>
      </w:pPr>
      <w:r w:rsidRPr="00C9489C">
        <w:rPr>
          <w:szCs w:val="28"/>
        </w:rPr>
        <w:t>-оснащение технологическим оборудованием</w:t>
      </w:r>
      <w:r>
        <w:rPr>
          <w:szCs w:val="28"/>
        </w:rPr>
        <w:t xml:space="preserve"> и </w:t>
      </w:r>
      <w:r w:rsidRPr="00C9489C">
        <w:rPr>
          <w:szCs w:val="28"/>
        </w:rPr>
        <w:t>обновление электронных баз данных в сумме 463,8 тыс. рублей, в том числе: средства окружного бюджета - 371,0 тыс. рублей, средства бюджета города Ханты-Мансийска - 92,8 тыс. рублей;</w:t>
      </w:r>
    </w:p>
    <w:p w:rsidR="00BF5C17" w:rsidRDefault="00BF5C17" w:rsidP="00BF5C17">
      <w:pPr>
        <w:pStyle w:val="25"/>
        <w:spacing w:line="276" w:lineRule="auto"/>
        <w:ind w:firstLine="709"/>
        <w:jc w:val="both"/>
        <w:rPr>
          <w:szCs w:val="28"/>
        </w:rPr>
      </w:pPr>
      <w:r>
        <w:rPr>
          <w:szCs w:val="28"/>
        </w:rPr>
        <w:t xml:space="preserve">-комплектование книжных фондов библиотек муниципальных образований в сумме 446,4 тыс. рублей, в том числе: средства окружного </w:t>
      </w:r>
      <w:r>
        <w:rPr>
          <w:szCs w:val="28"/>
        </w:rPr>
        <w:lastRenderedPageBreak/>
        <w:t>бюджета - 196,4 тыс. рублей, средства федерального бюджета - 160,7 тыс. рублей, средства бюджета города Ханты-Мансийска - 89,3 тыс. рублей;</w:t>
      </w:r>
    </w:p>
    <w:p w:rsidR="00BF5C17" w:rsidRPr="00475891" w:rsidRDefault="00BF5C17" w:rsidP="00BF5C17">
      <w:pPr>
        <w:pStyle w:val="25"/>
        <w:spacing w:line="276" w:lineRule="auto"/>
        <w:ind w:firstLine="709"/>
        <w:jc w:val="both"/>
        <w:rPr>
          <w:szCs w:val="28"/>
        </w:rPr>
      </w:pPr>
      <w:r>
        <w:rPr>
          <w:szCs w:val="28"/>
        </w:rPr>
        <w:t>-организация и проведение научно-просветительских, культурно-просветительских и досуговых мероприятий в сумме 161,6 тыс. рублей - средства бюджета города Ханты-Мансийска.</w:t>
      </w:r>
    </w:p>
    <w:p w:rsidR="00BF5C17" w:rsidRDefault="00BF5C17" w:rsidP="00BF5C17">
      <w:pPr>
        <w:tabs>
          <w:tab w:val="left" w:pos="567"/>
          <w:tab w:val="left" w:pos="709"/>
        </w:tabs>
        <w:spacing w:after="0"/>
        <w:jc w:val="both"/>
        <w:rPr>
          <w:sz w:val="28"/>
          <w:szCs w:val="28"/>
        </w:rPr>
      </w:pPr>
      <w:r w:rsidRPr="0044650D">
        <w:rPr>
          <w:rFonts w:eastAsia="Courier New"/>
          <w:b/>
          <w:sz w:val="28"/>
          <w:szCs w:val="28"/>
        </w:rPr>
        <w:tab/>
      </w:r>
      <w:r w:rsidRPr="0044650D">
        <w:rPr>
          <w:sz w:val="28"/>
          <w:szCs w:val="28"/>
        </w:rPr>
        <w:t>2.Основное мероприятие «Выполнение отдельных государственных полномочий автономного</w:t>
      </w:r>
      <w:r>
        <w:rPr>
          <w:sz w:val="28"/>
          <w:szCs w:val="28"/>
        </w:rPr>
        <w:t xml:space="preserve"> округа в сфере архивного дела», в том числе:</w:t>
      </w:r>
    </w:p>
    <w:p w:rsidR="00BF5C17" w:rsidRPr="00CC30A2" w:rsidRDefault="00BF5C17" w:rsidP="00BF5C17">
      <w:pPr>
        <w:tabs>
          <w:tab w:val="left" w:pos="567"/>
          <w:tab w:val="left" w:pos="709"/>
        </w:tabs>
        <w:spacing w:after="0"/>
        <w:jc w:val="both"/>
        <w:rPr>
          <w:sz w:val="28"/>
          <w:szCs w:val="28"/>
        </w:rPr>
      </w:pPr>
      <w:r>
        <w:rPr>
          <w:sz w:val="28"/>
          <w:szCs w:val="28"/>
        </w:rPr>
        <w:tab/>
      </w:r>
      <w:r w:rsidRPr="00CC30A2">
        <w:rPr>
          <w:sz w:val="28"/>
          <w:szCs w:val="28"/>
        </w:rPr>
        <w:t xml:space="preserve">-осуществление полномочий по хранению, комплектованию, учету и использованию архивных документов, относящихся к государственной собственности автономного округа в сумме </w:t>
      </w:r>
      <w:r>
        <w:rPr>
          <w:sz w:val="28"/>
          <w:szCs w:val="28"/>
        </w:rPr>
        <w:t>107,6 тыс. рублей - средства окружного бюджета.</w:t>
      </w:r>
    </w:p>
    <w:p w:rsidR="00BF5C17" w:rsidRDefault="00BF5C17" w:rsidP="00BF5C17">
      <w:pPr>
        <w:spacing w:after="0"/>
        <w:ind w:right="-1" w:firstLine="708"/>
        <w:jc w:val="both"/>
        <w:rPr>
          <w:rFonts w:eastAsia="Times New Roman"/>
          <w:color w:val="000000"/>
          <w:sz w:val="28"/>
          <w:szCs w:val="28"/>
        </w:rPr>
      </w:pPr>
      <w:r w:rsidRPr="00FC7E8A">
        <w:rPr>
          <w:sz w:val="28"/>
          <w:szCs w:val="28"/>
        </w:rPr>
        <w:t xml:space="preserve">Подпрограмма </w:t>
      </w:r>
      <w:r w:rsidRPr="00FC7E8A">
        <w:rPr>
          <w:sz w:val="28"/>
          <w:szCs w:val="28"/>
          <w:lang w:val="en-US"/>
        </w:rPr>
        <w:t>II</w:t>
      </w:r>
      <w:r w:rsidRPr="00FC7E8A">
        <w:rPr>
          <w:sz w:val="28"/>
          <w:szCs w:val="28"/>
        </w:rPr>
        <w:t xml:space="preserve"> </w:t>
      </w:r>
      <w:r w:rsidRPr="00FC7E8A">
        <w:rPr>
          <w:rFonts w:eastAsia="Times New Roman"/>
          <w:color w:val="000000"/>
          <w:sz w:val="28"/>
          <w:szCs w:val="28"/>
        </w:rPr>
        <w:t>«</w:t>
      </w:r>
      <w:r w:rsidRPr="00FC7E8A">
        <w:rPr>
          <w:sz w:val="28"/>
          <w:szCs w:val="28"/>
        </w:rPr>
        <w:t>Организация культурного досуга населения города Ханты-Мансийска</w:t>
      </w:r>
      <w:r w:rsidRPr="00FC7E8A">
        <w:rPr>
          <w:rFonts w:eastAsia="Times New Roman"/>
          <w:color w:val="000000"/>
          <w:sz w:val="28"/>
          <w:szCs w:val="28"/>
        </w:rPr>
        <w:t>».</w:t>
      </w:r>
    </w:p>
    <w:p w:rsidR="00BF5C17" w:rsidRDefault="00BF5C17" w:rsidP="00BF5C17">
      <w:pPr>
        <w:spacing w:after="0"/>
        <w:ind w:right="-1" w:firstLine="708"/>
        <w:jc w:val="both"/>
        <w:rPr>
          <w:sz w:val="28"/>
          <w:szCs w:val="28"/>
        </w:rPr>
      </w:pPr>
      <w:r>
        <w:rPr>
          <w:rFonts w:eastAsia="Times New Roman"/>
          <w:color w:val="000000"/>
          <w:sz w:val="28"/>
          <w:szCs w:val="28"/>
        </w:rPr>
        <w:t>1.Основное мероприятие «</w:t>
      </w:r>
      <w:r w:rsidRPr="00FC7E8A">
        <w:rPr>
          <w:sz w:val="28"/>
          <w:szCs w:val="28"/>
        </w:rPr>
        <w:t xml:space="preserve">Реализация творческого потенциала </w:t>
      </w:r>
      <w:r>
        <w:rPr>
          <w:sz w:val="28"/>
          <w:szCs w:val="28"/>
        </w:rPr>
        <w:t>жителей города Ханты-Мансийска», в том числе:</w:t>
      </w:r>
    </w:p>
    <w:p w:rsidR="00BF5C17" w:rsidRDefault="00BF5C17" w:rsidP="00BF5C17">
      <w:pPr>
        <w:pStyle w:val="25"/>
        <w:spacing w:line="276" w:lineRule="auto"/>
        <w:ind w:firstLine="709"/>
        <w:jc w:val="both"/>
        <w:rPr>
          <w:szCs w:val="28"/>
        </w:rPr>
      </w:pPr>
      <w:r>
        <w:rPr>
          <w:szCs w:val="28"/>
        </w:rPr>
        <w:t>-</w:t>
      </w:r>
      <w:r w:rsidRPr="00475891">
        <w:rPr>
          <w:szCs w:val="28"/>
        </w:rPr>
        <w:t xml:space="preserve">предоставление субсидий в целях выполнения муниципального задания на оказание услуг </w:t>
      </w:r>
      <w:r w:rsidRPr="00475891">
        <w:rPr>
          <w:bCs/>
          <w:szCs w:val="28"/>
        </w:rPr>
        <w:t xml:space="preserve">муниципальному бюджетному учреждению </w:t>
      </w:r>
      <w:r w:rsidRPr="00475891">
        <w:rPr>
          <w:szCs w:val="28"/>
        </w:rPr>
        <w:t>«</w:t>
      </w:r>
      <w:r>
        <w:rPr>
          <w:szCs w:val="28"/>
        </w:rPr>
        <w:t>Культурно-досуговый центр «Октябрь» в сумме 174 809,6</w:t>
      </w:r>
      <w:r w:rsidRPr="00475891">
        <w:rPr>
          <w:szCs w:val="28"/>
        </w:rPr>
        <w:t xml:space="preserve"> тыс. рублей - средства бюджета города Ханты-Мансийска;</w:t>
      </w:r>
    </w:p>
    <w:p w:rsidR="00BF5C17" w:rsidRPr="00D337CB" w:rsidRDefault="00BF5C17" w:rsidP="00BF5C17">
      <w:pPr>
        <w:pStyle w:val="25"/>
        <w:spacing w:line="276" w:lineRule="auto"/>
        <w:ind w:firstLine="709"/>
        <w:jc w:val="both"/>
        <w:rPr>
          <w:szCs w:val="28"/>
        </w:rPr>
      </w:pPr>
      <w:r w:rsidRPr="006329D8">
        <w:rPr>
          <w:szCs w:val="28"/>
        </w:rPr>
        <w:t xml:space="preserve">-выполнение работ по текущему ремонту здания </w:t>
      </w:r>
      <w:r w:rsidRPr="006329D8">
        <w:rPr>
          <w:bCs/>
          <w:szCs w:val="28"/>
        </w:rPr>
        <w:t>«Культурно-досуговый центр «Октябрь» в сумме 4 500,0 тыс. рублей</w:t>
      </w:r>
      <w:r>
        <w:rPr>
          <w:bCs/>
          <w:szCs w:val="28"/>
        </w:rPr>
        <w:t xml:space="preserve"> </w:t>
      </w:r>
      <w:r w:rsidRPr="00475891">
        <w:rPr>
          <w:szCs w:val="28"/>
        </w:rPr>
        <w:t>- средства бюджета города Ханты-Мансийска;</w:t>
      </w:r>
    </w:p>
    <w:p w:rsidR="00BF5C17" w:rsidRPr="00D337CB" w:rsidRDefault="00BF5C17" w:rsidP="00BF5C17">
      <w:pPr>
        <w:pStyle w:val="25"/>
        <w:spacing w:line="276" w:lineRule="auto"/>
        <w:ind w:firstLine="709"/>
        <w:jc w:val="both"/>
        <w:rPr>
          <w:szCs w:val="28"/>
        </w:rPr>
      </w:pPr>
      <w:r w:rsidRPr="006329D8">
        <w:rPr>
          <w:bCs/>
          <w:szCs w:val="28"/>
        </w:rPr>
        <w:t>-</w:t>
      </w:r>
      <w:r>
        <w:rPr>
          <w:bCs/>
          <w:szCs w:val="28"/>
        </w:rPr>
        <w:t>о</w:t>
      </w:r>
      <w:r w:rsidRPr="00C37EE7">
        <w:rPr>
          <w:bCs/>
          <w:szCs w:val="28"/>
        </w:rPr>
        <w:t>беспечение ком</w:t>
      </w:r>
      <w:r>
        <w:rPr>
          <w:bCs/>
          <w:szCs w:val="28"/>
        </w:rPr>
        <w:t xml:space="preserve">плексной безопасности учреждения </w:t>
      </w:r>
      <w:r w:rsidRPr="006329D8">
        <w:rPr>
          <w:bCs/>
          <w:szCs w:val="28"/>
        </w:rPr>
        <w:t>«Культурно-досуговый центр «Октябрь»</w:t>
      </w:r>
      <w:r>
        <w:rPr>
          <w:bCs/>
          <w:szCs w:val="28"/>
        </w:rPr>
        <w:t xml:space="preserve"> в сумме 1 401,8 тыс. рублей </w:t>
      </w:r>
      <w:r w:rsidRPr="00475891">
        <w:rPr>
          <w:szCs w:val="28"/>
        </w:rPr>
        <w:t>- средства бюджета города Ханты-Мансийска;</w:t>
      </w:r>
    </w:p>
    <w:p w:rsidR="00BF5C17" w:rsidRDefault="00BF5C17" w:rsidP="00BF5C17">
      <w:pPr>
        <w:pStyle w:val="25"/>
        <w:spacing w:line="276" w:lineRule="auto"/>
        <w:ind w:firstLine="709"/>
        <w:jc w:val="both"/>
        <w:rPr>
          <w:szCs w:val="28"/>
        </w:rPr>
      </w:pPr>
      <w:r>
        <w:rPr>
          <w:bCs/>
          <w:szCs w:val="28"/>
        </w:rPr>
        <w:t xml:space="preserve">-реализация культурно-массовых мероприятий в сумме 8 243,7 тыс. рублей, в том числе: </w:t>
      </w:r>
      <w:r w:rsidRPr="0054025D">
        <w:rPr>
          <w:szCs w:val="28"/>
        </w:rPr>
        <w:t>средства окружного бюджета - 1 020,0 тыс. рублей, средства бюджета города Ханты-Мансийска -  7 223,7 тыс. рублей.</w:t>
      </w:r>
    </w:p>
    <w:p w:rsidR="00BF5C17" w:rsidRDefault="00BF5C17" w:rsidP="00BF5C17">
      <w:pPr>
        <w:pStyle w:val="25"/>
        <w:spacing w:line="276" w:lineRule="auto"/>
        <w:ind w:firstLine="709"/>
        <w:jc w:val="both"/>
        <w:rPr>
          <w:bCs/>
          <w:szCs w:val="28"/>
        </w:rPr>
      </w:pPr>
    </w:p>
    <w:p w:rsidR="00BF5C17" w:rsidRDefault="00BF5C17" w:rsidP="00587C6A">
      <w:pPr>
        <w:pStyle w:val="25"/>
        <w:spacing w:line="276" w:lineRule="auto"/>
        <w:jc w:val="both"/>
        <w:rPr>
          <w:szCs w:val="28"/>
        </w:rPr>
      </w:pPr>
    </w:p>
    <w:p w:rsidR="00BF5C17" w:rsidRDefault="00BF5C17" w:rsidP="002F1BB3">
      <w:pPr>
        <w:pStyle w:val="25"/>
        <w:spacing w:line="276" w:lineRule="auto"/>
        <w:ind w:firstLine="709"/>
        <w:jc w:val="both"/>
        <w:rPr>
          <w:szCs w:val="28"/>
        </w:rPr>
      </w:pPr>
    </w:p>
    <w:p w:rsidR="00BF5C17" w:rsidRDefault="00BF5C17" w:rsidP="002F1BB3">
      <w:pPr>
        <w:pStyle w:val="25"/>
        <w:spacing w:line="276" w:lineRule="auto"/>
        <w:ind w:firstLine="709"/>
        <w:jc w:val="both"/>
        <w:rPr>
          <w:szCs w:val="28"/>
        </w:rPr>
      </w:pPr>
      <w:bookmarkStart w:id="7" w:name="_GoBack"/>
      <w:bookmarkEnd w:id="7"/>
    </w:p>
    <w:sectPr w:rsidR="00BF5C17" w:rsidSect="00F638DE">
      <w:pgSz w:w="11906" w:h="16838"/>
      <w:pgMar w:top="1134" w:right="851" w:bottom="1134" w:left="1701" w:header="709" w:footer="709"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49C" w:rsidRDefault="00ED549C" w:rsidP="00FF5332">
      <w:pPr>
        <w:spacing w:after="0" w:line="240" w:lineRule="auto"/>
      </w:pPr>
      <w:r>
        <w:separator/>
      </w:r>
    </w:p>
  </w:endnote>
  <w:endnote w:type="continuationSeparator" w:id="0">
    <w:p w:rsidR="00ED549C" w:rsidRDefault="00ED549C" w:rsidP="00FF5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49C" w:rsidRDefault="00ED549C" w:rsidP="00FF5332">
      <w:pPr>
        <w:spacing w:after="0" w:line="240" w:lineRule="auto"/>
      </w:pPr>
      <w:r>
        <w:separator/>
      </w:r>
    </w:p>
  </w:footnote>
  <w:footnote w:type="continuationSeparator" w:id="0">
    <w:p w:rsidR="00ED549C" w:rsidRDefault="00ED549C" w:rsidP="00FF53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95D93"/>
    <w:multiLevelType w:val="hybridMultilevel"/>
    <w:tmpl w:val="AC943B10"/>
    <w:lvl w:ilvl="0" w:tplc="0A6063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599621D"/>
    <w:multiLevelType w:val="hybridMultilevel"/>
    <w:tmpl w:val="3782EA5E"/>
    <w:lvl w:ilvl="0" w:tplc="C670539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15:restartNumberingAfterBreak="0">
    <w:nsid w:val="06046536"/>
    <w:multiLevelType w:val="hybridMultilevel"/>
    <w:tmpl w:val="23F6D7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15:restartNumberingAfterBreak="0">
    <w:nsid w:val="167B2B83"/>
    <w:multiLevelType w:val="multilevel"/>
    <w:tmpl w:val="45A64206"/>
    <w:lvl w:ilvl="0">
      <w:start w:val="1"/>
      <w:numFmt w:val="decimal"/>
      <w:lvlText w:val="%1."/>
      <w:lvlJc w:val="left"/>
      <w:pPr>
        <w:ind w:left="720" w:hanging="360"/>
      </w:pPr>
      <w:rPr>
        <w:rFonts w:cs="Times New Roman" w:hint="default"/>
      </w:rPr>
    </w:lvl>
    <w:lvl w:ilvl="1">
      <w:start w:val="1"/>
      <w:numFmt w:val="decimal"/>
      <w:isLgl/>
      <w:lvlText w:val="%1.%2."/>
      <w:lvlJc w:val="left"/>
      <w:pPr>
        <w:ind w:left="720" w:hanging="360"/>
      </w:pPr>
      <w:rPr>
        <w:rFonts w:cs="Arial Unicode MS" w:hint="default"/>
      </w:rPr>
    </w:lvl>
    <w:lvl w:ilvl="2">
      <w:start w:val="1"/>
      <w:numFmt w:val="decimal"/>
      <w:isLgl/>
      <w:lvlText w:val="%1.%2.%3."/>
      <w:lvlJc w:val="left"/>
      <w:pPr>
        <w:ind w:left="1080" w:hanging="720"/>
      </w:pPr>
      <w:rPr>
        <w:rFonts w:cs="Arial Unicode MS" w:hint="default"/>
      </w:rPr>
    </w:lvl>
    <w:lvl w:ilvl="3">
      <w:start w:val="1"/>
      <w:numFmt w:val="decimal"/>
      <w:isLgl/>
      <w:lvlText w:val="%1.%2.%3.%4."/>
      <w:lvlJc w:val="left"/>
      <w:pPr>
        <w:ind w:left="1080" w:hanging="720"/>
      </w:pPr>
      <w:rPr>
        <w:rFonts w:cs="Arial Unicode MS" w:hint="default"/>
      </w:rPr>
    </w:lvl>
    <w:lvl w:ilvl="4">
      <w:start w:val="1"/>
      <w:numFmt w:val="decimal"/>
      <w:isLgl/>
      <w:lvlText w:val="%1.%2.%3.%4.%5."/>
      <w:lvlJc w:val="left"/>
      <w:pPr>
        <w:ind w:left="1440" w:hanging="1080"/>
      </w:pPr>
      <w:rPr>
        <w:rFonts w:cs="Arial Unicode MS" w:hint="default"/>
      </w:rPr>
    </w:lvl>
    <w:lvl w:ilvl="5">
      <w:start w:val="1"/>
      <w:numFmt w:val="decimal"/>
      <w:isLgl/>
      <w:lvlText w:val="%1.%2.%3.%4.%5.%6."/>
      <w:lvlJc w:val="left"/>
      <w:pPr>
        <w:ind w:left="1440" w:hanging="1080"/>
      </w:pPr>
      <w:rPr>
        <w:rFonts w:cs="Arial Unicode MS" w:hint="default"/>
      </w:rPr>
    </w:lvl>
    <w:lvl w:ilvl="6">
      <w:start w:val="1"/>
      <w:numFmt w:val="decimal"/>
      <w:isLgl/>
      <w:lvlText w:val="%1.%2.%3.%4.%5.%6.%7."/>
      <w:lvlJc w:val="left"/>
      <w:pPr>
        <w:ind w:left="1800" w:hanging="1440"/>
      </w:pPr>
      <w:rPr>
        <w:rFonts w:cs="Arial Unicode MS" w:hint="default"/>
      </w:rPr>
    </w:lvl>
    <w:lvl w:ilvl="7">
      <w:start w:val="1"/>
      <w:numFmt w:val="decimal"/>
      <w:isLgl/>
      <w:lvlText w:val="%1.%2.%3.%4.%5.%6.%7.%8."/>
      <w:lvlJc w:val="left"/>
      <w:pPr>
        <w:ind w:left="1800" w:hanging="1440"/>
      </w:pPr>
      <w:rPr>
        <w:rFonts w:cs="Arial Unicode MS" w:hint="default"/>
      </w:rPr>
    </w:lvl>
    <w:lvl w:ilvl="8">
      <w:start w:val="1"/>
      <w:numFmt w:val="decimal"/>
      <w:isLgl/>
      <w:lvlText w:val="%1.%2.%3.%4.%5.%6.%7.%8.%9."/>
      <w:lvlJc w:val="left"/>
      <w:pPr>
        <w:ind w:left="2160" w:hanging="1800"/>
      </w:pPr>
      <w:rPr>
        <w:rFonts w:cs="Arial Unicode MS" w:hint="default"/>
      </w:rPr>
    </w:lvl>
  </w:abstractNum>
  <w:abstractNum w:abstractNumId="4" w15:restartNumberingAfterBreak="0">
    <w:nsid w:val="180410BE"/>
    <w:multiLevelType w:val="hybridMultilevel"/>
    <w:tmpl w:val="E362DB0A"/>
    <w:lvl w:ilvl="0" w:tplc="CC86E78E">
      <w:start w:val="132"/>
      <w:numFmt w:val="bullet"/>
      <w:lvlText w:val="-"/>
      <w:lvlJc w:val="left"/>
      <w:pPr>
        <w:tabs>
          <w:tab w:val="num" w:pos="1399"/>
        </w:tabs>
        <w:ind w:left="1399" w:hanging="645"/>
      </w:pPr>
      <w:rPr>
        <w:rFonts w:ascii="Times New Roman" w:eastAsia="Times New Roman" w:hAnsi="Times New Roman" w:hint="default"/>
      </w:rPr>
    </w:lvl>
    <w:lvl w:ilvl="1" w:tplc="04190003" w:tentative="1">
      <w:start w:val="1"/>
      <w:numFmt w:val="bullet"/>
      <w:lvlText w:val="o"/>
      <w:lvlJc w:val="left"/>
      <w:pPr>
        <w:tabs>
          <w:tab w:val="num" w:pos="1834"/>
        </w:tabs>
        <w:ind w:left="1834" w:hanging="360"/>
      </w:pPr>
      <w:rPr>
        <w:rFonts w:ascii="Courier New" w:hAnsi="Courier New" w:hint="default"/>
      </w:rPr>
    </w:lvl>
    <w:lvl w:ilvl="2" w:tplc="04190005" w:tentative="1">
      <w:start w:val="1"/>
      <w:numFmt w:val="bullet"/>
      <w:lvlText w:val=""/>
      <w:lvlJc w:val="left"/>
      <w:pPr>
        <w:tabs>
          <w:tab w:val="num" w:pos="2554"/>
        </w:tabs>
        <w:ind w:left="2554" w:hanging="360"/>
      </w:pPr>
      <w:rPr>
        <w:rFonts w:ascii="Wingdings" w:hAnsi="Wingdings" w:hint="default"/>
      </w:rPr>
    </w:lvl>
    <w:lvl w:ilvl="3" w:tplc="04190001" w:tentative="1">
      <w:start w:val="1"/>
      <w:numFmt w:val="bullet"/>
      <w:lvlText w:val=""/>
      <w:lvlJc w:val="left"/>
      <w:pPr>
        <w:tabs>
          <w:tab w:val="num" w:pos="3274"/>
        </w:tabs>
        <w:ind w:left="3274" w:hanging="360"/>
      </w:pPr>
      <w:rPr>
        <w:rFonts w:ascii="Symbol" w:hAnsi="Symbol" w:hint="default"/>
      </w:rPr>
    </w:lvl>
    <w:lvl w:ilvl="4" w:tplc="04190003" w:tentative="1">
      <w:start w:val="1"/>
      <w:numFmt w:val="bullet"/>
      <w:lvlText w:val="o"/>
      <w:lvlJc w:val="left"/>
      <w:pPr>
        <w:tabs>
          <w:tab w:val="num" w:pos="3994"/>
        </w:tabs>
        <w:ind w:left="3994" w:hanging="360"/>
      </w:pPr>
      <w:rPr>
        <w:rFonts w:ascii="Courier New" w:hAnsi="Courier New" w:hint="default"/>
      </w:rPr>
    </w:lvl>
    <w:lvl w:ilvl="5" w:tplc="04190005" w:tentative="1">
      <w:start w:val="1"/>
      <w:numFmt w:val="bullet"/>
      <w:lvlText w:val=""/>
      <w:lvlJc w:val="left"/>
      <w:pPr>
        <w:tabs>
          <w:tab w:val="num" w:pos="4714"/>
        </w:tabs>
        <w:ind w:left="4714" w:hanging="360"/>
      </w:pPr>
      <w:rPr>
        <w:rFonts w:ascii="Wingdings" w:hAnsi="Wingdings" w:hint="default"/>
      </w:rPr>
    </w:lvl>
    <w:lvl w:ilvl="6" w:tplc="04190001" w:tentative="1">
      <w:start w:val="1"/>
      <w:numFmt w:val="bullet"/>
      <w:lvlText w:val=""/>
      <w:lvlJc w:val="left"/>
      <w:pPr>
        <w:tabs>
          <w:tab w:val="num" w:pos="5434"/>
        </w:tabs>
        <w:ind w:left="5434" w:hanging="360"/>
      </w:pPr>
      <w:rPr>
        <w:rFonts w:ascii="Symbol" w:hAnsi="Symbol" w:hint="default"/>
      </w:rPr>
    </w:lvl>
    <w:lvl w:ilvl="7" w:tplc="04190003" w:tentative="1">
      <w:start w:val="1"/>
      <w:numFmt w:val="bullet"/>
      <w:lvlText w:val="o"/>
      <w:lvlJc w:val="left"/>
      <w:pPr>
        <w:tabs>
          <w:tab w:val="num" w:pos="6154"/>
        </w:tabs>
        <w:ind w:left="6154" w:hanging="360"/>
      </w:pPr>
      <w:rPr>
        <w:rFonts w:ascii="Courier New" w:hAnsi="Courier New" w:hint="default"/>
      </w:rPr>
    </w:lvl>
    <w:lvl w:ilvl="8" w:tplc="04190005" w:tentative="1">
      <w:start w:val="1"/>
      <w:numFmt w:val="bullet"/>
      <w:lvlText w:val=""/>
      <w:lvlJc w:val="left"/>
      <w:pPr>
        <w:tabs>
          <w:tab w:val="num" w:pos="6874"/>
        </w:tabs>
        <w:ind w:left="6874" w:hanging="360"/>
      </w:pPr>
      <w:rPr>
        <w:rFonts w:ascii="Wingdings" w:hAnsi="Wingdings" w:hint="default"/>
      </w:rPr>
    </w:lvl>
  </w:abstractNum>
  <w:abstractNum w:abstractNumId="5" w15:restartNumberingAfterBreak="0">
    <w:nsid w:val="268336D9"/>
    <w:multiLevelType w:val="hybridMultilevel"/>
    <w:tmpl w:val="4FAE1CFC"/>
    <w:lvl w:ilvl="0" w:tplc="46F22B3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29636786"/>
    <w:multiLevelType w:val="multilevel"/>
    <w:tmpl w:val="BEA07736"/>
    <w:lvl w:ilvl="0">
      <w:start w:val="1"/>
      <w:numFmt w:val="decimal"/>
      <w:pStyle w:val="a"/>
      <w:lvlText w:val="%1.   "/>
      <w:lvlJc w:val="left"/>
      <w:pPr>
        <w:tabs>
          <w:tab w:val="num" w:pos="1571"/>
        </w:tabs>
        <w:ind w:firstLine="851"/>
      </w:pPr>
      <w:rPr>
        <w:rFonts w:cs="Times New Roman"/>
      </w:rPr>
    </w:lvl>
    <w:lvl w:ilvl="1">
      <w:start w:val="1"/>
      <w:numFmt w:val="decimal"/>
      <w:lvlText w:val="%1.%2 "/>
      <w:lvlJc w:val="left"/>
      <w:pPr>
        <w:tabs>
          <w:tab w:val="num" w:pos="1684"/>
        </w:tabs>
        <w:ind w:left="57" w:firstLine="907"/>
      </w:pPr>
      <w:rPr>
        <w:rFonts w:cs="Times New Roman"/>
      </w:rPr>
    </w:lvl>
    <w:lvl w:ilvl="2">
      <w:start w:val="1"/>
      <w:numFmt w:val="bullet"/>
      <w:lvlText w:val=""/>
      <w:lvlJc w:val="left"/>
      <w:pPr>
        <w:tabs>
          <w:tab w:val="num" w:pos="1531"/>
        </w:tabs>
        <w:ind w:left="1531" w:hanging="397"/>
      </w:pPr>
      <w:rPr>
        <w:rFonts w:ascii="Symbol" w:hAnsi="Symbol" w:hint="default"/>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7" w15:restartNumberingAfterBreak="0">
    <w:nsid w:val="31233DD7"/>
    <w:multiLevelType w:val="hybridMultilevel"/>
    <w:tmpl w:val="1970588A"/>
    <w:lvl w:ilvl="0" w:tplc="4A2CE0CC">
      <w:start w:val="1"/>
      <w:numFmt w:val="bullet"/>
      <w:lvlText w:val=""/>
      <w:lvlJc w:val="left"/>
      <w:pPr>
        <w:ind w:left="1429" w:hanging="360"/>
      </w:pPr>
      <w:rPr>
        <w:rFonts w:ascii="Symbol" w:hAnsi="Symbol" w:hint="default"/>
        <w:b/>
        <w:strike w:val="0"/>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45B20081"/>
    <w:multiLevelType w:val="hybridMultilevel"/>
    <w:tmpl w:val="7DDE35BE"/>
    <w:lvl w:ilvl="0" w:tplc="04AA4DD6">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9" w15:restartNumberingAfterBreak="0">
    <w:nsid w:val="5171326C"/>
    <w:multiLevelType w:val="multilevel"/>
    <w:tmpl w:val="2E20CAF0"/>
    <w:lvl w:ilvl="0">
      <w:start w:val="1"/>
      <w:numFmt w:val="decimal"/>
      <w:lvlText w:val="%1."/>
      <w:lvlJc w:val="left"/>
      <w:pPr>
        <w:ind w:left="1069" w:hanging="360"/>
      </w:pPr>
      <w:rPr>
        <w:rFonts w:cstheme="minorBidi"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num w:numId="1">
    <w:abstractNumId w:val="6"/>
  </w:num>
  <w:num w:numId="2">
    <w:abstractNumId w:val="4"/>
  </w:num>
  <w:num w:numId="3">
    <w:abstractNumId w:val="3"/>
  </w:num>
  <w:num w:numId="4">
    <w:abstractNumId w:val="9"/>
  </w:num>
  <w:num w:numId="5">
    <w:abstractNumId w:val="8"/>
  </w:num>
  <w:num w:numId="6">
    <w:abstractNumId w:val="7"/>
  </w:num>
  <w:num w:numId="7">
    <w:abstractNumId w:val="5"/>
  </w:num>
  <w:num w:numId="8">
    <w:abstractNumId w:val="0"/>
  </w:num>
  <w:num w:numId="9">
    <w:abstractNumId w:val="1"/>
  </w:num>
  <w:num w:numId="10">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22B"/>
    <w:rsid w:val="000000FC"/>
    <w:rsid w:val="000002AD"/>
    <w:rsid w:val="00000690"/>
    <w:rsid w:val="000027A9"/>
    <w:rsid w:val="0000305E"/>
    <w:rsid w:val="00003AF7"/>
    <w:rsid w:val="00004A0D"/>
    <w:rsid w:val="00005B0B"/>
    <w:rsid w:val="000060F2"/>
    <w:rsid w:val="00007597"/>
    <w:rsid w:val="00007838"/>
    <w:rsid w:val="000114FD"/>
    <w:rsid w:val="000120B3"/>
    <w:rsid w:val="00013A6F"/>
    <w:rsid w:val="00015711"/>
    <w:rsid w:val="00016A75"/>
    <w:rsid w:val="00016FA5"/>
    <w:rsid w:val="00017FD2"/>
    <w:rsid w:val="00020360"/>
    <w:rsid w:val="00020ED1"/>
    <w:rsid w:val="000220B3"/>
    <w:rsid w:val="00022414"/>
    <w:rsid w:val="0002291A"/>
    <w:rsid w:val="0002293D"/>
    <w:rsid w:val="00022BB0"/>
    <w:rsid w:val="00023182"/>
    <w:rsid w:val="000239B0"/>
    <w:rsid w:val="00023C06"/>
    <w:rsid w:val="000249FD"/>
    <w:rsid w:val="00026F8C"/>
    <w:rsid w:val="00030B7B"/>
    <w:rsid w:val="00031CC8"/>
    <w:rsid w:val="00031E1E"/>
    <w:rsid w:val="00032232"/>
    <w:rsid w:val="00033EEB"/>
    <w:rsid w:val="000346CF"/>
    <w:rsid w:val="0003627A"/>
    <w:rsid w:val="00036EFD"/>
    <w:rsid w:val="00037551"/>
    <w:rsid w:val="00037FD4"/>
    <w:rsid w:val="000400DA"/>
    <w:rsid w:val="00040656"/>
    <w:rsid w:val="00040EAD"/>
    <w:rsid w:val="000412B3"/>
    <w:rsid w:val="0004168A"/>
    <w:rsid w:val="00041B18"/>
    <w:rsid w:val="000439D1"/>
    <w:rsid w:val="00043BF7"/>
    <w:rsid w:val="00043C3B"/>
    <w:rsid w:val="00043D7D"/>
    <w:rsid w:val="00043E35"/>
    <w:rsid w:val="00047B6F"/>
    <w:rsid w:val="00051491"/>
    <w:rsid w:val="00051E8E"/>
    <w:rsid w:val="00053363"/>
    <w:rsid w:val="0005456D"/>
    <w:rsid w:val="0005796D"/>
    <w:rsid w:val="00061A5B"/>
    <w:rsid w:val="00062DF0"/>
    <w:rsid w:val="00063175"/>
    <w:rsid w:val="00063B09"/>
    <w:rsid w:val="0006439B"/>
    <w:rsid w:val="00064D26"/>
    <w:rsid w:val="00065CD6"/>
    <w:rsid w:val="00066464"/>
    <w:rsid w:val="00067393"/>
    <w:rsid w:val="00070A50"/>
    <w:rsid w:val="00072490"/>
    <w:rsid w:val="000724F9"/>
    <w:rsid w:val="0007503D"/>
    <w:rsid w:val="00075990"/>
    <w:rsid w:val="00075EDE"/>
    <w:rsid w:val="0008090E"/>
    <w:rsid w:val="00081652"/>
    <w:rsid w:val="000816A3"/>
    <w:rsid w:val="0008178E"/>
    <w:rsid w:val="0008276B"/>
    <w:rsid w:val="000829D9"/>
    <w:rsid w:val="00083767"/>
    <w:rsid w:val="00083916"/>
    <w:rsid w:val="00084644"/>
    <w:rsid w:val="00084D98"/>
    <w:rsid w:val="00085579"/>
    <w:rsid w:val="00090006"/>
    <w:rsid w:val="00090413"/>
    <w:rsid w:val="0009141D"/>
    <w:rsid w:val="00092BF3"/>
    <w:rsid w:val="00093133"/>
    <w:rsid w:val="00094974"/>
    <w:rsid w:val="00094A25"/>
    <w:rsid w:val="00095213"/>
    <w:rsid w:val="00095ACA"/>
    <w:rsid w:val="000965D3"/>
    <w:rsid w:val="0009715C"/>
    <w:rsid w:val="00097714"/>
    <w:rsid w:val="000A03B2"/>
    <w:rsid w:val="000A069C"/>
    <w:rsid w:val="000A3532"/>
    <w:rsid w:val="000A3B6C"/>
    <w:rsid w:val="000A4F5C"/>
    <w:rsid w:val="000A5156"/>
    <w:rsid w:val="000A566D"/>
    <w:rsid w:val="000A6854"/>
    <w:rsid w:val="000A6FD6"/>
    <w:rsid w:val="000A7281"/>
    <w:rsid w:val="000B25B0"/>
    <w:rsid w:val="000B41CD"/>
    <w:rsid w:val="000B5D9D"/>
    <w:rsid w:val="000B61D5"/>
    <w:rsid w:val="000B63F9"/>
    <w:rsid w:val="000B746F"/>
    <w:rsid w:val="000B77F0"/>
    <w:rsid w:val="000B7BD6"/>
    <w:rsid w:val="000C2146"/>
    <w:rsid w:val="000C3C96"/>
    <w:rsid w:val="000C47EA"/>
    <w:rsid w:val="000C515B"/>
    <w:rsid w:val="000C58BF"/>
    <w:rsid w:val="000C5B45"/>
    <w:rsid w:val="000C6434"/>
    <w:rsid w:val="000C6BE7"/>
    <w:rsid w:val="000D0B1D"/>
    <w:rsid w:val="000D308C"/>
    <w:rsid w:val="000D3B8E"/>
    <w:rsid w:val="000D402C"/>
    <w:rsid w:val="000D71AF"/>
    <w:rsid w:val="000D7A23"/>
    <w:rsid w:val="000D7ADA"/>
    <w:rsid w:val="000E0631"/>
    <w:rsid w:val="000E1976"/>
    <w:rsid w:val="000E1FB2"/>
    <w:rsid w:val="000E4035"/>
    <w:rsid w:val="000E41C9"/>
    <w:rsid w:val="000E4E24"/>
    <w:rsid w:val="000F072E"/>
    <w:rsid w:val="000F0A36"/>
    <w:rsid w:val="000F33AB"/>
    <w:rsid w:val="000F4C8A"/>
    <w:rsid w:val="000F64F9"/>
    <w:rsid w:val="000F7B96"/>
    <w:rsid w:val="00102E12"/>
    <w:rsid w:val="001033F5"/>
    <w:rsid w:val="001046F6"/>
    <w:rsid w:val="00106760"/>
    <w:rsid w:val="00106DEB"/>
    <w:rsid w:val="0010737A"/>
    <w:rsid w:val="00110858"/>
    <w:rsid w:val="00111250"/>
    <w:rsid w:val="0011129A"/>
    <w:rsid w:val="0011135F"/>
    <w:rsid w:val="001114AB"/>
    <w:rsid w:val="00112343"/>
    <w:rsid w:val="001141CE"/>
    <w:rsid w:val="001142EE"/>
    <w:rsid w:val="001145C1"/>
    <w:rsid w:val="0011653B"/>
    <w:rsid w:val="00117E22"/>
    <w:rsid w:val="0012149C"/>
    <w:rsid w:val="00121A23"/>
    <w:rsid w:val="001222F1"/>
    <w:rsid w:val="001234CC"/>
    <w:rsid w:val="00123B2A"/>
    <w:rsid w:val="00125167"/>
    <w:rsid w:val="00125689"/>
    <w:rsid w:val="001259EE"/>
    <w:rsid w:val="001307E9"/>
    <w:rsid w:val="00130997"/>
    <w:rsid w:val="001313BE"/>
    <w:rsid w:val="00131710"/>
    <w:rsid w:val="00132E86"/>
    <w:rsid w:val="00134258"/>
    <w:rsid w:val="00134728"/>
    <w:rsid w:val="00135344"/>
    <w:rsid w:val="00136F21"/>
    <w:rsid w:val="00137CB0"/>
    <w:rsid w:val="001406CA"/>
    <w:rsid w:val="00141D48"/>
    <w:rsid w:val="001421E5"/>
    <w:rsid w:val="00143AF7"/>
    <w:rsid w:val="001449BA"/>
    <w:rsid w:val="00146E9A"/>
    <w:rsid w:val="001473F9"/>
    <w:rsid w:val="00147949"/>
    <w:rsid w:val="0015020F"/>
    <w:rsid w:val="00152EBE"/>
    <w:rsid w:val="0015391E"/>
    <w:rsid w:val="00154B37"/>
    <w:rsid w:val="00154BF1"/>
    <w:rsid w:val="00154E04"/>
    <w:rsid w:val="00156DD5"/>
    <w:rsid w:val="00156DF0"/>
    <w:rsid w:val="00157862"/>
    <w:rsid w:val="00157889"/>
    <w:rsid w:val="00157B4C"/>
    <w:rsid w:val="00157E92"/>
    <w:rsid w:val="0016129A"/>
    <w:rsid w:val="0016292D"/>
    <w:rsid w:val="00163661"/>
    <w:rsid w:val="00163B2F"/>
    <w:rsid w:val="0016445D"/>
    <w:rsid w:val="001661BD"/>
    <w:rsid w:val="00166736"/>
    <w:rsid w:val="001712F2"/>
    <w:rsid w:val="0017130D"/>
    <w:rsid w:val="00172E9B"/>
    <w:rsid w:val="001734E4"/>
    <w:rsid w:val="00173814"/>
    <w:rsid w:val="00174537"/>
    <w:rsid w:val="00174FB6"/>
    <w:rsid w:val="00180239"/>
    <w:rsid w:val="00180FB2"/>
    <w:rsid w:val="00182627"/>
    <w:rsid w:val="00182B12"/>
    <w:rsid w:val="001835FE"/>
    <w:rsid w:val="00185CE6"/>
    <w:rsid w:val="00187034"/>
    <w:rsid w:val="00187662"/>
    <w:rsid w:val="00187D7A"/>
    <w:rsid w:val="001907CA"/>
    <w:rsid w:val="00195A87"/>
    <w:rsid w:val="00195C1B"/>
    <w:rsid w:val="00197160"/>
    <w:rsid w:val="001972BF"/>
    <w:rsid w:val="00197B41"/>
    <w:rsid w:val="00197FCF"/>
    <w:rsid w:val="001A1BC8"/>
    <w:rsid w:val="001B00BA"/>
    <w:rsid w:val="001B02DA"/>
    <w:rsid w:val="001B0B9F"/>
    <w:rsid w:val="001B3669"/>
    <w:rsid w:val="001C2E86"/>
    <w:rsid w:val="001C36DE"/>
    <w:rsid w:val="001C3DB0"/>
    <w:rsid w:val="001C5167"/>
    <w:rsid w:val="001C56A5"/>
    <w:rsid w:val="001C6E95"/>
    <w:rsid w:val="001C6FD1"/>
    <w:rsid w:val="001D0D60"/>
    <w:rsid w:val="001D1196"/>
    <w:rsid w:val="001D2E29"/>
    <w:rsid w:val="001D2F92"/>
    <w:rsid w:val="001D3B95"/>
    <w:rsid w:val="001D5E9E"/>
    <w:rsid w:val="001D6949"/>
    <w:rsid w:val="001E0131"/>
    <w:rsid w:val="001E3BFD"/>
    <w:rsid w:val="001E4100"/>
    <w:rsid w:val="001E5837"/>
    <w:rsid w:val="001E645C"/>
    <w:rsid w:val="001E66EB"/>
    <w:rsid w:val="001F0538"/>
    <w:rsid w:val="001F16E0"/>
    <w:rsid w:val="001F357B"/>
    <w:rsid w:val="001F406D"/>
    <w:rsid w:val="001F60F5"/>
    <w:rsid w:val="001F774F"/>
    <w:rsid w:val="00200101"/>
    <w:rsid w:val="00201F76"/>
    <w:rsid w:val="00202218"/>
    <w:rsid w:val="00205873"/>
    <w:rsid w:val="00206245"/>
    <w:rsid w:val="0020670E"/>
    <w:rsid w:val="002072EE"/>
    <w:rsid w:val="0021177E"/>
    <w:rsid w:val="002146C5"/>
    <w:rsid w:val="00215838"/>
    <w:rsid w:val="0021633F"/>
    <w:rsid w:val="00220890"/>
    <w:rsid w:val="00222136"/>
    <w:rsid w:val="002224E4"/>
    <w:rsid w:val="00223600"/>
    <w:rsid w:val="00223C8C"/>
    <w:rsid w:val="00225E29"/>
    <w:rsid w:val="00225E49"/>
    <w:rsid w:val="00226935"/>
    <w:rsid w:val="00226EB6"/>
    <w:rsid w:val="00227331"/>
    <w:rsid w:val="002278AD"/>
    <w:rsid w:val="0023071A"/>
    <w:rsid w:val="00230D09"/>
    <w:rsid w:val="002338FD"/>
    <w:rsid w:val="00233FF4"/>
    <w:rsid w:val="0023481B"/>
    <w:rsid w:val="00235B66"/>
    <w:rsid w:val="00236668"/>
    <w:rsid w:val="00236E3F"/>
    <w:rsid w:val="00237957"/>
    <w:rsid w:val="002379F1"/>
    <w:rsid w:val="0024166C"/>
    <w:rsid w:val="00242075"/>
    <w:rsid w:val="00242F29"/>
    <w:rsid w:val="002435F8"/>
    <w:rsid w:val="002449F3"/>
    <w:rsid w:val="00244B6E"/>
    <w:rsid w:val="00250B73"/>
    <w:rsid w:val="0025435E"/>
    <w:rsid w:val="00254E65"/>
    <w:rsid w:val="00255852"/>
    <w:rsid w:val="0025615A"/>
    <w:rsid w:val="00257942"/>
    <w:rsid w:val="002579EE"/>
    <w:rsid w:val="00261227"/>
    <w:rsid w:val="00262250"/>
    <w:rsid w:val="0026386F"/>
    <w:rsid w:val="00264FBA"/>
    <w:rsid w:val="00266323"/>
    <w:rsid w:val="002666A5"/>
    <w:rsid w:val="00266EBE"/>
    <w:rsid w:val="00267674"/>
    <w:rsid w:val="0027025F"/>
    <w:rsid w:val="002703C5"/>
    <w:rsid w:val="002720EE"/>
    <w:rsid w:val="00273B95"/>
    <w:rsid w:val="002753DE"/>
    <w:rsid w:val="0027788C"/>
    <w:rsid w:val="0027795F"/>
    <w:rsid w:val="00277A45"/>
    <w:rsid w:val="002801E6"/>
    <w:rsid w:val="00281D80"/>
    <w:rsid w:val="00283069"/>
    <w:rsid w:val="00284705"/>
    <w:rsid w:val="00285D0E"/>
    <w:rsid w:val="00286C4E"/>
    <w:rsid w:val="00286FF9"/>
    <w:rsid w:val="00287A5B"/>
    <w:rsid w:val="00287C1A"/>
    <w:rsid w:val="0029033E"/>
    <w:rsid w:val="002905F7"/>
    <w:rsid w:val="002921A0"/>
    <w:rsid w:val="00292242"/>
    <w:rsid w:val="00294412"/>
    <w:rsid w:val="0029448F"/>
    <w:rsid w:val="00294F38"/>
    <w:rsid w:val="0029552E"/>
    <w:rsid w:val="002956C5"/>
    <w:rsid w:val="0029648A"/>
    <w:rsid w:val="00296D8C"/>
    <w:rsid w:val="002972C1"/>
    <w:rsid w:val="002973A5"/>
    <w:rsid w:val="002977E9"/>
    <w:rsid w:val="002A09FA"/>
    <w:rsid w:val="002A172E"/>
    <w:rsid w:val="002A17C0"/>
    <w:rsid w:val="002A1856"/>
    <w:rsid w:val="002A39EF"/>
    <w:rsid w:val="002A435A"/>
    <w:rsid w:val="002A58A7"/>
    <w:rsid w:val="002A6C06"/>
    <w:rsid w:val="002A7853"/>
    <w:rsid w:val="002B10DE"/>
    <w:rsid w:val="002B3698"/>
    <w:rsid w:val="002B38FA"/>
    <w:rsid w:val="002B4494"/>
    <w:rsid w:val="002B5D27"/>
    <w:rsid w:val="002B64C1"/>
    <w:rsid w:val="002C06E6"/>
    <w:rsid w:val="002C15FB"/>
    <w:rsid w:val="002C2173"/>
    <w:rsid w:val="002C220B"/>
    <w:rsid w:val="002C229C"/>
    <w:rsid w:val="002C273D"/>
    <w:rsid w:val="002C2A45"/>
    <w:rsid w:val="002C2B75"/>
    <w:rsid w:val="002C3530"/>
    <w:rsid w:val="002C36B0"/>
    <w:rsid w:val="002C6073"/>
    <w:rsid w:val="002C7A4E"/>
    <w:rsid w:val="002D24CE"/>
    <w:rsid w:val="002D4CDD"/>
    <w:rsid w:val="002D5DF0"/>
    <w:rsid w:val="002D7BB6"/>
    <w:rsid w:val="002E1063"/>
    <w:rsid w:val="002E1816"/>
    <w:rsid w:val="002E2E6B"/>
    <w:rsid w:val="002E4EEC"/>
    <w:rsid w:val="002E6211"/>
    <w:rsid w:val="002E6B06"/>
    <w:rsid w:val="002E72A1"/>
    <w:rsid w:val="002E7D00"/>
    <w:rsid w:val="002F01CA"/>
    <w:rsid w:val="002F1B09"/>
    <w:rsid w:val="002F1BB3"/>
    <w:rsid w:val="002F1DB0"/>
    <w:rsid w:val="002F205F"/>
    <w:rsid w:val="002F2397"/>
    <w:rsid w:val="002F2A4D"/>
    <w:rsid w:val="002F5301"/>
    <w:rsid w:val="003005CB"/>
    <w:rsid w:val="00300A1A"/>
    <w:rsid w:val="00300BCF"/>
    <w:rsid w:val="0030104A"/>
    <w:rsid w:val="00302B57"/>
    <w:rsid w:val="0030352B"/>
    <w:rsid w:val="00303878"/>
    <w:rsid w:val="00303999"/>
    <w:rsid w:val="00303B3A"/>
    <w:rsid w:val="0030462F"/>
    <w:rsid w:val="003046C9"/>
    <w:rsid w:val="00305247"/>
    <w:rsid w:val="00306718"/>
    <w:rsid w:val="0030728B"/>
    <w:rsid w:val="003073A5"/>
    <w:rsid w:val="003103E4"/>
    <w:rsid w:val="003104BA"/>
    <w:rsid w:val="003109FD"/>
    <w:rsid w:val="00310A50"/>
    <w:rsid w:val="00311840"/>
    <w:rsid w:val="00315D0E"/>
    <w:rsid w:val="003201C8"/>
    <w:rsid w:val="00320D06"/>
    <w:rsid w:val="00322319"/>
    <w:rsid w:val="00323062"/>
    <w:rsid w:val="003234FC"/>
    <w:rsid w:val="00323A02"/>
    <w:rsid w:val="00323F2F"/>
    <w:rsid w:val="00324227"/>
    <w:rsid w:val="00324654"/>
    <w:rsid w:val="00325B5D"/>
    <w:rsid w:val="00326026"/>
    <w:rsid w:val="003262AB"/>
    <w:rsid w:val="003278CE"/>
    <w:rsid w:val="003326FB"/>
    <w:rsid w:val="0033379E"/>
    <w:rsid w:val="003341D5"/>
    <w:rsid w:val="00334C36"/>
    <w:rsid w:val="00334CEE"/>
    <w:rsid w:val="00336101"/>
    <w:rsid w:val="00336B11"/>
    <w:rsid w:val="00336CF0"/>
    <w:rsid w:val="0033767F"/>
    <w:rsid w:val="00340E6E"/>
    <w:rsid w:val="00341809"/>
    <w:rsid w:val="00341AC1"/>
    <w:rsid w:val="003425F9"/>
    <w:rsid w:val="00342691"/>
    <w:rsid w:val="00342A40"/>
    <w:rsid w:val="0034341A"/>
    <w:rsid w:val="00343723"/>
    <w:rsid w:val="00343C3D"/>
    <w:rsid w:val="00345669"/>
    <w:rsid w:val="00350BB4"/>
    <w:rsid w:val="00351569"/>
    <w:rsid w:val="00352684"/>
    <w:rsid w:val="00354018"/>
    <w:rsid w:val="00354962"/>
    <w:rsid w:val="00355968"/>
    <w:rsid w:val="003600F5"/>
    <w:rsid w:val="003606F6"/>
    <w:rsid w:val="00360980"/>
    <w:rsid w:val="00360CF8"/>
    <w:rsid w:val="00360DAE"/>
    <w:rsid w:val="00364A7C"/>
    <w:rsid w:val="003652ED"/>
    <w:rsid w:val="003656AF"/>
    <w:rsid w:val="00367BF8"/>
    <w:rsid w:val="00367DFB"/>
    <w:rsid w:val="00370791"/>
    <w:rsid w:val="00370F36"/>
    <w:rsid w:val="0037155E"/>
    <w:rsid w:val="003715B1"/>
    <w:rsid w:val="00371B75"/>
    <w:rsid w:val="00371F31"/>
    <w:rsid w:val="0037207E"/>
    <w:rsid w:val="00372BC6"/>
    <w:rsid w:val="003757D6"/>
    <w:rsid w:val="00376DB9"/>
    <w:rsid w:val="00377E62"/>
    <w:rsid w:val="003804FB"/>
    <w:rsid w:val="00382213"/>
    <w:rsid w:val="003826F7"/>
    <w:rsid w:val="00383CD7"/>
    <w:rsid w:val="00384035"/>
    <w:rsid w:val="003844EE"/>
    <w:rsid w:val="0038461D"/>
    <w:rsid w:val="00384FF7"/>
    <w:rsid w:val="00385959"/>
    <w:rsid w:val="00386521"/>
    <w:rsid w:val="0038724E"/>
    <w:rsid w:val="00390BBF"/>
    <w:rsid w:val="003922C5"/>
    <w:rsid w:val="003942AA"/>
    <w:rsid w:val="003963DB"/>
    <w:rsid w:val="0039676F"/>
    <w:rsid w:val="00396DA9"/>
    <w:rsid w:val="00397F91"/>
    <w:rsid w:val="003A2A6D"/>
    <w:rsid w:val="003A44E8"/>
    <w:rsid w:val="003A4F57"/>
    <w:rsid w:val="003A550C"/>
    <w:rsid w:val="003A5748"/>
    <w:rsid w:val="003A5C93"/>
    <w:rsid w:val="003A6382"/>
    <w:rsid w:val="003A7566"/>
    <w:rsid w:val="003A7E12"/>
    <w:rsid w:val="003B104F"/>
    <w:rsid w:val="003B1F01"/>
    <w:rsid w:val="003B234D"/>
    <w:rsid w:val="003B571E"/>
    <w:rsid w:val="003B6AEF"/>
    <w:rsid w:val="003B7D1E"/>
    <w:rsid w:val="003C0808"/>
    <w:rsid w:val="003C0D1C"/>
    <w:rsid w:val="003C1982"/>
    <w:rsid w:val="003C3A1F"/>
    <w:rsid w:val="003C3CA1"/>
    <w:rsid w:val="003C516E"/>
    <w:rsid w:val="003C71B3"/>
    <w:rsid w:val="003C7E50"/>
    <w:rsid w:val="003C7E78"/>
    <w:rsid w:val="003D0CB2"/>
    <w:rsid w:val="003D1265"/>
    <w:rsid w:val="003D5035"/>
    <w:rsid w:val="003D51B2"/>
    <w:rsid w:val="003D5646"/>
    <w:rsid w:val="003D72FB"/>
    <w:rsid w:val="003D73A3"/>
    <w:rsid w:val="003D7E6A"/>
    <w:rsid w:val="003E0C26"/>
    <w:rsid w:val="003E1372"/>
    <w:rsid w:val="003E4722"/>
    <w:rsid w:val="003E4DC7"/>
    <w:rsid w:val="003E573F"/>
    <w:rsid w:val="003F069F"/>
    <w:rsid w:val="003F1352"/>
    <w:rsid w:val="003F3087"/>
    <w:rsid w:val="003F3290"/>
    <w:rsid w:val="003F559D"/>
    <w:rsid w:val="003F6408"/>
    <w:rsid w:val="003F66A2"/>
    <w:rsid w:val="003F6761"/>
    <w:rsid w:val="004002A9"/>
    <w:rsid w:val="00401B07"/>
    <w:rsid w:val="00401EDD"/>
    <w:rsid w:val="0040437E"/>
    <w:rsid w:val="004062E1"/>
    <w:rsid w:val="004103AB"/>
    <w:rsid w:val="0041121B"/>
    <w:rsid w:val="00412638"/>
    <w:rsid w:val="00412838"/>
    <w:rsid w:val="00414AC3"/>
    <w:rsid w:val="00415E7B"/>
    <w:rsid w:val="004211F6"/>
    <w:rsid w:val="00423016"/>
    <w:rsid w:val="00423D9C"/>
    <w:rsid w:val="00424E7A"/>
    <w:rsid w:val="004251A5"/>
    <w:rsid w:val="0042778F"/>
    <w:rsid w:val="004320B7"/>
    <w:rsid w:val="00432601"/>
    <w:rsid w:val="00432C80"/>
    <w:rsid w:val="004338D6"/>
    <w:rsid w:val="00434995"/>
    <w:rsid w:val="00435896"/>
    <w:rsid w:val="00435A7C"/>
    <w:rsid w:val="00436AF6"/>
    <w:rsid w:val="0043790B"/>
    <w:rsid w:val="00437CD6"/>
    <w:rsid w:val="00440672"/>
    <w:rsid w:val="004410C3"/>
    <w:rsid w:val="00441679"/>
    <w:rsid w:val="004421DE"/>
    <w:rsid w:val="00444624"/>
    <w:rsid w:val="004452CF"/>
    <w:rsid w:val="00447048"/>
    <w:rsid w:val="00447A8F"/>
    <w:rsid w:val="00447CC9"/>
    <w:rsid w:val="00450178"/>
    <w:rsid w:val="0045077D"/>
    <w:rsid w:val="00451344"/>
    <w:rsid w:val="004519C2"/>
    <w:rsid w:val="00453132"/>
    <w:rsid w:val="004546E6"/>
    <w:rsid w:val="00455638"/>
    <w:rsid w:val="004556C1"/>
    <w:rsid w:val="004558A8"/>
    <w:rsid w:val="004571F8"/>
    <w:rsid w:val="00460569"/>
    <w:rsid w:val="00461750"/>
    <w:rsid w:val="00462AC9"/>
    <w:rsid w:val="00463369"/>
    <w:rsid w:val="004643CE"/>
    <w:rsid w:val="004644FB"/>
    <w:rsid w:val="0046455F"/>
    <w:rsid w:val="004649EE"/>
    <w:rsid w:val="00465033"/>
    <w:rsid w:val="004659BD"/>
    <w:rsid w:val="00470B8F"/>
    <w:rsid w:val="0047165B"/>
    <w:rsid w:val="00472026"/>
    <w:rsid w:val="00472AB1"/>
    <w:rsid w:val="00472AC4"/>
    <w:rsid w:val="004737D0"/>
    <w:rsid w:val="00476935"/>
    <w:rsid w:val="0047776D"/>
    <w:rsid w:val="00477990"/>
    <w:rsid w:val="00480437"/>
    <w:rsid w:val="004808B9"/>
    <w:rsid w:val="00480DBD"/>
    <w:rsid w:val="0048180E"/>
    <w:rsid w:val="00483BC5"/>
    <w:rsid w:val="0048526F"/>
    <w:rsid w:val="004860E9"/>
    <w:rsid w:val="004861D7"/>
    <w:rsid w:val="00487123"/>
    <w:rsid w:val="00492E8D"/>
    <w:rsid w:val="00494C67"/>
    <w:rsid w:val="00494CE7"/>
    <w:rsid w:val="00497456"/>
    <w:rsid w:val="004A0DD1"/>
    <w:rsid w:val="004A1402"/>
    <w:rsid w:val="004A1C00"/>
    <w:rsid w:val="004A3BD4"/>
    <w:rsid w:val="004A5B8F"/>
    <w:rsid w:val="004A5B9E"/>
    <w:rsid w:val="004A6D8C"/>
    <w:rsid w:val="004A6F2E"/>
    <w:rsid w:val="004A7F28"/>
    <w:rsid w:val="004B1A13"/>
    <w:rsid w:val="004B26EA"/>
    <w:rsid w:val="004B31BB"/>
    <w:rsid w:val="004B5FD9"/>
    <w:rsid w:val="004B608E"/>
    <w:rsid w:val="004B762F"/>
    <w:rsid w:val="004C35FB"/>
    <w:rsid w:val="004C45B8"/>
    <w:rsid w:val="004C4DA6"/>
    <w:rsid w:val="004C4FEF"/>
    <w:rsid w:val="004C5157"/>
    <w:rsid w:val="004C5758"/>
    <w:rsid w:val="004C5B79"/>
    <w:rsid w:val="004C6BA5"/>
    <w:rsid w:val="004C6F0E"/>
    <w:rsid w:val="004C75BE"/>
    <w:rsid w:val="004C7EB5"/>
    <w:rsid w:val="004D0BFE"/>
    <w:rsid w:val="004D0C73"/>
    <w:rsid w:val="004D1394"/>
    <w:rsid w:val="004D246F"/>
    <w:rsid w:val="004D3E22"/>
    <w:rsid w:val="004D4C17"/>
    <w:rsid w:val="004D6E62"/>
    <w:rsid w:val="004E04D2"/>
    <w:rsid w:val="004E05D6"/>
    <w:rsid w:val="004E1095"/>
    <w:rsid w:val="004E1CEF"/>
    <w:rsid w:val="004E36AE"/>
    <w:rsid w:val="004E5600"/>
    <w:rsid w:val="004E62E3"/>
    <w:rsid w:val="004E67CC"/>
    <w:rsid w:val="004E69E1"/>
    <w:rsid w:val="004F01BC"/>
    <w:rsid w:val="004F0548"/>
    <w:rsid w:val="004F36BC"/>
    <w:rsid w:val="004F4C3A"/>
    <w:rsid w:val="004F54C1"/>
    <w:rsid w:val="004F667C"/>
    <w:rsid w:val="004F6A1D"/>
    <w:rsid w:val="004F72CC"/>
    <w:rsid w:val="005009E6"/>
    <w:rsid w:val="0050106F"/>
    <w:rsid w:val="005013F6"/>
    <w:rsid w:val="00502B69"/>
    <w:rsid w:val="0050377B"/>
    <w:rsid w:val="00503BB1"/>
    <w:rsid w:val="00503EB2"/>
    <w:rsid w:val="00504E45"/>
    <w:rsid w:val="00506D35"/>
    <w:rsid w:val="005073F5"/>
    <w:rsid w:val="00510758"/>
    <w:rsid w:val="00511C89"/>
    <w:rsid w:val="00512B73"/>
    <w:rsid w:val="005140AC"/>
    <w:rsid w:val="0051674C"/>
    <w:rsid w:val="005175B5"/>
    <w:rsid w:val="00520461"/>
    <w:rsid w:val="00520E9E"/>
    <w:rsid w:val="00521343"/>
    <w:rsid w:val="005214CC"/>
    <w:rsid w:val="00522427"/>
    <w:rsid w:val="005228E1"/>
    <w:rsid w:val="00524854"/>
    <w:rsid w:val="005255CE"/>
    <w:rsid w:val="00530F68"/>
    <w:rsid w:val="00531058"/>
    <w:rsid w:val="00531E1A"/>
    <w:rsid w:val="005339FF"/>
    <w:rsid w:val="00535555"/>
    <w:rsid w:val="00535BC4"/>
    <w:rsid w:val="005364F9"/>
    <w:rsid w:val="00537BB7"/>
    <w:rsid w:val="00541CF8"/>
    <w:rsid w:val="00541E5D"/>
    <w:rsid w:val="005421BE"/>
    <w:rsid w:val="005431CD"/>
    <w:rsid w:val="00545370"/>
    <w:rsid w:val="005455AA"/>
    <w:rsid w:val="005458F7"/>
    <w:rsid w:val="005461FC"/>
    <w:rsid w:val="00550C4A"/>
    <w:rsid w:val="00551E5C"/>
    <w:rsid w:val="00555562"/>
    <w:rsid w:val="00555807"/>
    <w:rsid w:val="00555BA6"/>
    <w:rsid w:val="00555C26"/>
    <w:rsid w:val="005561C7"/>
    <w:rsid w:val="0055657B"/>
    <w:rsid w:val="00561758"/>
    <w:rsid w:val="00562959"/>
    <w:rsid w:val="00563558"/>
    <w:rsid w:val="00564E80"/>
    <w:rsid w:val="00565FD2"/>
    <w:rsid w:val="00566D35"/>
    <w:rsid w:val="00570546"/>
    <w:rsid w:val="00571289"/>
    <w:rsid w:val="0057129E"/>
    <w:rsid w:val="00571523"/>
    <w:rsid w:val="005729F6"/>
    <w:rsid w:val="00572ABB"/>
    <w:rsid w:val="00572E84"/>
    <w:rsid w:val="00574D7C"/>
    <w:rsid w:val="00576316"/>
    <w:rsid w:val="005767D1"/>
    <w:rsid w:val="00576954"/>
    <w:rsid w:val="005774C3"/>
    <w:rsid w:val="00580F3A"/>
    <w:rsid w:val="005817A0"/>
    <w:rsid w:val="00584A21"/>
    <w:rsid w:val="00584C55"/>
    <w:rsid w:val="00585A86"/>
    <w:rsid w:val="00586229"/>
    <w:rsid w:val="00587027"/>
    <w:rsid w:val="00587C6A"/>
    <w:rsid w:val="00587ECE"/>
    <w:rsid w:val="00590484"/>
    <w:rsid w:val="005905A3"/>
    <w:rsid w:val="00592FD6"/>
    <w:rsid w:val="00593A6D"/>
    <w:rsid w:val="005940C4"/>
    <w:rsid w:val="00594574"/>
    <w:rsid w:val="00594B32"/>
    <w:rsid w:val="00595415"/>
    <w:rsid w:val="00595AF1"/>
    <w:rsid w:val="00597B37"/>
    <w:rsid w:val="005A1A7D"/>
    <w:rsid w:val="005A1F36"/>
    <w:rsid w:val="005A2803"/>
    <w:rsid w:val="005A3489"/>
    <w:rsid w:val="005A510F"/>
    <w:rsid w:val="005A6CFD"/>
    <w:rsid w:val="005A75F7"/>
    <w:rsid w:val="005B170A"/>
    <w:rsid w:val="005B2943"/>
    <w:rsid w:val="005B401F"/>
    <w:rsid w:val="005B4EB0"/>
    <w:rsid w:val="005B54C8"/>
    <w:rsid w:val="005B5C02"/>
    <w:rsid w:val="005B64F3"/>
    <w:rsid w:val="005B7028"/>
    <w:rsid w:val="005C0EC0"/>
    <w:rsid w:val="005C4E97"/>
    <w:rsid w:val="005C582E"/>
    <w:rsid w:val="005C697E"/>
    <w:rsid w:val="005C71FA"/>
    <w:rsid w:val="005D1CA9"/>
    <w:rsid w:val="005D310F"/>
    <w:rsid w:val="005D35D4"/>
    <w:rsid w:val="005D51AB"/>
    <w:rsid w:val="005D636D"/>
    <w:rsid w:val="005D6C4A"/>
    <w:rsid w:val="005D72F7"/>
    <w:rsid w:val="005D7434"/>
    <w:rsid w:val="005D7B24"/>
    <w:rsid w:val="005E067A"/>
    <w:rsid w:val="005E2A73"/>
    <w:rsid w:val="005E33E5"/>
    <w:rsid w:val="005E583E"/>
    <w:rsid w:val="005E6B92"/>
    <w:rsid w:val="005E72F3"/>
    <w:rsid w:val="005E79F9"/>
    <w:rsid w:val="005F0D0B"/>
    <w:rsid w:val="005F138C"/>
    <w:rsid w:val="005F1ED1"/>
    <w:rsid w:val="005F202D"/>
    <w:rsid w:val="005F2B54"/>
    <w:rsid w:val="005F397F"/>
    <w:rsid w:val="005F4886"/>
    <w:rsid w:val="005F55FF"/>
    <w:rsid w:val="005F6C33"/>
    <w:rsid w:val="005F781C"/>
    <w:rsid w:val="006008D4"/>
    <w:rsid w:val="00600EFC"/>
    <w:rsid w:val="00600FD8"/>
    <w:rsid w:val="00603875"/>
    <w:rsid w:val="0060480D"/>
    <w:rsid w:val="00605165"/>
    <w:rsid w:val="0060688E"/>
    <w:rsid w:val="006069AF"/>
    <w:rsid w:val="00606A30"/>
    <w:rsid w:val="00611937"/>
    <w:rsid w:val="00612521"/>
    <w:rsid w:val="00612599"/>
    <w:rsid w:val="00613306"/>
    <w:rsid w:val="00613BF1"/>
    <w:rsid w:val="0061449E"/>
    <w:rsid w:val="0061705C"/>
    <w:rsid w:val="00617479"/>
    <w:rsid w:val="0061749C"/>
    <w:rsid w:val="00617A68"/>
    <w:rsid w:val="00620809"/>
    <w:rsid w:val="0062139B"/>
    <w:rsid w:val="006216A3"/>
    <w:rsid w:val="0062279F"/>
    <w:rsid w:val="00622811"/>
    <w:rsid w:val="00623F18"/>
    <w:rsid w:val="006249F6"/>
    <w:rsid w:val="006250CA"/>
    <w:rsid w:val="00625CE6"/>
    <w:rsid w:val="00626821"/>
    <w:rsid w:val="006307CE"/>
    <w:rsid w:val="006307FD"/>
    <w:rsid w:val="00630F61"/>
    <w:rsid w:val="00631228"/>
    <w:rsid w:val="006323E7"/>
    <w:rsid w:val="006331AF"/>
    <w:rsid w:val="00634A1A"/>
    <w:rsid w:val="006378FC"/>
    <w:rsid w:val="0063792F"/>
    <w:rsid w:val="00637C0D"/>
    <w:rsid w:val="006411B2"/>
    <w:rsid w:val="00641A0F"/>
    <w:rsid w:val="00641B1F"/>
    <w:rsid w:val="00641E33"/>
    <w:rsid w:val="00644E64"/>
    <w:rsid w:val="006453FC"/>
    <w:rsid w:val="00647776"/>
    <w:rsid w:val="0065187C"/>
    <w:rsid w:val="00651CF8"/>
    <w:rsid w:val="006537E0"/>
    <w:rsid w:val="00654673"/>
    <w:rsid w:val="00655ED7"/>
    <w:rsid w:val="00661A8D"/>
    <w:rsid w:val="00662A24"/>
    <w:rsid w:val="006633D2"/>
    <w:rsid w:val="00664901"/>
    <w:rsid w:val="00664AC2"/>
    <w:rsid w:val="00664E19"/>
    <w:rsid w:val="00665385"/>
    <w:rsid w:val="00665BF4"/>
    <w:rsid w:val="00665F22"/>
    <w:rsid w:val="006671CF"/>
    <w:rsid w:val="00667E05"/>
    <w:rsid w:val="006721E9"/>
    <w:rsid w:val="00672442"/>
    <w:rsid w:val="006730F9"/>
    <w:rsid w:val="00674353"/>
    <w:rsid w:val="00674E4E"/>
    <w:rsid w:val="006754E4"/>
    <w:rsid w:val="006759EF"/>
    <w:rsid w:val="0067672E"/>
    <w:rsid w:val="006808A5"/>
    <w:rsid w:val="00682EB8"/>
    <w:rsid w:val="00683C24"/>
    <w:rsid w:val="00683E34"/>
    <w:rsid w:val="00683E85"/>
    <w:rsid w:val="0068576C"/>
    <w:rsid w:val="0068601C"/>
    <w:rsid w:val="006861F3"/>
    <w:rsid w:val="00686A07"/>
    <w:rsid w:val="006878B8"/>
    <w:rsid w:val="00687A6B"/>
    <w:rsid w:val="00690EB0"/>
    <w:rsid w:val="00692BB3"/>
    <w:rsid w:val="00693FEB"/>
    <w:rsid w:val="00695292"/>
    <w:rsid w:val="00695590"/>
    <w:rsid w:val="00696872"/>
    <w:rsid w:val="0069693B"/>
    <w:rsid w:val="00697DD7"/>
    <w:rsid w:val="006A0963"/>
    <w:rsid w:val="006A0E2F"/>
    <w:rsid w:val="006A1CBC"/>
    <w:rsid w:val="006A3486"/>
    <w:rsid w:val="006A35E5"/>
    <w:rsid w:val="006A40C3"/>
    <w:rsid w:val="006A7C7D"/>
    <w:rsid w:val="006B0C08"/>
    <w:rsid w:val="006B35AE"/>
    <w:rsid w:val="006B5740"/>
    <w:rsid w:val="006B5B5F"/>
    <w:rsid w:val="006B5E88"/>
    <w:rsid w:val="006B7802"/>
    <w:rsid w:val="006B796B"/>
    <w:rsid w:val="006B7E0B"/>
    <w:rsid w:val="006C0AC1"/>
    <w:rsid w:val="006C1586"/>
    <w:rsid w:val="006C207F"/>
    <w:rsid w:val="006C2386"/>
    <w:rsid w:val="006C24A1"/>
    <w:rsid w:val="006C2675"/>
    <w:rsid w:val="006C2FDF"/>
    <w:rsid w:val="006C3E17"/>
    <w:rsid w:val="006C4AF0"/>
    <w:rsid w:val="006C5D55"/>
    <w:rsid w:val="006C5D77"/>
    <w:rsid w:val="006D07E6"/>
    <w:rsid w:val="006D0DF4"/>
    <w:rsid w:val="006D2391"/>
    <w:rsid w:val="006D2E4F"/>
    <w:rsid w:val="006D5313"/>
    <w:rsid w:val="006D594F"/>
    <w:rsid w:val="006D59AD"/>
    <w:rsid w:val="006D67CF"/>
    <w:rsid w:val="006D734B"/>
    <w:rsid w:val="006D7C39"/>
    <w:rsid w:val="006E055D"/>
    <w:rsid w:val="006E09F7"/>
    <w:rsid w:val="006E0F65"/>
    <w:rsid w:val="006E10AA"/>
    <w:rsid w:val="006E2D5B"/>
    <w:rsid w:val="006E38CE"/>
    <w:rsid w:val="006E38F8"/>
    <w:rsid w:val="006E463A"/>
    <w:rsid w:val="006E498B"/>
    <w:rsid w:val="006E4E4A"/>
    <w:rsid w:val="006E6789"/>
    <w:rsid w:val="006F0B19"/>
    <w:rsid w:val="006F2450"/>
    <w:rsid w:val="006F3A9D"/>
    <w:rsid w:val="006F3CE2"/>
    <w:rsid w:val="006F4183"/>
    <w:rsid w:val="006F47EC"/>
    <w:rsid w:val="006F4984"/>
    <w:rsid w:val="006F6FE7"/>
    <w:rsid w:val="006F74A2"/>
    <w:rsid w:val="006F7BE4"/>
    <w:rsid w:val="006F7F3B"/>
    <w:rsid w:val="006F7F3E"/>
    <w:rsid w:val="00700133"/>
    <w:rsid w:val="00700A1E"/>
    <w:rsid w:val="00700B72"/>
    <w:rsid w:val="0070160F"/>
    <w:rsid w:val="00702A0C"/>
    <w:rsid w:val="00702F22"/>
    <w:rsid w:val="007032B9"/>
    <w:rsid w:val="00703B34"/>
    <w:rsid w:val="00704201"/>
    <w:rsid w:val="0070527B"/>
    <w:rsid w:val="00705CF1"/>
    <w:rsid w:val="0070797C"/>
    <w:rsid w:val="007102E7"/>
    <w:rsid w:val="0071070F"/>
    <w:rsid w:val="00711AAD"/>
    <w:rsid w:val="007126BD"/>
    <w:rsid w:val="00712A1E"/>
    <w:rsid w:val="00713123"/>
    <w:rsid w:val="007138C9"/>
    <w:rsid w:val="0071432D"/>
    <w:rsid w:val="0071484C"/>
    <w:rsid w:val="0071600B"/>
    <w:rsid w:val="00716431"/>
    <w:rsid w:val="00720E8E"/>
    <w:rsid w:val="007214C8"/>
    <w:rsid w:val="00722469"/>
    <w:rsid w:val="00722BB6"/>
    <w:rsid w:val="00722EF9"/>
    <w:rsid w:val="007243B8"/>
    <w:rsid w:val="00724698"/>
    <w:rsid w:val="00730F2B"/>
    <w:rsid w:val="007311BA"/>
    <w:rsid w:val="0073194A"/>
    <w:rsid w:val="0073602C"/>
    <w:rsid w:val="00740D91"/>
    <w:rsid w:val="0075386F"/>
    <w:rsid w:val="00756177"/>
    <w:rsid w:val="00760197"/>
    <w:rsid w:val="007602FB"/>
    <w:rsid w:val="00760C31"/>
    <w:rsid w:val="00762394"/>
    <w:rsid w:val="00762874"/>
    <w:rsid w:val="007647F8"/>
    <w:rsid w:val="0076560D"/>
    <w:rsid w:val="00766D8D"/>
    <w:rsid w:val="00767D37"/>
    <w:rsid w:val="00774F3B"/>
    <w:rsid w:val="00775671"/>
    <w:rsid w:val="00777553"/>
    <w:rsid w:val="0078094F"/>
    <w:rsid w:val="00781D47"/>
    <w:rsid w:val="00781EAF"/>
    <w:rsid w:val="007825DF"/>
    <w:rsid w:val="007833EE"/>
    <w:rsid w:val="00783E05"/>
    <w:rsid w:val="00784A7F"/>
    <w:rsid w:val="007868A2"/>
    <w:rsid w:val="00786A82"/>
    <w:rsid w:val="00787219"/>
    <w:rsid w:val="00787FEE"/>
    <w:rsid w:val="0079079A"/>
    <w:rsid w:val="00791DF0"/>
    <w:rsid w:val="00793EA1"/>
    <w:rsid w:val="00793FC8"/>
    <w:rsid w:val="00796002"/>
    <w:rsid w:val="007977EF"/>
    <w:rsid w:val="007A0EC0"/>
    <w:rsid w:val="007A286D"/>
    <w:rsid w:val="007A36AC"/>
    <w:rsid w:val="007A502C"/>
    <w:rsid w:val="007A5DFB"/>
    <w:rsid w:val="007A7922"/>
    <w:rsid w:val="007B0753"/>
    <w:rsid w:val="007B0AC8"/>
    <w:rsid w:val="007B1658"/>
    <w:rsid w:val="007B240A"/>
    <w:rsid w:val="007B2F0C"/>
    <w:rsid w:val="007B51E7"/>
    <w:rsid w:val="007B7DA2"/>
    <w:rsid w:val="007C0676"/>
    <w:rsid w:val="007C109A"/>
    <w:rsid w:val="007C1509"/>
    <w:rsid w:val="007C2DA8"/>
    <w:rsid w:val="007C4189"/>
    <w:rsid w:val="007C48FF"/>
    <w:rsid w:val="007C4A84"/>
    <w:rsid w:val="007C5A97"/>
    <w:rsid w:val="007D017F"/>
    <w:rsid w:val="007D054C"/>
    <w:rsid w:val="007D0920"/>
    <w:rsid w:val="007D1077"/>
    <w:rsid w:val="007D1789"/>
    <w:rsid w:val="007D281D"/>
    <w:rsid w:val="007D3D64"/>
    <w:rsid w:val="007D47B6"/>
    <w:rsid w:val="007D485F"/>
    <w:rsid w:val="007D55E1"/>
    <w:rsid w:val="007D56C3"/>
    <w:rsid w:val="007D6563"/>
    <w:rsid w:val="007D697D"/>
    <w:rsid w:val="007D7085"/>
    <w:rsid w:val="007E0704"/>
    <w:rsid w:val="007E0F72"/>
    <w:rsid w:val="007E4125"/>
    <w:rsid w:val="007E4942"/>
    <w:rsid w:val="007E4C92"/>
    <w:rsid w:val="007E4E63"/>
    <w:rsid w:val="007E6374"/>
    <w:rsid w:val="007E7D7B"/>
    <w:rsid w:val="007F2FE6"/>
    <w:rsid w:val="007F30F7"/>
    <w:rsid w:val="007F3730"/>
    <w:rsid w:val="007F55B8"/>
    <w:rsid w:val="007F5EFC"/>
    <w:rsid w:val="007F6274"/>
    <w:rsid w:val="007F6B01"/>
    <w:rsid w:val="007F6D0A"/>
    <w:rsid w:val="008024F4"/>
    <w:rsid w:val="008044E1"/>
    <w:rsid w:val="0080558F"/>
    <w:rsid w:val="008100BC"/>
    <w:rsid w:val="008108C2"/>
    <w:rsid w:val="008109A4"/>
    <w:rsid w:val="00812E50"/>
    <w:rsid w:val="008137A3"/>
    <w:rsid w:val="00814F32"/>
    <w:rsid w:val="0081523A"/>
    <w:rsid w:val="00815B40"/>
    <w:rsid w:val="00817C59"/>
    <w:rsid w:val="00817EF4"/>
    <w:rsid w:val="00822091"/>
    <w:rsid w:val="00822FB2"/>
    <w:rsid w:val="008257CD"/>
    <w:rsid w:val="0082683F"/>
    <w:rsid w:val="00827036"/>
    <w:rsid w:val="00827D5B"/>
    <w:rsid w:val="008301AE"/>
    <w:rsid w:val="008302CC"/>
    <w:rsid w:val="00831593"/>
    <w:rsid w:val="0083171E"/>
    <w:rsid w:val="00831FC0"/>
    <w:rsid w:val="008320EA"/>
    <w:rsid w:val="008325FD"/>
    <w:rsid w:val="00833039"/>
    <w:rsid w:val="00833298"/>
    <w:rsid w:val="0083351D"/>
    <w:rsid w:val="00833DB8"/>
    <w:rsid w:val="00833EE2"/>
    <w:rsid w:val="008341ED"/>
    <w:rsid w:val="00834CAE"/>
    <w:rsid w:val="0083574D"/>
    <w:rsid w:val="00835AD6"/>
    <w:rsid w:val="00836E1F"/>
    <w:rsid w:val="008376C6"/>
    <w:rsid w:val="008413BF"/>
    <w:rsid w:val="00841A9E"/>
    <w:rsid w:val="0084585A"/>
    <w:rsid w:val="00845D68"/>
    <w:rsid w:val="0084683F"/>
    <w:rsid w:val="00846C0B"/>
    <w:rsid w:val="00847C97"/>
    <w:rsid w:val="00850413"/>
    <w:rsid w:val="00850473"/>
    <w:rsid w:val="00851690"/>
    <w:rsid w:val="00851D58"/>
    <w:rsid w:val="0085221B"/>
    <w:rsid w:val="00852295"/>
    <w:rsid w:val="008530CD"/>
    <w:rsid w:val="00856F57"/>
    <w:rsid w:val="00861E59"/>
    <w:rsid w:val="00862C44"/>
    <w:rsid w:val="00864C78"/>
    <w:rsid w:val="00864FAC"/>
    <w:rsid w:val="008650E0"/>
    <w:rsid w:val="00865DB5"/>
    <w:rsid w:val="00867B97"/>
    <w:rsid w:val="008702FA"/>
    <w:rsid w:val="00871AC1"/>
    <w:rsid w:val="00872861"/>
    <w:rsid w:val="00872A43"/>
    <w:rsid w:val="00873284"/>
    <w:rsid w:val="0087493A"/>
    <w:rsid w:val="00876CD4"/>
    <w:rsid w:val="008771CD"/>
    <w:rsid w:val="008773B6"/>
    <w:rsid w:val="00877A77"/>
    <w:rsid w:val="00882387"/>
    <w:rsid w:val="0088413E"/>
    <w:rsid w:val="00886169"/>
    <w:rsid w:val="00886DB9"/>
    <w:rsid w:val="008879AA"/>
    <w:rsid w:val="00893D83"/>
    <w:rsid w:val="00893F18"/>
    <w:rsid w:val="00894071"/>
    <w:rsid w:val="00895044"/>
    <w:rsid w:val="00895401"/>
    <w:rsid w:val="008A2010"/>
    <w:rsid w:val="008A23E5"/>
    <w:rsid w:val="008A49CB"/>
    <w:rsid w:val="008A4CEB"/>
    <w:rsid w:val="008A52BE"/>
    <w:rsid w:val="008A5315"/>
    <w:rsid w:val="008A5737"/>
    <w:rsid w:val="008A58CE"/>
    <w:rsid w:val="008A5BA6"/>
    <w:rsid w:val="008A77E2"/>
    <w:rsid w:val="008A7ADD"/>
    <w:rsid w:val="008A7CE3"/>
    <w:rsid w:val="008B2314"/>
    <w:rsid w:val="008B2519"/>
    <w:rsid w:val="008B264F"/>
    <w:rsid w:val="008B400D"/>
    <w:rsid w:val="008B5DE9"/>
    <w:rsid w:val="008B5F76"/>
    <w:rsid w:val="008B654E"/>
    <w:rsid w:val="008B7424"/>
    <w:rsid w:val="008C02B8"/>
    <w:rsid w:val="008C1D88"/>
    <w:rsid w:val="008C27A8"/>
    <w:rsid w:val="008C2E7A"/>
    <w:rsid w:val="008C6E10"/>
    <w:rsid w:val="008C7B46"/>
    <w:rsid w:val="008C7FB4"/>
    <w:rsid w:val="008D0B52"/>
    <w:rsid w:val="008D1043"/>
    <w:rsid w:val="008D2F6F"/>
    <w:rsid w:val="008D3B92"/>
    <w:rsid w:val="008D46B0"/>
    <w:rsid w:val="008D65F1"/>
    <w:rsid w:val="008D6ABD"/>
    <w:rsid w:val="008D73C0"/>
    <w:rsid w:val="008E14F5"/>
    <w:rsid w:val="008E3DAB"/>
    <w:rsid w:val="008E6E48"/>
    <w:rsid w:val="008E74A5"/>
    <w:rsid w:val="008E7BE4"/>
    <w:rsid w:val="008E7C12"/>
    <w:rsid w:val="008E7C3D"/>
    <w:rsid w:val="008F17AE"/>
    <w:rsid w:val="008F23B8"/>
    <w:rsid w:val="008F4142"/>
    <w:rsid w:val="008F4AB4"/>
    <w:rsid w:val="008F5856"/>
    <w:rsid w:val="008F5B73"/>
    <w:rsid w:val="008F71F8"/>
    <w:rsid w:val="00901769"/>
    <w:rsid w:val="00902030"/>
    <w:rsid w:val="00902B01"/>
    <w:rsid w:val="00903A68"/>
    <w:rsid w:val="009043F3"/>
    <w:rsid w:val="009061EF"/>
    <w:rsid w:val="00907B02"/>
    <w:rsid w:val="00910184"/>
    <w:rsid w:val="00912CCA"/>
    <w:rsid w:val="009155E6"/>
    <w:rsid w:val="00915DCA"/>
    <w:rsid w:val="00920035"/>
    <w:rsid w:val="009205BC"/>
    <w:rsid w:val="00922276"/>
    <w:rsid w:val="00922986"/>
    <w:rsid w:val="00923522"/>
    <w:rsid w:val="009248E6"/>
    <w:rsid w:val="00924A48"/>
    <w:rsid w:val="00924C01"/>
    <w:rsid w:val="0092598E"/>
    <w:rsid w:val="00926693"/>
    <w:rsid w:val="00926AB6"/>
    <w:rsid w:val="00926C7C"/>
    <w:rsid w:val="0092707D"/>
    <w:rsid w:val="00927AB4"/>
    <w:rsid w:val="00927B48"/>
    <w:rsid w:val="0093038B"/>
    <w:rsid w:val="00930556"/>
    <w:rsid w:val="00931DEC"/>
    <w:rsid w:val="009326C2"/>
    <w:rsid w:val="00935BA6"/>
    <w:rsid w:val="00936564"/>
    <w:rsid w:val="00937644"/>
    <w:rsid w:val="00937B39"/>
    <w:rsid w:val="00941CDF"/>
    <w:rsid w:val="009421A3"/>
    <w:rsid w:val="009427CD"/>
    <w:rsid w:val="00943785"/>
    <w:rsid w:val="00943FBC"/>
    <w:rsid w:val="0094484A"/>
    <w:rsid w:val="00945437"/>
    <w:rsid w:val="009474C1"/>
    <w:rsid w:val="009477A4"/>
    <w:rsid w:val="00947A7B"/>
    <w:rsid w:val="00950942"/>
    <w:rsid w:val="00950E91"/>
    <w:rsid w:val="00951A7B"/>
    <w:rsid w:val="009520E6"/>
    <w:rsid w:val="00952148"/>
    <w:rsid w:val="00954103"/>
    <w:rsid w:val="009561A7"/>
    <w:rsid w:val="00960283"/>
    <w:rsid w:val="0096044A"/>
    <w:rsid w:val="009605D2"/>
    <w:rsid w:val="009619D0"/>
    <w:rsid w:val="00965007"/>
    <w:rsid w:val="00967324"/>
    <w:rsid w:val="00970544"/>
    <w:rsid w:val="0097105E"/>
    <w:rsid w:val="009721C8"/>
    <w:rsid w:val="00972391"/>
    <w:rsid w:val="0097462C"/>
    <w:rsid w:val="009747C2"/>
    <w:rsid w:val="00974BD0"/>
    <w:rsid w:val="0097510A"/>
    <w:rsid w:val="00976702"/>
    <w:rsid w:val="00980EB8"/>
    <w:rsid w:val="009811DB"/>
    <w:rsid w:val="009812F7"/>
    <w:rsid w:val="00982A7B"/>
    <w:rsid w:val="00984EA9"/>
    <w:rsid w:val="00985339"/>
    <w:rsid w:val="0098593E"/>
    <w:rsid w:val="009871EB"/>
    <w:rsid w:val="00987EB2"/>
    <w:rsid w:val="009909D0"/>
    <w:rsid w:val="009911C7"/>
    <w:rsid w:val="009912EC"/>
    <w:rsid w:val="0099168B"/>
    <w:rsid w:val="0099249E"/>
    <w:rsid w:val="00992918"/>
    <w:rsid w:val="009939A7"/>
    <w:rsid w:val="00994E53"/>
    <w:rsid w:val="009950ED"/>
    <w:rsid w:val="009963FC"/>
    <w:rsid w:val="009967D4"/>
    <w:rsid w:val="00996871"/>
    <w:rsid w:val="00996A55"/>
    <w:rsid w:val="009A1DF8"/>
    <w:rsid w:val="009A271B"/>
    <w:rsid w:val="009A276C"/>
    <w:rsid w:val="009A3D52"/>
    <w:rsid w:val="009A4138"/>
    <w:rsid w:val="009A4198"/>
    <w:rsid w:val="009A48CC"/>
    <w:rsid w:val="009A4A80"/>
    <w:rsid w:val="009A54CD"/>
    <w:rsid w:val="009A61B7"/>
    <w:rsid w:val="009B0D08"/>
    <w:rsid w:val="009B1249"/>
    <w:rsid w:val="009B2519"/>
    <w:rsid w:val="009B2FAE"/>
    <w:rsid w:val="009B3988"/>
    <w:rsid w:val="009B441D"/>
    <w:rsid w:val="009B61D7"/>
    <w:rsid w:val="009B624B"/>
    <w:rsid w:val="009B6D51"/>
    <w:rsid w:val="009B7511"/>
    <w:rsid w:val="009B7AD1"/>
    <w:rsid w:val="009C0384"/>
    <w:rsid w:val="009C0F63"/>
    <w:rsid w:val="009C4454"/>
    <w:rsid w:val="009C511B"/>
    <w:rsid w:val="009C5BC1"/>
    <w:rsid w:val="009D1FB5"/>
    <w:rsid w:val="009D2894"/>
    <w:rsid w:val="009D3E61"/>
    <w:rsid w:val="009D5941"/>
    <w:rsid w:val="009D5FA7"/>
    <w:rsid w:val="009D69A1"/>
    <w:rsid w:val="009D7418"/>
    <w:rsid w:val="009D7542"/>
    <w:rsid w:val="009E0372"/>
    <w:rsid w:val="009E0419"/>
    <w:rsid w:val="009E1C5F"/>
    <w:rsid w:val="009E239F"/>
    <w:rsid w:val="009E270A"/>
    <w:rsid w:val="009E2E5A"/>
    <w:rsid w:val="009E43C0"/>
    <w:rsid w:val="009E4B0B"/>
    <w:rsid w:val="009E4C15"/>
    <w:rsid w:val="009E6BB8"/>
    <w:rsid w:val="009E7A54"/>
    <w:rsid w:val="009E7B3D"/>
    <w:rsid w:val="009E7EE2"/>
    <w:rsid w:val="009F0A84"/>
    <w:rsid w:val="009F1F6A"/>
    <w:rsid w:val="009F420E"/>
    <w:rsid w:val="009F65D0"/>
    <w:rsid w:val="009F6E29"/>
    <w:rsid w:val="009F770F"/>
    <w:rsid w:val="00A019AF"/>
    <w:rsid w:val="00A02019"/>
    <w:rsid w:val="00A030D3"/>
    <w:rsid w:val="00A0434D"/>
    <w:rsid w:val="00A04492"/>
    <w:rsid w:val="00A06C33"/>
    <w:rsid w:val="00A0791E"/>
    <w:rsid w:val="00A07EFD"/>
    <w:rsid w:val="00A117F4"/>
    <w:rsid w:val="00A11CD9"/>
    <w:rsid w:val="00A122C4"/>
    <w:rsid w:val="00A12B6E"/>
    <w:rsid w:val="00A1456E"/>
    <w:rsid w:val="00A15039"/>
    <w:rsid w:val="00A15489"/>
    <w:rsid w:val="00A1625F"/>
    <w:rsid w:val="00A163D0"/>
    <w:rsid w:val="00A20E3D"/>
    <w:rsid w:val="00A221A9"/>
    <w:rsid w:val="00A223BC"/>
    <w:rsid w:val="00A22F56"/>
    <w:rsid w:val="00A22F69"/>
    <w:rsid w:val="00A23B6F"/>
    <w:rsid w:val="00A24404"/>
    <w:rsid w:val="00A245E1"/>
    <w:rsid w:val="00A25729"/>
    <w:rsid w:val="00A275B3"/>
    <w:rsid w:val="00A3015D"/>
    <w:rsid w:val="00A33D0C"/>
    <w:rsid w:val="00A34F2E"/>
    <w:rsid w:val="00A34FAE"/>
    <w:rsid w:val="00A36022"/>
    <w:rsid w:val="00A42305"/>
    <w:rsid w:val="00A42AED"/>
    <w:rsid w:val="00A42E94"/>
    <w:rsid w:val="00A43ABA"/>
    <w:rsid w:val="00A44D67"/>
    <w:rsid w:val="00A45A7B"/>
    <w:rsid w:val="00A45C6E"/>
    <w:rsid w:val="00A46C7A"/>
    <w:rsid w:val="00A4703B"/>
    <w:rsid w:val="00A50727"/>
    <w:rsid w:val="00A526D9"/>
    <w:rsid w:val="00A527E6"/>
    <w:rsid w:val="00A52AEB"/>
    <w:rsid w:val="00A52B4F"/>
    <w:rsid w:val="00A535CC"/>
    <w:rsid w:val="00A53E76"/>
    <w:rsid w:val="00A54946"/>
    <w:rsid w:val="00A54D14"/>
    <w:rsid w:val="00A55BF4"/>
    <w:rsid w:val="00A571B1"/>
    <w:rsid w:val="00A5782C"/>
    <w:rsid w:val="00A57BBD"/>
    <w:rsid w:val="00A608CF"/>
    <w:rsid w:val="00A60C1D"/>
    <w:rsid w:val="00A61E33"/>
    <w:rsid w:val="00A6260D"/>
    <w:rsid w:val="00A63BF6"/>
    <w:rsid w:val="00A6424D"/>
    <w:rsid w:val="00A648FD"/>
    <w:rsid w:val="00A65AA0"/>
    <w:rsid w:val="00A667BE"/>
    <w:rsid w:val="00A6722B"/>
    <w:rsid w:val="00A7054F"/>
    <w:rsid w:val="00A70AC2"/>
    <w:rsid w:val="00A715B1"/>
    <w:rsid w:val="00A735EE"/>
    <w:rsid w:val="00A73A01"/>
    <w:rsid w:val="00A742C4"/>
    <w:rsid w:val="00A762DD"/>
    <w:rsid w:val="00A77D54"/>
    <w:rsid w:val="00A8000D"/>
    <w:rsid w:val="00A80019"/>
    <w:rsid w:val="00A80585"/>
    <w:rsid w:val="00A80B19"/>
    <w:rsid w:val="00A820DB"/>
    <w:rsid w:val="00A842C3"/>
    <w:rsid w:val="00A85AFB"/>
    <w:rsid w:val="00A869DC"/>
    <w:rsid w:val="00A87866"/>
    <w:rsid w:val="00A91344"/>
    <w:rsid w:val="00A923F9"/>
    <w:rsid w:val="00A93458"/>
    <w:rsid w:val="00A9387F"/>
    <w:rsid w:val="00A93D50"/>
    <w:rsid w:val="00A93EF1"/>
    <w:rsid w:val="00A94D0B"/>
    <w:rsid w:val="00A958BF"/>
    <w:rsid w:val="00AA12CB"/>
    <w:rsid w:val="00AA1A75"/>
    <w:rsid w:val="00AA1FD2"/>
    <w:rsid w:val="00AA3EFE"/>
    <w:rsid w:val="00AA44DD"/>
    <w:rsid w:val="00AA5AA5"/>
    <w:rsid w:val="00AA61C2"/>
    <w:rsid w:val="00AA6295"/>
    <w:rsid w:val="00AA7C59"/>
    <w:rsid w:val="00AB0720"/>
    <w:rsid w:val="00AB1BF4"/>
    <w:rsid w:val="00AB2231"/>
    <w:rsid w:val="00AB2CD9"/>
    <w:rsid w:val="00AB3463"/>
    <w:rsid w:val="00AB3824"/>
    <w:rsid w:val="00AB4C1A"/>
    <w:rsid w:val="00AB6C34"/>
    <w:rsid w:val="00AB794A"/>
    <w:rsid w:val="00AC0763"/>
    <w:rsid w:val="00AC0BDC"/>
    <w:rsid w:val="00AC1460"/>
    <w:rsid w:val="00AC1F6D"/>
    <w:rsid w:val="00AC3326"/>
    <w:rsid w:val="00AC3A0F"/>
    <w:rsid w:val="00AC3C5E"/>
    <w:rsid w:val="00AC5029"/>
    <w:rsid w:val="00AC5796"/>
    <w:rsid w:val="00AC70DE"/>
    <w:rsid w:val="00AC743C"/>
    <w:rsid w:val="00AC7BCD"/>
    <w:rsid w:val="00AC7FD4"/>
    <w:rsid w:val="00AD088C"/>
    <w:rsid w:val="00AD5A28"/>
    <w:rsid w:val="00AD5F2A"/>
    <w:rsid w:val="00AD63FF"/>
    <w:rsid w:val="00AD6688"/>
    <w:rsid w:val="00AD6B76"/>
    <w:rsid w:val="00AD7D0F"/>
    <w:rsid w:val="00AE0DA3"/>
    <w:rsid w:val="00AE1854"/>
    <w:rsid w:val="00AE1BE5"/>
    <w:rsid w:val="00AE2066"/>
    <w:rsid w:val="00AE2337"/>
    <w:rsid w:val="00AE243C"/>
    <w:rsid w:val="00AE296A"/>
    <w:rsid w:val="00AE5A0A"/>
    <w:rsid w:val="00AF0D40"/>
    <w:rsid w:val="00AF2626"/>
    <w:rsid w:val="00AF307A"/>
    <w:rsid w:val="00AF4425"/>
    <w:rsid w:val="00AF5554"/>
    <w:rsid w:val="00AF55E4"/>
    <w:rsid w:val="00AF5909"/>
    <w:rsid w:val="00AF7543"/>
    <w:rsid w:val="00AF7CD7"/>
    <w:rsid w:val="00B00FF9"/>
    <w:rsid w:val="00B01FB8"/>
    <w:rsid w:val="00B03605"/>
    <w:rsid w:val="00B0436A"/>
    <w:rsid w:val="00B05B95"/>
    <w:rsid w:val="00B078AA"/>
    <w:rsid w:val="00B1024F"/>
    <w:rsid w:val="00B103BD"/>
    <w:rsid w:val="00B10A89"/>
    <w:rsid w:val="00B10D04"/>
    <w:rsid w:val="00B1129A"/>
    <w:rsid w:val="00B12083"/>
    <w:rsid w:val="00B12472"/>
    <w:rsid w:val="00B125AF"/>
    <w:rsid w:val="00B12A80"/>
    <w:rsid w:val="00B13558"/>
    <w:rsid w:val="00B17995"/>
    <w:rsid w:val="00B2056A"/>
    <w:rsid w:val="00B20BE2"/>
    <w:rsid w:val="00B21AD8"/>
    <w:rsid w:val="00B2333E"/>
    <w:rsid w:val="00B250A7"/>
    <w:rsid w:val="00B27625"/>
    <w:rsid w:val="00B27661"/>
    <w:rsid w:val="00B27D58"/>
    <w:rsid w:val="00B31E8D"/>
    <w:rsid w:val="00B32A9B"/>
    <w:rsid w:val="00B33615"/>
    <w:rsid w:val="00B3420A"/>
    <w:rsid w:val="00B342D7"/>
    <w:rsid w:val="00B34EC2"/>
    <w:rsid w:val="00B354BF"/>
    <w:rsid w:val="00B3633C"/>
    <w:rsid w:val="00B364C3"/>
    <w:rsid w:val="00B36F90"/>
    <w:rsid w:val="00B41423"/>
    <w:rsid w:val="00B41893"/>
    <w:rsid w:val="00B43127"/>
    <w:rsid w:val="00B441E3"/>
    <w:rsid w:val="00B46624"/>
    <w:rsid w:val="00B470FA"/>
    <w:rsid w:val="00B50491"/>
    <w:rsid w:val="00B5058B"/>
    <w:rsid w:val="00B5119A"/>
    <w:rsid w:val="00B52B6B"/>
    <w:rsid w:val="00B53660"/>
    <w:rsid w:val="00B541A4"/>
    <w:rsid w:val="00B54A27"/>
    <w:rsid w:val="00B55226"/>
    <w:rsid w:val="00B55782"/>
    <w:rsid w:val="00B55DB4"/>
    <w:rsid w:val="00B56BB5"/>
    <w:rsid w:val="00B56DCA"/>
    <w:rsid w:val="00B57799"/>
    <w:rsid w:val="00B60310"/>
    <w:rsid w:val="00B60505"/>
    <w:rsid w:val="00B60A59"/>
    <w:rsid w:val="00B6188B"/>
    <w:rsid w:val="00B626F7"/>
    <w:rsid w:val="00B63026"/>
    <w:rsid w:val="00B6312F"/>
    <w:rsid w:val="00B63B69"/>
    <w:rsid w:val="00B66E1D"/>
    <w:rsid w:val="00B6762B"/>
    <w:rsid w:val="00B7153D"/>
    <w:rsid w:val="00B72324"/>
    <w:rsid w:val="00B72CEF"/>
    <w:rsid w:val="00B73BDC"/>
    <w:rsid w:val="00B76404"/>
    <w:rsid w:val="00B7666E"/>
    <w:rsid w:val="00B81735"/>
    <w:rsid w:val="00B82E70"/>
    <w:rsid w:val="00B82F38"/>
    <w:rsid w:val="00B83D04"/>
    <w:rsid w:val="00B84388"/>
    <w:rsid w:val="00B84501"/>
    <w:rsid w:val="00B85066"/>
    <w:rsid w:val="00B85154"/>
    <w:rsid w:val="00B85206"/>
    <w:rsid w:val="00B85B0B"/>
    <w:rsid w:val="00B8601D"/>
    <w:rsid w:val="00B861B9"/>
    <w:rsid w:val="00B86FCB"/>
    <w:rsid w:val="00B879D9"/>
    <w:rsid w:val="00B87D0C"/>
    <w:rsid w:val="00B91C88"/>
    <w:rsid w:val="00B91D0A"/>
    <w:rsid w:val="00B927ED"/>
    <w:rsid w:val="00B92C32"/>
    <w:rsid w:val="00B95BBD"/>
    <w:rsid w:val="00B95FB1"/>
    <w:rsid w:val="00B96430"/>
    <w:rsid w:val="00B97C89"/>
    <w:rsid w:val="00BA0C12"/>
    <w:rsid w:val="00BA20D7"/>
    <w:rsid w:val="00BA5EC9"/>
    <w:rsid w:val="00BA6007"/>
    <w:rsid w:val="00BA741A"/>
    <w:rsid w:val="00BA759F"/>
    <w:rsid w:val="00BA7966"/>
    <w:rsid w:val="00BB02A9"/>
    <w:rsid w:val="00BB0F6C"/>
    <w:rsid w:val="00BB1FE7"/>
    <w:rsid w:val="00BB216C"/>
    <w:rsid w:val="00BB2455"/>
    <w:rsid w:val="00BB5AB6"/>
    <w:rsid w:val="00BB6170"/>
    <w:rsid w:val="00BB7DB9"/>
    <w:rsid w:val="00BC12EF"/>
    <w:rsid w:val="00BC2A54"/>
    <w:rsid w:val="00BC45E2"/>
    <w:rsid w:val="00BC7A49"/>
    <w:rsid w:val="00BD1547"/>
    <w:rsid w:val="00BD4313"/>
    <w:rsid w:val="00BD56AE"/>
    <w:rsid w:val="00BD58F5"/>
    <w:rsid w:val="00BD6F9B"/>
    <w:rsid w:val="00BE1EFF"/>
    <w:rsid w:val="00BE2331"/>
    <w:rsid w:val="00BE2BF7"/>
    <w:rsid w:val="00BE6A40"/>
    <w:rsid w:val="00BE6D84"/>
    <w:rsid w:val="00BE6F4A"/>
    <w:rsid w:val="00BE79E7"/>
    <w:rsid w:val="00BF01E4"/>
    <w:rsid w:val="00BF11B7"/>
    <w:rsid w:val="00BF11C3"/>
    <w:rsid w:val="00BF166D"/>
    <w:rsid w:val="00BF2150"/>
    <w:rsid w:val="00BF2833"/>
    <w:rsid w:val="00BF29CD"/>
    <w:rsid w:val="00BF31C5"/>
    <w:rsid w:val="00BF5C17"/>
    <w:rsid w:val="00BF6ED1"/>
    <w:rsid w:val="00C0108B"/>
    <w:rsid w:val="00C01942"/>
    <w:rsid w:val="00C01EAB"/>
    <w:rsid w:val="00C03F4C"/>
    <w:rsid w:val="00C04323"/>
    <w:rsid w:val="00C04999"/>
    <w:rsid w:val="00C04FB6"/>
    <w:rsid w:val="00C1185E"/>
    <w:rsid w:val="00C12912"/>
    <w:rsid w:val="00C12944"/>
    <w:rsid w:val="00C146A1"/>
    <w:rsid w:val="00C147D2"/>
    <w:rsid w:val="00C15CA9"/>
    <w:rsid w:val="00C1621C"/>
    <w:rsid w:val="00C1670E"/>
    <w:rsid w:val="00C16F28"/>
    <w:rsid w:val="00C21030"/>
    <w:rsid w:val="00C2111C"/>
    <w:rsid w:val="00C22A0F"/>
    <w:rsid w:val="00C22A49"/>
    <w:rsid w:val="00C23784"/>
    <w:rsid w:val="00C25FC5"/>
    <w:rsid w:val="00C3427A"/>
    <w:rsid w:val="00C37135"/>
    <w:rsid w:val="00C40206"/>
    <w:rsid w:val="00C40566"/>
    <w:rsid w:val="00C44E37"/>
    <w:rsid w:val="00C4611D"/>
    <w:rsid w:val="00C473AE"/>
    <w:rsid w:val="00C4776A"/>
    <w:rsid w:val="00C47AA6"/>
    <w:rsid w:val="00C47B2D"/>
    <w:rsid w:val="00C47FBA"/>
    <w:rsid w:val="00C5028D"/>
    <w:rsid w:val="00C50A85"/>
    <w:rsid w:val="00C521B6"/>
    <w:rsid w:val="00C55B42"/>
    <w:rsid w:val="00C55E5B"/>
    <w:rsid w:val="00C568DF"/>
    <w:rsid w:val="00C60022"/>
    <w:rsid w:val="00C64871"/>
    <w:rsid w:val="00C64EB3"/>
    <w:rsid w:val="00C65637"/>
    <w:rsid w:val="00C65EB6"/>
    <w:rsid w:val="00C67E1F"/>
    <w:rsid w:val="00C71949"/>
    <w:rsid w:val="00C737B3"/>
    <w:rsid w:val="00C73953"/>
    <w:rsid w:val="00C74648"/>
    <w:rsid w:val="00C75A10"/>
    <w:rsid w:val="00C75A2B"/>
    <w:rsid w:val="00C75C64"/>
    <w:rsid w:val="00C76237"/>
    <w:rsid w:val="00C771B7"/>
    <w:rsid w:val="00C81749"/>
    <w:rsid w:val="00C8217D"/>
    <w:rsid w:val="00C827CF"/>
    <w:rsid w:val="00C82B01"/>
    <w:rsid w:val="00C83560"/>
    <w:rsid w:val="00C84F66"/>
    <w:rsid w:val="00C85B67"/>
    <w:rsid w:val="00C86304"/>
    <w:rsid w:val="00C86543"/>
    <w:rsid w:val="00C86AF3"/>
    <w:rsid w:val="00C86CFF"/>
    <w:rsid w:val="00C92EB0"/>
    <w:rsid w:val="00C938B8"/>
    <w:rsid w:val="00C94007"/>
    <w:rsid w:val="00C94180"/>
    <w:rsid w:val="00C966AA"/>
    <w:rsid w:val="00CA07A3"/>
    <w:rsid w:val="00CA0B01"/>
    <w:rsid w:val="00CA2D39"/>
    <w:rsid w:val="00CA3ACC"/>
    <w:rsid w:val="00CA43FC"/>
    <w:rsid w:val="00CA5D92"/>
    <w:rsid w:val="00CA6A1A"/>
    <w:rsid w:val="00CA75E2"/>
    <w:rsid w:val="00CA7C82"/>
    <w:rsid w:val="00CB01D7"/>
    <w:rsid w:val="00CB05FC"/>
    <w:rsid w:val="00CB0738"/>
    <w:rsid w:val="00CB17D7"/>
    <w:rsid w:val="00CB2CBD"/>
    <w:rsid w:val="00CB7BE9"/>
    <w:rsid w:val="00CB7E10"/>
    <w:rsid w:val="00CC0851"/>
    <w:rsid w:val="00CC0DB0"/>
    <w:rsid w:val="00CC2471"/>
    <w:rsid w:val="00CC2862"/>
    <w:rsid w:val="00CC2D54"/>
    <w:rsid w:val="00CC441E"/>
    <w:rsid w:val="00CC4FD7"/>
    <w:rsid w:val="00CC67C7"/>
    <w:rsid w:val="00CC7FFB"/>
    <w:rsid w:val="00CD1954"/>
    <w:rsid w:val="00CD3926"/>
    <w:rsid w:val="00CD3D21"/>
    <w:rsid w:val="00CD4320"/>
    <w:rsid w:val="00CD44D3"/>
    <w:rsid w:val="00CD4F5C"/>
    <w:rsid w:val="00CD5534"/>
    <w:rsid w:val="00CD5593"/>
    <w:rsid w:val="00CD5607"/>
    <w:rsid w:val="00CD7249"/>
    <w:rsid w:val="00CD7403"/>
    <w:rsid w:val="00CD75C9"/>
    <w:rsid w:val="00CE0888"/>
    <w:rsid w:val="00CE155A"/>
    <w:rsid w:val="00CE2CE2"/>
    <w:rsid w:val="00CE42CF"/>
    <w:rsid w:val="00CE5356"/>
    <w:rsid w:val="00CE603E"/>
    <w:rsid w:val="00CF214A"/>
    <w:rsid w:val="00CF3325"/>
    <w:rsid w:val="00CF39D1"/>
    <w:rsid w:val="00CF3D15"/>
    <w:rsid w:val="00CF46CE"/>
    <w:rsid w:val="00CF500B"/>
    <w:rsid w:val="00CF5C3B"/>
    <w:rsid w:val="00CF7312"/>
    <w:rsid w:val="00CF78DE"/>
    <w:rsid w:val="00D00010"/>
    <w:rsid w:val="00D00A2C"/>
    <w:rsid w:val="00D00F60"/>
    <w:rsid w:val="00D015EB"/>
    <w:rsid w:val="00D020FC"/>
    <w:rsid w:val="00D02139"/>
    <w:rsid w:val="00D0252B"/>
    <w:rsid w:val="00D03EE7"/>
    <w:rsid w:val="00D044CD"/>
    <w:rsid w:val="00D049DF"/>
    <w:rsid w:val="00D04ABD"/>
    <w:rsid w:val="00D04C1F"/>
    <w:rsid w:val="00D04C29"/>
    <w:rsid w:val="00D07790"/>
    <w:rsid w:val="00D11256"/>
    <w:rsid w:val="00D122C1"/>
    <w:rsid w:val="00D136EE"/>
    <w:rsid w:val="00D13A53"/>
    <w:rsid w:val="00D13D91"/>
    <w:rsid w:val="00D141C6"/>
    <w:rsid w:val="00D1559E"/>
    <w:rsid w:val="00D159CB"/>
    <w:rsid w:val="00D2435C"/>
    <w:rsid w:val="00D24A76"/>
    <w:rsid w:val="00D253FE"/>
    <w:rsid w:val="00D25E3A"/>
    <w:rsid w:val="00D26360"/>
    <w:rsid w:val="00D26FAF"/>
    <w:rsid w:val="00D34200"/>
    <w:rsid w:val="00D34A39"/>
    <w:rsid w:val="00D365E7"/>
    <w:rsid w:val="00D40EDF"/>
    <w:rsid w:val="00D41867"/>
    <w:rsid w:val="00D42AD6"/>
    <w:rsid w:val="00D430D8"/>
    <w:rsid w:val="00D453E1"/>
    <w:rsid w:val="00D46F25"/>
    <w:rsid w:val="00D55F20"/>
    <w:rsid w:val="00D57965"/>
    <w:rsid w:val="00D57F46"/>
    <w:rsid w:val="00D600A7"/>
    <w:rsid w:val="00D614C6"/>
    <w:rsid w:val="00D61666"/>
    <w:rsid w:val="00D61A5F"/>
    <w:rsid w:val="00D626D5"/>
    <w:rsid w:val="00D62F03"/>
    <w:rsid w:val="00D63E4F"/>
    <w:rsid w:val="00D64B3B"/>
    <w:rsid w:val="00D67224"/>
    <w:rsid w:val="00D67E16"/>
    <w:rsid w:val="00D710FE"/>
    <w:rsid w:val="00D71362"/>
    <w:rsid w:val="00D719B7"/>
    <w:rsid w:val="00D71FA4"/>
    <w:rsid w:val="00D72F46"/>
    <w:rsid w:val="00D767C8"/>
    <w:rsid w:val="00D77677"/>
    <w:rsid w:val="00D81667"/>
    <w:rsid w:val="00D81C4B"/>
    <w:rsid w:val="00D82B8F"/>
    <w:rsid w:val="00D83430"/>
    <w:rsid w:val="00D8344D"/>
    <w:rsid w:val="00D8365A"/>
    <w:rsid w:val="00D83FAA"/>
    <w:rsid w:val="00D846A4"/>
    <w:rsid w:val="00D84FF8"/>
    <w:rsid w:val="00D85B9F"/>
    <w:rsid w:val="00D85F08"/>
    <w:rsid w:val="00D86130"/>
    <w:rsid w:val="00D871B9"/>
    <w:rsid w:val="00D87680"/>
    <w:rsid w:val="00D877BD"/>
    <w:rsid w:val="00D90909"/>
    <w:rsid w:val="00D91F56"/>
    <w:rsid w:val="00D92B40"/>
    <w:rsid w:val="00D93D21"/>
    <w:rsid w:val="00D93DFF"/>
    <w:rsid w:val="00D9407D"/>
    <w:rsid w:val="00D94211"/>
    <w:rsid w:val="00D9468B"/>
    <w:rsid w:val="00D951B0"/>
    <w:rsid w:val="00D9609C"/>
    <w:rsid w:val="00D9730C"/>
    <w:rsid w:val="00DA172E"/>
    <w:rsid w:val="00DA317E"/>
    <w:rsid w:val="00DA3EFF"/>
    <w:rsid w:val="00DA4D0F"/>
    <w:rsid w:val="00DA570C"/>
    <w:rsid w:val="00DA6DD1"/>
    <w:rsid w:val="00DA6FB3"/>
    <w:rsid w:val="00DA74B4"/>
    <w:rsid w:val="00DA758A"/>
    <w:rsid w:val="00DA75BD"/>
    <w:rsid w:val="00DB245F"/>
    <w:rsid w:val="00DB28D3"/>
    <w:rsid w:val="00DB36C0"/>
    <w:rsid w:val="00DB3ABF"/>
    <w:rsid w:val="00DB4222"/>
    <w:rsid w:val="00DB4475"/>
    <w:rsid w:val="00DB4C1F"/>
    <w:rsid w:val="00DB5F56"/>
    <w:rsid w:val="00DB65EA"/>
    <w:rsid w:val="00DC0686"/>
    <w:rsid w:val="00DC06AF"/>
    <w:rsid w:val="00DC257E"/>
    <w:rsid w:val="00DC3E51"/>
    <w:rsid w:val="00DC44E5"/>
    <w:rsid w:val="00DC5B70"/>
    <w:rsid w:val="00DC6C6E"/>
    <w:rsid w:val="00DC7CF3"/>
    <w:rsid w:val="00DD1989"/>
    <w:rsid w:val="00DD3266"/>
    <w:rsid w:val="00DD4C65"/>
    <w:rsid w:val="00DD6C1F"/>
    <w:rsid w:val="00DD7215"/>
    <w:rsid w:val="00DD75B6"/>
    <w:rsid w:val="00DE0ECC"/>
    <w:rsid w:val="00DE1340"/>
    <w:rsid w:val="00DE1D39"/>
    <w:rsid w:val="00DE24B6"/>
    <w:rsid w:val="00DE24E9"/>
    <w:rsid w:val="00DE3391"/>
    <w:rsid w:val="00DE4B8E"/>
    <w:rsid w:val="00DE5ADC"/>
    <w:rsid w:val="00DE685C"/>
    <w:rsid w:val="00DE6973"/>
    <w:rsid w:val="00DE6C00"/>
    <w:rsid w:val="00DF0A12"/>
    <w:rsid w:val="00DF1361"/>
    <w:rsid w:val="00DF1C7C"/>
    <w:rsid w:val="00DF26EF"/>
    <w:rsid w:val="00DF2971"/>
    <w:rsid w:val="00DF299D"/>
    <w:rsid w:val="00DF301F"/>
    <w:rsid w:val="00DF4837"/>
    <w:rsid w:val="00DF62EB"/>
    <w:rsid w:val="00E0023F"/>
    <w:rsid w:val="00E05600"/>
    <w:rsid w:val="00E07038"/>
    <w:rsid w:val="00E11710"/>
    <w:rsid w:val="00E1451F"/>
    <w:rsid w:val="00E149C1"/>
    <w:rsid w:val="00E153AB"/>
    <w:rsid w:val="00E15CDC"/>
    <w:rsid w:val="00E16790"/>
    <w:rsid w:val="00E17056"/>
    <w:rsid w:val="00E2004F"/>
    <w:rsid w:val="00E20F33"/>
    <w:rsid w:val="00E21B97"/>
    <w:rsid w:val="00E21CF3"/>
    <w:rsid w:val="00E22A6D"/>
    <w:rsid w:val="00E23BD7"/>
    <w:rsid w:val="00E243FC"/>
    <w:rsid w:val="00E246B5"/>
    <w:rsid w:val="00E26BD4"/>
    <w:rsid w:val="00E300F7"/>
    <w:rsid w:val="00E30E92"/>
    <w:rsid w:val="00E30F37"/>
    <w:rsid w:val="00E31BB6"/>
    <w:rsid w:val="00E3399C"/>
    <w:rsid w:val="00E33A50"/>
    <w:rsid w:val="00E33E58"/>
    <w:rsid w:val="00E341BD"/>
    <w:rsid w:val="00E34784"/>
    <w:rsid w:val="00E353D3"/>
    <w:rsid w:val="00E35F51"/>
    <w:rsid w:val="00E406DE"/>
    <w:rsid w:val="00E43335"/>
    <w:rsid w:val="00E4424F"/>
    <w:rsid w:val="00E45CA1"/>
    <w:rsid w:val="00E478FD"/>
    <w:rsid w:val="00E5155E"/>
    <w:rsid w:val="00E51DCB"/>
    <w:rsid w:val="00E5568D"/>
    <w:rsid w:val="00E57C0C"/>
    <w:rsid w:val="00E60698"/>
    <w:rsid w:val="00E60797"/>
    <w:rsid w:val="00E651EE"/>
    <w:rsid w:val="00E6609E"/>
    <w:rsid w:val="00E67736"/>
    <w:rsid w:val="00E70090"/>
    <w:rsid w:val="00E7181F"/>
    <w:rsid w:val="00E72467"/>
    <w:rsid w:val="00E73DB7"/>
    <w:rsid w:val="00E74CEA"/>
    <w:rsid w:val="00E7667E"/>
    <w:rsid w:val="00E76B80"/>
    <w:rsid w:val="00E77E2F"/>
    <w:rsid w:val="00E77E55"/>
    <w:rsid w:val="00E80090"/>
    <w:rsid w:val="00E81859"/>
    <w:rsid w:val="00E82828"/>
    <w:rsid w:val="00E82D99"/>
    <w:rsid w:val="00E8314E"/>
    <w:rsid w:val="00E835D3"/>
    <w:rsid w:val="00E8449E"/>
    <w:rsid w:val="00E847AF"/>
    <w:rsid w:val="00E85A4F"/>
    <w:rsid w:val="00E92C89"/>
    <w:rsid w:val="00E93F66"/>
    <w:rsid w:val="00E94E67"/>
    <w:rsid w:val="00E95D14"/>
    <w:rsid w:val="00E964C4"/>
    <w:rsid w:val="00E969AF"/>
    <w:rsid w:val="00EA0094"/>
    <w:rsid w:val="00EA110D"/>
    <w:rsid w:val="00EA11B6"/>
    <w:rsid w:val="00EA2BED"/>
    <w:rsid w:val="00EA2D94"/>
    <w:rsid w:val="00EA33C1"/>
    <w:rsid w:val="00EA3AD3"/>
    <w:rsid w:val="00EA3BEF"/>
    <w:rsid w:val="00EA3CD3"/>
    <w:rsid w:val="00EA3E77"/>
    <w:rsid w:val="00EA45BE"/>
    <w:rsid w:val="00EA4BF8"/>
    <w:rsid w:val="00EA51B6"/>
    <w:rsid w:val="00EA71E3"/>
    <w:rsid w:val="00EB012F"/>
    <w:rsid w:val="00EB10EE"/>
    <w:rsid w:val="00EB17A1"/>
    <w:rsid w:val="00EB1EFB"/>
    <w:rsid w:val="00EB2C70"/>
    <w:rsid w:val="00EB62BE"/>
    <w:rsid w:val="00EB67BC"/>
    <w:rsid w:val="00EB6866"/>
    <w:rsid w:val="00EB6E2F"/>
    <w:rsid w:val="00EC00CC"/>
    <w:rsid w:val="00EC3D6A"/>
    <w:rsid w:val="00EC4EA4"/>
    <w:rsid w:val="00EC5EEE"/>
    <w:rsid w:val="00EC702E"/>
    <w:rsid w:val="00EC7855"/>
    <w:rsid w:val="00ED06A9"/>
    <w:rsid w:val="00ED0F31"/>
    <w:rsid w:val="00ED2108"/>
    <w:rsid w:val="00ED24B9"/>
    <w:rsid w:val="00ED2D6A"/>
    <w:rsid w:val="00ED3767"/>
    <w:rsid w:val="00ED4124"/>
    <w:rsid w:val="00ED549C"/>
    <w:rsid w:val="00ED6B41"/>
    <w:rsid w:val="00ED7099"/>
    <w:rsid w:val="00ED7788"/>
    <w:rsid w:val="00ED795E"/>
    <w:rsid w:val="00EE02DB"/>
    <w:rsid w:val="00EE0486"/>
    <w:rsid w:val="00EE21E2"/>
    <w:rsid w:val="00EE223E"/>
    <w:rsid w:val="00EE3B0F"/>
    <w:rsid w:val="00EE3B5E"/>
    <w:rsid w:val="00EE5106"/>
    <w:rsid w:val="00EE5ECD"/>
    <w:rsid w:val="00EE6EA2"/>
    <w:rsid w:val="00EF0622"/>
    <w:rsid w:val="00EF0BE1"/>
    <w:rsid w:val="00EF1213"/>
    <w:rsid w:val="00EF231F"/>
    <w:rsid w:val="00EF2B05"/>
    <w:rsid w:val="00EF3502"/>
    <w:rsid w:val="00EF4832"/>
    <w:rsid w:val="00EF7715"/>
    <w:rsid w:val="00F01BF3"/>
    <w:rsid w:val="00F02057"/>
    <w:rsid w:val="00F023C9"/>
    <w:rsid w:val="00F06C02"/>
    <w:rsid w:val="00F06E3E"/>
    <w:rsid w:val="00F06F44"/>
    <w:rsid w:val="00F0708E"/>
    <w:rsid w:val="00F071BA"/>
    <w:rsid w:val="00F07DD4"/>
    <w:rsid w:val="00F105A5"/>
    <w:rsid w:val="00F11E67"/>
    <w:rsid w:val="00F12713"/>
    <w:rsid w:val="00F12D0C"/>
    <w:rsid w:val="00F1448B"/>
    <w:rsid w:val="00F15619"/>
    <w:rsid w:val="00F16F69"/>
    <w:rsid w:val="00F17BAD"/>
    <w:rsid w:val="00F17D4A"/>
    <w:rsid w:val="00F20611"/>
    <w:rsid w:val="00F207A9"/>
    <w:rsid w:val="00F21408"/>
    <w:rsid w:val="00F22B77"/>
    <w:rsid w:val="00F23BE2"/>
    <w:rsid w:val="00F24189"/>
    <w:rsid w:val="00F25422"/>
    <w:rsid w:val="00F254FE"/>
    <w:rsid w:val="00F25A95"/>
    <w:rsid w:val="00F25C3F"/>
    <w:rsid w:val="00F26561"/>
    <w:rsid w:val="00F3033C"/>
    <w:rsid w:val="00F3084A"/>
    <w:rsid w:val="00F318E9"/>
    <w:rsid w:val="00F33D92"/>
    <w:rsid w:val="00F33E97"/>
    <w:rsid w:val="00F34389"/>
    <w:rsid w:val="00F36A8A"/>
    <w:rsid w:val="00F3728F"/>
    <w:rsid w:val="00F405C4"/>
    <w:rsid w:val="00F40F77"/>
    <w:rsid w:val="00F43B99"/>
    <w:rsid w:val="00F45DF7"/>
    <w:rsid w:val="00F4671A"/>
    <w:rsid w:val="00F469D9"/>
    <w:rsid w:val="00F47116"/>
    <w:rsid w:val="00F4798D"/>
    <w:rsid w:val="00F511BF"/>
    <w:rsid w:val="00F51EBC"/>
    <w:rsid w:val="00F5634A"/>
    <w:rsid w:val="00F5731C"/>
    <w:rsid w:val="00F60603"/>
    <w:rsid w:val="00F60B64"/>
    <w:rsid w:val="00F60BB5"/>
    <w:rsid w:val="00F60CBE"/>
    <w:rsid w:val="00F61598"/>
    <w:rsid w:val="00F630D5"/>
    <w:rsid w:val="00F636C2"/>
    <w:rsid w:val="00F638DE"/>
    <w:rsid w:val="00F63ACB"/>
    <w:rsid w:val="00F64854"/>
    <w:rsid w:val="00F64ACE"/>
    <w:rsid w:val="00F6580D"/>
    <w:rsid w:val="00F65940"/>
    <w:rsid w:val="00F703A9"/>
    <w:rsid w:val="00F706C8"/>
    <w:rsid w:val="00F71B9E"/>
    <w:rsid w:val="00F722B7"/>
    <w:rsid w:val="00F7330C"/>
    <w:rsid w:val="00F738C1"/>
    <w:rsid w:val="00F75131"/>
    <w:rsid w:val="00F7564A"/>
    <w:rsid w:val="00F75CA7"/>
    <w:rsid w:val="00F818CD"/>
    <w:rsid w:val="00F82321"/>
    <w:rsid w:val="00F82604"/>
    <w:rsid w:val="00F82629"/>
    <w:rsid w:val="00F83439"/>
    <w:rsid w:val="00F838BA"/>
    <w:rsid w:val="00F83D39"/>
    <w:rsid w:val="00F84851"/>
    <w:rsid w:val="00F84898"/>
    <w:rsid w:val="00F84A92"/>
    <w:rsid w:val="00F86E22"/>
    <w:rsid w:val="00F87238"/>
    <w:rsid w:val="00F872A2"/>
    <w:rsid w:val="00F87939"/>
    <w:rsid w:val="00F91021"/>
    <w:rsid w:val="00F919FE"/>
    <w:rsid w:val="00F95342"/>
    <w:rsid w:val="00F9542F"/>
    <w:rsid w:val="00F959D0"/>
    <w:rsid w:val="00F96216"/>
    <w:rsid w:val="00F97247"/>
    <w:rsid w:val="00FA03F5"/>
    <w:rsid w:val="00FA0C35"/>
    <w:rsid w:val="00FA1546"/>
    <w:rsid w:val="00FA287C"/>
    <w:rsid w:val="00FA29CC"/>
    <w:rsid w:val="00FA71FC"/>
    <w:rsid w:val="00FB0311"/>
    <w:rsid w:val="00FB06ED"/>
    <w:rsid w:val="00FB095A"/>
    <w:rsid w:val="00FB0C67"/>
    <w:rsid w:val="00FB15C2"/>
    <w:rsid w:val="00FB1910"/>
    <w:rsid w:val="00FB2860"/>
    <w:rsid w:val="00FB4A80"/>
    <w:rsid w:val="00FB4AD1"/>
    <w:rsid w:val="00FB4DEF"/>
    <w:rsid w:val="00FB5812"/>
    <w:rsid w:val="00FB62D1"/>
    <w:rsid w:val="00FC19D5"/>
    <w:rsid w:val="00FC234D"/>
    <w:rsid w:val="00FC2C37"/>
    <w:rsid w:val="00FC331E"/>
    <w:rsid w:val="00FC47C4"/>
    <w:rsid w:val="00FC4F4C"/>
    <w:rsid w:val="00FC5ED5"/>
    <w:rsid w:val="00FC5FF0"/>
    <w:rsid w:val="00FC67C0"/>
    <w:rsid w:val="00FC7231"/>
    <w:rsid w:val="00FC7248"/>
    <w:rsid w:val="00FD0AAC"/>
    <w:rsid w:val="00FD1747"/>
    <w:rsid w:val="00FD3196"/>
    <w:rsid w:val="00FD5079"/>
    <w:rsid w:val="00FD535D"/>
    <w:rsid w:val="00FD58A6"/>
    <w:rsid w:val="00FD5DE9"/>
    <w:rsid w:val="00FD6105"/>
    <w:rsid w:val="00FD6317"/>
    <w:rsid w:val="00FD71B8"/>
    <w:rsid w:val="00FD7634"/>
    <w:rsid w:val="00FE439E"/>
    <w:rsid w:val="00FE64AB"/>
    <w:rsid w:val="00FE6602"/>
    <w:rsid w:val="00FE67FA"/>
    <w:rsid w:val="00FE6D23"/>
    <w:rsid w:val="00FF0116"/>
    <w:rsid w:val="00FF15EE"/>
    <w:rsid w:val="00FF25F5"/>
    <w:rsid w:val="00FF3AEA"/>
    <w:rsid w:val="00FF493F"/>
    <w:rsid w:val="00FF4A22"/>
    <w:rsid w:val="00FF4A6F"/>
    <w:rsid w:val="00FF5332"/>
    <w:rsid w:val="00FF5F9A"/>
    <w:rsid w:val="00FF7203"/>
    <w:rsid w:val="00FF74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1AE1F34-AA5B-4052-B2CF-1261CEFF75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5767D1"/>
    <w:pPr>
      <w:jc w:val="right"/>
    </w:pPr>
    <w:rPr>
      <w:rFonts w:ascii="Times New Roman" w:hAnsi="Times New Roman"/>
    </w:rPr>
  </w:style>
  <w:style w:type="paragraph" w:styleId="1">
    <w:name w:val="heading 1"/>
    <w:basedOn w:val="a0"/>
    <w:next w:val="a0"/>
    <w:link w:val="10"/>
    <w:autoRedefine/>
    <w:qFormat/>
    <w:rsid w:val="00B33615"/>
    <w:pPr>
      <w:keepNext/>
      <w:keepLines/>
      <w:spacing w:after="0"/>
      <w:ind w:left="360" w:right="424"/>
      <w:jc w:val="center"/>
      <w:outlineLvl w:val="0"/>
    </w:pPr>
    <w:rPr>
      <w:b/>
      <w:noProof/>
      <w:color w:val="C45911" w:themeColor="accent2" w:themeShade="BF"/>
      <w:sz w:val="32"/>
      <w:szCs w:val="32"/>
    </w:rPr>
  </w:style>
  <w:style w:type="paragraph" w:styleId="2">
    <w:name w:val="heading 2"/>
    <w:basedOn w:val="a0"/>
    <w:next w:val="a0"/>
    <w:link w:val="20"/>
    <w:uiPriority w:val="9"/>
    <w:unhideWhenUsed/>
    <w:qFormat/>
    <w:rsid w:val="00625CE6"/>
    <w:pPr>
      <w:keepNext/>
      <w:keepLines/>
      <w:spacing w:before="200" w:after="0"/>
      <w:outlineLvl w:val="1"/>
    </w:pPr>
    <w:rPr>
      <w:rFonts w:asciiTheme="majorHAnsi" w:eastAsiaTheme="majorEastAsia" w:hAnsiTheme="majorHAnsi"/>
      <w:b/>
      <w:bCs/>
      <w:color w:val="5B9BD5" w:themeColor="accent1"/>
      <w:sz w:val="26"/>
      <w:szCs w:val="26"/>
    </w:rPr>
  </w:style>
  <w:style w:type="paragraph" w:styleId="3">
    <w:name w:val="heading 3"/>
    <w:basedOn w:val="a0"/>
    <w:next w:val="a0"/>
    <w:link w:val="30"/>
    <w:uiPriority w:val="9"/>
    <w:unhideWhenUsed/>
    <w:qFormat/>
    <w:rsid w:val="00625CE6"/>
    <w:pPr>
      <w:keepNext/>
      <w:keepLines/>
      <w:spacing w:before="200" w:after="0"/>
      <w:outlineLvl w:val="2"/>
    </w:pPr>
    <w:rPr>
      <w:rFonts w:asciiTheme="majorHAnsi" w:eastAsiaTheme="majorEastAsia" w:hAnsiTheme="majorHAnsi"/>
      <w:b/>
      <w:bCs/>
      <w:color w:val="5B9BD5" w:themeColor="accent1"/>
    </w:rPr>
  </w:style>
  <w:style w:type="paragraph" w:styleId="4">
    <w:name w:val="heading 4"/>
    <w:basedOn w:val="a0"/>
    <w:next w:val="a0"/>
    <w:link w:val="40"/>
    <w:qFormat/>
    <w:rsid w:val="00013A6F"/>
    <w:pPr>
      <w:keepNext/>
      <w:tabs>
        <w:tab w:val="left" w:pos="3969"/>
        <w:tab w:val="left" w:pos="4111"/>
      </w:tabs>
      <w:spacing w:after="0" w:line="240" w:lineRule="auto"/>
      <w:ind w:hanging="108"/>
      <w:outlineLvl w:val="3"/>
    </w:pPr>
    <w:rPr>
      <w:b/>
      <w:i/>
      <w:sz w:val="20"/>
      <w:szCs w:val="20"/>
    </w:rPr>
  </w:style>
  <w:style w:type="paragraph" w:styleId="5">
    <w:name w:val="heading 5"/>
    <w:basedOn w:val="a0"/>
    <w:next w:val="a0"/>
    <w:link w:val="50"/>
    <w:qFormat/>
    <w:rsid w:val="00013A6F"/>
    <w:pPr>
      <w:keepNext/>
      <w:spacing w:after="0" w:line="240" w:lineRule="auto"/>
      <w:jc w:val="center"/>
      <w:outlineLvl w:val="4"/>
    </w:pPr>
    <w:rPr>
      <w:b/>
      <w:sz w:val="28"/>
      <w:szCs w:val="24"/>
    </w:rPr>
  </w:style>
  <w:style w:type="paragraph" w:styleId="6">
    <w:name w:val="heading 6"/>
    <w:basedOn w:val="a0"/>
    <w:next w:val="a0"/>
    <w:link w:val="60"/>
    <w:uiPriority w:val="9"/>
    <w:unhideWhenUsed/>
    <w:qFormat/>
    <w:rsid w:val="00AE243C"/>
    <w:pPr>
      <w:shd w:val="clear" w:color="auto" w:fill="FFFFFF" w:themeFill="background1"/>
      <w:spacing w:after="0" w:line="271" w:lineRule="auto"/>
      <w:jc w:val="left"/>
      <w:outlineLvl w:val="5"/>
    </w:pPr>
    <w:rPr>
      <w:rFonts w:asciiTheme="majorHAnsi" w:eastAsiaTheme="majorEastAsia" w:hAnsiTheme="majorHAnsi"/>
      <w:b/>
      <w:bCs/>
      <w:color w:val="595959" w:themeColor="text1" w:themeTint="A6"/>
      <w:spacing w:val="5"/>
      <w:lang w:val="en-US" w:eastAsia="en-US"/>
    </w:rPr>
  </w:style>
  <w:style w:type="paragraph" w:styleId="7">
    <w:name w:val="heading 7"/>
    <w:basedOn w:val="a0"/>
    <w:next w:val="a0"/>
    <w:link w:val="70"/>
    <w:uiPriority w:val="9"/>
    <w:unhideWhenUsed/>
    <w:qFormat/>
    <w:rsid w:val="00AE243C"/>
    <w:pPr>
      <w:spacing w:after="0"/>
      <w:jc w:val="left"/>
      <w:outlineLvl w:val="6"/>
    </w:pPr>
    <w:rPr>
      <w:rFonts w:asciiTheme="majorHAnsi" w:eastAsiaTheme="majorEastAsia" w:hAnsiTheme="majorHAnsi"/>
      <w:b/>
      <w:bCs/>
      <w:i/>
      <w:iCs/>
      <w:color w:val="5A5A5A" w:themeColor="text1" w:themeTint="A5"/>
      <w:sz w:val="20"/>
      <w:szCs w:val="20"/>
      <w:lang w:val="en-US" w:eastAsia="en-US"/>
    </w:rPr>
  </w:style>
  <w:style w:type="paragraph" w:styleId="8">
    <w:name w:val="heading 8"/>
    <w:basedOn w:val="a0"/>
    <w:next w:val="a0"/>
    <w:link w:val="80"/>
    <w:uiPriority w:val="9"/>
    <w:unhideWhenUsed/>
    <w:qFormat/>
    <w:rsid w:val="00AE243C"/>
    <w:pPr>
      <w:spacing w:after="0"/>
      <w:jc w:val="left"/>
      <w:outlineLvl w:val="7"/>
    </w:pPr>
    <w:rPr>
      <w:rFonts w:asciiTheme="majorHAnsi" w:eastAsiaTheme="majorEastAsia" w:hAnsiTheme="majorHAnsi"/>
      <w:b/>
      <w:bCs/>
      <w:color w:val="7F7F7F" w:themeColor="text1" w:themeTint="80"/>
      <w:sz w:val="20"/>
      <w:szCs w:val="20"/>
      <w:lang w:val="en-US" w:eastAsia="en-US"/>
    </w:rPr>
  </w:style>
  <w:style w:type="paragraph" w:styleId="9">
    <w:name w:val="heading 9"/>
    <w:basedOn w:val="a0"/>
    <w:next w:val="a0"/>
    <w:link w:val="90"/>
    <w:uiPriority w:val="9"/>
    <w:unhideWhenUsed/>
    <w:qFormat/>
    <w:rsid w:val="00AE243C"/>
    <w:pPr>
      <w:spacing w:after="0" w:line="271" w:lineRule="auto"/>
      <w:jc w:val="left"/>
      <w:outlineLvl w:val="8"/>
    </w:pPr>
    <w:rPr>
      <w:rFonts w:asciiTheme="majorHAnsi" w:eastAsiaTheme="majorEastAsia" w:hAnsiTheme="majorHAnsi"/>
      <w:b/>
      <w:bCs/>
      <w:i/>
      <w:iCs/>
      <w:color w:val="7F7F7F" w:themeColor="text1" w:themeTint="80"/>
      <w:sz w:val="18"/>
      <w:szCs w:val="18"/>
      <w:lang w:val="en-US"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locked/>
    <w:rsid w:val="00B33615"/>
    <w:rPr>
      <w:rFonts w:ascii="Times New Roman" w:hAnsi="Times New Roman"/>
      <w:b/>
      <w:noProof/>
      <w:color w:val="C45911" w:themeColor="accent2" w:themeShade="BF"/>
      <w:sz w:val="32"/>
      <w:szCs w:val="32"/>
    </w:rPr>
  </w:style>
  <w:style w:type="character" w:customStyle="1" w:styleId="20">
    <w:name w:val="Заголовок 2 Знак"/>
    <w:basedOn w:val="a1"/>
    <w:link w:val="2"/>
    <w:uiPriority w:val="9"/>
    <w:locked/>
    <w:rsid w:val="00625CE6"/>
    <w:rPr>
      <w:rFonts w:asciiTheme="majorHAnsi" w:eastAsiaTheme="majorEastAsia" w:hAnsiTheme="majorHAnsi" w:cs="Times New Roman"/>
      <w:b/>
      <w:bCs/>
      <w:color w:val="5B9BD5" w:themeColor="accent1"/>
      <w:sz w:val="26"/>
      <w:szCs w:val="26"/>
    </w:rPr>
  </w:style>
  <w:style w:type="character" w:customStyle="1" w:styleId="30">
    <w:name w:val="Заголовок 3 Знак"/>
    <w:basedOn w:val="a1"/>
    <w:link w:val="3"/>
    <w:uiPriority w:val="9"/>
    <w:locked/>
    <w:rsid w:val="00625CE6"/>
    <w:rPr>
      <w:rFonts w:asciiTheme="majorHAnsi" w:eastAsiaTheme="majorEastAsia" w:hAnsiTheme="majorHAnsi" w:cs="Times New Roman"/>
      <w:b/>
      <w:bCs/>
      <w:color w:val="5B9BD5" w:themeColor="accent1"/>
    </w:rPr>
  </w:style>
  <w:style w:type="character" w:customStyle="1" w:styleId="40">
    <w:name w:val="Заголовок 4 Знак"/>
    <w:basedOn w:val="a1"/>
    <w:link w:val="4"/>
    <w:locked/>
    <w:rsid w:val="00013A6F"/>
    <w:rPr>
      <w:rFonts w:ascii="Times New Roman" w:hAnsi="Times New Roman" w:cs="Times New Roman"/>
      <w:b/>
      <w:i/>
      <w:sz w:val="20"/>
      <w:szCs w:val="20"/>
    </w:rPr>
  </w:style>
  <w:style w:type="character" w:customStyle="1" w:styleId="50">
    <w:name w:val="Заголовок 5 Знак"/>
    <w:basedOn w:val="a1"/>
    <w:link w:val="5"/>
    <w:locked/>
    <w:rsid w:val="00013A6F"/>
    <w:rPr>
      <w:rFonts w:ascii="Times New Roman" w:hAnsi="Times New Roman" w:cs="Times New Roman"/>
      <w:b/>
      <w:sz w:val="24"/>
      <w:szCs w:val="24"/>
    </w:rPr>
  </w:style>
  <w:style w:type="character" w:customStyle="1" w:styleId="60">
    <w:name w:val="Заголовок 6 Знак"/>
    <w:basedOn w:val="a1"/>
    <w:link w:val="6"/>
    <w:uiPriority w:val="9"/>
    <w:locked/>
    <w:rsid w:val="00AE243C"/>
    <w:rPr>
      <w:rFonts w:asciiTheme="majorHAnsi" w:eastAsiaTheme="majorEastAsia" w:hAnsiTheme="majorHAnsi" w:cs="Times New Roman"/>
      <w:b/>
      <w:bCs/>
      <w:color w:val="595959" w:themeColor="text1" w:themeTint="A6"/>
      <w:spacing w:val="5"/>
      <w:shd w:val="clear" w:color="auto" w:fill="FFFFFF" w:themeFill="background1"/>
      <w:lang w:val="en-US" w:eastAsia="en-US"/>
    </w:rPr>
  </w:style>
  <w:style w:type="character" w:customStyle="1" w:styleId="70">
    <w:name w:val="Заголовок 7 Знак"/>
    <w:basedOn w:val="a1"/>
    <w:link w:val="7"/>
    <w:uiPriority w:val="9"/>
    <w:locked/>
    <w:rsid w:val="00AE243C"/>
    <w:rPr>
      <w:rFonts w:asciiTheme="majorHAnsi" w:eastAsiaTheme="majorEastAsia" w:hAnsiTheme="majorHAnsi" w:cs="Times New Roman"/>
      <w:b/>
      <w:bCs/>
      <w:i/>
      <w:iCs/>
      <w:color w:val="5A5A5A" w:themeColor="text1" w:themeTint="A5"/>
      <w:sz w:val="20"/>
      <w:szCs w:val="20"/>
      <w:lang w:val="en-US" w:eastAsia="en-US"/>
    </w:rPr>
  </w:style>
  <w:style w:type="character" w:customStyle="1" w:styleId="80">
    <w:name w:val="Заголовок 8 Знак"/>
    <w:basedOn w:val="a1"/>
    <w:link w:val="8"/>
    <w:uiPriority w:val="9"/>
    <w:locked/>
    <w:rsid w:val="00AE243C"/>
    <w:rPr>
      <w:rFonts w:asciiTheme="majorHAnsi" w:eastAsiaTheme="majorEastAsia" w:hAnsiTheme="majorHAnsi" w:cs="Times New Roman"/>
      <w:b/>
      <w:bCs/>
      <w:color w:val="7F7F7F" w:themeColor="text1" w:themeTint="80"/>
      <w:sz w:val="20"/>
      <w:szCs w:val="20"/>
      <w:lang w:val="en-US" w:eastAsia="en-US"/>
    </w:rPr>
  </w:style>
  <w:style w:type="character" w:customStyle="1" w:styleId="90">
    <w:name w:val="Заголовок 9 Знак"/>
    <w:basedOn w:val="a1"/>
    <w:link w:val="9"/>
    <w:uiPriority w:val="9"/>
    <w:locked/>
    <w:rsid w:val="00AE243C"/>
    <w:rPr>
      <w:rFonts w:asciiTheme="majorHAnsi" w:eastAsiaTheme="majorEastAsia" w:hAnsiTheme="majorHAnsi" w:cs="Times New Roman"/>
      <w:b/>
      <w:bCs/>
      <w:i/>
      <w:iCs/>
      <w:color w:val="7F7F7F" w:themeColor="text1" w:themeTint="80"/>
      <w:sz w:val="18"/>
      <w:szCs w:val="18"/>
      <w:lang w:val="en-US" w:eastAsia="en-US"/>
    </w:rPr>
  </w:style>
  <w:style w:type="paragraph" w:styleId="a4">
    <w:name w:val="No Spacing"/>
    <w:link w:val="a5"/>
    <w:uiPriority w:val="1"/>
    <w:qFormat/>
    <w:rsid w:val="00A6722B"/>
    <w:pPr>
      <w:spacing w:after="0" w:line="240" w:lineRule="auto"/>
    </w:pPr>
    <w:rPr>
      <w:lang w:eastAsia="en-US"/>
    </w:rPr>
  </w:style>
  <w:style w:type="character" w:customStyle="1" w:styleId="a5">
    <w:name w:val="Без интервала Знак"/>
    <w:basedOn w:val="a1"/>
    <w:link w:val="a4"/>
    <w:uiPriority w:val="1"/>
    <w:locked/>
    <w:rsid w:val="00A6722B"/>
    <w:rPr>
      <w:rFonts w:cs="Times New Roman"/>
      <w:lang w:eastAsia="en-US"/>
    </w:rPr>
  </w:style>
  <w:style w:type="paragraph" w:styleId="a6">
    <w:name w:val="Balloon Text"/>
    <w:basedOn w:val="a0"/>
    <w:link w:val="a7"/>
    <w:uiPriority w:val="99"/>
    <w:semiHidden/>
    <w:unhideWhenUsed/>
    <w:rsid w:val="00A6722B"/>
    <w:pPr>
      <w:spacing w:after="0" w:line="240" w:lineRule="auto"/>
    </w:pPr>
    <w:rPr>
      <w:rFonts w:ascii="Tahoma" w:hAnsi="Tahoma" w:cs="Tahoma"/>
      <w:sz w:val="16"/>
      <w:szCs w:val="16"/>
    </w:rPr>
  </w:style>
  <w:style w:type="character" w:customStyle="1" w:styleId="a7">
    <w:name w:val="Текст выноски Знак"/>
    <w:basedOn w:val="a1"/>
    <w:link w:val="a6"/>
    <w:uiPriority w:val="99"/>
    <w:semiHidden/>
    <w:locked/>
    <w:rsid w:val="00A6722B"/>
    <w:rPr>
      <w:rFonts w:ascii="Tahoma" w:hAnsi="Tahoma" w:cs="Tahoma"/>
      <w:sz w:val="16"/>
      <w:szCs w:val="16"/>
    </w:rPr>
  </w:style>
  <w:style w:type="paragraph" w:styleId="a8">
    <w:name w:val="TOC Heading"/>
    <w:basedOn w:val="1"/>
    <w:next w:val="a0"/>
    <w:uiPriority w:val="39"/>
    <w:unhideWhenUsed/>
    <w:qFormat/>
    <w:rsid w:val="00617479"/>
    <w:pPr>
      <w:outlineLvl w:val="9"/>
    </w:pPr>
    <w:rPr>
      <w:lang w:eastAsia="en-US"/>
    </w:rPr>
  </w:style>
  <w:style w:type="paragraph" w:styleId="a9">
    <w:name w:val="Subtitle"/>
    <w:basedOn w:val="a0"/>
    <w:next w:val="a0"/>
    <w:link w:val="aa"/>
    <w:uiPriority w:val="11"/>
    <w:qFormat/>
    <w:rsid w:val="00CC7FFB"/>
    <w:pPr>
      <w:numPr>
        <w:ilvl w:val="1"/>
      </w:numPr>
    </w:pPr>
    <w:rPr>
      <w:rFonts w:asciiTheme="majorHAnsi" w:eastAsiaTheme="majorEastAsia" w:hAnsiTheme="majorHAnsi"/>
      <w:i/>
      <w:iCs/>
      <w:color w:val="5B9BD5" w:themeColor="accent1"/>
      <w:spacing w:val="15"/>
      <w:sz w:val="24"/>
      <w:szCs w:val="24"/>
    </w:rPr>
  </w:style>
  <w:style w:type="character" w:customStyle="1" w:styleId="aa">
    <w:name w:val="Подзаголовок Знак"/>
    <w:basedOn w:val="a1"/>
    <w:link w:val="a9"/>
    <w:uiPriority w:val="11"/>
    <w:locked/>
    <w:rsid w:val="00CC7FFB"/>
    <w:rPr>
      <w:rFonts w:asciiTheme="majorHAnsi" w:eastAsiaTheme="majorEastAsia" w:hAnsiTheme="majorHAnsi" w:cs="Times New Roman"/>
      <w:i/>
      <w:iCs/>
      <w:color w:val="5B9BD5" w:themeColor="accent1"/>
      <w:spacing w:val="15"/>
      <w:sz w:val="24"/>
      <w:szCs w:val="24"/>
    </w:rPr>
  </w:style>
  <w:style w:type="paragraph" w:styleId="11">
    <w:name w:val="toc 1"/>
    <w:basedOn w:val="a0"/>
    <w:next w:val="a0"/>
    <w:autoRedefine/>
    <w:uiPriority w:val="39"/>
    <w:unhideWhenUsed/>
    <w:rsid w:val="00B342D7"/>
    <w:pPr>
      <w:tabs>
        <w:tab w:val="right" w:leader="dot" w:pos="9968"/>
      </w:tabs>
      <w:spacing w:after="100"/>
      <w:jc w:val="left"/>
    </w:pPr>
    <w:rPr>
      <w:rFonts w:eastAsiaTheme="majorEastAsia"/>
      <w:bCs/>
      <w:noProof/>
    </w:rPr>
  </w:style>
  <w:style w:type="character" w:styleId="ab">
    <w:name w:val="Hyperlink"/>
    <w:basedOn w:val="a1"/>
    <w:uiPriority w:val="99"/>
    <w:unhideWhenUsed/>
    <w:rsid w:val="00CC7FFB"/>
    <w:rPr>
      <w:rFonts w:cs="Times New Roman"/>
      <w:color w:val="0563C1" w:themeColor="hyperlink"/>
      <w:u w:val="single"/>
    </w:rPr>
  </w:style>
  <w:style w:type="paragraph" w:styleId="21">
    <w:name w:val="toc 2"/>
    <w:basedOn w:val="a0"/>
    <w:next w:val="a0"/>
    <w:autoRedefine/>
    <w:uiPriority w:val="39"/>
    <w:unhideWhenUsed/>
    <w:rsid w:val="00CC7FFB"/>
    <w:pPr>
      <w:spacing w:after="100"/>
      <w:ind w:left="220"/>
    </w:pPr>
  </w:style>
  <w:style w:type="paragraph" w:styleId="31">
    <w:name w:val="toc 3"/>
    <w:basedOn w:val="a0"/>
    <w:next w:val="a0"/>
    <w:autoRedefine/>
    <w:uiPriority w:val="39"/>
    <w:unhideWhenUsed/>
    <w:rsid w:val="000D402C"/>
    <w:pPr>
      <w:spacing w:after="100"/>
      <w:ind w:left="440"/>
    </w:pPr>
  </w:style>
  <w:style w:type="paragraph" w:styleId="ac">
    <w:name w:val="Body Text Indent"/>
    <w:basedOn w:val="a0"/>
    <w:link w:val="ad"/>
    <w:uiPriority w:val="99"/>
    <w:unhideWhenUsed/>
    <w:rsid w:val="005D1CA9"/>
    <w:pPr>
      <w:spacing w:after="120" w:line="240" w:lineRule="auto"/>
      <w:ind w:left="283"/>
      <w:jc w:val="center"/>
    </w:pPr>
    <w:rPr>
      <w:lang w:eastAsia="en-US"/>
    </w:rPr>
  </w:style>
  <w:style w:type="character" w:customStyle="1" w:styleId="ad">
    <w:name w:val="Основной текст с отступом Знак"/>
    <w:basedOn w:val="a1"/>
    <w:link w:val="ac"/>
    <w:uiPriority w:val="99"/>
    <w:locked/>
    <w:rsid w:val="005D1CA9"/>
    <w:rPr>
      <w:rFonts w:eastAsia="Times New Roman" w:cs="Times New Roman"/>
      <w:lang w:eastAsia="en-US"/>
    </w:rPr>
  </w:style>
  <w:style w:type="paragraph" w:customStyle="1" w:styleId="ConsPlusTitle">
    <w:name w:val="ConsPlusTitle"/>
    <w:uiPriority w:val="99"/>
    <w:rsid w:val="00064D26"/>
    <w:pPr>
      <w:autoSpaceDE w:val="0"/>
      <w:autoSpaceDN w:val="0"/>
      <w:adjustRightInd w:val="0"/>
      <w:spacing w:after="0" w:line="240" w:lineRule="auto"/>
    </w:pPr>
    <w:rPr>
      <w:rFonts w:ascii="Arial" w:hAnsi="Arial" w:cs="Arial"/>
      <w:b/>
      <w:bCs/>
      <w:sz w:val="20"/>
      <w:szCs w:val="20"/>
    </w:rPr>
  </w:style>
  <w:style w:type="paragraph" w:customStyle="1" w:styleId="ConsPlusNormal">
    <w:name w:val="ConsPlusNormal"/>
    <w:link w:val="ConsPlusNormal0"/>
    <w:qFormat/>
    <w:rsid w:val="00064D26"/>
    <w:pPr>
      <w:autoSpaceDE w:val="0"/>
      <w:autoSpaceDN w:val="0"/>
      <w:adjustRightInd w:val="0"/>
      <w:spacing w:after="0" w:line="240" w:lineRule="auto"/>
      <w:ind w:firstLine="720"/>
    </w:pPr>
    <w:rPr>
      <w:rFonts w:ascii="Arial" w:hAnsi="Arial" w:cs="Arial"/>
      <w:sz w:val="20"/>
      <w:szCs w:val="20"/>
    </w:rPr>
  </w:style>
  <w:style w:type="character" w:customStyle="1" w:styleId="ConsPlusNormal0">
    <w:name w:val="ConsPlusNormal Знак"/>
    <w:link w:val="ConsPlusNormal"/>
    <w:locked/>
    <w:rsid w:val="00064D26"/>
    <w:rPr>
      <w:rFonts w:ascii="Arial" w:hAnsi="Arial"/>
      <w:sz w:val="20"/>
    </w:rPr>
  </w:style>
  <w:style w:type="paragraph" w:styleId="22">
    <w:name w:val="Body Text 2"/>
    <w:basedOn w:val="a0"/>
    <w:link w:val="23"/>
    <w:unhideWhenUsed/>
    <w:rsid w:val="000C3C96"/>
    <w:pPr>
      <w:spacing w:after="120" w:line="480" w:lineRule="auto"/>
    </w:pPr>
    <w:rPr>
      <w:rFonts w:ascii="Calibri" w:hAnsi="Calibri" w:cs="Calibri"/>
    </w:rPr>
  </w:style>
  <w:style w:type="character" w:customStyle="1" w:styleId="23">
    <w:name w:val="Основной текст 2 Знак"/>
    <w:basedOn w:val="a1"/>
    <w:link w:val="22"/>
    <w:locked/>
    <w:rsid w:val="000C3C96"/>
    <w:rPr>
      <w:rFonts w:ascii="Calibri" w:hAnsi="Calibri" w:cs="Calibri"/>
    </w:rPr>
  </w:style>
  <w:style w:type="paragraph" w:customStyle="1" w:styleId="Default">
    <w:name w:val="Default"/>
    <w:rsid w:val="000C3C96"/>
    <w:pPr>
      <w:autoSpaceDE w:val="0"/>
      <w:autoSpaceDN w:val="0"/>
      <w:adjustRightInd w:val="0"/>
      <w:spacing w:after="0" w:line="240" w:lineRule="auto"/>
    </w:pPr>
    <w:rPr>
      <w:rFonts w:ascii="Times New Roman" w:hAnsi="Times New Roman"/>
      <w:color w:val="000000"/>
      <w:sz w:val="24"/>
      <w:szCs w:val="24"/>
      <w:lang w:eastAsia="en-US"/>
    </w:rPr>
  </w:style>
  <w:style w:type="paragraph" w:styleId="ae">
    <w:name w:val="Normal (Web)"/>
    <w:aliases w:val="Обычный (веб) Знак"/>
    <w:basedOn w:val="a0"/>
    <w:uiPriority w:val="99"/>
    <w:qFormat/>
    <w:rsid w:val="00C44E37"/>
    <w:pPr>
      <w:spacing w:before="100" w:beforeAutospacing="1" w:after="100" w:afterAutospacing="1" w:line="240" w:lineRule="auto"/>
    </w:pPr>
    <w:rPr>
      <w:sz w:val="24"/>
      <w:szCs w:val="24"/>
    </w:rPr>
  </w:style>
  <w:style w:type="character" w:customStyle="1" w:styleId="24">
    <w:name w:val="Основной текст (2)_"/>
    <w:basedOn w:val="a1"/>
    <w:link w:val="25"/>
    <w:locked/>
    <w:rsid w:val="00CD4F5C"/>
    <w:rPr>
      <w:rFonts w:ascii="Times New Roman" w:hAnsi="Times New Roman" w:cs="Times New Roman"/>
      <w:sz w:val="23"/>
      <w:szCs w:val="23"/>
      <w:shd w:val="clear" w:color="auto" w:fill="FFFFFF"/>
    </w:rPr>
  </w:style>
  <w:style w:type="paragraph" w:customStyle="1" w:styleId="25">
    <w:name w:val="Основной текст (2)"/>
    <w:basedOn w:val="a0"/>
    <w:link w:val="24"/>
    <w:qFormat/>
    <w:rsid w:val="00CD4F5C"/>
    <w:pPr>
      <w:shd w:val="clear" w:color="auto" w:fill="FFFFFF"/>
      <w:spacing w:after="0" w:line="278" w:lineRule="exact"/>
      <w:jc w:val="left"/>
    </w:pPr>
    <w:rPr>
      <w:sz w:val="28"/>
      <w:szCs w:val="23"/>
    </w:rPr>
  </w:style>
  <w:style w:type="paragraph" w:styleId="af">
    <w:name w:val="List Paragraph"/>
    <w:aliases w:val="SL_Абзац списка,Маркер,Bullet List,FooterText,numbered,Абзац списка нумерованный,Маркированный список 1,Paragraphe de liste1,lp1,Bulletr List Paragraph,Маркированный список_уровень1,Подпись рисунка,Colorful List Accent 1,ТЗ список,ПАРАГРАФ"/>
    <w:basedOn w:val="a0"/>
    <w:link w:val="af0"/>
    <w:uiPriority w:val="34"/>
    <w:qFormat/>
    <w:rsid w:val="003B7D1E"/>
    <w:pPr>
      <w:ind w:left="720"/>
      <w:contextualSpacing/>
    </w:pPr>
  </w:style>
  <w:style w:type="paragraph" w:styleId="af1">
    <w:name w:val="header"/>
    <w:basedOn w:val="a0"/>
    <w:link w:val="af2"/>
    <w:uiPriority w:val="99"/>
    <w:unhideWhenUsed/>
    <w:rsid w:val="00FF5332"/>
    <w:pPr>
      <w:tabs>
        <w:tab w:val="center" w:pos="4677"/>
        <w:tab w:val="right" w:pos="9355"/>
      </w:tabs>
      <w:spacing w:after="0" w:line="240" w:lineRule="auto"/>
    </w:pPr>
  </w:style>
  <w:style w:type="character" w:customStyle="1" w:styleId="af2">
    <w:name w:val="Верхний колонтитул Знак"/>
    <w:basedOn w:val="a1"/>
    <w:link w:val="af1"/>
    <w:uiPriority w:val="99"/>
    <w:locked/>
    <w:rsid w:val="00FF5332"/>
    <w:rPr>
      <w:rFonts w:cs="Times New Roman"/>
    </w:rPr>
  </w:style>
  <w:style w:type="paragraph" w:styleId="af3">
    <w:name w:val="footer"/>
    <w:basedOn w:val="a0"/>
    <w:link w:val="af4"/>
    <w:uiPriority w:val="99"/>
    <w:unhideWhenUsed/>
    <w:rsid w:val="00FF5332"/>
    <w:pPr>
      <w:tabs>
        <w:tab w:val="center" w:pos="4677"/>
        <w:tab w:val="right" w:pos="9355"/>
      </w:tabs>
      <w:spacing w:after="0" w:line="240" w:lineRule="auto"/>
    </w:pPr>
  </w:style>
  <w:style w:type="character" w:customStyle="1" w:styleId="af4">
    <w:name w:val="Нижний колонтитул Знак"/>
    <w:basedOn w:val="a1"/>
    <w:link w:val="af3"/>
    <w:uiPriority w:val="99"/>
    <w:locked/>
    <w:rsid w:val="00FF5332"/>
    <w:rPr>
      <w:rFonts w:cs="Times New Roman"/>
    </w:rPr>
  </w:style>
  <w:style w:type="paragraph" w:customStyle="1" w:styleId="ConsPlusCell">
    <w:name w:val="ConsPlusCell"/>
    <w:uiPriority w:val="99"/>
    <w:qFormat/>
    <w:rsid w:val="00EC00CC"/>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rsid w:val="00095ACA"/>
    <w:pPr>
      <w:autoSpaceDE w:val="0"/>
      <w:autoSpaceDN w:val="0"/>
      <w:adjustRightInd w:val="0"/>
      <w:spacing w:after="0" w:line="240" w:lineRule="auto"/>
    </w:pPr>
    <w:rPr>
      <w:rFonts w:ascii="Courier New" w:hAnsi="Courier New" w:cs="Courier New"/>
      <w:sz w:val="20"/>
      <w:szCs w:val="20"/>
    </w:rPr>
  </w:style>
  <w:style w:type="paragraph" w:customStyle="1" w:styleId="12">
    <w:name w:val="Абзац списка1"/>
    <w:basedOn w:val="a0"/>
    <w:uiPriority w:val="99"/>
    <w:rsid w:val="00205873"/>
    <w:pPr>
      <w:ind w:left="720"/>
    </w:pPr>
    <w:rPr>
      <w:rFonts w:ascii="Calibri" w:hAnsi="Calibri" w:cs="Calibri"/>
    </w:rPr>
  </w:style>
  <w:style w:type="character" w:customStyle="1" w:styleId="textdefault">
    <w:name w:val="text_default"/>
    <w:rsid w:val="004737D0"/>
  </w:style>
  <w:style w:type="table" w:styleId="af5">
    <w:name w:val="Table Grid"/>
    <w:basedOn w:val="a2"/>
    <w:uiPriority w:val="59"/>
    <w:rsid w:val="00013A6F"/>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f6">
    <w:name w:val="FollowedHyperlink"/>
    <w:basedOn w:val="a1"/>
    <w:uiPriority w:val="99"/>
    <w:unhideWhenUsed/>
    <w:rsid w:val="00013A6F"/>
    <w:rPr>
      <w:rFonts w:cs="Times New Roman"/>
      <w:color w:val="954F72" w:themeColor="followedHyperlink"/>
      <w:u w:val="single"/>
    </w:rPr>
  </w:style>
  <w:style w:type="character" w:customStyle="1" w:styleId="af7">
    <w:name w:val="Основной текст_"/>
    <w:basedOn w:val="a1"/>
    <w:link w:val="13"/>
    <w:locked/>
    <w:rsid w:val="00013A6F"/>
    <w:rPr>
      <w:rFonts w:ascii="Times New Roman" w:hAnsi="Times New Roman" w:cs="Times New Roman"/>
      <w:sz w:val="23"/>
      <w:szCs w:val="23"/>
      <w:shd w:val="clear" w:color="auto" w:fill="FFFFFF"/>
    </w:rPr>
  </w:style>
  <w:style w:type="paragraph" w:customStyle="1" w:styleId="13">
    <w:name w:val="Основной текст1"/>
    <w:basedOn w:val="a0"/>
    <w:link w:val="af7"/>
    <w:qFormat/>
    <w:rsid w:val="00013A6F"/>
    <w:pPr>
      <w:shd w:val="clear" w:color="auto" w:fill="FFFFFF"/>
      <w:spacing w:after="0" w:line="240" w:lineRule="atLeast"/>
    </w:pPr>
    <w:rPr>
      <w:sz w:val="23"/>
      <w:szCs w:val="23"/>
    </w:rPr>
  </w:style>
  <w:style w:type="character" w:customStyle="1" w:styleId="af8">
    <w:name w:val="Основной текст + Не курсив"/>
    <w:basedOn w:val="af7"/>
    <w:rsid w:val="00013A6F"/>
    <w:rPr>
      <w:rFonts w:ascii="Times New Roman" w:hAnsi="Times New Roman" w:cs="Times New Roman"/>
      <w:i/>
      <w:iCs/>
      <w:spacing w:val="0"/>
      <w:sz w:val="23"/>
      <w:szCs w:val="23"/>
      <w:shd w:val="clear" w:color="auto" w:fill="FFFFFF"/>
    </w:rPr>
  </w:style>
  <w:style w:type="character" w:customStyle="1" w:styleId="CharStyle8">
    <w:name w:val="Char Style 8"/>
    <w:rsid w:val="00013A6F"/>
    <w:rPr>
      <w:b/>
      <w:sz w:val="27"/>
      <w:lang w:eastAsia="ar-SA" w:bidi="ar-SA"/>
    </w:rPr>
  </w:style>
  <w:style w:type="paragraph" w:customStyle="1" w:styleId="af9">
    <w:name w:val="ХМАО"/>
    <w:basedOn w:val="a0"/>
    <w:link w:val="afa"/>
    <w:qFormat/>
    <w:rsid w:val="00013A6F"/>
    <w:pPr>
      <w:spacing w:after="0" w:line="240" w:lineRule="auto"/>
      <w:ind w:firstLine="709"/>
      <w:jc w:val="both"/>
    </w:pPr>
    <w:rPr>
      <w:rFonts w:ascii="Calibri" w:hAnsi="Calibri"/>
      <w:lang w:eastAsia="en-US"/>
    </w:rPr>
  </w:style>
  <w:style w:type="character" w:customStyle="1" w:styleId="afa">
    <w:name w:val="ХМАО Знак"/>
    <w:link w:val="af9"/>
    <w:locked/>
    <w:rsid w:val="00013A6F"/>
    <w:rPr>
      <w:rFonts w:ascii="Calibri" w:hAnsi="Calibri"/>
      <w:lang w:eastAsia="en-US"/>
    </w:rPr>
  </w:style>
  <w:style w:type="paragraph" w:customStyle="1" w:styleId="a">
    <w:name w:val="Нумерованный абзац"/>
    <w:rsid w:val="00013A6F"/>
    <w:pPr>
      <w:numPr>
        <w:numId w:val="1"/>
      </w:numPr>
      <w:tabs>
        <w:tab w:val="left" w:pos="1134"/>
      </w:tabs>
      <w:suppressAutoHyphens/>
      <w:spacing w:before="240" w:after="0" w:line="240" w:lineRule="auto"/>
      <w:jc w:val="both"/>
    </w:pPr>
    <w:rPr>
      <w:rFonts w:ascii="Times New Roman" w:hAnsi="Times New Roman"/>
      <w:noProof/>
      <w:sz w:val="28"/>
      <w:szCs w:val="20"/>
    </w:rPr>
  </w:style>
  <w:style w:type="character" w:customStyle="1" w:styleId="220">
    <w:name w:val="Заголовок №2 (2)_"/>
    <w:basedOn w:val="a1"/>
    <w:link w:val="221"/>
    <w:locked/>
    <w:rsid w:val="00013A6F"/>
    <w:rPr>
      <w:rFonts w:ascii="Times New Roman" w:hAnsi="Times New Roman" w:cs="Times New Roman"/>
      <w:sz w:val="23"/>
      <w:szCs w:val="23"/>
      <w:shd w:val="clear" w:color="auto" w:fill="FFFFFF"/>
    </w:rPr>
  </w:style>
  <w:style w:type="paragraph" w:customStyle="1" w:styleId="221">
    <w:name w:val="Заголовок №2 (2)"/>
    <w:basedOn w:val="a0"/>
    <w:link w:val="220"/>
    <w:rsid w:val="00013A6F"/>
    <w:pPr>
      <w:shd w:val="clear" w:color="auto" w:fill="FFFFFF"/>
      <w:spacing w:before="240" w:after="300" w:line="240" w:lineRule="atLeast"/>
      <w:outlineLvl w:val="1"/>
    </w:pPr>
    <w:rPr>
      <w:sz w:val="23"/>
      <w:szCs w:val="23"/>
    </w:rPr>
  </w:style>
  <w:style w:type="paragraph" w:styleId="afb">
    <w:name w:val="Title"/>
    <w:basedOn w:val="a0"/>
    <w:link w:val="afc"/>
    <w:qFormat/>
    <w:rsid w:val="00013A6F"/>
    <w:pPr>
      <w:spacing w:after="0" w:line="240" w:lineRule="auto"/>
      <w:jc w:val="center"/>
    </w:pPr>
    <w:rPr>
      <w:sz w:val="24"/>
      <w:szCs w:val="20"/>
    </w:rPr>
  </w:style>
  <w:style w:type="character" w:customStyle="1" w:styleId="afc">
    <w:name w:val="Название Знак"/>
    <w:basedOn w:val="a1"/>
    <w:link w:val="afb"/>
    <w:locked/>
    <w:rsid w:val="00013A6F"/>
    <w:rPr>
      <w:rFonts w:ascii="Times New Roman" w:hAnsi="Times New Roman" w:cs="Times New Roman"/>
      <w:sz w:val="20"/>
      <w:szCs w:val="20"/>
    </w:rPr>
  </w:style>
  <w:style w:type="character" w:customStyle="1" w:styleId="afd">
    <w:name w:val="Текст примечания Знак"/>
    <w:basedOn w:val="a1"/>
    <w:link w:val="afe"/>
    <w:semiHidden/>
    <w:locked/>
    <w:rsid w:val="00013A6F"/>
    <w:rPr>
      <w:rFonts w:ascii="Times New Roman" w:hAnsi="Times New Roman" w:cs="Times New Roman"/>
      <w:sz w:val="20"/>
      <w:szCs w:val="20"/>
    </w:rPr>
  </w:style>
  <w:style w:type="paragraph" w:styleId="afe">
    <w:name w:val="annotation text"/>
    <w:basedOn w:val="a0"/>
    <w:link w:val="afd"/>
    <w:semiHidden/>
    <w:rsid w:val="00013A6F"/>
    <w:pPr>
      <w:spacing w:after="0" w:line="240" w:lineRule="auto"/>
    </w:pPr>
    <w:rPr>
      <w:sz w:val="20"/>
      <w:szCs w:val="20"/>
    </w:rPr>
  </w:style>
  <w:style w:type="character" w:customStyle="1" w:styleId="14">
    <w:name w:val="Текст примечания Знак1"/>
    <w:basedOn w:val="a1"/>
    <w:uiPriority w:val="99"/>
    <w:semiHidden/>
    <w:rsid w:val="00920035"/>
    <w:rPr>
      <w:rFonts w:ascii="Times New Roman" w:hAnsi="Times New Roman"/>
      <w:sz w:val="20"/>
      <w:szCs w:val="20"/>
    </w:rPr>
  </w:style>
  <w:style w:type="character" w:customStyle="1" w:styleId="140">
    <w:name w:val="Текст примечания Знак14"/>
    <w:basedOn w:val="a1"/>
    <w:uiPriority w:val="99"/>
    <w:semiHidden/>
    <w:rsid w:val="00920035"/>
    <w:rPr>
      <w:rFonts w:ascii="Times New Roman" w:hAnsi="Times New Roman" w:cs="Times New Roman"/>
      <w:sz w:val="20"/>
      <w:szCs w:val="20"/>
    </w:rPr>
  </w:style>
  <w:style w:type="character" w:customStyle="1" w:styleId="130">
    <w:name w:val="Текст примечания Знак13"/>
    <w:basedOn w:val="a1"/>
    <w:uiPriority w:val="99"/>
    <w:semiHidden/>
    <w:rsid w:val="00920035"/>
    <w:rPr>
      <w:rFonts w:ascii="Times New Roman" w:hAnsi="Times New Roman" w:cs="Times New Roman"/>
      <w:sz w:val="20"/>
      <w:szCs w:val="20"/>
    </w:rPr>
  </w:style>
  <w:style w:type="character" w:customStyle="1" w:styleId="120">
    <w:name w:val="Текст примечания Знак12"/>
    <w:basedOn w:val="a1"/>
    <w:uiPriority w:val="99"/>
    <w:semiHidden/>
    <w:rsid w:val="00920035"/>
    <w:rPr>
      <w:rFonts w:ascii="Times New Roman" w:hAnsi="Times New Roman" w:cs="Times New Roman"/>
      <w:sz w:val="20"/>
      <w:szCs w:val="20"/>
    </w:rPr>
  </w:style>
  <w:style w:type="character" w:customStyle="1" w:styleId="110">
    <w:name w:val="Текст примечания Знак11"/>
    <w:basedOn w:val="a1"/>
    <w:uiPriority w:val="99"/>
    <w:semiHidden/>
    <w:rsid w:val="00013A6F"/>
    <w:rPr>
      <w:rFonts w:cs="Times New Roman"/>
      <w:sz w:val="20"/>
      <w:szCs w:val="20"/>
    </w:rPr>
  </w:style>
  <w:style w:type="character" w:styleId="aff">
    <w:name w:val="page number"/>
    <w:basedOn w:val="a1"/>
    <w:rsid w:val="00013A6F"/>
    <w:rPr>
      <w:rFonts w:cs="Times New Roman"/>
    </w:rPr>
  </w:style>
  <w:style w:type="paragraph" w:customStyle="1" w:styleId="CharCarChar">
    <w:name w:val="Char Car Char"/>
    <w:basedOn w:val="a0"/>
    <w:rsid w:val="00013A6F"/>
    <w:pPr>
      <w:spacing w:after="160" w:line="240" w:lineRule="exact"/>
    </w:pPr>
    <w:rPr>
      <w:rFonts w:ascii="Verdana" w:hAnsi="Verdana" w:cs="Verdana"/>
      <w:sz w:val="20"/>
      <w:szCs w:val="20"/>
      <w:lang w:val="en-US" w:eastAsia="en-US"/>
    </w:rPr>
  </w:style>
  <w:style w:type="character" w:customStyle="1" w:styleId="apple-style-span">
    <w:name w:val="apple-style-span"/>
    <w:basedOn w:val="a1"/>
    <w:rsid w:val="00013A6F"/>
    <w:rPr>
      <w:rFonts w:cs="Times New Roman"/>
    </w:rPr>
  </w:style>
  <w:style w:type="character" w:styleId="aff0">
    <w:name w:val="endnote reference"/>
    <w:basedOn w:val="a1"/>
    <w:uiPriority w:val="99"/>
    <w:semiHidden/>
    <w:unhideWhenUsed/>
    <w:rsid w:val="00013A6F"/>
    <w:rPr>
      <w:rFonts w:cs="Times New Roman"/>
      <w:vertAlign w:val="superscript"/>
    </w:rPr>
  </w:style>
  <w:style w:type="table" w:customStyle="1" w:styleId="15">
    <w:name w:val="Сетка таблицы1"/>
    <w:basedOn w:val="a2"/>
    <w:next w:val="af5"/>
    <w:uiPriority w:val="59"/>
    <w:rsid w:val="00013A6F"/>
    <w:pPr>
      <w:spacing w:after="0" w:line="240" w:lineRule="auto"/>
    </w:pPr>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2"/>
    <w:next w:val="af5"/>
    <w:uiPriority w:val="59"/>
    <w:rsid w:val="00013A6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Сетка таблицы3"/>
    <w:basedOn w:val="a2"/>
    <w:next w:val="af5"/>
    <w:uiPriority w:val="59"/>
    <w:rsid w:val="00013A6F"/>
    <w:pPr>
      <w:spacing w:after="0" w:line="240" w:lineRule="auto"/>
    </w:pPr>
    <w:rPr>
      <w:rFonts w:ascii="Times New Roman" w:hAnsi="Times New Roman"/>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2"/>
    <w:next w:val="af5"/>
    <w:uiPriority w:val="59"/>
    <w:rsid w:val="00013A6F"/>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1"/>
    <w:semiHidden/>
    <w:rsid w:val="00013A6F"/>
    <w:rPr>
      <w:rFonts w:cs="Times New Roman"/>
      <w:sz w:val="16"/>
      <w:szCs w:val="16"/>
    </w:rPr>
  </w:style>
  <w:style w:type="table" w:customStyle="1" w:styleId="51">
    <w:name w:val="Сетка таблицы5"/>
    <w:basedOn w:val="a2"/>
    <w:next w:val="af5"/>
    <w:rsid w:val="00013A6F"/>
    <w:pPr>
      <w:spacing w:after="0" w:line="240" w:lineRule="auto"/>
    </w:pPr>
    <w:rPr>
      <w:rFonts w:ascii="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2">
    <w:name w:val="footnote reference"/>
    <w:basedOn w:val="a1"/>
    <w:rsid w:val="00013A6F"/>
    <w:rPr>
      <w:rFonts w:cs="Times New Roman"/>
      <w:vertAlign w:val="superscript"/>
    </w:rPr>
  </w:style>
  <w:style w:type="paragraph" w:customStyle="1" w:styleId="aff3">
    <w:name w:val="Всегда"/>
    <w:basedOn w:val="a0"/>
    <w:autoRedefine/>
    <w:qFormat/>
    <w:rsid w:val="008A7CE3"/>
    <w:pPr>
      <w:tabs>
        <w:tab w:val="left" w:pos="1701"/>
      </w:tabs>
      <w:spacing w:after="0" w:line="240" w:lineRule="auto"/>
      <w:jc w:val="center"/>
    </w:pPr>
    <w:rPr>
      <w:color w:val="000000" w:themeColor="text1"/>
      <w:sz w:val="24"/>
      <w:szCs w:val="24"/>
      <w:lang w:eastAsia="en-US"/>
    </w:rPr>
  </w:style>
  <w:style w:type="paragraph" w:styleId="aff4">
    <w:name w:val="Body Text"/>
    <w:basedOn w:val="a0"/>
    <w:link w:val="aff5"/>
    <w:uiPriority w:val="99"/>
    <w:unhideWhenUsed/>
    <w:rsid w:val="00013A6F"/>
    <w:pPr>
      <w:spacing w:after="120"/>
    </w:pPr>
  </w:style>
  <w:style w:type="character" w:customStyle="1" w:styleId="aff5">
    <w:name w:val="Основной текст Знак"/>
    <w:basedOn w:val="a1"/>
    <w:link w:val="aff4"/>
    <w:uiPriority w:val="99"/>
    <w:locked/>
    <w:rsid w:val="00013A6F"/>
    <w:rPr>
      <w:rFonts w:cs="Times New Roman"/>
    </w:rPr>
  </w:style>
  <w:style w:type="paragraph" w:customStyle="1" w:styleId="27">
    <w:name w:val="Абзац списка2"/>
    <w:basedOn w:val="a0"/>
    <w:rsid w:val="00013A6F"/>
    <w:pPr>
      <w:spacing w:after="0" w:line="240" w:lineRule="auto"/>
      <w:ind w:left="720"/>
    </w:pPr>
    <w:rPr>
      <w:rFonts w:ascii="Calibri" w:hAnsi="Calibri" w:cs="Calibri"/>
      <w:lang w:eastAsia="en-US"/>
    </w:rPr>
  </w:style>
  <w:style w:type="paragraph" w:styleId="aff6">
    <w:name w:val="footnote text"/>
    <w:basedOn w:val="a0"/>
    <w:link w:val="aff7"/>
    <w:rsid w:val="00013A6F"/>
    <w:pPr>
      <w:spacing w:after="0" w:line="240" w:lineRule="auto"/>
    </w:pPr>
    <w:rPr>
      <w:sz w:val="20"/>
      <w:szCs w:val="20"/>
    </w:rPr>
  </w:style>
  <w:style w:type="character" w:customStyle="1" w:styleId="aff7">
    <w:name w:val="Текст сноски Знак"/>
    <w:basedOn w:val="a1"/>
    <w:link w:val="aff6"/>
    <w:locked/>
    <w:rsid w:val="00013A6F"/>
    <w:rPr>
      <w:rFonts w:ascii="Times New Roman" w:hAnsi="Times New Roman" w:cs="Times New Roman"/>
      <w:sz w:val="20"/>
      <w:szCs w:val="20"/>
    </w:rPr>
  </w:style>
  <w:style w:type="paragraph" w:customStyle="1" w:styleId="33">
    <w:name w:val="Абзац списка3"/>
    <w:basedOn w:val="a0"/>
    <w:rsid w:val="00013A6F"/>
    <w:pPr>
      <w:spacing w:after="0" w:line="240" w:lineRule="auto"/>
      <w:ind w:left="720"/>
    </w:pPr>
    <w:rPr>
      <w:rFonts w:ascii="Calibri" w:hAnsi="Calibri" w:cs="Calibri"/>
      <w:lang w:eastAsia="en-US"/>
    </w:rPr>
  </w:style>
  <w:style w:type="paragraph" w:customStyle="1" w:styleId="42">
    <w:name w:val="Абзац списка4"/>
    <w:basedOn w:val="a0"/>
    <w:link w:val="ListParagraphChar"/>
    <w:rsid w:val="0098593E"/>
    <w:pPr>
      <w:ind w:left="720"/>
    </w:pPr>
    <w:rPr>
      <w:rFonts w:ascii="Cambria" w:hAnsi="Cambria"/>
      <w:sz w:val="20"/>
      <w:szCs w:val="20"/>
      <w:lang w:val="en-US"/>
    </w:rPr>
  </w:style>
  <w:style w:type="character" w:customStyle="1" w:styleId="ListParagraphChar">
    <w:name w:val="List Paragraph Char"/>
    <w:link w:val="42"/>
    <w:locked/>
    <w:rsid w:val="0098593E"/>
    <w:rPr>
      <w:rFonts w:ascii="Cambria" w:hAnsi="Cambria"/>
      <w:sz w:val="20"/>
      <w:lang w:val="en-US"/>
    </w:rPr>
  </w:style>
  <w:style w:type="paragraph" w:styleId="aff8">
    <w:name w:val="Document Map"/>
    <w:basedOn w:val="a0"/>
    <w:link w:val="aff9"/>
    <w:uiPriority w:val="99"/>
    <w:semiHidden/>
    <w:unhideWhenUsed/>
    <w:rsid w:val="00434995"/>
    <w:pPr>
      <w:spacing w:after="0" w:line="240" w:lineRule="auto"/>
    </w:pPr>
    <w:rPr>
      <w:rFonts w:ascii="Tahoma" w:hAnsi="Tahoma" w:cs="Tahoma"/>
      <w:sz w:val="16"/>
      <w:szCs w:val="16"/>
    </w:rPr>
  </w:style>
  <w:style w:type="character" w:customStyle="1" w:styleId="aff9">
    <w:name w:val="Схема документа Знак"/>
    <w:basedOn w:val="a1"/>
    <w:link w:val="aff8"/>
    <w:uiPriority w:val="99"/>
    <w:semiHidden/>
    <w:locked/>
    <w:rsid w:val="00434995"/>
    <w:rPr>
      <w:rFonts w:ascii="Tahoma" w:hAnsi="Tahoma" w:cs="Tahoma"/>
      <w:sz w:val="16"/>
      <w:szCs w:val="16"/>
    </w:rPr>
  </w:style>
  <w:style w:type="character" w:customStyle="1" w:styleId="af0">
    <w:name w:val="Абзац списка Знак"/>
    <w:aliases w:val="SL_Абзац списка Знак,Маркер Знак,Bullet List Знак,FooterText Знак,numbered Знак,Абзац списка нумерованный Знак,Маркированный список 1 Знак,Paragraphe de liste1 Знак,lp1 Знак,Bulletr List Paragraph Знак,Подпись рисунка Знак"/>
    <w:link w:val="af"/>
    <w:uiPriority w:val="34"/>
    <w:locked/>
    <w:rsid w:val="00566D35"/>
  </w:style>
  <w:style w:type="paragraph" w:customStyle="1" w:styleId="52">
    <w:name w:val="Абзац списка5"/>
    <w:basedOn w:val="a0"/>
    <w:rsid w:val="00702F22"/>
    <w:pPr>
      <w:ind w:left="720"/>
    </w:pPr>
    <w:rPr>
      <w:rFonts w:ascii="Cambria" w:hAnsi="Cambria"/>
      <w:sz w:val="20"/>
      <w:szCs w:val="20"/>
      <w:lang w:val="en-US"/>
    </w:rPr>
  </w:style>
  <w:style w:type="character" w:customStyle="1" w:styleId="wbformattributevalue">
    <w:name w:val="wbform_attributevalue"/>
    <w:basedOn w:val="a1"/>
    <w:rsid w:val="00C84F66"/>
    <w:rPr>
      <w:rFonts w:cs="Times New Roman"/>
    </w:rPr>
  </w:style>
  <w:style w:type="character" w:styleId="affa">
    <w:name w:val="Strong"/>
    <w:basedOn w:val="a1"/>
    <w:uiPriority w:val="22"/>
    <w:qFormat/>
    <w:rsid w:val="00F34389"/>
    <w:rPr>
      <w:rFonts w:cs="Times New Roman"/>
      <w:b/>
      <w:bCs/>
    </w:rPr>
  </w:style>
  <w:style w:type="paragraph" w:styleId="affb">
    <w:name w:val="Plain Text"/>
    <w:basedOn w:val="a0"/>
    <w:link w:val="affc"/>
    <w:uiPriority w:val="99"/>
    <w:unhideWhenUsed/>
    <w:rsid w:val="00F34389"/>
    <w:pPr>
      <w:spacing w:after="0" w:line="240" w:lineRule="auto"/>
    </w:pPr>
    <w:rPr>
      <w:b/>
      <w:color w:val="002060"/>
      <w:sz w:val="28"/>
      <w:szCs w:val="21"/>
      <w:lang w:eastAsia="en-US"/>
    </w:rPr>
  </w:style>
  <w:style w:type="character" w:customStyle="1" w:styleId="affc">
    <w:name w:val="Текст Знак"/>
    <w:basedOn w:val="a1"/>
    <w:link w:val="affb"/>
    <w:uiPriority w:val="99"/>
    <w:locked/>
    <w:rsid w:val="00F34389"/>
    <w:rPr>
      <w:rFonts w:ascii="Times New Roman" w:hAnsi="Times New Roman" w:cs="Times New Roman"/>
      <w:b/>
      <w:color w:val="002060"/>
      <w:sz w:val="21"/>
      <w:szCs w:val="21"/>
      <w:lang w:eastAsia="en-US"/>
    </w:rPr>
  </w:style>
  <w:style w:type="paragraph" w:customStyle="1" w:styleId="61">
    <w:name w:val="Абзац списка6"/>
    <w:basedOn w:val="a0"/>
    <w:rsid w:val="00F34389"/>
    <w:pPr>
      <w:ind w:left="720"/>
    </w:pPr>
    <w:rPr>
      <w:rFonts w:ascii="Cambria" w:hAnsi="Cambria"/>
      <w:sz w:val="20"/>
      <w:szCs w:val="20"/>
      <w:lang w:val="en-US"/>
    </w:rPr>
  </w:style>
  <w:style w:type="paragraph" w:customStyle="1" w:styleId="affd">
    <w:name w:val="Параграф"/>
    <w:basedOn w:val="a0"/>
    <w:qFormat/>
    <w:rsid w:val="00F34389"/>
    <w:pPr>
      <w:spacing w:after="0" w:line="240" w:lineRule="auto"/>
      <w:jc w:val="both"/>
    </w:pPr>
    <w:rPr>
      <w:b/>
      <w:sz w:val="24"/>
      <w:szCs w:val="24"/>
    </w:rPr>
  </w:style>
  <w:style w:type="character" w:customStyle="1" w:styleId="NoSpacingChar">
    <w:name w:val="No Spacing Char"/>
    <w:link w:val="16"/>
    <w:locked/>
    <w:rsid w:val="00F34389"/>
  </w:style>
  <w:style w:type="paragraph" w:customStyle="1" w:styleId="16">
    <w:name w:val="Без интервала1"/>
    <w:link w:val="NoSpacingChar"/>
    <w:qFormat/>
    <w:rsid w:val="00F34389"/>
    <w:pPr>
      <w:spacing w:after="0" w:line="240" w:lineRule="auto"/>
    </w:pPr>
  </w:style>
  <w:style w:type="character" w:customStyle="1" w:styleId="apple-converted-space">
    <w:name w:val="apple-converted-space"/>
    <w:basedOn w:val="a1"/>
    <w:rsid w:val="00F34389"/>
    <w:rPr>
      <w:rFonts w:cs="Times New Roman"/>
    </w:rPr>
  </w:style>
  <w:style w:type="paragraph" w:styleId="28">
    <w:name w:val="Body Text Indent 2"/>
    <w:basedOn w:val="a0"/>
    <w:link w:val="29"/>
    <w:rsid w:val="00AE243C"/>
    <w:pPr>
      <w:spacing w:after="0" w:line="240" w:lineRule="auto"/>
      <w:ind w:left="2100"/>
      <w:jc w:val="both"/>
    </w:pPr>
    <w:rPr>
      <w:sz w:val="24"/>
      <w:szCs w:val="20"/>
      <w:lang w:val="en-US" w:eastAsia="en-US"/>
    </w:rPr>
  </w:style>
  <w:style w:type="character" w:customStyle="1" w:styleId="29">
    <w:name w:val="Основной текст с отступом 2 Знак"/>
    <w:basedOn w:val="a1"/>
    <w:link w:val="28"/>
    <w:locked/>
    <w:rsid w:val="00AE243C"/>
    <w:rPr>
      <w:rFonts w:ascii="Times New Roman" w:hAnsi="Times New Roman" w:cs="Times New Roman"/>
      <w:sz w:val="20"/>
      <w:szCs w:val="20"/>
      <w:lang w:val="en-US" w:eastAsia="en-US"/>
    </w:rPr>
  </w:style>
  <w:style w:type="paragraph" w:styleId="34">
    <w:name w:val="Body Text Indent 3"/>
    <w:basedOn w:val="a0"/>
    <w:link w:val="35"/>
    <w:uiPriority w:val="99"/>
    <w:rsid w:val="00AE243C"/>
    <w:pPr>
      <w:spacing w:after="0" w:line="240" w:lineRule="auto"/>
      <w:ind w:left="1560"/>
      <w:jc w:val="both"/>
    </w:pPr>
    <w:rPr>
      <w:sz w:val="24"/>
      <w:szCs w:val="20"/>
      <w:lang w:val="en-US" w:eastAsia="en-US"/>
    </w:rPr>
  </w:style>
  <w:style w:type="character" w:customStyle="1" w:styleId="35">
    <w:name w:val="Основной текст с отступом 3 Знак"/>
    <w:basedOn w:val="a1"/>
    <w:link w:val="34"/>
    <w:uiPriority w:val="99"/>
    <w:locked/>
    <w:rsid w:val="00AE243C"/>
    <w:rPr>
      <w:rFonts w:ascii="Times New Roman" w:hAnsi="Times New Roman" w:cs="Times New Roman"/>
      <w:sz w:val="20"/>
      <w:szCs w:val="20"/>
      <w:lang w:val="en-US" w:eastAsia="en-US"/>
    </w:rPr>
  </w:style>
  <w:style w:type="character" w:styleId="affe">
    <w:name w:val="line number"/>
    <w:basedOn w:val="a1"/>
    <w:rsid w:val="00AE243C"/>
    <w:rPr>
      <w:rFonts w:cs="Times New Roman"/>
    </w:rPr>
  </w:style>
  <w:style w:type="paragraph" w:styleId="36">
    <w:name w:val="Body Text 3"/>
    <w:basedOn w:val="a0"/>
    <w:link w:val="37"/>
    <w:rsid w:val="00AE243C"/>
    <w:pPr>
      <w:spacing w:after="120" w:line="240" w:lineRule="auto"/>
      <w:jc w:val="left"/>
    </w:pPr>
    <w:rPr>
      <w:sz w:val="16"/>
      <w:szCs w:val="16"/>
      <w:lang w:val="en-US" w:eastAsia="en-US"/>
    </w:rPr>
  </w:style>
  <w:style w:type="character" w:customStyle="1" w:styleId="37">
    <w:name w:val="Основной текст 3 Знак"/>
    <w:basedOn w:val="a1"/>
    <w:link w:val="36"/>
    <w:locked/>
    <w:rsid w:val="00AE243C"/>
    <w:rPr>
      <w:rFonts w:ascii="Times New Roman" w:hAnsi="Times New Roman" w:cs="Times New Roman"/>
      <w:sz w:val="16"/>
      <w:szCs w:val="16"/>
      <w:lang w:val="en-US" w:eastAsia="en-US"/>
    </w:rPr>
  </w:style>
  <w:style w:type="paragraph" w:styleId="afff">
    <w:name w:val="Block Text"/>
    <w:basedOn w:val="a0"/>
    <w:rsid w:val="00AE243C"/>
    <w:pPr>
      <w:spacing w:after="0" w:line="240" w:lineRule="auto"/>
      <w:ind w:left="720" w:right="720" w:hanging="12"/>
      <w:jc w:val="left"/>
    </w:pPr>
    <w:rPr>
      <w:sz w:val="24"/>
      <w:szCs w:val="28"/>
      <w:lang w:val="en-US" w:eastAsia="en-US"/>
    </w:rPr>
  </w:style>
  <w:style w:type="paragraph" w:customStyle="1" w:styleId="clstext">
    <w:name w:val="clstext"/>
    <w:basedOn w:val="a0"/>
    <w:rsid w:val="00AE243C"/>
    <w:pPr>
      <w:spacing w:before="100" w:beforeAutospacing="1" w:after="100" w:afterAutospacing="1" w:line="240" w:lineRule="auto"/>
      <w:jc w:val="left"/>
    </w:pPr>
    <w:rPr>
      <w:rFonts w:ascii="Arial Unicode MS" w:eastAsia="Arial Unicode MS" w:hAnsi="Arial Unicode MS" w:cs="Arial Unicode MS"/>
      <w:sz w:val="24"/>
      <w:szCs w:val="24"/>
      <w:lang w:val="en-US" w:eastAsia="en-US"/>
    </w:rPr>
  </w:style>
  <w:style w:type="paragraph" w:customStyle="1" w:styleId="xl24">
    <w:name w:val="xl24"/>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b/>
      <w:bCs/>
      <w:sz w:val="16"/>
      <w:szCs w:val="16"/>
      <w:lang w:val="en-US" w:eastAsia="en-US"/>
    </w:rPr>
  </w:style>
  <w:style w:type="paragraph" w:customStyle="1" w:styleId="xl25">
    <w:name w:val="xl25"/>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4"/>
      <w:szCs w:val="14"/>
      <w:lang w:val="en-US" w:eastAsia="en-US"/>
    </w:rPr>
  </w:style>
  <w:style w:type="paragraph" w:customStyle="1" w:styleId="xl26">
    <w:name w:val="xl26"/>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27">
    <w:name w:val="xl27"/>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28">
    <w:name w:val="xl28"/>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29">
    <w:name w:val="xl29"/>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lang w:val="en-US" w:eastAsia="en-US"/>
    </w:rPr>
  </w:style>
  <w:style w:type="paragraph" w:customStyle="1" w:styleId="xl30">
    <w:name w:val="xl30"/>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sz w:val="14"/>
      <w:szCs w:val="14"/>
      <w:lang w:val="en-US" w:eastAsia="en-US"/>
    </w:rPr>
  </w:style>
  <w:style w:type="paragraph" w:customStyle="1" w:styleId="xl31">
    <w:name w:val="xl31"/>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b/>
      <w:bCs/>
      <w:sz w:val="16"/>
      <w:szCs w:val="16"/>
      <w:lang w:val="en-US" w:eastAsia="en-US"/>
    </w:rPr>
  </w:style>
  <w:style w:type="paragraph" w:customStyle="1" w:styleId="xl32">
    <w:name w:val="xl32"/>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33">
    <w:name w:val="xl33"/>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CYR" w:eastAsia="Arial Unicode MS" w:hAnsi="Times New Roman CYR" w:cs="Times New Roman CYR"/>
      <w:b/>
      <w:bCs/>
      <w:sz w:val="14"/>
      <w:szCs w:val="14"/>
      <w:lang w:val="en-US" w:eastAsia="en-US"/>
    </w:rPr>
  </w:style>
  <w:style w:type="paragraph" w:customStyle="1" w:styleId="xl34">
    <w:name w:val="xl34"/>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35">
    <w:name w:val="xl35"/>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sz w:val="14"/>
      <w:szCs w:val="14"/>
      <w:lang w:val="en-US" w:eastAsia="en-US"/>
    </w:rPr>
  </w:style>
  <w:style w:type="paragraph" w:customStyle="1" w:styleId="xl36">
    <w:name w:val="xl36"/>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pPr>
    <w:rPr>
      <w:rFonts w:ascii="Times New Roman CYR" w:eastAsia="Arial Unicode MS" w:hAnsi="Times New Roman CYR" w:cs="Times New Roman CYR"/>
      <w:b/>
      <w:bCs/>
      <w:sz w:val="14"/>
      <w:szCs w:val="14"/>
      <w:lang w:val="en-US" w:eastAsia="en-US"/>
    </w:rPr>
  </w:style>
  <w:style w:type="paragraph" w:customStyle="1" w:styleId="xl37">
    <w:name w:val="xl37"/>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38">
    <w:name w:val="xl38"/>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39">
    <w:name w:val="xl39"/>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Arial Unicode MS" w:hAnsi="Times New Roman CYR" w:cs="Times New Roman CYR"/>
      <w:b/>
      <w:bCs/>
      <w:sz w:val="16"/>
      <w:szCs w:val="16"/>
      <w:lang w:val="en-US" w:eastAsia="en-US"/>
    </w:rPr>
  </w:style>
  <w:style w:type="paragraph" w:customStyle="1" w:styleId="xl40">
    <w:name w:val="xl40"/>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41">
    <w:name w:val="xl41"/>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left"/>
      <w:textAlignment w:val="center"/>
    </w:pPr>
    <w:rPr>
      <w:rFonts w:ascii="Times New Roman CYR" w:eastAsia="Arial Unicode MS" w:hAnsi="Times New Roman CYR" w:cs="Times New Roman CYR"/>
      <w:sz w:val="16"/>
      <w:szCs w:val="16"/>
      <w:lang w:val="en-US" w:eastAsia="en-US"/>
    </w:rPr>
  </w:style>
  <w:style w:type="paragraph" w:customStyle="1" w:styleId="xl42">
    <w:name w:val="xl42"/>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3">
    <w:name w:val="xl43"/>
    <w:basedOn w:val="a0"/>
    <w:rsid w:val="00AE243C"/>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6"/>
      <w:szCs w:val="16"/>
      <w:lang w:val="en-US" w:eastAsia="en-US"/>
    </w:rPr>
  </w:style>
  <w:style w:type="paragraph" w:customStyle="1" w:styleId="xl44">
    <w:name w:val="xl44"/>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CYR" w:eastAsia="Arial Unicode MS" w:hAnsi="Times New Roman CYR" w:cs="Times New Roman CYR"/>
      <w:sz w:val="16"/>
      <w:szCs w:val="16"/>
      <w:lang w:val="en-US" w:eastAsia="en-US"/>
    </w:rPr>
  </w:style>
  <w:style w:type="paragraph" w:customStyle="1" w:styleId="xl45">
    <w:name w:val="xl45"/>
    <w:basedOn w:val="a0"/>
    <w:rsid w:val="00AE243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6">
    <w:name w:val="xl46"/>
    <w:basedOn w:val="a0"/>
    <w:rsid w:val="00AE243C"/>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xl47">
    <w:name w:val="xl47"/>
    <w:basedOn w:val="a0"/>
    <w:rsid w:val="00AE243C"/>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textAlignment w:val="center"/>
    </w:pPr>
    <w:rPr>
      <w:rFonts w:ascii="Times New Roman CYR" w:eastAsia="Arial Unicode MS" w:hAnsi="Times New Roman CYR" w:cs="Times New Roman CYR"/>
      <w:b/>
      <w:bCs/>
      <w:sz w:val="14"/>
      <w:szCs w:val="14"/>
      <w:lang w:val="en-US" w:eastAsia="en-US"/>
    </w:rPr>
  </w:style>
  <w:style w:type="paragraph" w:customStyle="1" w:styleId="a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0"/>
    <w:autoRedefine/>
    <w:rsid w:val="00AE243C"/>
    <w:pPr>
      <w:spacing w:after="160" w:line="240" w:lineRule="exact"/>
      <w:jc w:val="left"/>
    </w:pPr>
    <w:rPr>
      <w:sz w:val="28"/>
      <w:szCs w:val="20"/>
      <w:lang w:val="en-US" w:eastAsia="en-US"/>
    </w:rPr>
  </w:style>
  <w:style w:type="paragraph" w:customStyle="1" w:styleId="2a">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2"/>
    <w:basedOn w:val="a0"/>
    <w:autoRedefine/>
    <w:rsid w:val="00AE243C"/>
    <w:pPr>
      <w:spacing w:after="160" w:line="240" w:lineRule="exact"/>
      <w:jc w:val="left"/>
    </w:pPr>
    <w:rPr>
      <w:sz w:val="28"/>
      <w:szCs w:val="20"/>
      <w:lang w:val="en-US" w:eastAsia="en-US"/>
    </w:rPr>
  </w:style>
  <w:style w:type="paragraph" w:customStyle="1" w:styleId="17">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0"/>
    <w:autoRedefine/>
    <w:rsid w:val="00AE243C"/>
    <w:pPr>
      <w:spacing w:after="160" w:line="240" w:lineRule="exact"/>
      <w:jc w:val="left"/>
    </w:pPr>
    <w:rPr>
      <w:sz w:val="28"/>
      <w:szCs w:val="20"/>
      <w:lang w:val="en-US" w:eastAsia="en-US"/>
    </w:rPr>
  </w:style>
  <w:style w:type="character" w:customStyle="1" w:styleId="docaccesstitle">
    <w:name w:val="docaccess_title"/>
    <w:basedOn w:val="a1"/>
    <w:rsid w:val="00AE243C"/>
    <w:rPr>
      <w:rFonts w:cs="Times New Roman"/>
    </w:rPr>
  </w:style>
  <w:style w:type="paragraph" w:customStyle="1" w:styleId="11Char">
    <w:name w:val="Знак1 Знак Знак Знак Знак Знак Знак Знак Знак1 Char"/>
    <w:basedOn w:val="a0"/>
    <w:rsid w:val="00AE243C"/>
    <w:pPr>
      <w:spacing w:after="160" w:line="240" w:lineRule="exact"/>
      <w:jc w:val="left"/>
    </w:pPr>
    <w:rPr>
      <w:rFonts w:ascii="Verdana" w:hAnsi="Verdana"/>
      <w:sz w:val="20"/>
      <w:szCs w:val="20"/>
      <w:lang w:val="en-US" w:eastAsia="en-US"/>
    </w:rPr>
  </w:style>
  <w:style w:type="character" w:customStyle="1" w:styleId="310">
    <w:name w:val="Основной текст 3 Знак1"/>
    <w:basedOn w:val="a1"/>
    <w:uiPriority w:val="99"/>
    <w:semiHidden/>
    <w:rsid w:val="00AE243C"/>
    <w:rPr>
      <w:rFonts w:cs="Times New Roman"/>
      <w:sz w:val="16"/>
      <w:szCs w:val="16"/>
    </w:rPr>
  </w:style>
  <w:style w:type="paragraph" w:customStyle="1" w:styleId="ConsPlusDocList">
    <w:name w:val="ConsPlusDocList"/>
    <w:rsid w:val="00AE243C"/>
    <w:pPr>
      <w:widowControl w:val="0"/>
      <w:autoSpaceDE w:val="0"/>
      <w:autoSpaceDN w:val="0"/>
      <w:spacing w:after="0" w:line="240" w:lineRule="auto"/>
    </w:pPr>
    <w:rPr>
      <w:rFonts w:ascii="Courier New" w:hAnsi="Courier New" w:cs="Courier New"/>
      <w:sz w:val="20"/>
      <w:szCs w:val="20"/>
      <w:lang w:val="en-US"/>
    </w:rPr>
  </w:style>
  <w:style w:type="paragraph" w:customStyle="1" w:styleId="ConsPlusTitlePage">
    <w:name w:val="ConsPlusTitlePage"/>
    <w:uiPriority w:val="99"/>
    <w:rsid w:val="00AE243C"/>
    <w:pPr>
      <w:widowControl w:val="0"/>
      <w:autoSpaceDE w:val="0"/>
      <w:autoSpaceDN w:val="0"/>
      <w:spacing w:after="0" w:line="240" w:lineRule="auto"/>
    </w:pPr>
    <w:rPr>
      <w:rFonts w:ascii="Tahoma" w:hAnsi="Tahoma" w:cs="Tahoma"/>
      <w:sz w:val="20"/>
      <w:szCs w:val="20"/>
      <w:lang w:val="en-US"/>
    </w:rPr>
  </w:style>
  <w:style w:type="paragraph" w:customStyle="1" w:styleId="ConsPlusJurTerm">
    <w:name w:val="ConsPlusJurTerm"/>
    <w:rsid w:val="00AE243C"/>
    <w:pPr>
      <w:widowControl w:val="0"/>
      <w:autoSpaceDE w:val="0"/>
      <w:autoSpaceDN w:val="0"/>
      <w:spacing w:after="0" w:line="240" w:lineRule="auto"/>
    </w:pPr>
    <w:rPr>
      <w:rFonts w:ascii="Tahoma" w:hAnsi="Tahoma" w:cs="Tahoma"/>
      <w:sz w:val="26"/>
      <w:szCs w:val="20"/>
      <w:lang w:val="en-US"/>
    </w:rPr>
  </w:style>
  <w:style w:type="paragraph" w:customStyle="1" w:styleId="p26">
    <w:name w:val="p26"/>
    <w:basedOn w:val="a0"/>
    <w:rsid w:val="00AE243C"/>
    <w:pPr>
      <w:spacing w:before="100" w:beforeAutospacing="1" w:after="100" w:afterAutospacing="1" w:line="240" w:lineRule="auto"/>
      <w:jc w:val="left"/>
    </w:pPr>
    <w:rPr>
      <w:sz w:val="24"/>
      <w:szCs w:val="24"/>
      <w:lang w:val="en-US" w:eastAsia="en-US"/>
    </w:rPr>
  </w:style>
  <w:style w:type="paragraph" w:customStyle="1" w:styleId="p44">
    <w:name w:val="p44"/>
    <w:basedOn w:val="a0"/>
    <w:rsid w:val="00AE243C"/>
    <w:pPr>
      <w:spacing w:before="100" w:beforeAutospacing="1" w:after="100" w:afterAutospacing="1" w:line="240" w:lineRule="auto"/>
      <w:jc w:val="left"/>
    </w:pPr>
    <w:rPr>
      <w:sz w:val="24"/>
      <w:szCs w:val="24"/>
      <w:lang w:val="en-US" w:eastAsia="en-US"/>
    </w:rPr>
  </w:style>
  <w:style w:type="character" w:customStyle="1" w:styleId="s20">
    <w:name w:val="s20"/>
    <w:basedOn w:val="a1"/>
    <w:rsid w:val="00AE243C"/>
    <w:rPr>
      <w:rFonts w:cs="Times New Roman"/>
    </w:rPr>
  </w:style>
  <w:style w:type="character" w:styleId="afff1">
    <w:name w:val="Emphasis"/>
    <w:basedOn w:val="a1"/>
    <w:uiPriority w:val="20"/>
    <w:qFormat/>
    <w:rsid w:val="00AE243C"/>
    <w:rPr>
      <w:rFonts w:cs="Times New Roman"/>
      <w:b/>
      <w:i/>
      <w:spacing w:val="10"/>
    </w:rPr>
  </w:style>
  <w:style w:type="paragraph" w:styleId="2b">
    <w:name w:val="Quote"/>
    <w:basedOn w:val="a0"/>
    <w:next w:val="a0"/>
    <w:link w:val="2c"/>
    <w:uiPriority w:val="29"/>
    <w:qFormat/>
    <w:rsid w:val="00AE243C"/>
    <w:pPr>
      <w:jc w:val="left"/>
    </w:pPr>
    <w:rPr>
      <w:rFonts w:asciiTheme="majorHAnsi" w:eastAsiaTheme="majorEastAsia" w:hAnsiTheme="majorHAnsi"/>
      <w:i/>
      <w:iCs/>
      <w:lang w:val="en-US" w:eastAsia="en-US"/>
    </w:rPr>
  </w:style>
  <w:style w:type="character" w:customStyle="1" w:styleId="2c">
    <w:name w:val="Цитата 2 Знак"/>
    <w:basedOn w:val="a1"/>
    <w:link w:val="2b"/>
    <w:uiPriority w:val="29"/>
    <w:locked/>
    <w:rsid w:val="00AE243C"/>
    <w:rPr>
      <w:rFonts w:asciiTheme="majorHAnsi" w:eastAsiaTheme="majorEastAsia" w:hAnsiTheme="majorHAnsi" w:cs="Times New Roman"/>
      <w:i/>
      <w:iCs/>
      <w:lang w:val="en-US" w:eastAsia="en-US"/>
    </w:rPr>
  </w:style>
  <w:style w:type="paragraph" w:styleId="afff2">
    <w:name w:val="Intense Quote"/>
    <w:basedOn w:val="a0"/>
    <w:next w:val="a0"/>
    <w:link w:val="afff3"/>
    <w:uiPriority w:val="30"/>
    <w:qFormat/>
    <w:rsid w:val="00AE243C"/>
    <w:pPr>
      <w:pBdr>
        <w:top w:val="single" w:sz="4" w:space="10" w:color="auto"/>
        <w:bottom w:val="single" w:sz="4" w:space="10" w:color="auto"/>
      </w:pBdr>
      <w:spacing w:before="240" w:after="240" w:line="300" w:lineRule="auto"/>
      <w:ind w:left="1152" w:right="1152"/>
      <w:jc w:val="both"/>
    </w:pPr>
    <w:rPr>
      <w:rFonts w:asciiTheme="majorHAnsi" w:eastAsiaTheme="majorEastAsia" w:hAnsiTheme="majorHAnsi"/>
      <w:i/>
      <w:iCs/>
      <w:lang w:val="en-US" w:eastAsia="en-US"/>
    </w:rPr>
  </w:style>
  <w:style w:type="character" w:customStyle="1" w:styleId="afff3">
    <w:name w:val="Выделенная цитата Знак"/>
    <w:basedOn w:val="a1"/>
    <w:link w:val="afff2"/>
    <w:uiPriority w:val="30"/>
    <w:locked/>
    <w:rsid w:val="00AE243C"/>
    <w:rPr>
      <w:rFonts w:asciiTheme="majorHAnsi" w:eastAsiaTheme="majorEastAsia" w:hAnsiTheme="majorHAnsi" w:cs="Times New Roman"/>
      <w:i/>
      <w:iCs/>
      <w:lang w:val="en-US" w:eastAsia="en-US"/>
    </w:rPr>
  </w:style>
  <w:style w:type="character" w:styleId="afff4">
    <w:name w:val="Subtle Emphasis"/>
    <w:basedOn w:val="a1"/>
    <w:uiPriority w:val="19"/>
    <w:qFormat/>
    <w:rsid w:val="00AE243C"/>
    <w:rPr>
      <w:rFonts w:cs="Times New Roman"/>
      <w:i/>
    </w:rPr>
  </w:style>
  <w:style w:type="character" w:styleId="afff5">
    <w:name w:val="Intense Emphasis"/>
    <w:basedOn w:val="a1"/>
    <w:uiPriority w:val="21"/>
    <w:qFormat/>
    <w:rsid w:val="00AE243C"/>
    <w:rPr>
      <w:rFonts w:cs="Times New Roman"/>
      <w:b/>
      <w:i/>
    </w:rPr>
  </w:style>
  <w:style w:type="character" w:styleId="afff6">
    <w:name w:val="Subtle Reference"/>
    <w:basedOn w:val="a1"/>
    <w:uiPriority w:val="31"/>
    <w:qFormat/>
    <w:rsid w:val="00AE243C"/>
    <w:rPr>
      <w:rFonts w:cs="Times New Roman"/>
      <w:smallCaps/>
    </w:rPr>
  </w:style>
  <w:style w:type="character" w:styleId="afff7">
    <w:name w:val="Intense Reference"/>
    <w:basedOn w:val="a1"/>
    <w:uiPriority w:val="32"/>
    <w:qFormat/>
    <w:rsid w:val="00AE243C"/>
    <w:rPr>
      <w:rFonts w:cs="Times New Roman"/>
      <w:b/>
      <w:smallCaps/>
    </w:rPr>
  </w:style>
  <w:style w:type="character" w:styleId="afff8">
    <w:name w:val="Book Title"/>
    <w:basedOn w:val="a1"/>
    <w:uiPriority w:val="33"/>
    <w:qFormat/>
    <w:rsid w:val="00AE243C"/>
    <w:rPr>
      <w:rFonts w:cs="Times New Roman"/>
      <w:i/>
      <w:iCs/>
      <w:smallCaps/>
      <w:spacing w:val="5"/>
    </w:rPr>
  </w:style>
  <w:style w:type="paragraph" w:styleId="afff9">
    <w:name w:val="Revision"/>
    <w:hidden/>
    <w:uiPriority w:val="99"/>
    <w:semiHidden/>
    <w:rsid w:val="00AE243C"/>
    <w:pPr>
      <w:spacing w:after="0" w:line="240" w:lineRule="auto"/>
    </w:pPr>
    <w:rPr>
      <w:rFonts w:asciiTheme="majorHAnsi" w:eastAsiaTheme="majorEastAsia" w:hAnsiTheme="majorHAnsi"/>
      <w:lang w:val="en-US" w:eastAsia="en-US"/>
    </w:rPr>
  </w:style>
  <w:style w:type="table" w:customStyle="1" w:styleId="-421">
    <w:name w:val="Таблица-сетка 4 — акцент 21"/>
    <w:basedOn w:val="a2"/>
    <w:uiPriority w:val="49"/>
    <w:rsid w:val="006C3E17"/>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rFonts w:cs="Times New Roman"/>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rFonts w:cs="Times New Roman"/>
        <w:b/>
        <w:bCs/>
      </w:rPr>
      <w:tblPr/>
      <w:tcPr>
        <w:tcBorders>
          <w:top w:val="double" w:sz="4"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character" w:customStyle="1" w:styleId="FontStyle23">
    <w:name w:val="Font Style23"/>
    <w:basedOn w:val="a1"/>
    <w:uiPriority w:val="99"/>
    <w:rsid w:val="00E5568D"/>
    <w:rPr>
      <w:rFonts w:ascii="Times New Roman" w:hAnsi="Times New Roman" w:cs="Times New Roman"/>
    </w:rPr>
  </w:style>
  <w:style w:type="table" w:customStyle="1" w:styleId="-161">
    <w:name w:val="Таблица-сетка 1 светлая — акцент 61"/>
    <w:basedOn w:val="a2"/>
    <w:uiPriority w:val="46"/>
    <w:rsid w:val="00E5568D"/>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rFonts w:cs="Times New Roman"/>
        <w:b/>
        <w:bCs/>
      </w:rPr>
      <w:tblPr/>
      <w:tcPr>
        <w:tcBorders>
          <w:bottom w:val="single" w:sz="12" w:space="0" w:color="A8D08D" w:themeColor="accent6" w:themeTint="99"/>
        </w:tcBorders>
      </w:tcPr>
    </w:tblStylePr>
    <w:tblStylePr w:type="lastRow">
      <w:rPr>
        <w:rFonts w:cs="Times New Roman"/>
        <w:b/>
        <w:bCs/>
      </w:rPr>
      <w:tblPr/>
      <w:tcPr>
        <w:tcBorders>
          <w:top w:val="double" w:sz="2" w:space="0" w:color="A8D08D" w:themeColor="accent6" w:themeTint="99"/>
        </w:tcBorders>
      </w:tcPr>
    </w:tblStylePr>
    <w:tblStylePr w:type="firstCol">
      <w:rPr>
        <w:rFonts w:cs="Times New Roman"/>
        <w:b/>
        <w:bCs/>
      </w:rPr>
    </w:tblStylePr>
    <w:tblStylePr w:type="lastCol">
      <w:rPr>
        <w:rFonts w:cs="Times New Roman"/>
        <w:b/>
        <w:bCs/>
      </w:rPr>
    </w:tblStylePr>
  </w:style>
  <w:style w:type="table" w:customStyle="1" w:styleId="-321">
    <w:name w:val="Список-таблица 3 — акцент 21"/>
    <w:basedOn w:val="a2"/>
    <w:uiPriority w:val="48"/>
    <w:rsid w:val="00EF2B05"/>
    <w:pPr>
      <w:spacing w:after="0" w:line="240" w:lineRule="auto"/>
    </w:p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rFonts w:cs="Times New Roman"/>
        <w:b/>
        <w:bCs/>
        <w:color w:val="FFFFFF" w:themeColor="background1"/>
      </w:rPr>
      <w:tblPr/>
      <w:tcPr>
        <w:shd w:val="clear" w:color="auto" w:fill="ED7D31" w:themeFill="accent2"/>
      </w:tcPr>
    </w:tblStylePr>
    <w:tblStylePr w:type="lastRow">
      <w:rPr>
        <w:rFonts w:cs="Times New Roman"/>
        <w:b/>
        <w:bCs/>
      </w:rPr>
      <w:tblPr/>
      <w:tcPr>
        <w:tcBorders>
          <w:top w:val="double" w:sz="4" w:space="0" w:color="ED7D31" w:themeColor="accent2"/>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ED7D31" w:themeColor="accent2"/>
          <w:right w:val="single" w:sz="4" w:space="0" w:color="ED7D31" w:themeColor="accent2"/>
        </w:tcBorders>
      </w:tcPr>
    </w:tblStylePr>
    <w:tblStylePr w:type="band1Horz">
      <w:rPr>
        <w:rFonts w:cs="Times New Roman"/>
      </w:rPr>
      <w:tblPr/>
      <w:tcPr>
        <w:tcBorders>
          <w:top w:val="single" w:sz="4" w:space="0" w:color="ED7D31" w:themeColor="accent2"/>
          <w:bottom w:val="single" w:sz="4" w:space="0" w:color="ED7D31" w:themeColor="accent2"/>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ED7D31" w:themeColor="accent2"/>
          <w:left w:val="nil"/>
        </w:tcBorders>
      </w:tcPr>
    </w:tblStylePr>
    <w:tblStylePr w:type="swCell">
      <w:rPr>
        <w:rFonts w:cs="Times New Roman"/>
      </w:rPr>
      <w:tblPr/>
      <w:tcPr>
        <w:tcBorders>
          <w:top w:val="double" w:sz="4" w:space="0" w:color="ED7D31" w:themeColor="accent2"/>
          <w:right w:val="nil"/>
        </w:tcBorders>
      </w:tcPr>
    </w:tblStylePr>
  </w:style>
  <w:style w:type="table" w:customStyle="1" w:styleId="-731">
    <w:name w:val="Список-таблица 7 цветная — акцент 31"/>
    <w:basedOn w:val="a2"/>
    <w:uiPriority w:val="52"/>
    <w:rsid w:val="00EF2B05"/>
    <w:pPr>
      <w:spacing w:after="0" w:line="240" w:lineRule="auto"/>
    </w:pPr>
    <w:rPr>
      <w:color w:val="7B7B7B" w:themeColor="accent3" w:themeShade="BF"/>
    </w:rPr>
    <w:tblPr>
      <w:tblStyleRowBandSize w:val="1"/>
      <w:tblStyleColBandSize w:val="1"/>
    </w:tblPr>
    <w:tblStylePr w:type="firstRow">
      <w:rPr>
        <w:rFonts w:asciiTheme="majorHAnsi" w:eastAsiaTheme="majorEastAsia" w:hAnsiTheme="majorHAnsi" w:cs="Times New Roman"/>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imes New Roman"/>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imes New Roman"/>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imes New Roman"/>
        <w:i/>
        <w:iCs/>
        <w:sz w:val="26"/>
      </w:rPr>
      <w:tblPr/>
      <w:tcPr>
        <w:tcBorders>
          <w:left w:val="single" w:sz="4" w:space="0" w:color="A5A5A5" w:themeColor="accent3"/>
        </w:tcBorders>
        <w:shd w:val="clear" w:color="auto" w:fill="FFFFFF" w:themeFill="background1"/>
      </w:tcPr>
    </w:tblStylePr>
    <w:tblStylePr w:type="band1Vert">
      <w:rPr>
        <w:rFonts w:cs="Times New Roman"/>
      </w:rPr>
      <w:tblPr/>
      <w:tcPr>
        <w:shd w:val="clear" w:color="auto" w:fill="EDEDED" w:themeFill="accent3" w:themeFillTint="33"/>
      </w:tcPr>
    </w:tblStylePr>
    <w:tblStylePr w:type="band1Horz">
      <w:rPr>
        <w:rFonts w:cs="Times New Roman"/>
      </w:rPr>
      <w:tblPr/>
      <w:tcPr>
        <w:shd w:val="clear" w:color="auto" w:fill="EDEDED" w:themeFill="accent3" w:themeFillTint="33"/>
      </w:tcPr>
    </w:tblStylePr>
    <w:tblStylePr w:type="neCell">
      <w:rPr>
        <w:rFonts w:cs="Times New Roman"/>
      </w:rPr>
      <w:tblPr/>
      <w:tcPr>
        <w:tcBorders>
          <w:left w:val="nil"/>
        </w:tcBorders>
      </w:tcPr>
    </w:tblStylePr>
    <w:tblStylePr w:type="nwCell">
      <w:rPr>
        <w:rFonts w:cs="Times New Roman"/>
      </w:rPr>
      <w:tblPr/>
      <w:tcPr>
        <w:tcBorders>
          <w:right w:val="nil"/>
        </w:tcBorders>
      </w:tcPr>
    </w:tblStylePr>
    <w:tblStylePr w:type="seCell">
      <w:rPr>
        <w:rFonts w:cs="Times New Roman"/>
      </w:rPr>
      <w:tblPr/>
      <w:tcPr>
        <w:tcBorders>
          <w:left w:val="nil"/>
        </w:tcBorders>
      </w:tcPr>
    </w:tblStylePr>
    <w:tblStylePr w:type="swCell">
      <w:rPr>
        <w:rFonts w:cs="Times New Roman"/>
      </w:rPr>
      <w:tblPr/>
      <w:tcPr>
        <w:tcBorders>
          <w:right w:val="nil"/>
        </w:tcBorders>
      </w:tcPr>
    </w:tblStylePr>
  </w:style>
  <w:style w:type="table" w:customStyle="1" w:styleId="-621">
    <w:name w:val="Список-таблица 6 цветная — акцент 21"/>
    <w:basedOn w:val="a2"/>
    <w:uiPriority w:val="51"/>
    <w:rsid w:val="00EF2B05"/>
    <w:pPr>
      <w:spacing w:after="0" w:line="240" w:lineRule="auto"/>
    </w:pPr>
    <w:rPr>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rFonts w:cs="Times New Roman"/>
        <w:b/>
        <w:bCs/>
      </w:rPr>
      <w:tblPr/>
      <w:tcPr>
        <w:tcBorders>
          <w:bottom w:val="single" w:sz="4" w:space="0" w:color="ED7D31" w:themeColor="accent2"/>
        </w:tcBorders>
      </w:tcPr>
    </w:tblStylePr>
    <w:tblStylePr w:type="lastRow">
      <w:rPr>
        <w:rFonts w:cs="Times New Roman"/>
        <w:b/>
        <w:bCs/>
      </w:rPr>
      <w:tblPr/>
      <w:tcPr>
        <w:tcBorders>
          <w:top w:val="double" w:sz="4" w:space="0" w:color="ED7D31" w:themeColor="accent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hemeFill="accent2" w:themeFillTint="33"/>
      </w:tcPr>
    </w:tblStylePr>
    <w:tblStylePr w:type="band1Horz">
      <w:rPr>
        <w:rFonts w:cs="Times New Roman"/>
      </w:rPr>
      <w:tblPr/>
      <w:tcPr>
        <w:shd w:val="clear" w:color="auto" w:fill="FBE4D5" w:themeFill="accent2" w:themeFillTint="33"/>
      </w:tcPr>
    </w:tblStylePr>
  </w:style>
  <w:style w:type="table" w:customStyle="1" w:styleId="-661">
    <w:name w:val="Список-таблица 6 цветная — акцент 61"/>
    <w:basedOn w:val="a2"/>
    <w:uiPriority w:val="51"/>
    <w:rsid w:val="00EF2B05"/>
    <w:pPr>
      <w:spacing w:after="0" w:line="240" w:lineRule="auto"/>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rFonts w:cs="Times New Roman"/>
        <w:b/>
        <w:bCs/>
      </w:rPr>
      <w:tblPr/>
      <w:tcPr>
        <w:tcBorders>
          <w:bottom w:val="single" w:sz="4" w:space="0" w:color="70AD47" w:themeColor="accent6"/>
        </w:tcBorders>
      </w:tcPr>
    </w:tblStylePr>
    <w:tblStylePr w:type="lastRow">
      <w:rPr>
        <w:rFonts w:cs="Times New Roman"/>
        <w:b/>
        <w:bCs/>
      </w:rPr>
      <w:tblPr/>
      <w:tcPr>
        <w:tcBorders>
          <w:top w:val="double" w:sz="4" w:space="0" w:color="70AD47" w:themeColor="accent6"/>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2EFD9" w:themeFill="accent6" w:themeFillTint="33"/>
      </w:tcPr>
    </w:tblStylePr>
    <w:tblStylePr w:type="band1Horz">
      <w:rPr>
        <w:rFonts w:cs="Times New Roman"/>
      </w:rPr>
      <w:tblPr/>
      <w:tcPr>
        <w:shd w:val="clear" w:color="auto" w:fill="E2EFD9" w:themeFill="accent6" w:themeFillTint="33"/>
      </w:tcPr>
    </w:tblStylePr>
  </w:style>
  <w:style w:type="table" w:customStyle="1" w:styleId="-111">
    <w:name w:val="Таблица-сетка 1 светлая — акцент 11"/>
    <w:basedOn w:val="a2"/>
    <w:uiPriority w:val="46"/>
    <w:rsid w:val="00EF2B0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rFonts w:cs="Times New Roman"/>
        <w:b/>
        <w:bCs/>
      </w:rPr>
      <w:tblPr/>
      <w:tcPr>
        <w:tcBorders>
          <w:bottom w:val="single" w:sz="12" w:space="0" w:color="9CC2E5" w:themeColor="accent1" w:themeTint="99"/>
        </w:tcBorders>
      </w:tcPr>
    </w:tblStylePr>
    <w:tblStylePr w:type="lastRow">
      <w:rPr>
        <w:rFonts w:cs="Times New Roman"/>
        <w:b/>
        <w:bCs/>
      </w:rPr>
      <w:tblPr/>
      <w:tcPr>
        <w:tcBorders>
          <w:top w:val="double" w:sz="2" w:space="0" w:color="9CC2E5" w:themeColor="accent1" w:themeTint="99"/>
        </w:tcBorders>
      </w:tcPr>
    </w:tblStylePr>
    <w:tblStylePr w:type="firstCol">
      <w:rPr>
        <w:rFonts w:cs="Times New Roman"/>
        <w:b/>
        <w:bCs/>
      </w:rPr>
    </w:tblStylePr>
    <w:tblStylePr w:type="lastCol">
      <w:rPr>
        <w:rFonts w:cs="Times New Roman"/>
        <w:b/>
        <w:bCs/>
      </w:rPr>
    </w:tblStylePr>
  </w:style>
  <w:style w:type="table" w:customStyle="1" w:styleId="-341">
    <w:name w:val="Таблица-сетка 3 — акцент 41"/>
    <w:basedOn w:val="a2"/>
    <w:uiPriority w:val="48"/>
    <w:rsid w:val="00EF2B05"/>
    <w:pPr>
      <w:spacing w:after="0" w:line="240" w:lineRule="auto"/>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tblStylePr w:type="neCell">
      <w:rPr>
        <w:rFonts w:cs="Times New Roman"/>
      </w:rPr>
      <w:tblPr/>
      <w:tcPr>
        <w:tcBorders>
          <w:bottom w:val="single" w:sz="4" w:space="0" w:color="FFD966" w:themeColor="accent4" w:themeTint="99"/>
        </w:tcBorders>
      </w:tcPr>
    </w:tblStylePr>
    <w:tblStylePr w:type="nwCell">
      <w:rPr>
        <w:rFonts w:cs="Times New Roman"/>
      </w:rPr>
      <w:tblPr/>
      <w:tcPr>
        <w:tcBorders>
          <w:bottom w:val="single" w:sz="4" w:space="0" w:color="FFD966" w:themeColor="accent4" w:themeTint="99"/>
        </w:tcBorders>
      </w:tcPr>
    </w:tblStylePr>
    <w:tblStylePr w:type="seCell">
      <w:rPr>
        <w:rFonts w:cs="Times New Roman"/>
      </w:rPr>
      <w:tblPr/>
      <w:tcPr>
        <w:tcBorders>
          <w:top w:val="single" w:sz="4" w:space="0" w:color="FFD966" w:themeColor="accent4" w:themeTint="99"/>
        </w:tcBorders>
      </w:tcPr>
    </w:tblStylePr>
    <w:tblStylePr w:type="swCell">
      <w:rPr>
        <w:rFonts w:cs="Times New Roman"/>
      </w:rPr>
      <w:tblPr/>
      <w:tcPr>
        <w:tcBorders>
          <w:top w:val="single" w:sz="4" w:space="0" w:color="FFD966" w:themeColor="accent4" w:themeTint="99"/>
        </w:tcBorders>
      </w:tcPr>
    </w:tblStylePr>
  </w:style>
  <w:style w:type="table" w:customStyle="1" w:styleId="-351">
    <w:name w:val="Таблица-сетка 3 — акцент 51"/>
    <w:basedOn w:val="a2"/>
    <w:uiPriority w:val="48"/>
    <w:rsid w:val="00EF2B05"/>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rFonts w:cs="Times New Roman"/>
        <w:b/>
        <w:bCs/>
      </w:rPr>
      <w:tblPr/>
      <w:tcPr>
        <w:tcBorders>
          <w:top w:val="nil"/>
          <w:left w:val="nil"/>
          <w:right w:val="nil"/>
          <w:insideH w:val="nil"/>
          <w:insideV w:val="nil"/>
        </w:tcBorders>
        <w:shd w:val="clear" w:color="auto" w:fill="FFFFFF" w:themeFill="background1"/>
      </w:tcPr>
    </w:tblStylePr>
    <w:tblStylePr w:type="lastRow">
      <w:rPr>
        <w:rFonts w:cs="Times New Roman"/>
        <w:b/>
        <w:bCs/>
      </w:rPr>
      <w:tblPr/>
      <w:tcPr>
        <w:tcBorders>
          <w:left w:val="nil"/>
          <w:bottom w:val="nil"/>
          <w:right w:val="nil"/>
          <w:insideH w:val="nil"/>
          <w:insideV w:val="nil"/>
        </w:tcBorders>
        <w:shd w:val="clear" w:color="auto" w:fill="FFFFFF" w:themeFill="background1"/>
      </w:tcPr>
    </w:tblStylePr>
    <w:tblStylePr w:type="firstCol">
      <w:pPr>
        <w:jc w:val="right"/>
      </w:pPr>
      <w:rPr>
        <w:rFonts w:cs="Times New Roman"/>
        <w:i/>
        <w:iCs/>
      </w:rPr>
      <w:tblPr/>
      <w:tcPr>
        <w:tcBorders>
          <w:top w:val="nil"/>
          <w:left w:val="nil"/>
          <w:bottom w:val="nil"/>
          <w:insideH w:val="nil"/>
          <w:insideV w:val="nil"/>
        </w:tcBorders>
        <w:shd w:val="clear" w:color="auto" w:fill="FFFFFF" w:themeFill="background1"/>
      </w:tcPr>
    </w:tblStylePr>
    <w:tblStylePr w:type="lastCol">
      <w:rPr>
        <w:rFonts w:cs="Times New Roman"/>
        <w:i/>
        <w:iCs/>
      </w:rPr>
      <w:tblPr/>
      <w:tcPr>
        <w:tcBorders>
          <w:top w:val="nil"/>
          <w:bottom w:val="nil"/>
          <w:right w:val="nil"/>
          <w:insideH w:val="nil"/>
          <w:insideV w:val="nil"/>
        </w:tcBorders>
        <w:shd w:val="clear" w:color="auto" w:fill="FFFFFF" w:themeFill="background1"/>
      </w:tcPr>
    </w:tblStylePr>
    <w:tblStylePr w:type="band1Vert">
      <w:rPr>
        <w:rFonts w:cs="Times New Roman"/>
      </w:rPr>
      <w:tblPr/>
      <w:tcPr>
        <w:shd w:val="clear" w:color="auto" w:fill="D9E2F3" w:themeFill="accent5" w:themeFillTint="33"/>
      </w:tcPr>
    </w:tblStylePr>
    <w:tblStylePr w:type="band1Horz">
      <w:rPr>
        <w:rFonts w:cs="Times New Roman"/>
      </w:rPr>
      <w:tblPr/>
      <w:tcPr>
        <w:shd w:val="clear" w:color="auto" w:fill="D9E2F3" w:themeFill="accent5" w:themeFillTint="33"/>
      </w:tcPr>
    </w:tblStylePr>
    <w:tblStylePr w:type="neCell">
      <w:rPr>
        <w:rFonts w:cs="Times New Roman"/>
      </w:rPr>
      <w:tblPr/>
      <w:tcPr>
        <w:tcBorders>
          <w:bottom w:val="single" w:sz="4" w:space="0" w:color="8EAADB" w:themeColor="accent5" w:themeTint="99"/>
        </w:tcBorders>
      </w:tcPr>
    </w:tblStylePr>
    <w:tblStylePr w:type="nwCell">
      <w:rPr>
        <w:rFonts w:cs="Times New Roman"/>
      </w:rPr>
      <w:tblPr/>
      <w:tcPr>
        <w:tcBorders>
          <w:bottom w:val="single" w:sz="4" w:space="0" w:color="8EAADB" w:themeColor="accent5" w:themeTint="99"/>
        </w:tcBorders>
      </w:tcPr>
    </w:tblStylePr>
    <w:tblStylePr w:type="seCell">
      <w:rPr>
        <w:rFonts w:cs="Times New Roman"/>
      </w:rPr>
      <w:tblPr/>
      <w:tcPr>
        <w:tcBorders>
          <w:top w:val="single" w:sz="4" w:space="0" w:color="8EAADB" w:themeColor="accent5" w:themeTint="99"/>
        </w:tcBorders>
      </w:tcPr>
    </w:tblStylePr>
    <w:tblStylePr w:type="swCell">
      <w:rPr>
        <w:rFonts w:cs="Times New Roman"/>
      </w:rPr>
      <w:tblPr/>
      <w:tcPr>
        <w:tcBorders>
          <w:top w:val="single" w:sz="4" w:space="0" w:color="8EAADB" w:themeColor="accent5" w:themeTint="99"/>
        </w:tcBorders>
      </w:tcPr>
    </w:tblStylePr>
  </w:style>
  <w:style w:type="table" w:customStyle="1" w:styleId="-361">
    <w:name w:val="Список-таблица 3 — акцент 61"/>
    <w:basedOn w:val="a2"/>
    <w:uiPriority w:val="48"/>
    <w:rsid w:val="00EF2B05"/>
    <w:pPr>
      <w:spacing w:after="0" w:line="240" w:lineRule="auto"/>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rFonts w:cs="Times New Roman"/>
        <w:b/>
        <w:bCs/>
        <w:color w:val="FFFFFF" w:themeColor="background1"/>
      </w:rPr>
      <w:tblPr/>
      <w:tcPr>
        <w:shd w:val="clear" w:color="auto" w:fill="70AD47" w:themeFill="accent6"/>
      </w:tcPr>
    </w:tblStylePr>
    <w:tblStylePr w:type="lastRow">
      <w:rPr>
        <w:rFonts w:cs="Times New Roman"/>
        <w:b/>
        <w:bCs/>
      </w:rPr>
      <w:tblPr/>
      <w:tcPr>
        <w:tcBorders>
          <w:top w:val="double" w:sz="4" w:space="0" w:color="70AD47" w:themeColor="accent6"/>
        </w:tcBorders>
        <w:shd w:val="clear" w:color="auto" w:fill="FFFFFF" w:themeFill="background1"/>
      </w:tcPr>
    </w:tblStylePr>
    <w:tblStylePr w:type="firstCol">
      <w:rPr>
        <w:rFonts w:cs="Times New Roman"/>
        <w:b/>
        <w:bCs/>
      </w:rPr>
      <w:tblPr/>
      <w:tcPr>
        <w:tcBorders>
          <w:right w:val="nil"/>
        </w:tcBorders>
        <w:shd w:val="clear" w:color="auto" w:fill="FFFFFF" w:themeFill="background1"/>
      </w:tcPr>
    </w:tblStylePr>
    <w:tblStylePr w:type="lastCol">
      <w:rPr>
        <w:rFonts w:cs="Times New Roman"/>
        <w:b/>
        <w:bCs/>
      </w:rPr>
      <w:tblPr/>
      <w:tcPr>
        <w:tcBorders>
          <w:left w:val="nil"/>
        </w:tcBorders>
        <w:shd w:val="clear" w:color="auto" w:fill="FFFFFF" w:themeFill="background1"/>
      </w:tcPr>
    </w:tblStylePr>
    <w:tblStylePr w:type="band1Vert">
      <w:rPr>
        <w:rFonts w:cs="Times New Roman"/>
      </w:rPr>
      <w:tblPr/>
      <w:tcPr>
        <w:tcBorders>
          <w:left w:val="single" w:sz="4" w:space="0" w:color="70AD47" w:themeColor="accent6"/>
          <w:right w:val="single" w:sz="4" w:space="0" w:color="70AD47" w:themeColor="accent6"/>
        </w:tcBorders>
      </w:tcPr>
    </w:tblStylePr>
    <w:tblStylePr w:type="band1Horz">
      <w:rPr>
        <w:rFonts w:cs="Times New Roman"/>
      </w:rPr>
      <w:tblPr/>
      <w:tcPr>
        <w:tcBorders>
          <w:top w:val="single" w:sz="4" w:space="0" w:color="70AD47" w:themeColor="accent6"/>
          <w:bottom w:val="single" w:sz="4" w:space="0" w:color="70AD47" w:themeColor="accent6"/>
          <w:insideH w:val="nil"/>
        </w:tcBorders>
      </w:tcPr>
    </w:tblStylePr>
    <w:tblStylePr w:type="neCell">
      <w:rPr>
        <w:rFonts w:cs="Times New Roman"/>
      </w:rPr>
      <w:tblPr/>
      <w:tcPr>
        <w:tcBorders>
          <w:left w:val="nil"/>
          <w:bottom w:val="nil"/>
        </w:tcBorders>
      </w:tcPr>
    </w:tblStylePr>
    <w:tblStylePr w:type="nwCell">
      <w:rPr>
        <w:rFonts w:cs="Times New Roman"/>
      </w:rPr>
      <w:tblPr/>
      <w:tcPr>
        <w:tcBorders>
          <w:bottom w:val="nil"/>
          <w:right w:val="nil"/>
        </w:tcBorders>
      </w:tcPr>
    </w:tblStylePr>
    <w:tblStylePr w:type="seCell">
      <w:rPr>
        <w:rFonts w:cs="Times New Roman"/>
      </w:rPr>
      <w:tblPr/>
      <w:tcPr>
        <w:tcBorders>
          <w:top w:val="double" w:sz="4" w:space="0" w:color="70AD47" w:themeColor="accent6"/>
          <w:left w:val="nil"/>
        </w:tcBorders>
      </w:tcPr>
    </w:tblStylePr>
    <w:tblStylePr w:type="swCell">
      <w:rPr>
        <w:rFonts w:cs="Times New Roman"/>
      </w:rPr>
      <w:tblPr/>
      <w:tcPr>
        <w:tcBorders>
          <w:top w:val="double" w:sz="4" w:space="0" w:color="70AD47" w:themeColor="accent6"/>
          <w:right w:val="nil"/>
        </w:tcBorders>
      </w:tcPr>
    </w:tblStylePr>
  </w:style>
  <w:style w:type="table" w:customStyle="1" w:styleId="-641">
    <w:name w:val="Список-таблица 6 цветная — акцент 41"/>
    <w:basedOn w:val="a2"/>
    <w:uiPriority w:val="51"/>
    <w:rsid w:val="00EF2B05"/>
    <w:pPr>
      <w:spacing w:after="0" w:line="240" w:lineRule="auto"/>
    </w:pPr>
    <w:rPr>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rFonts w:cs="Times New Roman"/>
        <w:b/>
        <w:bCs/>
      </w:rPr>
      <w:tblPr/>
      <w:tcPr>
        <w:tcBorders>
          <w:bottom w:val="single" w:sz="4" w:space="0" w:color="FFC000" w:themeColor="accent4"/>
        </w:tcBorders>
      </w:tcPr>
    </w:tblStylePr>
    <w:tblStylePr w:type="lastRow">
      <w:rPr>
        <w:rFonts w:cs="Times New Roman"/>
        <w:b/>
        <w:bCs/>
      </w:rPr>
      <w:tblPr/>
      <w:tcPr>
        <w:tcBorders>
          <w:top w:val="double" w:sz="4" w:space="0" w:color="FFC000" w:themeColor="accent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hemeFill="accent4" w:themeFillTint="33"/>
      </w:tcPr>
    </w:tblStylePr>
    <w:tblStylePr w:type="band1Horz">
      <w:rPr>
        <w:rFonts w:cs="Times New Roman"/>
      </w:rPr>
      <w:tblPr/>
      <w:tcPr>
        <w:shd w:val="clear" w:color="auto" w:fill="FFF2CC" w:themeFill="accent4" w:themeFillTint="33"/>
      </w:tcPr>
    </w:tblStylePr>
  </w:style>
  <w:style w:type="table" w:customStyle="1" w:styleId="-131">
    <w:name w:val="Таблица-сетка 1 светлая — акцент 31"/>
    <w:basedOn w:val="a2"/>
    <w:uiPriority w:val="46"/>
    <w:rsid w:val="00EF2B05"/>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rFonts w:cs="Times New Roman"/>
        <w:b/>
        <w:bCs/>
      </w:rPr>
      <w:tblPr/>
      <w:tcPr>
        <w:tcBorders>
          <w:bottom w:val="single" w:sz="12" w:space="0" w:color="C9C9C9" w:themeColor="accent3" w:themeTint="99"/>
        </w:tcBorders>
      </w:tcPr>
    </w:tblStylePr>
    <w:tblStylePr w:type="lastRow">
      <w:rPr>
        <w:rFonts w:cs="Times New Roman"/>
        <w:b/>
        <w:bCs/>
      </w:rPr>
      <w:tblPr/>
      <w:tcPr>
        <w:tcBorders>
          <w:top w:val="double" w:sz="2" w:space="0" w:color="C9C9C9" w:themeColor="accent3" w:themeTint="99"/>
        </w:tcBorders>
      </w:tcPr>
    </w:tblStylePr>
    <w:tblStylePr w:type="firstCol">
      <w:rPr>
        <w:rFonts w:cs="Times New Roman"/>
        <w:b/>
        <w:bCs/>
      </w:rPr>
    </w:tblStylePr>
    <w:tblStylePr w:type="lastCol">
      <w:rPr>
        <w:rFonts w:cs="Times New Roman"/>
        <w:b/>
        <w:bCs/>
      </w:rPr>
    </w:tblStylePr>
  </w:style>
  <w:style w:type="table" w:customStyle="1" w:styleId="-121">
    <w:name w:val="Таблица-сетка 1 светлая — акцент 21"/>
    <w:basedOn w:val="a2"/>
    <w:uiPriority w:val="46"/>
    <w:rsid w:val="002977E9"/>
    <w:pPr>
      <w:spacing w:after="0" w:line="240" w:lineRule="auto"/>
    </w:p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rFonts w:cs="Times New Roman"/>
        <w:b/>
        <w:bCs/>
      </w:rPr>
      <w:tblPr/>
      <w:tcPr>
        <w:tcBorders>
          <w:bottom w:val="single" w:sz="12" w:space="0" w:color="F4B083" w:themeColor="accent2" w:themeTint="99"/>
        </w:tcBorders>
      </w:tcPr>
    </w:tblStylePr>
    <w:tblStylePr w:type="lastRow">
      <w:rPr>
        <w:rFonts w:cs="Times New Roman"/>
        <w:b/>
        <w:bCs/>
      </w:rPr>
      <w:tblPr/>
      <w:tcPr>
        <w:tcBorders>
          <w:top w:val="double" w:sz="2" w:space="0" w:color="F4B083" w:themeColor="accent2" w:themeTint="99"/>
        </w:tcBorders>
      </w:tcPr>
    </w:tblStylePr>
    <w:tblStylePr w:type="firstCol">
      <w:rPr>
        <w:rFonts w:cs="Times New Roman"/>
        <w:b/>
        <w:bCs/>
      </w:rPr>
    </w:tblStylePr>
    <w:tblStylePr w:type="lastCol">
      <w:rPr>
        <w:rFonts w:cs="Times New Roman"/>
        <w:b/>
        <w:bCs/>
      </w:rPr>
    </w:tblStylePr>
  </w:style>
  <w:style w:type="paragraph" w:customStyle="1" w:styleId="consplustitlemailrucssattributepostfix">
    <w:name w:val="consplustitlemailrucssattributepostfix"/>
    <w:basedOn w:val="a0"/>
    <w:rsid w:val="0071432D"/>
    <w:pPr>
      <w:spacing w:before="100" w:beforeAutospacing="1" w:after="100" w:afterAutospacing="1" w:line="240" w:lineRule="auto"/>
      <w:jc w:val="left"/>
    </w:pPr>
    <w:rPr>
      <w:rFonts w:eastAsia="Times New Roman"/>
      <w:sz w:val="24"/>
      <w:szCs w:val="24"/>
    </w:rPr>
  </w:style>
  <w:style w:type="paragraph" w:customStyle="1" w:styleId="afffa">
    <w:name w:val="Прижатый влево"/>
    <w:basedOn w:val="a0"/>
    <w:next w:val="a0"/>
    <w:uiPriority w:val="99"/>
    <w:rsid w:val="0071432D"/>
    <w:pPr>
      <w:autoSpaceDE w:val="0"/>
      <w:autoSpaceDN w:val="0"/>
      <w:adjustRightInd w:val="0"/>
      <w:spacing w:after="0" w:line="240" w:lineRule="auto"/>
      <w:jc w:val="left"/>
    </w:pPr>
    <w:rPr>
      <w:rFonts w:ascii="Arial" w:hAnsi="Arial" w:cs="Arial"/>
      <w:sz w:val="24"/>
      <w:szCs w:val="24"/>
    </w:rPr>
  </w:style>
  <w:style w:type="table" w:styleId="-2">
    <w:name w:val="Table Web 2"/>
    <w:basedOn w:val="a2"/>
    <w:uiPriority w:val="99"/>
    <w:rsid w:val="009A3D52"/>
    <w:pPr>
      <w:jc w:val="righ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8">
    <w:name w:val="Нет списка1"/>
    <w:next w:val="a3"/>
    <w:uiPriority w:val="99"/>
    <w:semiHidden/>
    <w:unhideWhenUsed/>
    <w:rsid w:val="00DE1340"/>
  </w:style>
  <w:style w:type="paragraph" w:styleId="afffb">
    <w:name w:val="caption"/>
    <w:basedOn w:val="a0"/>
    <w:next w:val="a0"/>
    <w:uiPriority w:val="35"/>
    <w:unhideWhenUsed/>
    <w:qFormat/>
    <w:rsid w:val="009909D0"/>
    <w:pPr>
      <w:spacing w:line="240" w:lineRule="auto"/>
    </w:pPr>
    <w:rPr>
      <w:b/>
      <w:bCs/>
      <w:color w:val="5B9BD5" w:themeColor="accent1"/>
      <w:sz w:val="18"/>
      <w:szCs w:val="18"/>
    </w:rPr>
  </w:style>
  <w:style w:type="table" w:customStyle="1" w:styleId="-511">
    <w:name w:val="Список-таблица 5 темная — акцент 11"/>
    <w:basedOn w:val="a2"/>
    <w:uiPriority w:val="50"/>
    <w:rsid w:val="00A54D14"/>
    <w:pPr>
      <w:spacing w:after="0" w:line="240" w:lineRule="auto"/>
    </w:pPr>
    <w:rPr>
      <w:rFonts w:cstheme="minorBidi"/>
      <w:color w:val="FFFFFF" w:themeColor="background1"/>
      <w:lang w:eastAsia="en-US"/>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customStyle="1" w:styleId="-611">
    <w:name w:val="Список-таблица 6 цветная — акцент 11"/>
    <w:basedOn w:val="a2"/>
    <w:uiPriority w:val="51"/>
    <w:rsid w:val="00A54D14"/>
    <w:pPr>
      <w:spacing w:after="0" w:line="240" w:lineRule="auto"/>
    </w:pPr>
    <w:rPr>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721">
    <w:name w:val="Таблица-сетка 7 цветная — акцент 21"/>
    <w:basedOn w:val="a2"/>
    <w:uiPriority w:val="52"/>
    <w:rsid w:val="00A54D14"/>
    <w:pPr>
      <w:spacing w:after="0" w:line="240" w:lineRule="auto"/>
    </w:pPr>
    <w:rPr>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customStyle="1" w:styleId="-411">
    <w:name w:val="Таблица-сетка 4 — акцент 11"/>
    <w:basedOn w:val="a2"/>
    <w:uiPriority w:val="49"/>
    <w:rsid w:val="00A54D14"/>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61">
    <w:name w:val="Список-таблица 2 — акцент 61"/>
    <w:basedOn w:val="a2"/>
    <w:uiPriority w:val="47"/>
    <w:rsid w:val="00AB1BF4"/>
    <w:pPr>
      <w:spacing w:after="0" w:line="240" w:lineRule="auto"/>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610">
    <w:name w:val="Список-таблица 1 светлая — акцент 61"/>
    <w:basedOn w:val="a2"/>
    <w:uiPriority w:val="46"/>
    <w:rsid w:val="008D65F1"/>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customStyle="1" w:styleId="-162">
    <w:name w:val="Таблица-сетка 1 светлая — акцент 62"/>
    <w:basedOn w:val="a2"/>
    <w:uiPriority w:val="46"/>
    <w:rsid w:val="008D65F1"/>
    <w:pPr>
      <w:spacing w:after="0" w:line="240" w:lineRule="auto"/>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numbering" w:customStyle="1" w:styleId="111">
    <w:name w:val="Нет списка11"/>
    <w:next w:val="a3"/>
    <w:uiPriority w:val="99"/>
    <w:semiHidden/>
    <w:unhideWhenUsed/>
    <w:rsid w:val="002973A5"/>
  </w:style>
  <w:style w:type="table" w:styleId="-3">
    <w:name w:val="Light Shading Accent 3"/>
    <w:basedOn w:val="a2"/>
    <w:uiPriority w:val="60"/>
    <w:rsid w:val="002973A5"/>
    <w:pPr>
      <w:spacing w:after="0" w:line="240" w:lineRule="auto"/>
    </w:pPr>
    <w:rPr>
      <w:rFonts w:eastAsiaTheme="minorHAnsi" w:cstheme="minorBidi"/>
      <w:color w:val="7B7B7B" w:themeColor="accent3" w:themeShade="BF"/>
      <w:lang w:eastAsia="en-US"/>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numbering" w:customStyle="1" w:styleId="2d">
    <w:name w:val="Нет списка2"/>
    <w:next w:val="a3"/>
    <w:uiPriority w:val="99"/>
    <w:semiHidden/>
    <w:unhideWhenUsed/>
    <w:rsid w:val="002973A5"/>
  </w:style>
  <w:style w:type="numbering" w:customStyle="1" w:styleId="1110">
    <w:name w:val="Нет списка111"/>
    <w:next w:val="a3"/>
    <w:uiPriority w:val="99"/>
    <w:semiHidden/>
    <w:unhideWhenUsed/>
    <w:rsid w:val="002973A5"/>
  </w:style>
  <w:style w:type="numbering" w:customStyle="1" w:styleId="1111">
    <w:name w:val="Нет списка1111"/>
    <w:next w:val="a3"/>
    <w:uiPriority w:val="99"/>
    <w:semiHidden/>
    <w:unhideWhenUsed/>
    <w:rsid w:val="002973A5"/>
  </w:style>
  <w:style w:type="table" w:customStyle="1" w:styleId="-151">
    <w:name w:val="Таблица-сетка 1 светлая — акцент 51"/>
    <w:basedOn w:val="a2"/>
    <w:uiPriority w:val="46"/>
    <w:rsid w:val="002973A5"/>
    <w:pPr>
      <w:spacing w:after="0" w:line="240" w:lineRule="auto"/>
    </w:pPr>
    <w:rPr>
      <w:rFonts w:eastAsiaTheme="minorHAnsi" w:cstheme="minorBidi"/>
      <w:lang w:eastAsia="en-US"/>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numbering" w:customStyle="1" w:styleId="38">
    <w:name w:val="Нет списка3"/>
    <w:next w:val="a3"/>
    <w:uiPriority w:val="99"/>
    <w:semiHidden/>
    <w:unhideWhenUsed/>
    <w:rsid w:val="002973A5"/>
  </w:style>
  <w:style w:type="paragraph" w:customStyle="1" w:styleId="font5">
    <w:name w:val="font5"/>
    <w:basedOn w:val="a0"/>
    <w:rsid w:val="002973A5"/>
    <w:pPr>
      <w:spacing w:before="100" w:beforeAutospacing="1" w:after="100" w:afterAutospacing="1" w:line="240" w:lineRule="auto"/>
      <w:jc w:val="left"/>
    </w:pPr>
    <w:rPr>
      <w:rFonts w:eastAsia="Times New Roman"/>
      <w:color w:val="FF0000"/>
      <w:sz w:val="18"/>
      <w:szCs w:val="18"/>
    </w:rPr>
  </w:style>
  <w:style w:type="paragraph" w:customStyle="1" w:styleId="xl65">
    <w:name w:val="xl65"/>
    <w:basedOn w:val="a0"/>
    <w:rsid w:val="002973A5"/>
    <w:pPr>
      <w:spacing w:before="100" w:beforeAutospacing="1" w:after="100" w:afterAutospacing="1" w:line="240" w:lineRule="auto"/>
      <w:jc w:val="left"/>
    </w:pPr>
    <w:rPr>
      <w:rFonts w:eastAsia="Times New Roman"/>
      <w:sz w:val="24"/>
      <w:szCs w:val="24"/>
    </w:rPr>
  </w:style>
  <w:style w:type="paragraph" w:customStyle="1" w:styleId="xl66">
    <w:name w:val="xl66"/>
    <w:basedOn w:val="a0"/>
    <w:rsid w:val="002973A5"/>
    <w:pPr>
      <w:spacing w:before="100" w:beforeAutospacing="1" w:after="100" w:afterAutospacing="1" w:line="240" w:lineRule="auto"/>
      <w:jc w:val="left"/>
    </w:pPr>
    <w:rPr>
      <w:rFonts w:eastAsia="Times New Roman"/>
      <w:sz w:val="24"/>
      <w:szCs w:val="24"/>
    </w:rPr>
  </w:style>
  <w:style w:type="paragraph" w:customStyle="1" w:styleId="xl67">
    <w:name w:val="xl67"/>
    <w:basedOn w:val="a0"/>
    <w:rsid w:val="002973A5"/>
    <w:pPr>
      <w:spacing w:before="100" w:beforeAutospacing="1" w:after="100" w:afterAutospacing="1" w:line="240" w:lineRule="auto"/>
    </w:pPr>
    <w:rPr>
      <w:rFonts w:eastAsia="Times New Roman"/>
      <w:sz w:val="24"/>
      <w:szCs w:val="24"/>
    </w:rPr>
  </w:style>
  <w:style w:type="paragraph" w:customStyle="1" w:styleId="xl68">
    <w:name w:val="xl6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69">
    <w:name w:val="xl6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0">
    <w:name w:val="xl70"/>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1">
    <w:name w:val="xl71"/>
    <w:basedOn w:val="a0"/>
    <w:rsid w:val="002973A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2">
    <w:name w:val="xl7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0"/>
      <w:szCs w:val="20"/>
    </w:rPr>
  </w:style>
  <w:style w:type="paragraph" w:customStyle="1" w:styleId="xl73">
    <w:name w:val="xl7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4">
    <w:name w:val="xl7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5">
    <w:name w:val="xl7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0"/>
      <w:szCs w:val="20"/>
    </w:rPr>
  </w:style>
  <w:style w:type="paragraph" w:customStyle="1" w:styleId="xl76">
    <w:name w:val="xl7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eastAsia="Times New Roman"/>
      <w:sz w:val="20"/>
      <w:szCs w:val="20"/>
    </w:rPr>
  </w:style>
  <w:style w:type="paragraph" w:customStyle="1" w:styleId="xl77">
    <w:name w:val="xl7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8">
    <w:name w:val="xl7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79">
    <w:name w:val="xl79"/>
    <w:basedOn w:val="a0"/>
    <w:rsid w:val="002973A5"/>
    <w:pPr>
      <w:spacing w:before="100" w:beforeAutospacing="1" w:after="100" w:afterAutospacing="1" w:line="240" w:lineRule="auto"/>
      <w:jc w:val="left"/>
    </w:pPr>
    <w:rPr>
      <w:rFonts w:eastAsia="Times New Roman"/>
      <w:sz w:val="20"/>
      <w:szCs w:val="20"/>
    </w:rPr>
  </w:style>
  <w:style w:type="paragraph" w:customStyle="1" w:styleId="xl80">
    <w:name w:val="xl80"/>
    <w:basedOn w:val="a0"/>
    <w:rsid w:val="002973A5"/>
    <w:pPr>
      <w:spacing w:before="100" w:beforeAutospacing="1" w:after="100" w:afterAutospacing="1" w:line="240" w:lineRule="auto"/>
    </w:pPr>
    <w:rPr>
      <w:rFonts w:eastAsia="Times New Roman"/>
      <w:sz w:val="20"/>
      <w:szCs w:val="20"/>
    </w:rPr>
  </w:style>
  <w:style w:type="paragraph" w:customStyle="1" w:styleId="xl81">
    <w:name w:val="xl81"/>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2">
    <w:name w:val="xl8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3">
    <w:name w:val="xl8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4">
    <w:name w:val="xl8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paragraph" w:customStyle="1" w:styleId="xl85">
    <w:name w:val="xl8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top"/>
    </w:pPr>
    <w:rPr>
      <w:rFonts w:eastAsia="Times New Roman"/>
      <w:sz w:val="18"/>
      <w:szCs w:val="18"/>
    </w:rPr>
  </w:style>
  <w:style w:type="numbering" w:customStyle="1" w:styleId="43">
    <w:name w:val="Нет списка4"/>
    <w:next w:val="a3"/>
    <w:uiPriority w:val="99"/>
    <w:semiHidden/>
    <w:unhideWhenUsed/>
    <w:rsid w:val="002973A5"/>
  </w:style>
  <w:style w:type="paragraph" w:customStyle="1" w:styleId="xl63">
    <w:name w:val="xl6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0"/>
      <w:szCs w:val="20"/>
    </w:rPr>
  </w:style>
  <w:style w:type="paragraph" w:customStyle="1" w:styleId="xl64">
    <w:name w:val="xl6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color w:val="000000"/>
      <w:sz w:val="20"/>
      <w:szCs w:val="20"/>
    </w:rPr>
  </w:style>
  <w:style w:type="paragraph" w:customStyle="1" w:styleId="xl86">
    <w:name w:val="xl8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87">
    <w:name w:val="xl8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88">
    <w:name w:val="xl8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89">
    <w:name w:val="xl8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0">
    <w:name w:val="xl90"/>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91">
    <w:name w:val="xl91"/>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eastAsia="Times New Roman"/>
      <w:sz w:val="24"/>
      <w:szCs w:val="24"/>
    </w:rPr>
  </w:style>
  <w:style w:type="paragraph" w:customStyle="1" w:styleId="xl92">
    <w:name w:val="xl92"/>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3">
    <w:name w:val="xl93"/>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4">
    <w:name w:val="xl94"/>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5">
    <w:name w:val="xl95"/>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6">
    <w:name w:val="xl96"/>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7">
    <w:name w:val="xl97"/>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eastAsia="Times New Roman"/>
      <w:sz w:val="24"/>
      <w:szCs w:val="24"/>
    </w:rPr>
  </w:style>
  <w:style w:type="paragraph" w:customStyle="1" w:styleId="xl98">
    <w:name w:val="xl98"/>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sz w:val="24"/>
      <w:szCs w:val="24"/>
    </w:rPr>
  </w:style>
  <w:style w:type="paragraph" w:customStyle="1" w:styleId="xl99">
    <w:name w:val="xl99"/>
    <w:basedOn w:val="a0"/>
    <w:rsid w:val="002973A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eastAsia="Times New Roman"/>
      <w:b/>
      <w:bCs/>
      <w:sz w:val="20"/>
      <w:szCs w:val="20"/>
    </w:rPr>
  </w:style>
  <w:style w:type="paragraph" w:styleId="afffc">
    <w:name w:val="annotation subject"/>
    <w:basedOn w:val="afe"/>
    <w:next w:val="afe"/>
    <w:link w:val="afffd"/>
    <w:uiPriority w:val="99"/>
    <w:semiHidden/>
    <w:unhideWhenUsed/>
    <w:rsid w:val="002973A5"/>
    <w:pPr>
      <w:spacing w:after="200"/>
    </w:pPr>
    <w:rPr>
      <w:rFonts w:eastAsiaTheme="minorHAnsi"/>
      <w:b/>
      <w:bCs/>
      <w:lang w:eastAsia="en-US"/>
    </w:rPr>
  </w:style>
  <w:style w:type="character" w:customStyle="1" w:styleId="afffd">
    <w:name w:val="Тема примечания Знак"/>
    <w:basedOn w:val="afd"/>
    <w:link w:val="afffc"/>
    <w:uiPriority w:val="99"/>
    <w:semiHidden/>
    <w:rsid w:val="002973A5"/>
    <w:rPr>
      <w:rFonts w:ascii="Times New Roman" w:eastAsiaTheme="minorHAnsi" w:hAnsi="Times New Roman" w:cs="Times New Roman"/>
      <w:b/>
      <w:bCs/>
      <w:sz w:val="20"/>
      <w:szCs w:val="20"/>
      <w:lang w:eastAsia="en-US"/>
    </w:rPr>
  </w:style>
  <w:style w:type="paragraph" w:customStyle="1" w:styleId="msonormalmailrucssattributepostfix">
    <w:name w:val="msonormal_mailru_css_attribute_postfix"/>
    <w:basedOn w:val="a0"/>
    <w:rsid w:val="00B20BE2"/>
    <w:pPr>
      <w:spacing w:before="100" w:beforeAutospacing="1" w:after="100" w:afterAutospacing="1" w:line="240" w:lineRule="auto"/>
      <w:jc w:val="left"/>
    </w:pPr>
    <w:rPr>
      <w:rFonts w:eastAsia="Calibri"/>
      <w:sz w:val="24"/>
      <w:szCs w:val="24"/>
    </w:rPr>
  </w:style>
  <w:style w:type="paragraph" w:customStyle="1" w:styleId="font6">
    <w:name w:val="font6"/>
    <w:basedOn w:val="a0"/>
    <w:rsid w:val="00B20BE2"/>
    <w:pPr>
      <w:spacing w:before="100" w:beforeAutospacing="1" w:after="100" w:afterAutospacing="1" w:line="240" w:lineRule="auto"/>
      <w:jc w:val="left"/>
    </w:pPr>
    <w:rPr>
      <w:rFonts w:eastAsia="Times New Roman"/>
      <w:color w:val="FF0000"/>
      <w:sz w:val="18"/>
      <w:szCs w:val="18"/>
    </w:rPr>
  </w:style>
  <w:style w:type="paragraph" w:customStyle="1" w:styleId="font7">
    <w:name w:val="font7"/>
    <w:basedOn w:val="a0"/>
    <w:rsid w:val="00B20BE2"/>
    <w:pPr>
      <w:spacing w:before="100" w:beforeAutospacing="1" w:after="100" w:afterAutospacing="1" w:line="240" w:lineRule="auto"/>
      <w:jc w:val="left"/>
    </w:pPr>
    <w:rPr>
      <w:rFonts w:eastAsia="Times New Roman"/>
      <w:color w:val="000000"/>
      <w:sz w:val="18"/>
      <w:szCs w:val="18"/>
    </w:rPr>
  </w:style>
  <w:style w:type="paragraph" w:customStyle="1" w:styleId="xl100">
    <w:name w:val="xl100"/>
    <w:basedOn w:val="a0"/>
    <w:rsid w:val="00AE20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eastAsia="Times New Roman"/>
      <w:sz w:val="24"/>
      <w:szCs w:val="24"/>
    </w:rPr>
  </w:style>
  <w:style w:type="paragraph" w:customStyle="1" w:styleId="xl101">
    <w:name w:val="xl101"/>
    <w:basedOn w:val="a0"/>
    <w:rsid w:val="00AE206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textAlignment w:val="center"/>
    </w:pPr>
    <w:rPr>
      <w:rFonts w:ascii="Times New Roman CYR" w:eastAsia="Times New Roman" w:hAnsi="Times New Roman CYR" w:cs="Times New Roman CYR"/>
      <w:sz w:val="24"/>
      <w:szCs w:val="24"/>
    </w:rPr>
  </w:style>
  <w:style w:type="paragraph" w:customStyle="1" w:styleId="xl102">
    <w:name w:val="xl102"/>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color w:val="000000"/>
      <w:sz w:val="24"/>
      <w:szCs w:val="24"/>
    </w:rPr>
  </w:style>
  <w:style w:type="paragraph" w:customStyle="1" w:styleId="xl103">
    <w:name w:val="xl103"/>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04">
    <w:name w:val="xl104"/>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i/>
      <w:iCs/>
      <w:color w:val="000000"/>
      <w:sz w:val="16"/>
      <w:szCs w:val="16"/>
    </w:rPr>
  </w:style>
  <w:style w:type="paragraph" w:customStyle="1" w:styleId="xl105">
    <w:name w:val="xl105"/>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i/>
      <w:iCs/>
      <w:color w:val="EF2345"/>
      <w:sz w:val="16"/>
      <w:szCs w:val="16"/>
    </w:rPr>
  </w:style>
  <w:style w:type="paragraph" w:customStyle="1" w:styleId="xl106">
    <w:name w:val="xl106"/>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07">
    <w:name w:val="xl107"/>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16"/>
      <w:szCs w:val="16"/>
    </w:rPr>
  </w:style>
  <w:style w:type="paragraph" w:customStyle="1" w:styleId="xl108">
    <w:name w:val="xl108"/>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09">
    <w:name w:val="xl109"/>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16"/>
      <w:szCs w:val="16"/>
    </w:rPr>
  </w:style>
  <w:style w:type="paragraph" w:customStyle="1" w:styleId="xl110">
    <w:name w:val="xl110"/>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CYR" w:eastAsia="Times New Roman" w:hAnsi="Times New Roman CYR" w:cs="Times New Roman CYR"/>
      <w:sz w:val="16"/>
      <w:szCs w:val="16"/>
    </w:rPr>
  </w:style>
  <w:style w:type="paragraph" w:customStyle="1" w:styleId="xl111">
    <w:name w:val="xl111"/>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ascii="Times New Roman CYR" w:eastAsia="Times New Roman" w:hAnsi="Times New Roman CYR" w:cs="Times New Roman CYR"/>
      <w:b/>
      <w:bCs/>
      <w:sz w:val="16"/>
      <w:szCs w:val="16"/>
    </w:rPr>
  </w:style>
  <w:style w:type="paragraph" w:customStyle="1" w:styleId="xl112">
    <w:name w:val="xl112"/>
    <w:basedOn w:val="a0"/>
    <w:rsid w:val="00AE2066"/>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w:eastAsia="Times New Roman" w:hAnsi="Arial" w:cs="Arial"/>
      <w:color w:val="000000"/>
      <w:sz w:val="16"/>
      <w:szCs w:val="16"/>
    </w:rPr>
  </w:style>
  <w:style w:type="paragraph" w:customStyle="1" w:styleId="xl113">
    <w:name w:val="xl113"/>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4">
    <w:name w:val="xl114"/>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5">
    <w:name w:val="xl115"/>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6">
    <w:name w:val="xl116"/>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17">
    <w:name w:val="xl117"/>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18">
    <w:name w:val="xl118"/>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19">
    <w:name w:val="xl119"/>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0">
    <w:name w:val="xl120"/>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textAlignment w:val="center"/>
    </w:pPr>
    <w:rPr>
      <w:rFonts w:eastAsia="Times New Roman"/>
      <w:b/>
      <w:bCs/>
      <w:sz w:val="24"/>
      <w:szCs w:val="24"/>
    </w:rPr>
  </w:style>
  <w:style w:type="paragraph" w:customStyle="1" w:styleId="xl121">
    <w:name w:val="xl121"/>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left"/>
    </w:pPr>
    <w:rPr>
      <w:rFonts w:eastAsia="Times New Roman"/>
      <w:sz w:val="24"/>
      <w:szCs w:val="24"/>
    </w:rPr>
  </w:style>
  <w:style w:type="paragraph" w:customStyle="1" w:styleId="xl122">
    <w:name w:val="xl122"/>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23">
    <w:name w:val="xl123"/>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b/>
      <w:bCs/>
      <w:sz w:val="24"/>
      <w:szCs w:val="24"/>
    </w:rPr>
  </w:style>
  <w:style w:type="paragraph" w:customStyle="1" w:styleId="xl124">
    <w:name w:val="xl124"/>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5">
    <w:name w:val="xl125"/>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6">
    <w:name w:val="xl126"/>
    <w:basedOn w:val="a0"/>
    <w:rsid w:val="00AE2066"/>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 w:type="paragraph" w:customStyle="1" w:styleId="xl127">
    <w:name w:val="xl127"/>
    <w:basedOn w:val="a0"/>
    <w:rsid w:val="00AE2066"/>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CYR" w:eastAsia="Times New Roman" w:hAnsi="Times New Roman CYR" w:cs="Times New Roman CY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821733">
      <w:bodyDiv w:val="1"/>
      <w:marLeft w:val="0"/>
      <w:marRight w:val="0"/>
      <w:marTop w:val="0"/>
      <w:marBottom w:val="0"/>
      <w:divBdr>
        <w:top w:val="none" w:sz="0" w:space="0" w:color="auto"/>
        <w:left w:val="none" w:sz="0" w:space="0" w:color="auto"/>
        <w:bottom w:val="none" w:sz="0" w:space="0" w:color="auto"/>
        <w:right w:val="none" w:sz="0" w:space="0" w:color="auto"/>
      </w:divBdr>
    </w:div>
    <w:div w:id="147287081">
      <w:bodyDiv w:val="1"/>
      <w:marLeft w:val="0"/>
      <w:marRight w:val="0"/>
      <w:marTop w:val="0"/>
      <w:marBottom w:val="0"/>
      <w:divBdr>
        <w:top w:val="none" w:sz="0" w:space="0" w:color="auto"/>
        <w:left w:val="none" w:sz="0" w:space="0" w:color="auto"/>
        <w:bottom w:val="none" w:sz="0" w:space="0" w:color="auto"/>
        <w:right w:val="none" w:sz="0" w:space="0" w:color="auto"/>
      </w:divBdr>
    </w:div>
    <w:div w:id="158161740">
      <w:bodyDiv w:val="1"/>
      <w:marLeft w:val="0"/>
      <w:marRight w:val="0"/>
      <w:marTop w:val="0"/>
      <w:marBottom w:val="0"/>
      <w:divBdr>
        <w:top w:val="none" w:sz="0" w:space="0" w:color="auto"/>
        <w:left w:val="none" w:sz="0" w:space="0" w:color="auto"/>
        <w:bottom w:val="none" w:sz="0" w:space="0" w:color="auto"/>
        <w:right w:val="none" w:sz="0" w:space="0" w:color="auto"/>
      </w:divBdr>
    </w:div>
    <w:div w:id="194274418">
      <w:bodyDiv w:val="1"/>
      <w:marLeft w:val="0"/>
      <w:marRight w:val="0"/>
      <w:marTop w:val="0"/>
      <w:marBottom w:val="0"/>
      <w:divBdr>
        <w:top w:val="none" w:sz="0" w:space="0" w:color="auto"/>
        <w:left w:val="none" w:sz="0" w:space="0" w:color="auto"/>
        <w:bottom w:val="none" w:sz="0" w:space="0" w:color="auto"/>
        <w:right w:val="none" w:sz="0" w:space="0" w:color="auto"/>
      </w:divBdr>
    </w:div>
    <w:div w:id="394931599">
      <w:bodyDiv w:val="1"/>
      <w:marLeft w:val="0"/>
      <w:marRight w:val="0"/>
      <w:marTop w:val="0"/>
      <w:marBottom w:val="0"/>
      <w:divBdr>
        <w:top w:val="none" w:sz="0" w:space="0" w:color="auto"/>
        <w:left w:val="none" w:sz="0" w:space="0" w:color="auto"/>
        <w:bottom w:val="none" w:sz="0" w:space="0" w:color="auto"/>
        <w:right w:val="none" w:sz="0" w:space="0" w:color="auto"/>
      </w:divBdr>
    </w:div>
    <w:div w:id="533931828">
      <w:bodyDiv w:val="1"/>
      <w:marLeft w:val="0"/>
      <w:marRight w:val="0"/>
      <w:marTop w:val="0"/>
      <w:marBottom w:val="0"/>
      <w:divBdr>
        <w:top w:val="none" w:sz="0" w:space="0" w:color="auto"/>
        <w:left w:val="none" w:sz="0" w:space="0" w:color="auto"/>
        <w:bottom w:val="none" w:sz="0" w:space="0" w:color="auto"/>
        <w:right w:val="none" w:sz="0" w:space="0" w:color="auto"/>
      </w:divBdr>
    </w:div>
    <w:div w:id="539173418">
      <w:bodyDiv w:val="1"/>
      <w:marLeft w:val="0"/>
      <w:marRight w:val="0"/>
      <w:marTop w:val="0"/>
      <w:marBottom w:val="0"/>
      <w:divBdr>
        <w:top w:val="none" w:sz="0" w:space="0" w:color="auto"/>
        <w:left w:val="none" w:sz="0" w:space="0" w:color="auto"/>
        <w:bottom w:val="none" w:sz="0" w:space="0" w:color="auto"/>
        <w:right w:val="none" w:sz="0" w:space="0" w:color="auto"/>
      </w:divBdr>
    </w:div>
    <w:div w:id="557712891">
      <w:bodyDiv w:val="1"/>
      <w:marLeft w:val="0"/>
      <w:marRight w:val="0"/>
      <w:marTop w:val="0"/>
      <w:marBottom w:val="0"/>
      <w:divBdr>
        <w:top w:val="none" w:sz="0" w:space="0" w:color="auto"/>
        <w:left w:val="none" w:sz="0" w:space="0" w:color="auto"/>
        <w:bottom w:val="none" w:sz="0" w:space="0" w:color="auto"/>
        <w:right w:val="none" w:sz="0" w:space="0" w:color="auto"/>
      </w:divBdr>
    </w:div>
    <w:div w:id="598029981">
      <w:bodyDiv w:val="1"/>
      <w:marLeft w:val="0"/>
      <w:marRight w:val="0"/>
      <w:marTop w:val="0"/>
      <w:marBottom w:val="0"/>
      <w:divBdr>
        <w:top w:val="none" w:sz="0" w:space="0" w:color="auto"/>
        <w:left w:val="none" w:sz="0" w:space="0" w:color="auto"/>
        <w:bottom w:val="none" w:sz="0" w:space="0" w:color="auto"/>
        <w:right w:val="none" w:sz="0" w:space="0" w:color="auto"/>
      </w:divBdr>
    </w:div>
    <w:div w:id="603462422">
      <w:bodyDiv w:val="1"/>
      <w:marLeft w:val="0"/>
      <w:marRight w:val="0"/>
      <w:marTop w:val="0"/>
      <w:marBottom w:val="0"/>
      <w:divBdr>
        <w:top w:val="none" w:sz="0" w:space="0" w:color="auto"/>
        <w:left w:val="none" w:sz="0" w:space="0" w:color="auto"/>
        <w:bottom w:val="none" w:sz="0" w:space="0" w:color="auto"/>
        <w:right w:val="none" w:sz="0" w:space="0" w:color="auto"/>
      </w:divBdr>
    </w:div>
    <w:div w:id="685331065">
      <w:bodyDiv w:val="1"/>
      <w:marLeft w:val="0"/>
      <w:marRight w:val="0"/>
      <w:marTop w:val="0"/>
      <w:marBottom w:val="0"/>
      <w:divBdr>
        <w:top w:val="none" w:sz="0" w:space="0" w:color="auto"/>
        <w:left w:val="none" w:sz="0" w:space="0" w:color="auto"/>
        <w:bottom w:val="none" w:sz="0" w:space="0" w:color="auto"/>
        <w:right w:val="none" w:sz="0" w:space="0" w:color="auto"/>
      </w:divBdr>
    </w:div>
    <w:div w:id="745808650">
      <w:bodyDiv w:val="1"/>
      <w:marLeft w:val="0"/>
      <w:marRight w:val="0"/>
      <w:marTop w:val="0"/>
      <w:marBottom w:val="0"/>
      <w:divBdr>
        <w:top w:val="none" w:sz="0" w:space="0" w:color="auto"/>
        <w:left w:val="none" w:sz="0" w:space="0" w:color="auto"/>
        <w:bottom w:val="none" w:sz="0" w:space="0" w:color="auto"/>
        <w:right w:val="none" w:sz="0" w:space="0" w:color="auto"/>
      </w:divBdr>
    </w:div>
    <w:div w:id="772938676">
      <w:bodyDiv w:val="1"/>
      <w:marLeft w:val="0"/>
      <w:marRight w:val="0"/>
      <w:marTop w:val="0"/>
      <w:marBottom w:val="0"/>
      <w:divBdr>
        <w:top w:val="none" w:sz="0" w:space="0" w:color="auto"/>
        <w:left w:val="none" w:sz="0" w:space="0" w:color="auto"/>
        <w:bottom w:val="none" w:sz="0" w:space="0" w:color="auto"/>
        <w:right w:val="none" w:sz="0" w:space="0" w:color="auto"/>
      </w:divBdr>
    </w:div>
    <w:div w:id="794131192">
      <w:bodyDiv w:val="1"/>
      <w:marLeft w:val="0"/>
      <w:marRight w:val="0"/>
      <w:marTop w:val="0"/>
      <w:marBottom w:val="0"/>
      <w:divBdr>
        <w:top w:val="none" w:sz="0" w:space="0" w:color="auto"/>
        <w:left w:val="none" w:sz="0" w:space="0" w:color="auto"/>
        <w:bottom w:val="none" w:sz="0" w:space="0" w:color="auto"/>
        <w:right w:val="none" w:sz="0" w:space="0" w:color="auto"/>
      </w:divBdr>
    </w:div>
    <w:div w:id="867527453">
      <w:bodyDiv w:val="1"/>
      <w:marLeft w:val="0"/>
      <w:marRight w:val="0"/>
      <w:marTop w:val="0"/>
      <w:marBottom w:val="0"/>
      <w:divBdr>
        <w:top w:val="none" w:sz="0" w:space="0" w:color="auto"/>
        <w:left w:val="none" w:sz="0" w:space="0" w:color="auto"/>
        <w:bottom w:val="none" w:sz="0" w:space="0" w:color="auto"/>
        <w:right w:val="none" w:sz="0" w:space="0" w:color="auto"/>
      </w:divBdr>
    </w:div>
    <w:div w:id="877741584">
      <w:bodyDiv w:val="1"/>
      <w:marLeft w:val="0"/>
      <w:marRight w:val="0"/>
      <w:marTop w:val="0"/>
      <w:marBottom w:val="0"/>
      <w:divBdr>
        <w:top w:val="none" w:sz="0" w:space="0" w:color="auto"/>
        <w:left w:val="none" w:sz="0" w:space="0" w:color="auto"/>
        <w:bottom w:val="none" w:sz="0" w:space="0" w:color="auto"/>
        <w:right w:val="none" w:sz="0" w:space="0" w:color="auto"/>
      </w:divBdr>
    </w:div>
    <w:div w:id="929773187">
      <w:bodyDiv w:val="1"/>
      <w:marLeft w:val="0"/>
      <w:marRight w:val="0"/>
      <w:marTop w:val="0"/>
      <w:marBottom w:val="0"/>
      <w:divBdr>
        <w:top w:val="none" w:sz="0" w:space="0" w:color="auto"/>
        <w:left w:val="none" w:sz="0" w:space="0" w:color="auto"/>
        <w:bottom w:val="none" w:sz="0" w:space="0" w:color="auto"/>
        <w:right w:val="none" w:sz="0" w:space="0" w:color="auto"/>
      </w:divBdr>
    </w:div>
    <w:div w:id="1024090147">
      <w:bodyDiv w:val="1"/>
      <w:marLeft w:val="0"/>
      <w:marRight w:val="0"/>
      <w:marTop w:val="0"/>
      <w:marBottom w:val="0"/>
      <w:divBdr>
        <w:top w:val="none" w:sz="0" w:space="0" w:color="auto"/>
        <w:left w:val="none" w:sz="0" w:space="0" w:color="auto"/>
        <w:bottom w:val="none" w:sz="0" w:space="0" w:color="auto"/>
        <w:right w:val="none" w:sz="0" w:space="0" w:color="auto"/>
      </w:divBdr>
    </w:div>
    <w:div w:id="1029138404">
      <w:bodyDiv w:val="1"/>
      <w:marLeft w:val="0"/>
      <w:marRight w:val="0"/>
      <w:marTop w:val="0"/>
      <w:marBottom w:val="0"/>
      <w:divBdr>
        <w:top w:val="none" w:sz="0" w:space="0" w:color="auto"/>
        <w:left w:val="none" w:sz="0" w:space="0" w:color="auto"/>
        <w:bottom w:val="none" w:sz="0" w:space="0" w:color="auto"/>
        <w:right w:val="none" w:sz="0" w:space="0" w:color="auto"/>
      </w:divBdr>
    </w:div>
    <w:div w:id="1054308476">
      <w:bodyDiv w:val="1"/>
      <w:marLeft w:val="0"/>
      <w:marRight w:val="0"/>
      <w:marTop w:val="0"/>
      <w:marBottom w:val="0"/>
      <w:divBdr>
        <w:top w:val="none" w:sz="0" w:space="0" w:color="auto"/>
        <w:left w:val="none" w:sz="0" w:space="0" w:color="auto"/>
        <w:bottom w:val="none" w:sz="0" w:space="0" w:color="auto"/>
        <w:right w:val="none" w:sz="0" w:space="0" w:color="auto"/>
      </w:divBdr>
    </w:div>
    <w:div w:id="1067217914">
      <w:bodyDiv w:val="1"/>
      <w:marLeft w:val="0"/>
      <w:marRight w:val="0"/>
      <w:marTop w:val="0"/>
      <w:marBottom w:val="0"/>
      <w:divBdr>
        <w:top w:val="none" w:sz="0" w:space="0" w:color="auto"/>
        <w:left w:val="none" w:sz="0" w:space="0" w:color="auto"/>
        <w:bottom w:val="none" w:sz="0" w:space="0" w:color="auto"/>
        <w:right w:val="none" w:sz="0" w:space="0" w:color="auto"/>
      </w:divBdr>
    </w:div>
    <w:div w:id="1070927441">
      <w:bodyDiv w:val="1"/>
      <w:marLeft w:val="0"/>
      <w:marRight w:val="0"/>
      <w:marTop w:val="0"/>
      <w:marBottom w:val="0"/>
      <w:divBdr>
        <w:top w:val="none" w:sz="0" w:space="0" w:color="auto"/>
        <w:left w:val="none" w:sz="0" w:space="0" w:color="auto"/>
        <w:bottom w:val="none" w:sz="0" w:space="0" w:color="auto"/>
        <w:right w:val="none" w:sz="0" w:space="0" w:color="auto"/>
      </w:divBdr>
    </w:div>
    <w:div w:id="1185362155">
      <w:bodyDiv w:val="1"/>
      <w:marLeft w:val="0"/>
      <w:marRight w:val="0"/>
      <w:marTop w:val="0"/>
      <w:marBottom w:val="0"/>
      <w:divBdr>
        <w:top w:val="none" w:sz="0" w:space="0" w:color="auto"/>
        <w:left w:val="none" w:sz="0" w:space="0" w:color="auto"/>
        <w:bottom w:val="none" w:sz="0" w:space="0" w:color="auto"/>
        <w:right w:val="none" w:sz="0" w:space="0" w:color="auto"/>
      </w:divBdr>
    </w:div>
    <w:div w:id="1198815308">
      <w:bodyDiv w:val="1"/>
      <w:marLeft w:val="0"/>
      <w:marRight w:val="0"/>
      <w:marTop w:val="0"/>
      <w:marBottom w:val="0"/>
      <w:divBdr>
        <w:top w:val="none" w:sz="0" w:space="0" w:color="auto"/>
        <w:left w:val="none" w:sz="0" w:space="0" w:color="auto"/>
        <w:bottom w:val="none" w:sz="0" w:space="0" w:color="auto"/>
        <w:right w:val="none" w:sz="0" w:space="0" w:color="auto"/>
      </w:divBdr>
    </w:div>
    <w:div w:id="1219626494">
      <w:bodyDiv w:val="1"/>
      <w:marLeft w:val="0"/>
      <w:marRight w:val="0"/>
      <w:marTop w:val="0"/>
      <w:marBottom w:val="0"/>
      <w:divBdr>
        <w:top w:val="none" w:sz="0" w:space="0" w:color="auto"/>
        <w:left w:val="none" w:sz="0" w:space="0" w:color="auto"/>
        <w:bottom w:val="none" w:sz="0" w:space="0" w:color="auto"/>
        <w:right w:val="none" w:sz="0" w:space="0" w:color="auto"/>
      </w:divBdr>
    </w:div>
    <w:div w:id="1391924765">
      <w:marLeft w:val="0"/>
      <w:marRight w:val="0"/>
      <w:marTop w:val="0"/>
      <w:marBottom w:val="0"/>
      <w:divBdr>
        <w:top w:val="none" w:sz="0" w:space="0" w:color="auto"/>
        <w:left w:val="none" w:sz="0" w:space="0" w:color="auto"/>
        <w:bottom w:val="none" w:sz="0" w:space="0" w:color="auto"/>
        <w:right w:val="none" w:sz="0" w:space="0" w:color="auto"/>
      </w:divBdr>
    </w:div>
    <w:div w:id="1391924766">
      <w:marLeft w:val="0"/>
      <w:marRight w:val="0"/>
      <w:marTop w:val="0"/>
      <w:marBottom w:val="0"/>
      <w:divBdr>
        <w:top w:val="none" w:sz="0" w:space="0" w:color="auto"/>
        <w:left w:val="none" w:sz="0" w:space="0" w:color="auto"/>
        <w:bottom w:val="none" w:sz="0" w:space="0" w:color="auto"/>
        <w:right w:val="none" w:sz="0" w:space="0" w:color="auto"/>
      </w:divBdr>
    </w:div>
    <w:div w:id="1391924767">
      <w:marLeft w:val="0"/>
      <w:marRight w:val="0"/>
      <w:marTop w:val="0"/>
      <w:marBottom w:val="0"/>
      <w:divBdr>
        <w:top w:val="none" w:sz="0" w:space="0" w:color="auto"/>
        <w:left w:val="none" w:sz="0" w:space="0" w:color="auto"/>
        <w:bottom w:val="none" w:sz="0" w:space="0" w:color="auto"/>
        <w:right w:val="none" w:sz="0" w:space="0" w:color="auto"/>
      </w:divBdr>
    </w:div>
    <w:div w:id="1391924768">
      <w:marLeft w:val="0"/>
      <w:marRight w:val="0"/>
      <w:marTop w:val="0"/>
      <w:marBottom w:val="0"/>
      <w:divBdr>
        <w:top w:val="none" w:sz="0" w:space="0" w:color="auto"/>
        <w:left w:val="none" w:sz="0" w:space="0" w:color="auto"/>
        <w:bottom w:val="none" w:sz="0" w:space="0" w:color="auto"/>
        <w:right w:val="none" w:sz="0" w:space="0" w:color="auto"/>
      </w:divBdr>
    </w:div>
    <w:div w:id="1391924769">
      <w:marLeft w:val="0"/>
      <w:marRight w:val="0"/>
      <w:marTop w:val="0"/>
      <w:marBottom w:val="0"/>
      <w:divBdr>
        <w:top w:val="none" w:sz="0" w:space="0" w:color="auto"/>
        <w:left w:val="none" w:sz="0" w:space="0" w:color="auto"/>
        <w:bottom w:val="none" w:sz="0" w:space="0" w:color="auto"/>
        <w:right w:val="none" w:sz="0" w:space="0" w:color="auto"/>
      </w:divBdr>
    </w:div>
    <w:div w:id="1391924770">
      <w:marLeft w:val="0"/>
      <w:marRight w:val="0"/>
      <w:marTop w:val="0"/>
      <w:marBottom w:val="0"/>
      <w:divBdr>
        <w:top w:val="none" w:sz="0" w:space="0" w:color="auto"/>
        <w:left w:val="none" w:sz="0" w:space="0" w:color="auto"/>
        <w:bottom w:val="none" w:sz="0" w:space="0" w:color="auto"/>
        <w:right w:val="none" w:sz="0" w:space="0" w:color="auto"/>
      </w:divBdr>
    </w:div>
    <w:div w:id="1391924771">
      <w:marLeft w:val="0"/>
      <w:marRight w:val="0"/>
      <w:marTop w:val="0"/>
      <w:marBottom w:val="0"/>
      <w:divBdr>
        <w:top w:val="none" w:sz="0" w:space="0" w:color="auto"/>
        <w:left w:val="none" w:sz="0" w:space="0" w:color="auto"/>
        <w:bottom w:val="none" w:sz="0" w:space="0" w:color="auto"/>
        <w:right w:val="none" w:sz="0" w:space="0" w:color="auto"/>
      </w:divBdr>
    </w:div>
    <w:div w:id="1391924772">
      <w:marLeft w:val="0"/>
      <w:marRight w:val="0"/>
      <w:marTop w:val="0"/>
      <w:marBottom w:val="0"/>
      <w:divBdr>
        <w:top w:val="none" w:sz="0" w:space="0" w:color="auto"/>
        <w:left w:val="none" w:sz="0" w:space="0" w:color="auto"/>
        <w:bottom w:val="none" w:sz="0" w:space="0" w:color="auto"/>
        <w:right w:val="none" w:sz="0" w:space="0" w:color="auto"/>
      </w:divBdr>
    </w:div>
    <w:div w:id="1391924773">
      <w:marLeft w:val="0"/>
      <w:marRight w:val="0"/>
      <w:marTop w:val="0"/>
      <w:marBottom w:val="0"/>
      <w:divBdr>
        <w:top w:val="none" w:sz="0" w:space="0" w:color="auto"/>
        <w:left w:val="none" w:sz="0" w:space="0" w:color="auto"/>
        <w:bottom w:val="none" w:sz="0" w:space="0" w:color="auto"/>
        <w:right w:val="none" w:sz="0" w:space="0" w:color="auto"/>
      </w:divBdr>
    </w:div>
    <w:div w:id="1391924774">
      <w:marLeft w:val="0"/>
      <w:marRight w:val="0"/>
      <w:marTop w:val="0"/>
      <w:marBottom w:val="0"/>
      <w:divBdr>
        <w:top w:val="none" w:sz="0" w:space="0" w:color="auto"/>
        <w:left w:val="none" w:sz="0" w:space="0" w:color="auto"/>
        <w:bottom w:val="none" w:sz="0" w:space="0" w:color="auto"/>
        <w:right w:val="none" w:sz="0" w:space="0" w:color="auto"/>
      </w:divBdr>
    </w:div>
    <w:div w:id="1391924775">
      <w:marLeft w:val="0"/>
      <w:marRight w:val="0"/>
      <w:marTop w:val="0"/>
      <w:marBottom w:val="0"/>
      <w:divBdr>
        <w:top w:val="none" w:sz="0" w:space="0" w:color="auto"/>
        <w:left w:val="none" w:sz="0" w:space="0" w:color="auto"/>
        <w:bottom w:val="none" w:sz="0" w:space="0" w:color="auto"/>
        <w:right w:val="none" w:sz="0" w:space="0" w:color="auto"/>
      </w:divBdr>
    </w:div>
    <w:div w:id="1391924776">
      <w:marLeft w:val="0"/>
      <w:marRight w:val="0"/>
      <w:marTop w:val="0"/>
      <w:marBottom w:val="0"/>
      <w:divBdr>
        <w:top w:val="none" w:sz="0" w:space="0" w:color="auto"/>
        <w:left w:val="none" w:sz="0" w:space="0" w:color="auto"/>
        <w:bottom w:val="none" w:sz="0" w:space="0" w:color="auto"/>
        <w:right w:val="none" w:sz="0" w:space="0" w:color="auto"/>
      </w:divBdr>
    </w:div>
    <w:div w:id="1391924777">
      <w:marLeft w:val="0"/>
      <w:marRight w:val="0"/>
      <w:marTop w:val="0"/>
      <w:marBottom w:val="0"/>
      <w:divBdr>
        <w:top w:val="none" w:sz="0" w:space="0" w:color="auto"/>
        <w:left w:val="none" w:sz="0" w:space="0" w:color="auto"/>
        <w:bottom w:val="none" w:sz="0" w:space="0" w:color="auto"/>
        <w:right w:val="none" w:sz="0" w:space="0" w:color="auto"/>
      </w:divBdr>
    </w:div>
    <w:div w:id="1391924778">
      <w:marLeft w:val="0"/>
      <w:marRight w:val="0"/>
      <w:marTop w:val="0"/>
      <w:marBottom w:val="0"/>
      <w:divBdr>
        <w:top w:val="none" w:sz="0" w:space="0" w:color="auto"/>
        <w:left w:val="none" w:sz="0" w:space="0" w:color="auto"/>
        <w:bottom w:val="none" w:sz="0" w:space="0" w:color="auto"/>
        <w:right w:val="none" w:sz="0" w:space="0" w:color="auto"/>
      </w:divBdr>
    </w:div>
    <w:div w:id="1391924779">
      <w:marLeft w:val="0"/>
      <w:marRight w:val="0"/>
      <w:marTop w:val="0"/>
      <w:marBottom w:val="0"/>
      <w:divBdr>
        <w:top w:val="none" w:sz="0" w:space="0" w:color="auto"/>
        <w:left w:val="none" w:sz="0" w:space="0" w:color="auto"/>
        <w:bottom w:val="none" w:sz="0" w:space="0" w:color="auto"/>
        <w:right w:val="none" w:sz="0" w:space="0" w:color="auto"/>
      </w:divBdr>
    </w:div>
    <w:div w:id="1391924780">
      <w:marLeft w:val="0"/>
      <w:marRight w:val="0"/>
      <w:marTop w:val="0"/>
      <w:marBottom w:val="0"/>
      <w:divBdr>
        <w:top w:val="none" w:sz="0" w:space="0" w:color="auto"/>
        <w:left w:val="none" w:sz="0" w:space="0" w:color="auto"/>
        <w:bottom w:val="none" w:sz="0" w:space="0" w:color="auto"/>
        <w:right w:val="none" w:sz="0" w:space="0" w:color="auto"/>
      </w:divBdr>
    </w:div>
    <w:div w:id="1391924781">
      <w:marLeft w:val="0"/>
      <w:marRight w:val="0"/>
      <w:marTop w:val="0"/>
      <w:marBottom w:val="0"/>
      <w:divBdr>
        <w:top w:val="none" w:sz="0" w:space="0" w:color="auto"/>
        <w:left w:val="none" w:sz="0" w:space="0" w:color="auto"/>
        <w:bottom w:val="none" w:sz="0" w:space="0" w:color="auto"/>
        <w:right w:val="none" w:sz="0" w:space="0" w:color="auto"/>
      </w:divBdr>
    </w:div>
    <w:div w:id="1391924782">
      <w:marLeft w:val="0"/>
      <w:marRight w:val="0"/>
      <w:marTop w:val="0"/>
      <w:marBottom w:val="0"/>
      <w:divBdr>
        <w:top w:val="none" w:sz="0" w:space="0" w:color="auto"/>
        <w:left w:val="none" w:sz="0" w:space="0" w:color="auto"/>
        <w:bottom w:val="none" w:sz="0" w:space="0" w:color="auto"/>
        <w:right w:val="none" w:sz="0" w:space="0" w:color="auto"/>
      </w:divBdr>
    </w:div>
    <w:div w:id="1391924783">
      <w:marLeft w:val="0"/>
      <w:marRight w:val="0"/>
      <w:marTop w:val="0"/>
      <w:marBottom w:val="0"/>
      <w:divBdr>
        <w:top w:val="none" w:sz="0" w:space="0" w:color="auto"/>
        <w:left w:val="none" w:sz="0" w:space="0" w:color="auto"/>
        <w:bottom w:val="none" w:sz="0" w:space="0" w:color="auto"/>
        <w:right w:val="none" w:sz="0" w:space="0" w:color="auto"/>
      </w:divBdr>
    </w:div>
    <w:div w:id="1391924784">
      <w:marLeft w:val="0"/>
      <w:marRight w:val="0"/>
      <w:marTop w:val="0"/>
      <w:marBottom w:val="0"/>
      <w:divBdr>
        <w:top w:val="none" w:sz="0" w:space="0" w:color="auto"/>
        <w:left w:val="none" w:sz="0" w:space="0" w:color="auto"/>
        <w:bottom w:val="none" w:sz="0" w:space="0" w:color="auto"/>
        <w:right w:val="none" w:sz="0" w:space="0" w:color="auto"/>
      </w:divBdr>
    </w:div>
    <w:div w:id="1391924785">
      <w:marLeft w:val="0"/>
      <w:marRight w:val="0"/>
      <w:marTop w:val="0"/>
      <w:marBottom w:val="0"/>
      <w:divBdr>
        <w:top w:val="none" w:sz="0" w:space="0" w:color="auto"/>
        <w:left w:val="none" w:sz="0" w:space="0" w:color="auto"/>
        <w:bottom w:val="none" w:sz="0" w:space="0" w:color="auto"/>
        <w:right w:val="none" w:sz="0" w:space="0" w:color="auto"/>
      </w:divBdr>
    </w:div>
    <w:div w:id="1391924786">
      <w:marLeft w:val="0"/>
      <w:marRight w:val="0"/>
      <w:marTop w:val="0"/>
      <w:marBottom w:val="0"/>
      <w:divBdr>
        <w:top w:val="none" w:sz="0" w:space="0" w:color="auto"/>
        <w:left w:val="none" w:sz="0" w:space="0" w:color="auto"/>
        <w:bottom w:val="none" w:sz="0" w:space="0" w:color="auto"/>
        <w:right w:val="none" w:sz="0" w:space="0" w:color="auto"/>
      </w:divBdr>
    </w:div>
    <w:div w:id="1391924787">
      <w:marLeft w:val="0"/>
      <w:marRight w:val="0"/>
      <w:marTop w:val="0"/>
      <w:marBottom w:val="0"/>
      <w:divBdr>
        <w:top w:val="none" w:sz="0" w:space="0" w:color="auto"/>
        <w:left w:val="none" w:sz="0" w:space="0" w:color="auto"/>
        <w:bottom w:val="none" w:sz="0" w:space="0" w:color="auto"/>
        <w:right w:val="none" w:sz="0" w:space="0" w:color="auto"/>
      </w:divBdr>
    </w:div>
    <w:div w:id="1391924788">
      <w:marLeft w:val="0"/>
      <w:marRight w:val="0"/>
      <w:marTop w:val="0"/>
      <w:marBottom w:val="0"/>
      <w:divBdr>
        <w:top w:val="none" w:sz="0" w:space="0" w:color="auto"/>
        <w:left w:val="none" w:sz="0" w:space="0" w:color="auto"/>
        <w:bottom w:val="none" w:sz="0" w:space="0" w:color="auto"/>
        <w:right w:val="none" w:sz="0" w:space="0" w:color="auto"/>
      </w:divBdr>
    </w:div>
    <w:div w:id="1391924789">
      <w:marLeft w:val="0"/>
      <w:marRight w:val="0"/>
      <w:marTop w:val="0"/>
      <w:marBottom w:val="0"/>
      <w:divBdr>
        <w:top w:val="none" w:sz="0" w:space="0" w:color="auto"/>
        <w:left w:val="none" w:sz="0" w:space="0" w:color="auto"/>
        <w:bottom w:val="none" w:sz="0" w:space="0" w:color="auto"/>
        <w:right w:val="none" w:sz="0" w:space="0" w:color="auto"/>
      </w:divBdr>
    </w:div>
    <w:div w:id="1403940608">
      <w:bodyDiv w:val="1"/>
      <w:marLeft w:val="0"/>
      <w:marRight w:val="0"/>
      <w:marTop w:val="0"/>
      <w:marBottom w:val="0"/>
      <w:divBdr>
        <w:top w:val="none" w:sz="0" w:space="0" w:color="auto"/>
        <w:left w:val="none" w:sz="0" w:space="0" w:color="auto"/>
        <w:bottom w:val="none" w:sz="0" w:space="0" w:color="auto"/>
        <w:right w:val="none" w:sz="0" w:space="0" w:color="auto"/>
      </w:divBdr>
    </w:div>
    <w:div w:id="1411924244">
      <w:bodyDiv w:val="1"/>
      <w:marLeft w:val="0"/>
      <w:marRight w:val="0"/>
      <w:marTop w:val="0"/>
      <w:marBottom w:val="0"/>
      <w:divBdr>
        <w:top w:val="none" w:sz="0" w:space="0" w:color="auto"/>
        <w:left w:val="none" w:sz="0" w:space="0" w:color="auto"/>
        <w:bottom w:val="none" w:sz="0" w:space="0" w:color="auto"/>
        <w:right w:val="none" w:sz="0" w:space="0" w:color="auto"/>
      </w:divBdr>
    </w:div>
    <w:div w:id="1420179142">
      <w:bodyDiv w:val="1"/>
      <w:marLeft w:val="0"/>
      <w:marRight w:val="0"/>
      <w:marTop w:val="0"/>
      <w:marBottom w:val="0"/>
      <w:divBdr>
        <w:top w:val="none" w:sz="0" w:space="0" w:color="auto"/>
        <w:left w:val="none" w:sz="0" w:space="0" w:color="auto"/>
        <w:bottom w:val="none" w:sz="0" w:space="0" w:color="auto"/>
        <w:right w:val="none" w:sz="0" w:space="0" w:color="auto"/>
      </w:divBdr>
    </w:div>
    <w:div w:id="1447889063">
      <w:bodyDiv w:val="1"/>
      <w:marLeft w:val="0"/>
      <w:marRight w:val="0"/>
      <w:marTop w:val="0"/>
      <w:marBottom w:val="0"/>
      <w:divBdr>
        <w:top w:val="none" w:sz="0" w:space="0" w:color="auto"/>
        <w:left w:val="none" w:sz="0" w:space="0" w:color="auto"/>
        <w:bottom w:val="none" w:sz="0" w:space="0" w:color="auto"/>
        <w:right w:val="none" w:sz="0" w:space="0" w:color="auto"/>
      </w:divBdr>
    </w:div>
    <w:div w:id="1459488145">
      <w:bodyDiv w:val="1"/>
      <w:marLeft w:val="0"/>
      <w:marRight w:val="0"/>
      <w:marTop w:val="0"/>
      <w:marBottom w:val="0"/>
      <w:divBdr>
        <w:top w:val="none" w:sz="0" w:space="0" w:color="auto"/>
        <w:left w:val="none" w:sz="0" w:space="0" w:color="auto"/>
        <w:bottom w:val="none" w:sz="0" w:space="0" w:color="auto"/>
        <w:right w:val="none" w:sz="0" w:space="0" w:color="auto"/>
      </w:divBdr>
    </w:div>
    <w:div w:id="1470975084">
      <w:bodyDiv w:val="1"/>
      <w:marLeft w:val="0"/>
      <w:marRight w:val="0"/>
      <w:marTop w:val="0"/>
      <w:marBottom w:val="0"/>
      <w:divBdr>
        <w:top w:val="none" w:sz="0" w:space="0" w:color="auto"/>
        <w:left w:val="none" w:sz="0" w:space="0" w:color="auto"/>
        <w:bottom w:val="none" w:sz="0" w:space="0" w:color="auto"/>
        <w:right w:val="none" w:sz="0" w:space="0" w:color="auto"/>
      </w:divBdr>
    </w:div>
    <w:div w:id="1542355182">
      <w:bodyDiv w:val="1"/>
      <w:marLeft w:val="0"/>
      <w:marRight w:val="0"/>
      <w:marTop w:val="0"/>
      <w:marBottom w:val="0"/>
      <w:divBdr>
        <w:top w:val="none" w:sz="0" w:space="0" w:color="auto"/>
        <w:left w:val="none" w:sz="0" w:space="0" w:color="auto"/>
        <w:bottom w:val="none" w:sz="0" w:space="0" w:color="auto"/>
        <w:right w:val="none" w:sz="0" w:space="0" w:color="auto"/>
      </w:divBdr>
    </w:div>
    <w:div w:id="1563834335">
      <w:bodyDiv w:val="1"/>
      <w:marLeft w:val="0"/>
      <w:marRight w:val="0"/>
      <w:marTop w:val="0"/>
      <w:marBottom w:val="0"/>
      <w:divBdr>
        <w:top w:val="none" w:sz="0" w:space="0" w:color="auto"/>
        <w:left w:val="none" w:sz="0" w:space="0" w:color="auto"/>
        <w:bottom w:val="none" w:sz="0" w:space="0" w:color="auto"/>
        <w:right w:val="none" w:sz="0" w:space="0" w:color="auto"/>
      </w:divBdr>
    </w:div>
    <w:div w:id="1573081046">
      <w:bodyDiv w:val="1"/>
      <w:marLeft w:val="0"/>
      <w:marRight w:val="0"/>
      <w:marTop w:val="0"/>
      <w:marBottom w:val="0"/>
      <w:divBdr>
        <w:top w:val="none" w:sz="0" w:space="0" w:color="auto"/>
        <w:left w:val="none" w:sz="0" w:space="0" w:color="auto"/>
        <w:bottom w:val="none" w:sz="0" w:space="0" w:color="auto"/>
        <w:right w:val="none" w:sz="0" w:space="0" w:color="auto"/>
      </w:divBdr>
    </w:div>
    <w:div w:id="1606883383">
      <w:bodyDiv w:val="1"/>
      <w:marLeft w:val="0"/>
      <w:marRight w:val="0"/>
      <w:marTop w:val="0"/>
      <w:marBottom w:val="0"/>
      <w:divBdr>
        <w:top w:val="none" w:sz="0" w:space="0" w:color="auto"/>
        <w:left w:val="none" w:sz="0" w:space="0" w:color="auto"/>
        <w:bottom w:val="none" w:sz="0" w:space="0" w:color="auto"/>
        <w:right w:val="none" w:sz="0" w:space="0" w:color="auto"/>
      </w:divBdr>
    </w:div>
    <w:div w:id="1653481179">
      <w:bodyDiv w:val="1"/>
      <w:marLeft w:val="0"/>
      <w:marRight w:val="0"/>
      <w:marTop w:val="0"/>
      <w:marBottom w:val="0"/>
      <w:divBdr>
        <w:top w:val="none" w:sz="0" w:space="0" w:color="auto"/>
        <w:left w:val="none" w:sz="0" w:space="0" w:color="auto"/>
        <w:bottom w:val="none" w:sz="0" w:space="0" w:color="auto"/>
        <w:right w:val="none" w:sz="0" w:space="0" w:color="auto"/>
      </w:divBdr>
    </w:div>
    <w:div w:id="1667783909">
      <w:bodyDiv w:val="1"/>
      <w:marLeft w:val="0"/>
      <w:marRight w:val="0"/>
      <w:marTop w:val="0"/>
      <w:marBottom w:val="0"/>
      <w:divBdr>
        <w:top w:val="none" w:sz="0" w:space="0" w:color="auto"/>
        <w:left w:val="none" w:sz="0" w:space="0" w:color="auto"/>
        <w:bottom w:val="none" w:sz="0" w:space="0" w:color="auto"/>
        <w:right w:val="none" w:sz="0" w:space="0" w:color="auto"/>
      </w:divBdr>
    </w:div>
    <w:div w:id="1754934926">
      <w:bodyDiv w:val="1"/>
      <w:marLeft w:val="0"/>
      <w:marRight w:val="0"/>
      <w:marTop w:val="0"/>
      <w:marBottom w:val="0"/>
      <w:divBdr>
        <w:top w:val="none" w:sz="0" w:space="0" w:color="auto"/>
        <w:left w:val="none" w:sz="0" w:space="0" w:color="auto"/>
        <w:bottom w:val="none" w:sz="0" w:space="0" w:color="auto"/>
        <w:right w:val="none" w:sz="0" w:space="0" w:color="auto"/>
      </w:divBdr>
    </w:div>
    <w:div w:id="1802310762">
      <w:bodyDiv w:val="1"/>
      <w:marLeft w:val="0"/>
      <w:marRight w:val="0"/>
      <w:marTop w:val="0"/>
      <w:marBottom w:val="0"/>
      <w:divBdr>
        <w:top w:val="none" w:sz="0" w:space="0" w:color="auto"/>
        <w:left w:val="none" w:sz="0" w:space="0" w:color="auto"/>
        <w:bottom w:val="none" w:sz="0" w:space="0" w:color="auto"/>
        <w:right w:val="none" w:sz="0" w:space="0" w:color="auto"/>
      </w:divBdr>
    </w:div>
    <w:div w:id="1885942726">
      <w:bodyDiv w:val="1"/>
      <w:marLeft w:val="0"/>
      <w:marRight w:val="0"/>
      <w:marTop w:val="0"/>
      <w:marBottom w:val="0"/>
      <w:divBdr>
        <w:top w:val="none" w:sz="0" w:space="0" w:color="auto"/>
        <w:left w:val="none" w:sz="0" w:space="0" w:color="auto"/>
        <w:bottom w:val="none" w:sz="0" w:space="0" w:color="auto"/>
        <w:right w:val="none" w:sz="0" w:space="0" w:color="auto"/>
      </w:divBdr>
    </w:div>
    <w:div w:id="1940064477">
      <w:bodyDiv w:val="1"/>
      <w:marLeft w:val="0"/>
      <w:marRight w:val="0"/>
      <w:marTop w:val="0"/>
      <w:marBottom w:val="0"/>
      <w:divBdr>
        <w:top w:val="none" w:sz="0" w:space="0" w:color="auto"/>
        <w:left w:val="none" w:sz="0" w:space="0" w:color="auto"/>
        <w:bottom w:val="none" w:sz="0" w:space="0" w:color="auto"/>
        <w:right w:val="none" w:sz="0" w:space="0" w:color="auto"/>
      </w:divBdr>
    </w:div>
    <w:div w:id="1958830009">
      <w:bodyDiv w:val="1"/>
      <w:marLeft w:val="0"/>
      <w:marRight w:val="0"/>
      <w:marTop w:val="0"/>
      <w:marBottom w:val="0"/>
      <w:divBdr>
        <w:top w:val="none" w:sz="0" w:space="0" w:color="auto"/>
        <w:left w:val="none" w:sz="0" w:space="0" w:color="auto"/>
        <w:bottom w:val="none" w:sz="0" w:space="0" w:color="auto"/>
        <w:right w:val="none" w:sz="0" w:space="0" w:color="auto"/>
      </w:divBdr>
    </w:div>
    <w:div w:id="1971785706">
      <w:bodyDiv w:val="1"/>
      <w:marLeft w:val="0"/>
      <w:marRight w:val="0"/>
      <w:marTop w:val="0"/>
      <w:marBottom w:val="0"/>
      <w:divBdr>
        <w:top w:val="none" w:sz="0" w:space="0" w:color="auto"/>
        <w:left w:val="none" w:sz="0" w:space="0" w:color="auto"/>
        <w:bottom w:val="none" w:sz="0" w:space="0" w:color="auto"/>
        <w:right w:val="none" w:sz="0" w:space="0" w:color="auto"/>
      </w:divBdr>
    </w:div>
    <w:div w:id="2012641377">
      <w:bodyDiv w:val="1"/>
      <w:marLeft w:val="0"/>
      <w:marRight w:val="0"/>
      <w:marTop w:val="0"/>
      <w:marBottom w:val="0"/>
      <w:divBdr>
        <w:top w:val="none" w:sz="0" w:space="0" w:color="auto"/>
        <w:left w:val="none" w:sz="0" w:space="0" w:color="auto"/>
        <w:bottom w:val="none" w:sz="0" w:space="0" w:color="auto"/>
        <w:right w:val="none" w:sz="0" w:space="0" w:color="auto"/>
      </w:divBdr>
    </w:div>
    <w:div w:id="2026440544">
      <w:bodyDiv w:val="1"/>
      <w:marLeft w:val="0"/>
      <w:marRight w:val="0"/>
      <w:marTop w:val="0"/>
      <w:marBottom w:val="0"/>
      <w:divBdr>
        <w:top w:val="none" w:sz="0" w:space="0" w:color="auto"/>
        <w:left w:val="none" w:sz="0" w:space="0" w:color="auto"/>
        <w:bottom w:val="none" w:sz="0" w:space="0" w:color="auto"/>
        <w:right w:val="none" w:sz="0" w:space="0" w:color="auto"/>
      </w:divBdr>
    </w:div>
    <w:div w:id="2057771251">
      <w:bodyDiv w:val="1"/>
      <w:marLeft w:val="0"/>
      <w:marRight w:val="0"/>
      <w:marTop w:val="0"/>
      <w:marBottom w:val="0"/>
      <w:divBdr>
        <w:top w:val="none" w:sz="0" w:space="0" w:color="auto"/>
        <w:left w:val="none" w:sz="0" w:space="0" w:color="auto"/>
        <w:bottom w:val="none" w:sz="0" w:space="0" w:color="auto"/>
        <w:right w:val="none" w:sz="0" w:space="0" w:color="auto"/>
      </w:divBdr>
    </w:div>
    <w:div w:id="2075932845">
      <w:bodyDiv w:val="1"/>
      <w:marLeft w:val="0"/>
      <w:marRight w:val="0"/>
      <w:marTop w:val="0"/>
      <w:marBottom w:val="0"/>
      <w:divBdr>
        <w:top w:val="none" w:sz="0" w:space="0" w:color="auto"/>
        <w:left w:val="none" w:sz="0" w:space="0" w:color="auto"/>
        <w:bottom w:val="none" w:sz="0" w:space="0" w:color="auto"/>
        <w:right w:val="none" w:sz="0" w:space="0" w:color="auto"/>
      </w:divBdr>
    </w:div>
    <w:div w:id="2108187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5C09B7C-A3D2-4F15-8DFC-A41549D44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851</Words>
  <Characters>4856</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Отчёт
 об исполнении бюджета города Ханты-Мансийска</vt:lpstr>
    </vt:vector>
  </TitlesOfParts>
  <Company>ПОЯСНИТЕЛЬНАЯ  ЗАПИСКА</Company>
  <LinksUpToDate>false</LinksUpToDate>
  <CharactersWithSpaces>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Отчёт
 об исполнении бюджета города Ханты-Мансийска</dc:title>
  <dc:subject>за 2018 год</dc:subject>
  <dc:creator>snisarenko</dc:creator>
  <cp:lastModifiedBy>Серебренникова Елена Геннадьевна</cp:lastModifiedBy>
  <cp:revision>2</cp:revision>
  <cp:lastPrinted>2025-03-10T04:14:00Z</cp:lastPrinted>
  <dcterms:created xsi:type="dcterms:W3CDTF">2025-04-03T06:23:00Z</dcterms:created>
  <dcterms:modified xsi:type="dcterms:W3CDTF">2025-04-03T06:23:00Z</dcterms:modified>
</cp:coreProperties>
</file>