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935" w:rsidRDefault="008A4935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8A4935" w:rsidRDefault="008A4935">
      <w:pPr>
        <w:pStyle w:val="ConsPlusTitle"/>
        <w:jc w:val="center"/>
      </w:pPr>
    </w:p>
    <w:p w:rsidR="008A4935" w:rsidRDefault="008A4935">
      <w:pPr>
        <w:pStyle w:val="ConsPlusTitle"/>
        <w:jc w:val="center"/>
      </w:pPr>
      <w:r>
        <w:t>ПОСТАНОВЛЕНИЕ</w:t>
      </w:r>
    </w:p>
    <w:p w:rsidR="008A4935" w:rsidRDefault="008A4935">
      <w:pPr>
        <w:pStyle w:val="ConsPlusTitle"/>
        <w:jc w:val="center"/>
      </w:pPr>
      <w:r>
        <w:t>от 16 апреля 2019 г. N 419</w:t>
      </w:r>
    </w:p>
    <w:p w:rsidR="008A4935" w:rsidRDefault="008A4935">
      <w:pPr>
        <w:pStyle w:val="ConsPlusTitle"/>
        <w:jc w:val="both"/>
      </w:pPr>
    </w:p>
    <w:p w:rsidR="008A4935" w:rsidRDefault="008A4935">
      <w:pPr>
        <w:pStyle w:val="ConsPlusTitle"/>
        <w:jc w:val="center"/>
      </w:pPr>
      <w:r>
        <w:t>О РАЗРАБОТКЕ И УТВЕРЖДЕНИИ АДМИНИСТРАТИВНЫХ РЕГЛАМЕНТОВ</w:t>
      </w:r>
    </w:p>
    <w:p w:rsidR="008A4935" w:rsidRDefault="008A4935">
      <w:pPr>
        <w:pStyle w:val="ConsPlusTitle"/>
        <w:jc w:val="center"/>
      </w:pPr>
      <w:r>
        <w:t>ПРЕДОСТАВЛЕНИЯ МУНИЦИПАЛЬНЫХ УСЛУГ</w:t>
      </w:r>
    </w:p>
    <w:p w:rsidR="008A4935" w:rsidRDefault="008A49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A49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4935" w:rsidRDefault="008A49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4935" w:rsidRDefault="008A49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8A4935" w:rsidRDefault="008A4935">
            <w:pPr>
              <w:pStyle w:val="ConsPlusNormal"/>
              <w:jc w:val="center"/>
            </w:pPr>
            <w:r>
              <w:rPr>
                <w:color w:val="392C69"/>
              </w:rPr>
              <w:t>от 20.01.2020 N 28)</w:t>
            </w:r>
          </w:p>
        </w:tc>
      </w:tr>
    </w:tbl>
    <w:p w:rsidR="008A4935" w:rsidRDefault="008A4935">
      <w:pPr>
        <w:pStyle w:val="ConsPlusNormal"/>
        <w:jc w:val="both"/>
      </w:pPr>
    </w:p>
    <w:p w:rsidR="008A4935" w:rsidRDefault="008A4935">
      <w:pPr>
        <w:pStyle w:val="ConsPlusNormal"/>
        <w:ind w:firstLine="540"/>
        <w:jc w:val="both"/>
      </w:pPr>
      <w:r>
        <w:t xml:space="preserve">В целях реализации положений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6" w:history="1">
        <w:r>
          <w:rPr>
            <w:color w:val="0000FF"/>
          </w:rPr>
          <w:t>пункта 6</w:t>
        </w:r>
      </w:hyperlink>
      <w:r>
        <w:t xml:space="preserve"> постановления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руководствуясь </w:t>
      </w:r>
      <w:hyperlink r:id="rId7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1. Утвердить: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 xml:space="preserve">1.1. </w:t>
      </w:r>
      <w:hyperlink w:anchor="P35" w:history="1">
        <w:r>
          <w:rPr>
            <w:color w:val="0000FF"/>
          </w:rPr>
          <w:t>Порядок</w:t>
        </w:r>
      </w:hyperlink>
      <w:r>
        <w:t xml:space="preserve"> разработки и утверждения административных регламентов предоставления муниципальных услуг (далее - Порядок) согласно приложению 1 к настоящему постановлению.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 xml:space="preserve">1.2. </w:t>
      </w:r>
      <w:hyperlink w:anchor="P187" w:history="1">
        <w:r>
          <w:rPr>
            <w:color w:val="0000FF"/>
          </w:rPr>
          <w:t>Порядок</w:t>
        </w:r>
      </w:hyperlink>
      <w:r>
        <w:t xml:space="preserve"> проведения экспертизы проектов административных регламентов предоставления муниципальных услуг согласно приложению 2 к настоящему постановлению.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2. Руководителям органов Администрации города Ханты-Мансийска обеспечить приведение административных регламентов предоставления муниципальных услуг в соответствие с Порядком.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 xml:space="preserve">4. Контроль за выполнением настоящего постановления возложить на заместителя Главы города Ханты-Мансийска </w:t>
      </w:r>
      <w:proofErr w:type="spellStart"/>
      <w:r>
        <w:t>Бормотову</w:t>
      </w:r>
      <w:proofErr w:type="spellEnd"/>
      <w:r>
        <w:t xml:space="preserve"> Т.В.</w:t>
      </w:r>
    </w:p>
    <w:p w:rsidR="008A4935" w:rsidRDefault="008A4935">
      <w:pPr>
        <w:pStyle w:val="ConsPlusNormal"/>
        <w:jc w:val="both"/>
      </w:pPr>
      <w:r>
        <w:t xml:space="preserve">(п. 4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20.01.2020 N 28)</w:t>
      </w:r>
    </w:p>
    <w:p w:rsidR="008A4935" w:rsidRDefault="008A4935">
      <w:pPr>
        <w:pStyle w:val="ConsPlusNormal"/>
        <w:jc w:val="both"/>
      </w:pPr>
    </w:p>
    <w:p w:rsidR="008A4935" w:rsidRDefault="008A4935">
      <w:pPr>
        <w:pStyle w:val="ConsPlusNormal"/>
        <w:jc w:val="right"/>
      </w:pPr>
      <w:r>
        <w:t>Исполняющий полномочия</w:t>
      </w:r>
    </w:p>
    <w:p w:rsidR="008A4935" w:rsidRDefault="008A4935">
      <w:pPr>
        <w:pStyle w:val="ConsPlusNormal"/>
        <w:jc w:val="right"/>
      </w:pPr>
      <w:r>
        <w:t>Главы города</w:t>
      </w:r>
    </w:p>
    <w:p w:rsidR="008A4935" w:rsidRDefault="008A4935">
      <w:pPr>
        <w:pStyle w:val="ConsPlusNormal"/>
        <w:jc w:val="right"/>
      </w:pPr>
      <w:r>
        <w:t>Ханты-Мансийска</w:t>
      </w:r>
    </w:p>
    <w:p w:rsidR="008A4935" w:rsidRDefault="008A4935">
      <w:pPr>
        <w:pStyle w:val="ConsPlusNormal"/>
        <w:jc w:val="right"/>
      </w:pPr>
      <w:r>
        <w:t>Н.А.ДУНАЕВСКАЯ</w:t>
      </w:r>
    </w:p>
    <w:p w:rsidR="008A4935" w:rsidRDefault="008A4935">
      <w:pPr>
        <w:pStyle w:val="ConsPlusNormal"/>
        <w:jc w:val="both"/>
      </w:pPr>
    </w:p>
    <w:p w:rsidR="008A4935" w:rsidRDefault="008A4935">
      <w:pPr>
        <w:pStyle w:val="ConsPlusNormal"/>
        <w:jc w:val="both"/>
      </w:pPr>
    </w:p>
    <w:p w:rsidR="008A4935" w:rsidRDefault="008A4935">
      <w:pPr>
        <w:pStyle w:val="ConsPlusNormal"/>
        <w:jc w:val="both"/>
      </w:pPr>
    </w:p>
    <w:p w:rsidR="008A4935" w:rsidRDefault="008A4935">
      <w:pPr>
        <w:pStyle w:val="ConsPlusNormal"/>
        <w:jc w:val="both"/>
      </w:pPr>
    </w:p>
    <w:p w:rsidR="008A4935" w:rsidRDefault="008A4935">
      <w:pPr>
        <w:pStyle w:val="ConsPlusNormal"/>
        <w:jc w:val="both"/>
      </w:pPr>
    </w:p>
    <w:p w:rsidR="008A4935" w:rsidRDefault="008A4935">
      <w:pPr>
        <w:pStyle w:val="ConsPlusNormal"/>
        <w:jc w:val="right"/>
        <w:outlineLvl w:val="0"/>
      </w:pPr>
      <w:r>
        <w:t>Приложение 1</w:t>
      </w:r>
    </w:p>
    <w:p w:rsidR="008A4935" w:rsidRDefault="008A4935">
      <w:pPr>
        <w:pStyle w:val="ConsPlusNormal"/>
        <w:jc w:val="right"/>
      </w:pPr>
      <w:r>
        <w:t>к постановлению</w:t>
      </w:r>
    </w:p>
    <w:p w:rsidR="008A4935" w:rsidRDefault="008A4935">
      <w:pPr>
        <w:pStyle w:val="ConsPlusNormal"/>
        <w:jc w:val="right"/>
      </w:pPr>
      <w:r>
        <w:t>Администрации города Ханты-Мансийска</w:t>
      </w:r>
    </w:p>
    <w:p w:rsidR="008A4935" w:rsidRDefault="008A4935">
      <w:pPr>
        <w:pStyle w:val="ConsPlusNormal"/>
        <w:jc w:val="right"/>
      </w:pPr>
      <w:r>
        <w:t>от 16.04.2019 N 419</w:t>
      </w:r>
    </w:p>
    <w:p w:rsidR="008A4935" w:rsidRDefault="008A4935">
      <w:pPr>
        <w:pStyle w:val="ConsPlusNormal"/>
        <w:jc w:val="both"/>
      </w:pPr>
    </w:p>
    <w:p w:rsidR="008A4935" w:rsidRDefault="008A4935">
      <w:pPr>
        <w:pStyle w:val="ConsPlusTitle"/>
        <w:jc w:val="center"/>
      </w:pPr>
      <w:bookmarkStart w:id="0" w:name="P35"/>
      <w:bookmarkEnd w:id="0"/>
      <w:r>
        <w:t>ПОРЯДОК</w:t>
      </w:r>
    </w:p>
    <w:p w:rsidR="008A4935" w:rsidRDefault="008A4935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8A4935" w:rsidRDefault="008A4935">
      <w:pPr>
        <w:pStyle w:val="ConsPlusTitle"/>
        <w:jc w:val="center"/>
      </w:pPr>
      <w:r>
        <w:t>ПРЕДОСТАВЛЕНИЯ МУНИЦИПАЛЬНЫХ УСЛУГ (ДАЛЕЕ - ПОРЯДОК)</w:t>
      </w:r>
    </w:p>
    <w:p w:rsidR="008A4935" w:rsidRDefault="008A4935">
      <w:pPr>
        <w:pStyle w:val="ConsPlusNormal"/>
        <w:jc w:val="both"/>
      </w:pPr>
    </w:p>
    <w:p w:rsidR="008A4935" w:rsidRDefault="008A4935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8A4935" w:rsidRDefault="008A4935">
      <w:pPr>
        <w:pStyle w:val="ConsPlusNormal"/>
        <w:jc w:val="both"/>
      </w:pPr>
    </w:p>
    <w:p w:rsidR="008A4935" w:rsidRDefault="008A4935">
      <w:pPr>
        <w:pStyle w:val="ConsPlusNormal"/>
        <w:ind w:firstLine="540"/>
        <w:jc w:val="both"/>
      </w:pPr>
      <w:r>
        <w:t xml:space="preserve">1. Настоящий Порядок устанавливает требования к разработке и утверждению административных регламентов предоставления муниципальных услуг в органах Администрации города Ханты-Мансийска (далее - административный регламент), а также сроки и последовательность административных процедур (действий), осуществляемых органом Администрации города Ханты-Мансийска, предоставляющим муниципальную услугу (далее - орган, предоставляющий муниципальную услугу), а также порядок взаимодействия между структурными подразделениями органа, предоставляющего муниципальную услугу, и их должностными лицами,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организациями, в процессе предоставления муниципальной услуги в соответствии с требованиями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Федеральный закон).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2. Административный регламент разрабатывается органом, предоставляющим муниципальную услугу.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3. При разработке административного регламента орган, предоставляющий муниципальную услугу, предусматривает оптимизацию (повышение качества) предоставления муниципальной услуги, в том числе: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а) упорядочение административных процедур и административных действий;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б) устранение избыточности административных процедур и административных действий, если это не противоречит законодательству Российской Федерации, законодательству Ханты-Мансийского автономного округа - Югры (далее - автономный округ), муниципальным правовым актам города Ханты-Мансийска;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в) сокращение количества документов, представляемых заявителями для получения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(далее - многофункциональный центр)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8A4935" w:rsidRDefault="008A4935">
      <w:pPr>
        <w:pStyle w:val="ConsPlusNormal"/>
        <w:spacing w:before="220"/>
        <w:ind w:firstLine="540"/>
        <w:jc w:val="both"/>
      </w:pPr>
      <w:bookmarkStart w:id="1" w:name="P47"/>
      <w:bookmarkEnd w:id="1"/>
      <w:r>
        <w:t>г) сокращение сроков предоставления муниципальной услуги, а также сроков исполнения отдельных административных процедур и административных действий, относящихся к предоставлению муниципальной услуги. Орган, предоставляющий муниципальную услугу, может установить в административном регламенте сокращенные сроки предоставления муниципальной услуги, а также сроки исполнения административных процедур и административных действий, относящихся к предоставлению муниципальной услуги по отношению к соответствующим срокам, установленным в законодательстве Российской Федерации, в том числе в правовых актах автономного округа;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д) ответственность должностных лиц за несоблюдение ими требований административных регламентов при выполнении административных процедур (действий);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е) предоставление муниципальной услуги в электронной форме.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 xml:space="preserve">4. Административные регламенты разрабатываются в соответствии с законодательством </w:t>
      </w:r>
      <w:r>
        <w:lastRenderedPageBreak/>
        <w:t>Российской Федерации, законодательством автономного округа, муниципальными правовыми актами города Ханты-Мансийска, а также с учетом иных требований к порядку предоставления соответствующей муниципальной услуги.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5. Проект административного регламента и пояснительная записка к нему размещаются на Официальном информационном портале органов местного самоуправления города Ханты-Мансийска в сети Интернет (admhmansy.ru) (далее - сеть Интернет, Официальный портал) с целью проведения независимой экспертизы.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6. Проекты административных регламентов, а также проекты муниципальных правовых актов о внесении изменений в ранее изданные административные регламенты, признании административных регламентов утратившими силу подлежат независимой экспертизе и экспертизе, проводимой управлением информатизации Администрации города Ханты-Мансийска, уполномоченным на проведение экспертизы проектов административных регламентов (далее - уполномоченный орган).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Экспертиза проектов административных регламентов, а также проектов муниципальных правовых актов по внесению изменений в ранее изданные административные регламенты, признанию административных регламентов утратившими силу проводится в порядке, установленном постановлением Администрации города Ханты-Мансийска от 21.09.2012 N 990 "Об утверждении порядка внесения проектов муниципальных правовых актов Администрации города Ханты-Мансийска" (далее - Порядок внесения проектов муниципальных правовых актов), с учетом порядка проведения экспертизы проектов административных регламентов, утвержденных муниципальным правовым актом Администрации города Ханты-Мансийска.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Заключение об оценке регулирующего воздействия на проекты административных регламентов, а также проекты муниципальных правовых актов по внесению изменений в ранее изданные административные регламенты, признанию административных регламентов утратившими силу не требуется.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7. В случае если муниципальным правовым актом города Ханты-Мансийска, устанавливающим конкретное полномочие органа Администрации города Ханты-Мансийска, предоставляющего муниципальную услугу, предусмотрено утверждение таким органом отдельного муниципального правового акта города Ханты-Мансийска, предусматривающего порядок осуществления такого полномочия, наряду с разработкой порядка подлежит утверждению административный регламент по осуществлению соответствующего полномочия.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При этом порядком осуществления соответствующего полномочия не регулируются вопросы, относящиеся к предмету регулирования административного регламента в соответствии с настоящим Порядком.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8. Разногласия по проектам административных регламентов, а также проектам муниципальных правовых актов по внесению изменений в ранее изданные административные регламенты, признанию административных регламентов утратившими силу, разрешаются в Порядке внесения проектов муниципальных правовых актов.</w:t>
      </w:r>
    </w:p>
    <w:p w:rsidR="008A4935" w:rsidRDefault="008A4935">
      <w:pPr>
        <w:pStyle w:val="ConsPlusNormal"/>
        <w:jc w:val="both"/>
      </w:pPr>
    </w:p>
    <w:p w:rsidR="008A4935" w:rsidRDefault="008A4935">
      <w:pPr>
        <w:pStyle w:val="ConsPlusTitle"/>
        <w:jc w:val="center"/>
        <w:outlineLvl w:val="1"/>
      </w:pPr>
      <w:r>
        <w:t>II. Требования к разработке проектов административных</w:t>
      </w:r>
    </w:p>
    <w:p w:rsidR="008A4935" w:rsidRDefault="008A4935">
      <w:pPr>
        <w:pStyle w:val="ConsPlusTitle"/>
        <w:jc w:val="center"/>
      </w:pPr>
      <w:r>
        <w:t>регламентов</w:t>
      </w:r>
    </w:p>
    <w:p w:rsidR="008A4935" w:rsidRDefault="008A4935">
      <w:pPr>
        <w:pStyle w:val="ConsPlusNormal"/>
        <w:jc w:val="both"/>
      </w:pPr>
    </w:p>
    <w:p w:rsidR="008A4935" w:rsidRDefault="008A4935">
      <w:pPr>
        <w:pStyle w:val="ConsPlusNormal"/>
        <w:ind w:firstLine="540"/>
        <w:jc w:val="both"/>
      </w:pPr>
      <w:r>
        <w:t>9. Орган, предоставляющий муниципальную услугу, в ходе разработки проекта административного регламента осуществляет следующие действия: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 xml:space="preserve">а) обеспечивает проведение независимой экспертизы проекта административного регламента (далее - независимая экспертиза) в соответствии с требованиями, предусмотренными </w:t>
      </w:r>
      <w:hyperlink w:anchor="P162" w:history="1">
        <w:r>
          <w:rPr>
            <w:color w:val="0000FF"/>
          </w:rPr>
          <w:t>разделом IV</w:t>
        </w:r>
      </w:hyperlink>
      <w:r>
        <w:t xml:space="preserve"> настоящего Порядка;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lastRenderedPageBreak/>
        <w:t xml:space="preserve">б) после выполнения действий, указанных в </w:t>
      </w:r>
      <w:hyperlink w:anchor="P173" w:history="1">
        <w:r>
          <w:rPr>
            <w:color w:val="0000FF"/>
          </w:rPr>
          <w:t>пункте 25 раздела IV</w:t>
        </w:r>
      </w:hyperlink>
      <w:r>
        <w:t xml:space="preserve"> настоящего Порядка, направляет на экспертизу в уполномоченный орган: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проект административного регламента с приложением проекта муниципального правового акта о его утверждении;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пояснительную записку, в которой приводится анализ практики предоставления муниципальной услуги, информация об основных предполагаемых улучшениях предоставления муниципальной услуги в случае принятия административного регламента, сведения о дате размещения проекта административного регламента на Официальном портале для проведения независимой экспертизы, а также о наличии и учете рекомендаций независимой экспертизы, предложений заинтересованных организаций и граждан;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проекты муниципальных правовых актов о внесении соответствующих изменений, направленных на оптимизацию предоставления муниципальной услуги (при необходимости);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заключения независимой экспертизы, предложения заинтересованных организаций и граждан (при их наличии);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в) после получения заключения уполномоченного органа и устранения его замечаний (при их наличии) направляет проект административного регламента вместе с заключением уполномоченного органа и сведениями об учете заключения независимой экспертизы (при наличии), предложений заинтересованных организаций и граждан (при их наличии) в юридическое управление Администрации города Ханты-Мансийска для проведения правовой экспертизы в соответствии с Порядком внесения проектов муниципальных правовых актов.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10. Орган, предоставляющий муниципальную услугу, после утверждения административного регламента обеспечивает опубликование утвержденного административного регламента путем его размещения: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на Официальном портале;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в региональной информационной системе автономного округа "Реестр государственных и муниципальных услуг (функций) Ханты-Мансийского автономного округа - Югры" (далее - Региональный реестр);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на информационных стендах или иных источниках информирования в помещениях для предоставления муниципальной услуги.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11. 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8A4935" w:rsidRDefault="008A4935">
      <w:pPr>
        <w:pStyle w:val="ConsPlusNormal"/>
        <w:jc w:val="both"/>
      </w:pPr>
    </w:p>
    <w:p w:rsidR="008A4935" w:rsidRDefault="008A4935">
      <w:pPr>
        <w:pStyle w:val="ConsPlusTitle"/>
        <w:jc w:val="center"/>
        <w:outlineLvl w:val="1"/>
      </w:pPr>
      <w:r>
        <w:t>III. Требования к административным регламентам</w:t>
      </w:r>
    </w:p>
    <w:p w:rsidR="008A4935" w:rsidRDefault="008A4935">
      <w:pPr>
        <w:pStyle w:val="ConsPlusNormal"/>
        <w:jc w:val="both"/>
      </w:pPr>
    </w:p>
    <w:p w:rsidR="008A4935" w:rsidRDefault="008A4935">
      <w:pPr>
        <w:pStyle w:val="ConsPlusNormal"/>
        <w:ind w:firstLine="540"/>
        <w:jc w:val="both"/>
      </w:pPr>
      <w:r>
        <w:t>12. Наименование административного регламента определяется разработчиком административного регламента исходя из формулировки соответствующей редакции положения муниципального правового акта, которым предусмотрено конкретное полномочие по предоставлению муниципальной услуги.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 xml:space="preserve">13. Структура административного регламента определяется в соответствии со </w:t>
      </w:r>
      <w:hyperlink r:id="rId10" w:history="1">
        <w:r>
          <w:rPr>
            <w:color w:val="0000FF"/>
          </w:rPr>
          <w:t>статьей 12</w:t>
        </w:r>
      </w:hyperlink>
      <w:r>
        <w:t xml:space="preserve"> Федерального закона и состоит из разделов и подразделов.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В разделах отражаются наименования подразделов, заголовки которых не нумеруются.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14. Раздел "Общие положения" состоит из следующих подразделов: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lastRenderedPageBreak/>
        <w:t>а) предмет регулирования административного регламента;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б) круг заявителей, в котором также указывается информация о возможности обращения за получением муниципальной услуги представителя заявителя, а также основаниях возникновения у него полномочий на представление интересов заявителя;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в) требования к порядку информирования о предоставлении муниципальной услуги, в том числе: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в информационно-телекоммуникационной сети Интернет;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 xml:space="preserve">положения </w:t>
      </w:r>
      <w:hyperlink r:id="rId11" w:history="1">
        <w:r>
          <w:rPr>
            <w:color w:val="0000FF"/>
          </w:rPr>
          <w:t>пунктов 6</w:t>
        </w:r>
      </w:hyperlink>
      <w:r>
        <w:t xml:space="preserve">, </w:t>
      </w:r>
      <w:hyperlink r:id="rId12" w:history="1">
        <w:r>
          <w:rPr>
            <w:color w:val="0000FF"/>
          </w:rPr>
          <w:t>8</w:t>
        </w:r>
      </w:hyperlink>
      <w:r>
        <w:t xml:space="preserve">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26.03.2016 N 236 (далее - Требования к предоставлению в электронной форме государственных и муниципальных услуг);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способы получения информации заявителями о местах нахождения и графиках работы органов государственной власти, органов местного самоуправления и организаций, участвующих в предоставлении муниципальной услуги, в том числе многофункционального центра;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 xml:space="preserve">порядок, форма, место размещения и способы получения справочной информации, указанной в </w:t>
      </w:r>
      <w:hyperlink w:anchor="P89" w:history="1">
        <w:r>
          <w:rPr>
            <w:color w:val="0000FF"/>
          </w:rPr>
          <w:t>пункте 15</w:t>
        </w:r>
      </w:hyperlink>
      <w:r>
        <w:t xml:space="preserve"> настоящего Порядка, в том числе на стендах в месте предоставления муниципальной услуги и в сети Интернет (справочная информация не приводится в административном регламенте, а подлежит обязательному размещению в сети Интернет на Официальном портале и в Региональном реестре).</w:t>
      </w:r>
    </w:p>
    <w:p w:rsidR="008A4935" w:rsidRDefault="008A4935">
      <w:pPr>
        <w:pStyle w:val="ConsPlusNormal"/>
        <w:spacing w:before="220"/>
        <w:ind w:firstLine="540"/>
        <w:jc w:val="both"/>
      </w:pPr>
      <w:bookmarkStart w:id="2" w:name="P89"/>
      <w:bookmarkEnd w:id="2"/>
      <w:r>
        <w:t>15. К справочной информации относится следующая информация: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многофункционального центра;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 (при наличии);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адреса Официального портала, а также электронной почты и (или) формы обратной связи органа, предоставляющего муниципальную услугу, в сети Интернет.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16. Раздел "Стандарт предоставления муниципальной услуги" должен содержать следующие подразделы: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а) наименование муниципальной услуги;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б) наименование органа, предоставляющего муниципальную услугу, в котором также указываются: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наименование структурного подразделения органа, предоставляющего муниципальную услугу, обеспечивающего ее предоставление;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 xml:space="preserve">территориальные органы федеральных органов исполнительной власти, органов государственных внебюджетных фондов, иные исполнительные органы государственной власти, а </w:t>
      </w:r>
      <w:r>
        <w:lastRenderedPageBreak/>
        <w:t>также органы местного самоуправления и организации, участвующие в предоставлении муниципальной услуги, в том числе многофункциональные центры;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 xml:space="preserve">требования </w:t>
      </w:r>
      <w:hyperlink r:id="rId13" w:history="1">
        <w:r>
          <w:rPr>
            <w:color w:val="0000FF"/>
          </w:rPr>
          <w:t>пункта 3 части 1 статьи 7</w:t>
        </w:r>
      </w:hyperlink>
      <w:r>
        <w:t xml:space="preserve"> Федерального закона;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в) описание результата предоставления муниципальной услуги;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г) срок предоставления муниципальной услуги, при описании которого необходимо учитывать следующее: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 xml:space="preserve">указывается общий максимальный срок предоставления муниципальной услуги, который устанавливается с соблюдением требований </w:t>
      </w:r>
      <w:hyperlink w:anchor="P47" w:history="1">
        <w:r>
          <w:rPr>
            <w:color w:val="0000FF"/>
          </w:rPr>
          <w:t>подпункта "г" пункта 3</w:t>
        </w:r>
      </w:hyperlink>
      <w:r>
        <w:t xml:space="preserve"> настоящего Порядка, а также с учетом сроков обращения в органы и организации, участвующие в предоставлении муниципальной услуги, приостановления предоставления муниципальной услуги, а также выдачи (направления) результата предоставления муниципальной услуги;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отдельно указывается срок приостановления предоставления муниципальной услуги в случае, если возможность приостановления предусмотрена действующим законодательством, и срок выдачи (направления) заявителю результата предоставления муниципальной услуги;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д) правовые основания для предоставления муниципальной услуги, в котором указывается на соответствующее размещение перечня муниципальных правовых актов, регулирующих предоставление муниципальной услуги на Официальном портале и в федеральной государственной информационной системе "Единый портал государственных и муниципальных услуг (функций)" (далее - Единый портал) (перечень указанных муниципальных правовых актов не приводится в административном регламенте, а подлежит обязательному размещению в Реестре государственных и муниципальных услуг (функций) Ханты-Мансийского автономного округа - Югры (далее - Региональный реестр);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е) исчерпывающий перечень документов, необходимых для предоставления муниципальной услуги, в котором отражаются: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исчерпывающий перечень документов, необходимых в соответствии с законодательными и иными муниципальными правовыми актами для предоставления муниципальной услуги, которые заявитель должен представить самостоятельно;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исчерпывающий перечень документов, необходимых в соответствии с законодательными и иными муниципальными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информация для заявителя о том, что 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 xml:space="preserve">сведения об участвующих в предоставлении муниципальной услуги органах государственной власти, органах государственных внебюджетных фондов, исполнительных органах государственной власти, органах местного самоуправления, а также организациях и </w:t>
      </w:r>
      <w:proofErr w:type="gramStart"/>
      <w:r>
        <w:t>выдаваемых ими документах</w:t>
      </w:r>
      <w:proofErr w:type="gramEnd"/>
      <w:r>
        <w:t xml:space="preserve"> и информации, необходимых для предоставления муниципальной услуги;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способы получения заявителем указанных в настоящем подпункте документов и информации, в том числе в электронной форме, если это не запрещено законом;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 xml:space="preserve">требования к документам, необходимым для предоставления муниципальной услуги, предусмотренные законодательством Российской Федерации и автономного округа, </w:t>
      </w:r>
      <w:r>
        <w:lastRenderedPageBreak/>
        <w:t>муниципальными правовыми актами города Ханты-Мансийска;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способы представления заявителем документов, в том числе в электронной форме, если это не запрещено законом;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 xml:space="preserve">требования </w:t>
      </w:r>
      <w:hyperlink r:id="rId14" w:history="1">
        <w:r>
          <w:rPr>
            <w:color w:val="0000FF"/>
          </w:rPr>
          <w:t>пунктов 1</w:t>
        </w:r>
      </w:hyperlink>
      <w:r>
        <w:t xml:space="preserve">, </w:t>
      </w:r>
      <w:hyperlink r:id="rId15" w:history="1">
        <w:r>
          <w:rPr>
            <w:color w:val="0000FF"/>
          </w:rPr>
          <w:t>2</w:t>
        </w:r>
      </w:hyperlink>
      <w:r>
        <w:t xml:space="preserve">, </w:t>
      </w:r>
      <w:hyperlink r:id="rId16" w:history="1">
        <w:r>
          <w:rPr>
            <w:color w:val="0000FF"/>
          </w:rPr>
          <w:t>4 части 1 статьи 7</w:t>
        </w:r>
      </w:hyperlink>
      <w:r>
        <w:t xml:space="preserve"> Федерального закона.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Бланки, формы обращений, заявлений и иных документов, подаваемых заявителем для получения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 Правительства Российской Федерации, законами и иными муниципальными актами автономного округа, муниципальными правовыми актами, а также случаев, когда законодательством предусмотрена свободная форма подачи этих документов. В случае, если действующим законодательством предусмотрена свободная форма подачи заявления о предоставлении муниципальной услуги, в проекте административного регламента приводится рекомендуемая форма заявления;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ж) исчерпывающий перечень оснований для отказа в приеме документов, необходимых для предоставления муниципальной услуги (в случае, если основания для отказа в приеме документов, необходимых для предоставления муниципальной услуги, не предусмотрены законодательством Российской Федерации, законодательством автономного округа, муниципальными правовыми актами города Ханты-Мансийска, следует прямо указать на это);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з) исчерпывающий перечень оснований для приостановления и (или) отказа в предоставлении муниципальной услуги (в случае, если основания для приостановления и (или) отказа в предоставлении муниципальной услуги не предусмотрены законодательством Российской Федерации, законодательством автономного округа, муниципальными правовыми актами города Ханты-Мансийска, следует прямо указать на это);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и)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(подраздел включается в случае, если в предоставлении муниципальной услуги участвуют организации, обращение в которые необходимо для предоставления муниципальной услуги);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к) размер платы, взимаемой с заявителя при предоставлении муниципальной услуги, и способы ее взимания (в случае, если взимание государственной пошлины или иной платы за предоставление муниципальной услуги не предусмотрено законодательством Российской Федерации, законодательством автономного округа, муниципальными правовыми актами города Ханты-Мансийска, следует прямо указать на это);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л)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 В случае если взимание платы за предоставление услуг, необходимых и обязательных для предоставления муниципальной услуги, не предусмотрено законодательством Российской Федерации, законодательством автономного округа, муниципальными правовыми актами города Ханты-Мансийска, следует прямо указать на это в административном регламенте (подраздел включается в случае, если в предоставлении муниципальной услуги участвуют организации, обращение в которые необходимо для предоставления муниципальной услуги);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м) максимальный срок ожидания в очереди при подаче запроса о предоставлении муниципальной услуги и при получении результата предоставления таких услуг;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 xml:space="preserve">н) срок и порядок регистрации запроса заявителя о предоставлении муниципальной услуги, отражаемый по каждому из имеющихся способов подачи запроса о предоставлении муниципальной услуги, а именно: личное обращение в орган (организацию), </w:t>
      </w:r>
      <w:r>
        <w:lastRenderedPageBreak/>
        <w:t>многофункциональный центр, посредством почтовой связи и сети Интернет;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о)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 В настоящем подразделе также отражаются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в настоящем подпункте объектов в соответствии с законодательством Российской Федерации о социальной защите инвалидов;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п) показатели доступности и качества муниципальной услуги (количество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и в электронной форме,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технологий);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р) особенности предоставления муниципальной услуги в многофункциональном центре, при описании которого необходимо учитывать следующее: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подраздел подлежит включению в административный регламент в соответствии с утвержденным муниципальным правовым актом, определяющим порядок предоставления муниципальной услуги;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в случае если муниципальная услуга предоставляется по экстерриториальному принципу, сведения об этом отражаются в настоящем подразделе;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с) особенности предоставления муниципальной услуги в электронной форме, в котором описывается одобренный решением уполномоченного исполнительного органа государственной власти автономного округа состав действий, указанный в пункте 2 Требований к предоставлению в электронной форме государственных и муниципальных услуг, которые заявитель вправе совершить в электронной форме.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17. Раздел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центрах" должен состоять из подразделов, соответствующих количеству административных процедур, логически обособленных последовательностей административных действий при предоставлении муниципальной услуги, имеющих конечный результат и выделяемых в составе предоставления муниципальной услуги.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В начале настоящего раздела указывается исчерпывающий перечень логически последовательных административных процедур.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В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муниципальной услуги, в том числе порядок подготовки и направления межведомственного запроса с указанием должностных лиц, уполномоченных направлять такой запрос.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 xml:space="preserve">Раздел также должен содержать порядок осуществления административных процедур (действий) в электронной форме в соответствии с положениями </w:t>
      </w:r>
      <w:hyperlink r:id="rId17" w:history="1">
        <w:r>
          <w:rPr>
            <w:color w:val="0000FF"/>
          </w:rPr>
          <w:t>статьи 10</w:t>
        </w:r>
      </w:hyperlink>
      <w:r>
        <w:t xml:space="preserve"> Федерального закона и порядок выполнения административных процедур и административных действий многофункциональными центрами в соответствии с утвержденным муниципальным правовым актом.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lastRenderedPageBreak/>
        <w:t>Порядок осуществления административных процедур (действий) в электронной форме и многофункциональными центрами описывается в составе имеющихся подразделов настоящего раздела.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18. Каждая административная процедура содержит следующие обязательные элементы: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а) основания для начала административной процедуры;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выполнения административного действия либо административной процедуры;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муниципальные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г) критерии принятия решений;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д) результат выполнения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19. Раздел "Формы контроля за исполнением административного регламента" включает в себя следующие подразделы: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а)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муниципальных правовых актов, устанавливающих требования к предоставлению муниципальной услуги, а также принятием ими решений;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б) 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услуги, в том числе со стороны граждан, их объединений и организаций;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 xml:space="preserve">20. В разделе "Досудебный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работников" не приводится информация об общих требованиях и особенностях к порядку подачи и рассмотрения жалобы, установленных </w:t>
      </w:r>
      <w:hyperlink r:id="rId18" w:history="1">
        <w:r>
          <w:rPr>
            <w:color w:val="0000FF"/>
          </w:rPr>
          <w:t>главой 2.1</w:t>
        </w:r>
      </w:hyperlink>
      <w:r>
        <w:t xml:space="preserve"> Федерального закона и муниципальным правовым актом города Ханты-Мансийска, за исключением следующей информации: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 xml:space="preserve">а) о праве заявителей на досудебное (внесудебное) обжалование действий (бездействия) и </w:t>
      </w:r>
      <w:r>
        <w:lastRenderedPageBreak/>
        <w:t>(или) решений, принятых (осуществленных) в ходе предоставления муниципальной услуги (далее - жалоба);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б) об органах Администрации города Ханты-Мансийска, организациях и уполномоченных на рассмотрение жалобы должностных лицах, которым может быть направлена жалоба заявителя в досудебном (внесудебном) порядке;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в) о способах информирования заявителей о порядке подачи и рассмотрения жалобы, в том числе в сети Интернет;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г) о перечне муниципальных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Информация, указанная в данном разделе, подлежит обязательному размещению на Едином портале, о чем указывается в тексте административного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Регионального реестра.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 xml:space="preserve">В случае если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установлен иной порядок (процедура) подачи и рассмотрения жалоб, в разделе должны содержаться следующие подразделы: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информация для заявителя о его праве подать жалобу;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предмет жалобы;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органы государственной власти, организации, должностные лица, которым может быть направлена жалоба;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порядок подачи и рассмотрения жалобы;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сроки рассмотрения жалобы;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результат рассмотрения жалобы;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порядок информирования заявителя о результатах рассмотрения жалобы;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порядок обжалования решения по жалобе;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право заявителя на получение информации и документов, необходимых для обоснования и рассмотрения жалобы;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способы информирования заявителей о порядке подачи и рассмотрения жалобы.</w:t>
      </w:r>
    </w:p>
    <w:p w:rsidR="008A4935" w:rsidRDefault="008A4935">
      <w:pPr>
        <w:pStyle w:val="ConsPlusNormal"/>
        <w:jc w:val="both"/>
      </w:pPr>
    </w:p>
    <w:p w:rsidR="008A4935" w:rsidRDefault="008A4935">
      <w:pPr>
        <w:pStyle w:val="ConsPlusTitle"/>
        <w:jc w:val="center"/>
        <w:outlineLvl w:val="1"/>
      </w:pPr>
      <w:bookmarkStart w:id="3" w:name="P162"/>
      <w:bookmarkEnd w:id="3"/>
      <w:r>
        <w:t>IV. Организация независимой экспертизы проектов</w:t>
      </w:r>
    </w:p>
    <w:p w:rsidR="008A4935" w:rsidRDefault="008A4935">
      <w:pPr>
        <w:pStyle w:val="ConsPlusTitle"/>
        <w:jc w:val="center"/>
      </w:pPr>
      <w:r>
        <w:t>административных регламентов</w:t>
      </w:r>
    </w:p>
    <w:p w:rsidR="008A4935" w:rsidRDefault="008A4935">
      <w:pPr>
        <w:pStyle w:val="ConsPlusNormal"/>
        <w:jc w:val="both"/>
      </w:pPr>
    </w:p>
    <w:p w:rsidR="008A4935" w:rsidRDefault="008A4935">
      <w:pPr>
        <w:pStyle w:val="ConsPlusNormal"/>
        <w:ind w:firstLine="540"/>
        <w:jc w:val="both"/>
      </w:pPr>
      <w:r>
        <w:t>21.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22. 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средств.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регламента.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lastRenderedPageBreak/>
        <w:t>23. Независимая экспертиза проектов административных регламентов осуществляется в сети Интернет на Официальном портале, на котором орган, предоставляющий муниципальную услугу, размещает проект административного регламента с приложением проекта муниципального правового акта о его утверждении, пояснительной записки и проектов муниципальных правовых актов о внесении соответствующих изменений, направленных на оптимизацию предоставления муниципальной услуги (при необходимости).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Независимая экспертиза проекта административного регламента проводится во время его размещения на Официальном портале, с указанием дат начала и окончания приема заключений по результатам независимой экспертизы.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Срок, отведенный для проведения независимой экспертизы, не может быть менее пятнадцати календарных дней со дня размещения проекта административного регламента на Официальном портале.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При размещении проекта административного регламента на Официальном портале орган, предоставляющий муниципальную услугу, указывает адрес электронной почты для направления заключений независимой экспертизы, предложений заинтересованных организаций и граждан, а также даты начала и окончания приема заключений и предложений по результатам независимой экспертизы.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24. По результатам независимой экспертизы составляется заключение, которое направляется в орган, предоставляющий муниципальную услугу.</w:t>
      </w:r>
    </w:p>
    <w:p w:rsidR="008A4935" w:rsidRDefault="008A4935">
      <w:pPr>
        <w:pStyle w:val="ConsPlusNormal"/>
        <w:spacing w:before="220"/>
        <w:ind w:firstLine="540"/>
        <w:jc w:val="both"/>
      </w:pPr>
      <w:bookmarkStart w:id="4" w:name="P173"/>
      <w:bookmarkEnd w:id="4"/>
      <w:r>
        <w:t>25. Орган, предоставляющий муниципальную услугу, по истечении срока, отведенного для проведения независимой экспертизы, осуществляет следующие действия:</w:t>
      </w:r>
    </w:p>
    <w:p w:rsidR="008A4935" w:rsidRDefault="008A4935">
      <w:pPr>
        <w:pStyle w:val="ConsPlusNormal"/>
        <w:spacing w:before="220"/>
        <w:ind w:firstLine="540"/>
        <w:jc w:val="both"/>
      </w:pPr>
      <w:bookmarkStart w:id="5" w:name="P174"/>
      <w:bookmarkEnd w:id="5"/>
      <w:r>
        <w:t>а) рассматривает поступившие заключения независимой экспертизы, предложения заинтересованных организаций и граждан и принимает по каждому из них решение;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 xml:space="preserve">б) в соответствии с принятым решением, указанным в </w:t>
      </w:r>
      <w:hyperlink w:anchor="P174" w:history="1">
        <w:r>
          <w:rPr>
            <w:color w:val="0000FF"/>
          </w:rPr>
          <w:t>подпункте "а"</w:t>
        </w:r>
      </w:hyperlink>
      <w:r>
        <w:t xml:space="preserve"> настоящего пункта, дорабатывает проект административного регламента и размещает его, а также заключения независимой экспертизы, предложения заинтересованных организаций и граждан (при их наличии) либо информацию об отсутствии заключений независимой экспертизы, предложений заинтересованных организаций и граждан на Официальном портале.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26. В случае если заключение независимой экспертизы не поступило в орган, предоставляющий муниципальную услугу, в срок, отведенный для проведения независимой экспертизы, это не является препятствием для проведения экспертизы уполномоченным органом.</w:t>
      </w:r>
    </w:p>
    <w:p w:rsidR="008A4935" w:rsidRDefault="008A4935">
      <w:pPr>
        <w:pStyle w:val="ConsPlusNormal"/>
        <w:jc w:val="both"/>
      </w:pPr>
    </w:p>
    <w:p w:rsidR="008A4935" w:rsidRDefault="008A4935">
      <w:pPr>
        <w:pStyle w:val="ConsPlusNormal"/>
        <w:jc w:val="both"/>
      </w:pPr>
    </w:p>
    <w:p w:rsidR="008A4935" w:rsidRDefault="008A4935">
      <w:pPr>
        <w:pStyle w:val="ConsPlusNormal"/>
        <w:jc w:val="both"/>
      </w:pPr>
    </w:p>
    <w:p w:rsidR="008A4935" w:rsidRDefault="008A4935">
      <w:pPr>
        <w:pStyle w:val="ConsPlusNormal"/>
        <w:jc w:val="both"/>
      </w:pPr>
    </w:p>
    <w:p w:rsidR="008A4935" w:rsidRDefault="008A4935">
      <w:pPr>
        <w:pStyle w:val="ConsPlusNormal"/>
        <w:jc w:val="both"/>
      </w:pPr>
    </w:p>
    <w:p w:rsidR="008A4935" w:rsidRDefault="008A4935">
      <w:pPr>
        <w:pStyle w:val="ConsPlusNormal"/>
        <w:jc w:val="right"/>
        <w:outlineLvl w:val="0"/>
      </w:pPr>
      <w:r>
        <w:t>Приложение 2</w:t>
      </w:r>
    </w:p>
    <w:p w:rsidR="008A4935" w:rsidRDefault="008A4935">
      <w:pPr>
        <w:pStyle w:val="ConsPlusNormal"/>
        <w:jc w:val="right"/>
      </w:pPr>
      <w:r>
        <w:t>к постановлению</w:t>
      </w:r>
    </w:p>
    <w:p w:rsidR="008A4935" w:rsidRDefault="008A4935">
      <w:pPr>
        <w:pStyle w:val="ConsPlusNormal"/>
        <w:jc w:val="right"/>
      </w:pPr>
      <w:r>
        <w:t>Администрации города Ханты-Мансийска</w:t>
      </w:r>
    </w:p>
    <w:p w:rsidR="008A4935" w:rsidRDefault="008A4935">
      <w:pPr>
        <w:pStyle w:val="ConsPlusNormal"/>
        <w:jc w:val="right"/>
      </w:pPr>
      <w:r>
        <w:t>от 16.04.2019 N 419</w:t>
      </w:r>
    </w:p>
    <w:p w:rsidR="008A4935" w:rsidRDefault="008A4935">
      <w:pPr>
        <w:pStyle w:val="ConsPlusNormal"/>
        <w:jc w:val="both"/>
      </w:pPr>
    </w:p>
    <w:p w:rsidR="008A4935" w:rsidRDefault="008A4935">
      <w:pPr>
        <w:pStyle w:val="ConsPlusTitle"/>
        <w:jc w:val="center"/>
      </w:pPr>
      <w:bookmarkStart w:id="6" w:name="P187"/>
      <w:bookmarkEnd w:id="6"/>
      <w:r>
        <w:t>ПОРЯДОК</w:t>
      </w:r>
    </w:p>
    <w:p w:rsidR="008A4935" w:rsidRDefault="008A4935">
      <w:pPr>
        <w:pStyle w:val="ConsPlusTitle"/>
        <w:jc w:val="center"/>
      </w:pPr>
      <w:r>
        <w:t>ПРОВЕДЕНИЯ ЭКСПЕРТИЗЫ ПРОЕКТОВ АДМИНИСТРАТИВНЫХ РЕГЛАМЕНТОВ</w:t>
      </w:r>
    </w:p>
    <w:p w:rsidR="008A4935" w:rsidRDefault="008A4935">
      <w:pPr>
        <w:pStyle w:val="ConsPlusTitle"/>
        <w:jc w:val="center"/>
      </w:pPr>
      <w:r>
        <w:t>ПРЕДОСТАВЛЕНИЯ МУНИЦИПАЛЬНЫХ УСЛУГ (ДАЛЕЕ - ПОРЯДОК)</w:t>
      </w:r>
    </w:p>
    <w:p w:rsidR="008A4935" w:rsidRDefault="008A4935">
      <w:pPr>
        <w:pStyle w:val="ConsPlusNormal"/>
        <w:jc w:val="both"/>
      </w:pPr>
    </w:p>
    <w:p w:rsidR="008A4935" w:rsidRDefault="008A4935">
      <w:pPr>
        <w:pStyle w:val="ConsPlusNormal"/>
        <w:ind w:firstLine="540"/>
        <w:jc w:val="both"/>
      </w:pPr>
      <w:r>
        <w:t xml:space="preserve">1. Порядок определяет правила проведения экспертизы проектов муниципальных правовых актов об утверждении административных регламентов предоставления муниципальных услуг, </w:t>
      </w:r>
      <w:r>
        <w:lastRenderedPageBreak/>
        <w:t>внесения в них изменений или признании утратившими силу, разработанных органами Администрации города Ханты-Мансийска (далее - экспертиза, административные регламенты, органы Администрации города).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2. Экспертизу проводит управление информатизации Администрации города Ханты-Мансийска (далее - уполномоченный орган).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 xml:space="preserve">3. Предметом экспертизы является оценка соответствия проектов административных регламентов требованиям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услуг", иных муниципальных правовых актов, регулирующих порядок предоставления муниципальной услуги, а также требованиям, предъявляемым к указанным проектам Порядком.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4. При проведении экспертизы проверяется соблюдение требований к административным регламентам и их разработке, в том числе: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а) полнота поступивших на экспертизу материалов;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б) соблюдение требований к процедуре разработки и утверждения административных регламентов;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в) соответствие структуры и содержания проекта административного регламента, о внесении в него изменений, в том числе стандарта предоставления муниципальной услуги, требованиям, предъявляемым к ним законодательством Российской Федерации, Ханты-Мансийского автономного округа - Югры (далее - автономный округ), муниципальными правовыми актами;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г) полнота описания в проекте административного регламента, о внесении в него изменений, порядка и условий предоставления муниципальной услуги, которые установлены законодательством Российской Федерации, автономного округа и муниципальными правовыми актами;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д) оптимизация (повышение качества) предоставления муниципальной услуги;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е) оценка справочной информации, правовых оснований предоставления муниципальных услуг и порядка досудебного обжалования решений и действий (бездействия) лиц, предоставляющих муниципальную услугу, размещенной в Региональном реестре.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5. Экспертиза проектов муниципальных правовых актов об утверждении административных регламентов предоставления муниципальных услуг, внесения в них изменений или признании утратившими силу проводится уполномоченным органом в срок не более десяти рабочих дней со дня поступления на экспертизу, результаты которой отражаются в соответствующем заключении уполномоченного органа.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Срок проведения экспертизы проектов муниципальных правовых актов об утверждении административных регламентов предоставления муниципальных услуг, внесения в них изменений или признании утратившими силу юридическим управлением Администрации города Ханты-Мансийска составляет десять рабочих дней со дня поступления на экспертизу.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6. Проект административного регламента возвращается без экспертизы уполномоченным органом в случае, если нарушен порядок его представления на экспертизу, предусмотренный муниципальными правовыми актами города Ханты-Мансийска.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В случае возвращения проекта административного регламента без экспертизы, нарушения должны быть устранены, а проект административного регламента повторно представлен на экспертизу в уполномоченный орган.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lastRenderedPageBreak/>
        <w:t>7. При наличии в заключении уполномоченного органа замечаний и предложений на проект административного регламента орган Администрации города, ответственный за утверждение проекта административного регламента, обеспечивает учет таких замечаний и предложений.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При наличии неурегулированных разногласий органы Администрации города, ответственные за разработку проекта административного регламента, обеспечивают рассмотрение таких разногласий в порядке, установленном постановлением Администрации города Ханты-Мансийска от 21.09.2012 N 990 "Об утверждении порядка внесения проектов муниципальных правовых актов Администрации города Ханты-Мансийска".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8. Повторное направление доработанного проекта административного регламента в уполномоченный орган на экспертизу не требуется, если иное не указано в заключении уполномоченного органа.</w:t>
      </w:r>
    </w:p>
    <w:p w:rsidR="008A4935" w:rsidRDefault="008A4935">
      <w:pPr>
        <w:pStyle w:val="ConsPlusNormal"/>
        <w:spacing w:before="220"/>
        <w:ind w:firstLine="540"/>
        <w:jc w:val="both"/>
      </w:pPr>
      <w:r>
        <w:t>9. Заключение уполномоченного органа прилагается к проекту муниципального правового акта для дальнейшего согласования.</w:t>
      </w:r>
    </w:p>
    <w:p w:rsidR="008A4935" w:rsidRDefault="008A4935">
      <w:pPr>
        <w:pStyle w:val="ConsPlusNormal"/>
        <w:jc w:val="both"/>
      </w:pPr>
    </w:p>
    <w:p w:rsidR="00560A63" w:rsidRDefault="00560A63">
      <w:bookmarkStart w:id="7" w:name="_GoBack"/>
      <w:bookmarkEnd w:id="7"/>
    </w:p>
    <w:sectPr w:rsidR="00560A63" w:rsidSect="0038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35"/>
    <w:rsid w:val="003F453B"/>
    <w:rsid w:val="00560A63"/>
    <w:rsid w:val="008A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C7BA4-899D-46F4-9BB5-78AF9C7D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9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49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49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9BE8672B32270AC9A33E811EE5E95F70BA715812163023681C029917B253390ABE72278559CBA544C34D17C0ABE08F4340E47C583AEF9C19B0F86F6FSCL" TargetMode="External"/><Relationship Id="rId13" Type="http://schemas.openxmlformats.org/officeDocument/2006/relationships/hyperlink" Target="consultantplus://offline/ref=0E9BE8672B32270AC9A3208C0889BE5075B42A5D1816387C364E04CE48E2556C4AFE7470CE1692F500964016C0BEB4DC1917E97F65SCL" TargetMode="External"/><Relationship Id="rId18" Type="http://schemas.openxmlformats.org/officeDocument/2006/relationships/hyperlink" Target="consultantplus://offline/ref=0E9BE8672B32270AC9A3208C0889BE5075B42A5D1816387C364E04CE48E2556C4AFE7471C715CDF01587181AC4A5AADE050BEB7D5F62S5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E9BE8672B32270AC9A33E811EE5E95F70BA71581214372B6B13029917B253390ABE72278559CBA544C24E14C1ABE08F4340E47C583AEF9C19B0F86F6FSCL" TargetMode="External"/><Relationship Id="rId12" Type="http://schemas.openxmlformats.org/officeDocument/2006/relationships/hyperlink" Target="consultantplus://offline/ref=0E9BE8672B32270AC9A3208C0889BE5075B72F53151F387C364E04CE48E2556C4AFE7472C61DC6A742C8194681F5B9DF020BE97F4326EF9C60S6L" TargetMode="External"/><Relationship Id="rId17" Type="http://schemas.openxmlformats.org/officeDocument/2006/relationships/hyperlink" Target="consultantplus://offline/ref=0E9BE8672B32270AC9A3208C0889BE5075B42A5D1816387C364E04CE48E2556C4AFE7472C61DC6A240C8194681F5B9DF020BE97F4326EF9C60S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9BE8672B32270AC9A3208C0889BE5075B42A5D1816387C364E04CE48E2556C4AFE7471CF1DCDF01587181AC4A5AADE050BEB7D5F62S5L" TargetMode="External"/><Relationship Id="rId20" Type="http://schemas.openxmlformats.org/officeDocument/2006/relationships/hyperlink" Target="consultantplus://offline/ref=0E9BE8672B32270AC9A3208C0889BE5075B42A5D1816387C364E04CE48E2556C58FE2C7EC718D8A446DD4F17C76AS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9BE8672B32270AC9A3208C0889BE5075B02F531912387C364E04CE48E2556C4AFE7472C61DC6A54DC8194681F5B9DF020BE97F4326EF9C60S6L" TargetMode="External"/><Relationship Id="rId11" Type="http://schemas.openxmlformats.org/officeDocument/2006/relationships/hyperlink" Target="consultantplus://offline/ref=0E9BE8672B32270AC9A3208C0889BE5075B72F53151F387C364E04CE48E2556C4AFE7472C61DC6A740C8194681F5B9DF020BE97F4326EF9C60S6L" TargetMode="External"/><Relationship Id="rId5" Type="http://schemas.openxmlformats.org/officeDocument/2006/relationships/hyperlink" Target="consultantplus://offline/ref=0E9BE8672B32270AC9A3208C0889BE5075B42A5D1816387C364E04CE48E2556C4AFE7472C61DC7A542C8194681F5B9DF020BE97F4326EF9C60S6L" TargetMode="External"/><Relationship Id="rId15" Type="http://schemas.openxmlformats.org/officeDocument/2006/relationships/hyperlink" Target="consultantplus://offline/ref=0E9BE8672B32270AC9A3208C0889BE5075B42A5D1816387C364E04CE48E2556C4AFE7472C314CDF01587181AC4A5AADE050BEB7D5F62S5L" TargetMode="External"/><Relationship Id="rId10" Type="http://schemas.openxmlformats.org/officeDocument/2006/relationships/hyperlink" Target="consultantplus://offline/ref=0E9BE8672B32270AC9A3208C0889BE5075B42A5D1816387C364E04CE48E2556C4AFE7472C61DC6AD47C8194681F5B9DF020BE97F4326EF9C60S6L" TargetMode="External"/><Relationship Id="rId19" Type="http://schemas.openxmlformats.org/officeDocument/2006/relationships/hyperlink" Target="consultantplus://offline/ref=0E9BE8672B32270AC9A3208C0889BE5075B42A5D1816387C364E04CE48E2556C58FE2C7EC718D8A446DD4F17C76AS1L" TargetMode="External"/><Relationship Id="rId4" Type="http://schemas.openxmlformats.org/officeDocument/2006/relationships/hyperlink" Target="consultantplus://offline/ref=0E9BE8672B32270AC9A33E811EE5E95F70BA715812163023681C029917B253390ABE72278559CBA544C34D17C0ABE08F4340E47C583AEF9C19B0F86F6FSCL" TargetMode="External"/><Relationship Id="rId9" Type="http://schemas.openxmlformats.org/officeDocument/2006/relationships/hyperlink" Target="consultantplus://offline/ref=0E9BE8672B32270AC9A3208C0889BE5075B42A5D1816387C364E04CE48E2556C58FE2C7EC718D8A446DD4F17C76AS1L" TargetMode="External"/><Relationship Id="rId14" Type="http://schemas.openxmlformats.org/officeDocument/2006/relationships/hyperlink" Target="consultantplus://offline/ref=0E9BE8672B32270AC9A3208C0889BE5075B42A5D1816387C364E04CE48E2556C4AFE7470C01692F500964016C0BEB4DC1917E97F65SC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5817</Words>
  <Characters>33159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Павел Павлович</dc:creator>
  <cp:keywords/>
  <dc:description/>
  <cp:lastModifiedBy>Черняков Павел Павлович</cp:lastModifiedBy>
  <cp:revision>3</cp:revision>
  <dcterms:created xsi:type="dcterms:W3CDTF">2021-02-15T11:18:00Z</dcterms:created>
  <dcterms:modified xsi:type="dcterms:W3CDTF">2021-02-15T11:34:00Z</dcterms:modified>
</cp:coreProperties>
</file>