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A14" w:rsidRPr="00A57599" w:rsidRDefault="005E6A14" w:rsidP="005E6A14">
      <w:pPr>
        <w:keepNext/>
        <w:keepLines/>
        <w:spacing w:after="0" w:line="240" w:lineRule="auto"/>
        <w:ind w:right="424"/>
        <w:jc w:val="center"/>
        <w:outlineLvl w:val="0"/>
        <w:rPr>
          <w:rFonts w:eastAsiaTheme="majorEastAsia"/>
          <w:b/>
          <w:bCs/>
          <w:color w:val="C45911" w:themeColor="accent2" w:themeShade="BF"/>
          <w:sz w:val="32"/>
          <w:szCs w:val="32"/>
        </w:rPr>
      </w:pPr>
      <w:bookmarkStart w:id="0" w:name="_Toc508869948"/>
      <w:bookmarkStart w:id="1" w:name="_Toc509924552"/>
      <w:bookmarkStart w:id="2" w:name="_Toc3795539"/>
      <w:bookmarkStart w:id="3" w:name="_Toc4056101"/>
      <w:bookmarkStart w:id="4" w:name="_Toc3795522"/>
      <w:bookmarkStart w:id="5" w:name="_Toc4056084"/>
      <w:bookmarkStart w:id="6" w:name="_Toc508869926"/>
      <w:bookmarkStart w:id="7" w:name="_Toc509924530"/>
      <w:bookmarkStart w:id="8" w:name="_Toc98506072"/>
      <w:r w:rsidRPr="00A57599">
        <w:rPr>
          <w:rFonts w:eastAsiaTheme="majorEastAsia"/>
          <w:b/>
          <w:bCs/>
          <w:color w:val="C45911" w:themeColor="accent2" w:themeShade="BF"/>
          <w:sz w:val="32"/>
          <w:szCs w:val="32"/>
        </w:rPr>
        <w:t>Муниципальная программа «</w:t>
      </w:r>
      <w:r w:rsidRPr="00A57599">
        <w:rPr>
          <w:rFonts w:eastAsia="Times New Roman"/>
          <w:b/>
          <w:bCs/>
          <w:color w:val="C45911" w:themeColor="accent2" w:themeShade="BF"/>
          <w:sz w:val="32"/>
          <w:szCs w:val="32"/>
          <w:lang w:eastAsia="en-US" w:bidi="en-US"/>
        </w:rPr>
        <w:t>Развитие образования в городе Ханты-Мансийске</w:t>
      </w:r>
      <w:bookmarkEnd w:id="6"/>
      <w:bookmarkEnd w:id="7"/>
      <w:r w:rsidRPr="00A57599">
        <w:rPr>
          <w:rFonts w:eastAsiaTheme="majorEastAsia"/>
          <w:b/>
          <w:bCs/>
          <w:color w:val="C45911" w:themeColor="accent2" w:themeShade="BF"/>
          <w:sz w:val="32"/>
          <w:szCs w:val="32"/>
        </w:rPr>
        <w:t>»</w:t>
      </w:r>
      <w:bookmarkEnd w:id="8"/>
    </w:p>
    <w:p w:rsidR="005E6A14" w:rsidRPr="00A57599" w:rsidRDefault="005E6A14" w:rsidP="005E6A14">
      <w:pPr>
        <w:spacing w:after="0" w:line="240" w:lineRule="auto"/>
        <w:ind w:firstLine="709"/>
        <w:jc w:val="both"/>
        <w:rPr>
          <w:sz w:val="28"/>
          <w:szCs w:val="28"/>
        </w:rPr>
      </w:pPr>
    </w:p>
    <w:p w:rsidR="005E6A14" w:rsidRPr="00A57599" w:rsidRDefault="005E6A14" w:rsidP="005E6A14">
      <w:pPr>
        <w:spacing w:after="0"/>
        <w:ind w:firstLine="709"/>
        <w:jc w:val="both"/>
        <w:rPr>
          <w:sz w:val="28"/>
          <w:szCs w:val="28"/>
        </w:rPr>
      </w:pPr>
      <w:r w:rsidRPr="00A57599">
        <w:rPr>
          <w:sz w:val="28"/>
          <w:szCs w:val="28"/>
        </w:rPr>
        <w:t xml:space="preserve">Муниципальная программа утверждена постановлением Администрации города Ханты-Мансийска от 05.11.2013 № 1421 «Об утверждении муниципальной программы «Развитие образования в городе Ханты-Мансийске». </w:t>
      </w:r>
    </w:p>
    <w:p w:rsidR="005E6A14" w:rsidRPr="00A57599" w:rsidRDefault="005E6A14" w:rsidP="005E6A14">
      <w:pPr>
        <w:spacing w:after="0"/>
        <w:ind w:firstLine="709"/>
        <w:jc w:val="both"/>
        <w:rPr>
          <w:sz w:val="28"/>
          <w:szCs w:val="28"/>
        </w:rPr>
      </w:pPr>
      <w:r w:rsidRPr="00A57599">
        <w:rPr>
          <w:sz w:val="28"/>
          <w:szCs w:val="28"/>
        </w:rPr>
        <w:t>Разработчиком и координатором муниципальной программы является Департамент образования Администрации города Ханты-Мансийска.</w:t>
      </w:r>
    </w:p>
    <w:p w:rsidR="005E6A14" w:rsidRPr="00A57599" w:rsidRDefault="005E6A14" w:rsidP="005E6A14">
      <w:pPr>
        <w:spacing w:after="0"/>
        <w:ind w:firstLine="709"/>
        <w:jc w:val="both"/>
        <w:rPr>
          <w:rFonts w:eastAsia="Times New Roman"/>
          <w:sz w:val="28"/>
          <w:szCs w:val="28"/>
        </w:rPr>
      </w:pPr>
      <w:r w:rsidRPr="00A57599">
        <w:rPr>
          <w:sz w:val="28"/>
          <w:szCs w:val="28"/>
        </w:rPr>
        <w:t>Цель</w:t>
      </w:r>
      <w:r w:rsidRPr="00A57599">
        <w:rPr>
          <w:rFonts w:eastAsia="Times New Roman"/>
          <w:sz w:val="28"/>
          <w:szCs w:val="28"/>
        </w:rPr>
        <w:t>ю муниципальной программы является (являются):</w:t>
      </w:r>
    </w:p>
    <w:p w:rsidR="005E6A14" w:rsidRPr="00A57599" w:rsidRDefault="005E6A14" w:rsidP="005E6A14">
      <w:pPr>
        <w:spacing w:after="0"/>
        <w:ind w:firstLine="709"/>
        <w:jc w:val="both"/>
        <w:rPr>
          <w:rFonts w:eastAsia="Times New Roman"/>
          <w:sz w:val="28"/>
          <w:szCs w:val="28"/>
        </w:rPr>
      </w:pPr>
      <w:r w:rsidRPr="00A57599">
        <w:rPr>
          <w:rFonts w:eastAsia="Times New Roman"/>
          <w:sz w:val="28"/>
          <w:szCs w:val="28"/>
        </w:rPr>
        <w:t>1.</w:t>
      </w:r>
      <w:r w:rsidRPr="00A57599">
        <w:t xml:space="preserve"> </w:t>
      </w:r>
      <w:r w:rsidRPr="00A57599">
        <w:rPr>
          <w:rFonts w:eastAsia="Times New Roman"/>
          <w:sz w:val="28"/>
          <w:szCs w:val="28"/>
        </w:rPr>
        <w:t>Обеспечение доступности качественного образования, соответствующего современным потребностям инновационного развития экономики муниципального образования, современным потребностям общества и каждого жителя города Ханты-Мансийска</w:t>
      </w:r>
    </w:p>
    <w:p w:rsidR="005E6A14" w:rsidRPr="00A57599" w:rsidRDefault="005E6A14" w:rsidP="005E6A14">
      <w:pPr>
        <w:spacing w:after="0"/>
        <w:ind w:firstLine="709"/>
        <w:jc w:val="both"/>
        <w:rPr>
          <w:sz w:val="28"/>
          <w:szCs w:val="28"/>
        </w:rPr>
      </w:pPr>
      <w:r w:rsidRPr="00A57599">
        <w:rPr>
          <w:sz w:val="28"/>
          <w:szCs w:val="28"/>
        </w:rPr>
        <w:t>Задачи муниципальной программы:</w:t>
      </w:r>
    </w:p>
    <w:p w:rsidR="005E6A14" w:rsidRPr="00A57599" w:rsidRDefault="005E6A14" w:rsidP="005E6A14">
      <w:pPr>
        <w:spacing w:after="0"/>
        <w:ind w:firstLine="709"/>
        <w:jc w:val="both"/>
        <w:rPr>
          <w:rFonts w:eastAsia="Times New Roman"/>
          <w:sz w:val="28"/>
          <w:szCs w:val="28"/>
        </w:rPr>
      </w:pPr>
      <w:r w:rsidRPr="00A57599">
        <w:rPr>
          <w:rFonts w:eastAsia="Times New Roman"/>
          <w:sz w:val="28"/>
          <w:szCs w:val="28"/>
        </w:rPr>
        <w:t>1.</w:t>
      </w:r>
      <w:r w:rsidRPr="00A57599">
        <w:t xml:space="preserve"> </w:t>
      </w:r>
      <w:r w:rsidRPr="00A57599">
        <w:rPr>
          <w:rFonts w:eastAsia="Times New Roman"/>
          <w:sz w:val="28"/>
          <w:szCs w:val="28"/>
        </w:rPr>
        <w:t>Организация предоставления общедоступного дошкольного, начального общего, основного общего, среднего общего и дополнительного образования, обеспечение условий для развития системы выявления и поддержки одаренных и талантливых детей, сферы оказания психолого-педагогической помощи обучающимся.</w:t>
      </w:r>
    </w:p>
    <w:p w:rsidR="005E6A14" w:rsidRPr="00A57599" w:rsidRDefault="005E6A14" w:rsidP="005E6A14">
      <w:pPr>
        <w:spacing w:after="0"/>
        <w:ind w:firstLine="709"/>
        <w:jc w:val="both"/>
        <w:rPr>
          <w:rFonts w:eastAsia="Times New Roman"/>
          <w:sz w:val="28"/>
          <w:szCs w:val="28"/>
        </w:rPr>
      </w:pPr>
      <w:r w:rsidRPr="00A57599">
        <w:rPr>
          <w:rFonts w:eastAsia="Times New Roman"/>
          <w:sz w:val="28"/>
          <w:szCs w:val="28"/>
        </w:rPr>
        <w:t>2.</w:t>
      </w:r>
      <w:r w:rsidRPr="00A57599">
        <w:t xml:space="preserve"> </w:t>
      </w:r>
      <w:r w:rsidRPr="00A57599">
        <w:rPr>
          <w:rFonts w:eastAsia="Times New Roman"/>
          <w:sz w:val="28"/>
          <w:szCs w:val="28"/>
        </w:rPr>
        <w:t>Организация и обеспечение отдыха и оздоровления детей, включая обеспечение безопасности их жизни и здоровья.</w:t>
      </w:r>
    </w:p>
    <w:p w:rsidR="005E6A14" w:rsidRPr="00A57599" w:rsidRDefault="005E6A14" w:rsidP="005E6A14">
      <w:pPr>
        <w:spacing w:after="0"/>
        <w:ind w:firstLine="709"/>
        <w:jc w:val="both"/>
        <w:rPr>
          <w:sz w:val="28"/>
          <w:szCs w:val="28"/>
        </w:rPr>
      </w:pPr>
      <w:r w:rsidRPr="00A57599">
        <w:rPr>
          <w:rFonts w:eastAsia="Times New Roman"/>
          <w:sz w:val="28"/>
          <w:szCs w:val="28"/>
        </w:rPr>
        <w:t>3. Обеспечение поэтапного доступа негосударственных организаций (коммерческих, некоммерческих), в том числе социально ориентированных некоммерческих организаций к предоставлению услуг в сфере образования.</w:t>
      </w:r>
      <w:r w:rsidRPr="00A57599">
        <w:rPr>
          <w:sz w:val="28"/>
          <w:szCs w:val="28"/>
        </w:rPr>
        <w:t xml:space="preserve"> </w:t>
      </w:r>
    </w:p>
    <w:p w:rsidR="005E6A14" w:rsidRPr="00A57599" w:rsidRDefault="005E6A14" w:rsidP="005E6A14">
      <w:pPr>
        <w:spacing w:after="0"/>
        <w:ind w:firstLine="709"/>
        <w:jc w:val="both"/>
        <w:rPr>
          <w:sz w:val="28"/>
          <w:szCs w:val="28"/>
        </w:rPr>
      </w:pPr>
      <w:r w:rsidRPr="00A57599">
        <w:rPr>
          <w:sz w:val="28"/>
          <w:szCs w:val="28"/>
        </w:rPr>
        <w:t>4. Развитие муниципальной оценки качества образования, включающей оценку результатов деятельности по реализации федеральных государственных образовательных стандартов и учет динамики достижений каждого обучающегося.</w:t>
      </w:r>
    </w:p>
    <w:p w:rsidR="005E6A14" w:rsidRPr="00A57599" w:rsidRDefault="005E6A14" w:rsidP="005E6A14">
      <w:pPr>
        <w:spacing w:after="0"/>
        <w:ind w:firstLine="709"/>
        <w:jc w:val="both"/>
        <w:rPr>
          <w:sz w:val="28"/>
          <w:szCs w:val="28"/>
        </w:rPr>
      </w:pPr>
      <w:r w:rsidRPr="00A57599">
        <w:rPr>
          <w:sz w:val="28"/>
          <w:szCs w:val="28"/>
        </w:rPr>
        <w:t>5. Модернизация дополнительных общеразвивающих программ, в том числе: технической, естественнонаучной направленности, условий развития гражданских, военно-патриотических качеств обучающихся.</w:t>
      </w:r>
    </w:p>
    <w:p w:rsidR="005E6A14" w:rsidRPr="00A57599" w:rsidRDefault="005E6A14" w:rsidP="005E6A14">
      <w:pPr>
        <w:spacing w:after="0"/>
        <w:ind w:firstLine="709"/>
        <w:jc w:val="both"/>
        <w:rPr>
          <w:sz w:val="28"/>
          <w:szCs w:val="28"/>
        </w:rPr>
      </w:pPr>
      <w:r w:rsidRPr="00A57599">
        <w:rPr>
          <w:sz w:val="28"/>
          <w:szCs w:val="28"/>
        </w:rPr>
        <w:t>6. Развитие инфраструктуры и организационно-экономических, управленческих механизмов, обеспечивающих равную доступность услуг дошкольного, общего и дополнительного образования детей.</w:t>
      </w:r>
    </w:p>
    <w:p w:rsidR="005E6A14" w:rsidRPr="00A57599" w:rsidRDefault="005E6A14" w:rsidP="005E6A14">
      <w:pPr>
        <w:spacing w:after="0"/>
        <w:ind w:firstLine="709"/>
        <w:jc w:val="both"/>
        <w:rPr>
          <w:sz w:val="28"/>
          <w:szCs w:val="28"/>
        </w:rPr>
      </w:pPr>
      <w:r w:rsidRPr="00A57599">
        <w:rPr>
          <w:sz w:val="28"/>
          <w:szCs w:val="28"/>
        </w:rPr>
        <w:t>7. Совершенствование системы профилактики детского дорожно-транспортного травматизма, формирование навыков безопасного поведения на дорогах.</w:t>
      </w:r>
    </w:p>
    <w:p w:rsidR="005E6A14" w:rsidRPr="00A57599" w:rsidRDefault="005E6A14" w:rsidP="005E6A14">
      <w:pPr>
        <w:tabs>
          <w:tab w:val="left" w:pos="284"/>
        </w:tabs>
        <w:autoSpaceDE w:val="0"/>
        <w:autoSpaceDN w:val="0"/>
        <w:adjustRightInd w:val="0"/>
        <w:spacing w:after="0"/>
        <w:ind w:firstLine="709"/>
        <w:jc w:val="both"/>
        <w:rPr>
          <w:sz w:val="28"/>
          <w:szCs w:val="28"/>
        </w:rPr>
      </w:pPr>
      <w:r w:rsidRPr="00A57599">
        <w:rPr>
          <w:sz w:val="28"/>
          <w:szCs w:val="28"/>
        </w:rPr>
        <w:t xml:space="preserve">На финансирование муниципальной программы в 2021 году предусмотрены средства в объеме </w:t>
      </w:r>
      <w:r w:rsidRPr="00A57599">
        <w:rPr>
          <w:rFonts w:eastAsia="Times New Roman"/>
          <w:bCs/>
          <w:sz w:val="28"/>
          <w:szCs w:val="28"/>
        </w:rPr>
        <w:t xml:space="preserve">6 504 958,1 </w:t>
      </w:r>
      <w:r w:rsidRPr="00A57599">
        <w:rPr>
          <w:sz w:val="28"/>
          <w:szCs w:val="28"/>
        </w:rPr>
        <w:t>тыс. рублей.</w:t>
      </w:r>
    </w:p>
    <w:p w:rsidR="005E6A14" w:rsidRPr="00A57599" w:rsidRDefault="005E6A14" w:rsidP="005E6A14">
      <w:pPr>
        <w:tabs>
          <w:tab w:val="left" w:pos="284"/>
        </w:tabs>
        <w:autoSpaceDE w:val="0"/>
        <w:autoSpaceDN w:val="0"/>
        <w:adjustRightInd w:val="0"/>
        <w:spacing w:after="0"/>
        <w:ind w:firstLine="709"/>
        <w:jc w:val="both"/>
        <w:rPr>
          <w:sz w:val="28"/>
          <w:szCs w:val="28"/>
        </w:rPr>
      </w:pPr>
      <w:r w:rsidRPr="00A57599">
        <w:rPr>
          <w:sz w:val="28"/>
          <w:szCs w:val="28"/>
        </w:rPr>
        <w:lastRenderedPageBreak/>
        <w:t xml:space="preserve">Исполнение </w:t>
      </w:r>
      <w:r w:rsidRPr="00A57599">
        <w:rPr>
          <w:bCs/>
          <w:sz w:val="28"/>
          <w:szCs w:val="28"/>
        </w:rPr>
        <w:t>муниципальной программы</w:t>
      </w:r>
      <w:r w:rsidRPr="00A57599">
        <w:rPr>
          <w:sz w:val="28"/>
          <w:szCs w:val="28"/>
        </w:rPr>
        <w:t xml:space="preserve"> на отчетную дату составляет </w:t>
      </w:r>
      <w:r w:rsidRPr="00A57599">
        <w:rPr>
          <w:rFonts w:eastAsia="Times New Roman"/>
          <w:bCs/>
          <w:sz w:val="28"/>
          <w:szCs w:val="28"/>
        </w:rPr>
        <w:t xml:space="preserve">6 145 959,0 </w:t>
      </w:r>
      <w:r w:rsidRPr="00A57599">
        <w:rPr>
          <w:sz w:val="28"/>
          <w:szCs w:val="28"/>
        </w:rPr>
        <w:t xml:space="preserve">тыс. рублей или 94,5% от годового объема финансирования. </w:t>
      </w:r>
    </w:p>
    <w:p w:rsidR="005E6A14" w:rsidRDefault="005E6A14" w:rsidP="005E6A14">
      <w:pPr>
        <w:tabs>
          <w:tab w:val="left" w:pos="0"/>
        </w:tabs>
        <w:suppressAutoHyphens/>
        <w:spacing w:after="0"/>
        <w:ind w:firstLine="709"/>
        <w:jc w:val="both"/>
        <w:rPr>
          <w:sz w:val="28"/>
          <w:szCs w:val="28"/>
        </w:rPr>
      </w:pPr>
      <w:r w:rsidRPr="00A57599">
        <w:rPr>
          <w:sz w:val="28"/>
          <w:szCs w:val="28"/>
        </w:rPr>
        <w:t>Объемы бюджетных ассигнований распределены следующим образом:</w:t>
      </w:r>
    </w:p>
    <w:p w:rsidR="009B0F30" w:rsidRDefault="009B0F30" w:rsidP="005E6A14">
      <w:pPr>
        <w:tabs>
          <w:tab w:val="left" w:pos="0"/>
        </w:tabs>
        <w:suppressAutoHyphens/>
        <w:spacing w:after="0"/>
        <w:ind w:firstLine="709"/>
        <w:jc w:val="both"/>
        <w:rPr>
          <w:sz w:val="28"/>
          <w:szCs w:val="28"/>
        </w:rPr>
      </w:pPr>
    </w:p>
    <w:p w:rsidR="009B0F30" w:rsidRPr="00A57599" w:rsidRDefault="009B0F30" w:rsidP="005E6A14">
      <w:pPr>
        <w:tabs>
          <w:tab w:val="left" w:pos="0"/>
        </w:tabs>
        <w:suppressAutoHyphens/>
        <w:spacing w:after="0"/>
        <w:ind w:firstLine="709"/>
        <w:jc w:val="both"/>
        <w:rPr>
          <w:sz w:val="28"/>
          <w:szCs w:val="28"/>
        </w:rPr>
      </w:pPr>
    </w:p>
    <w:p w:rsidR="005E6A14" w:rsidRPr="00A57599" w:rsidRDefault="005E6A14" w:rsidP="005E6A14">
      <w:pPr>
        <w:tabs>
          <w:tab w:val="left" w:pos="0"/>
        </w:tabs>
        <w:suppressAutoHyphens/>
        <w:spacing w:after="0" w:line="240" w:lineRule="auto"/>
        <w:ind w:firstLine="709"/>
        <w:rPr>
          <w:sz w:val="24"/>
          <w:szCs w:val="24"/>
          <w:highlight w:val="yellow"/>
        </w:rPr>
      </w:pPr>
    </w:p>
    <w:p w:rsidR="005E6A14" w:rsidRPr="00A57599" w:rsidRDefault="005E6A14" w:rsidP="005E6A14">
      <w:pPr>
        <w:tabs>
          <w:tab w:val="left" w:pos="0"/>
        </w:tabs>
        <w:suppressAutoHyphens/>
        <w:spacing w:after="0" w:line="240" w:lineRule="auto"/>
        <w:ind w:firstLine="709"/>
        <w:rPr>
          <w:sz w:val="24"/>
          <w:szCs w:val="24"/>
        </w:rPr>
      </w:pPr>
      <w:r w:rsidRPr="00A57599">
        <w:rPr>
          <w:sz w:val="24"/>
          <w:szCs w:val="24"/>
        </w:rPr>
        <w:t>Рисунок 3.5.1.</w:t>
      </w:r>
    </w:p>
    <w:p w:rsidR="005E6A14" w:rsidRPr="00A57599" w:rsidRDefault="005E6A14" w:rsidP="005E6A14">
      <w:pPr>
        <w:tabs>
          <w:tab w:val="left" w:pos="459"/>
        </w:tabs>
        <w:suppressAutoHyphens/>
        <w:spacing w:after="0" w:line="240" w:lineRule="auto"/>
        <w:ind w:firstLine="709"/>
        <w:jc w:val="center"/>
        <w:rPr>
          <w:b/>
          <w:sz w:val="28"/>
          <w:szCs w:val="28"/>
        </w:rPr>
      </w:pPr>
      <w:r w:rsidRPr="00A57599">
        <w:rPr>
          <w:b/>
          <w:bCs/>
          <w:sz w:val="28"/>
          <w:szCs w:val="28"/>
        </w:rPr>
        <w:t xml:space="preserve">Объёмы ассигнований на реализацию муниципальной программы </w:t>
      </w:r>
      <w:r w:rsidRPr="00A57599">
        <w:rPr>
          <w:b/>
          <w:sz w:val="28"/>
          <w:szCs w:val="28"/>
        </w:rPr>
        <w:t>«Развитие образования в городе Ханты-Мансийске»</w:t>
      </w:r>
      <w:r w:rsidRPr="00A57599">
        <w:rPr>
          <w:b/>
          <w:bCs/>
          <w:sz w:val="28"/>
          <w:szCs w:val="28"/>
        </w:rPr>
        <w:t>,</w:t>
      </w:r>
      <w:r w:rsidRPr="00A57599">
        <w:rPr>
          <w:b/>
          <w:sz w:val="28"/>
          <w:szCs w:val="28"/>
        </w:rPr>
        <w:t xml:space="preserve"> тыс. рублей.</w:t>
      </w:r>
    </w:p>
    <w:p w:rsidR="005E6A14" w:rsidRPr="00A57599" w:rsidRDefault="005E6A14" w:rsidP="005E6A14">
      <w:pPr>
        <w:tabs>
          <w:tab w:val="left" w:pos="459"/>
        </w:tabs>
        <w:suppressAutoHyphens/>
        <w:spacing w:after="0"/>
        <w:ind w:firstLine="709"/>
        <w:jc w:val="both"/>
        <w:rPr>
          <w:noProof/>
          <w:sz w:val="24"/>
          <w:szCs w:val="24"/>
          <w:highlight w:val="yellow"/>
        </w:rPr>
      </w:pPr>
    </w:p>
    <w:p w:rsidR="005E6A14" w:rsidRPr="00A57599" w:rsidRDefault="005E6A14" w:rsidP="005E6A14">
      <w:pPr>
        <w:tabs>
          <w:tab w:val="left" w:pos="459"/>
        </w:tabs>
        <w:suppressAutoHyphens/>
        <w:spacing w:after="0"/>
        <w:ind w:firstLine="709"/>
        <w:jc w:val="both"/>
        <w:rPr>
          <w:noProof/>
          <w:sz w:val="24"/>
          <w:szCs w:val="24"/>
          <w:highlight w:val="yellow"/>
        </w:rPr>
      </w:pPr>
    </w:p>
    <w:p w:rsidR="005E6A14" w:rsidRPr="00A57599" w:rsidRDefault="005E6A14" w:rsidP="005E6A14">
      <w:pPr>
        <w:suppressAutoHyphens/>
        <w:spacing w:after="0"/>
        <w:ind w:firstLine="709"/>
        <w:jc w:val="both"/>
        <w:rPr>
          <w:sz w:val="28"/>
          <w:szCs w:val="28"/>
          <w:highlight w:val="yellow"/>
        </w:rPr>
      </w:pPr>
      <w:r w:rsidRPr="00A57599">
        <w:rPr>
          <w:noProof/>
          <w:sz w:val="24"/>
          <w:szCs w:val="24"/>
        </w:rPr>
        <w:drawing>
          <wp:inline distT="0" distB="0" distL="0" distR="0" wp14:anchorId="31BAE967" wp14:editId="6A98E005">
            <wp:extent cx="5353050" cy="2610485"/>
            <wp:effectExtent l="0" t="0" r="0" b="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E6A14" w:rsidRPr="00A57599" w:rsidRDefault="005E6A14" w:rsidP="005E6A14">
      <w:pPr>
        <w:tabs>
          <w:tab w:val="left" w:pos="0"/>
        </w:tabs>
        <w:suppressAutoHyphens/>
        <w:spacing w:after="0"/>
        <w:ind w:firstLine="709"/>
        <w:rPr>
          <w:sz w:val="28"/>
          <w:szCs w:val="28"/>
          <w:highlight w:val="yellow"/>
        </w:rPr>
      </w:pPr>
    </w:p>
    <w:p w:rsidR="005E6A14" w:rsidRPr="00A57599" w:rsidRDefault="005E6A14" w:rsidP="005E6A14">
      <w:pPr>
        <w:tabs>
          <w:tab w:val="left" w:pos="0"/>
        </w:tabs>
        <w:suppressAutoHyphens/>
        <w:spacing w:after="0"/>
        <w:ind w:firstLine="709"/>
        <w:rPr>
          <w:sz w:val="24"/>
          <w:szCs w:val="24"/>
        </w:rPr>
      </w:pPr>
      <w:r w:rsidRPr="00A57599">
        <w:rPr>
          <w:sz w:val="24"/>
          <w:szCs w:val="24"/>
        </w:rPr>
        <w:t>Таблица 3.5.2.</w:t>
      </w:r>
    </w:p>
    <w:p w:rsidR="005E6A14" w:rsidRPr="00A57599" w:rsidRDefault="005E6A14" w:rsidP="005E6A14">
      <w:pPr>
        <w:tabs>
          <w:tab w:val="left" w:pos="459"/>
        </w:tabs>
        <w:suppressAutoHyphens/>
        <w:spacing w:after="0"/>
        <w:ind w:firstLine="709"/>
        <w:jc w:val="center"/>
        <w:rPr>
          <w:b/>
          <w:sz w:val="28"/>
          <w:szCs w:val="28"/>
        </w:rPr>
      </w:pPr>
      <w:r w:rsidRPr="00A57599">
        <w:rPr>
          <w:b/>
          <w:sz w:val="28"/>
          <w:szCs w:val="28"/>
        </w:rPr>
        <w:t>Объем бюджетных ассигнований за 2021 год по основному исполнителю и соисполнителям муниципальной программы «Развитие образования в городе Ханты-Мансийске»</w:t>
      </w:r>
    </w:p>
    <w:p w:rsidR="005E6A14" w:rsidRPr="00A57599" w:rsidRDefault="005E6A14" w:rsidP="005E6A14">
      <w:pPr>
        <w:tabs>
          <w:tab w:val="left" w:pos="459"/>
        </w:tabs>
        <w:suppressAutoHyphens/>
        <w:spacing w:after="0"/>
        <w:ind w:firstLine="709"/>
        <w:rPr>
          <w:sz w:val="24"/>
          <w:szCs w:val="24"/>
        </w:rPr>
      </w:pPr>
      <w:r w:rsidRPr="00A57599">
        <w:rPr>
          <w:sz w:val="24"/>
          <w:szCs w:val="24"/>
        </w:rPr>
        <w:t>(тыс. рублей)</w:t>
      </w:r>
    </w:p>
    <w:tbl>
      <w:tblPr>
        <w:tblW w:w="9364" w:type="dxa"/>
        <w:tblInd w:w="92" w:type="dxa"/>
        <w:tblLook w:val="04A0" w:firstRow="1" w:lastRow="0" w:firstColumn="1" w:lastColumn="0" w:noHBand="0" w:noVBand="1"/>
      </w:tblPr>
      <w:tblGrid>
        <w:gridCol w:w="706"/>
        <w:gridCol w:w="3279"/>
        <w:gridCol w:w="1294"/>
        <w:gridCol w:w="1405"/>
        <w:gridCol w:w="1359"/>
        <w:gridCol w:w="1321"/>
      </w:tblGrid>
      <w:tr w:rsidR="005E6A14" w:rsidRPr="00A57599" w:rsidTr="005E6A14">
        <w:trPr>
          <w:trHeight w:val="300"/>
          <w:tblHeader/>
        </w:trPr>
        <w:tc>
          <w:tcPr>
            <w:tcW w:w="706" w:type="dxa"/>
            <w:vMerge w:val="restart"/>
            <w:tcBorders>
              <w:top w:val="single" w:sz="4" w:space="0" w:color="auto"/>
              <w:left w:val="single" w:sz="4" w:space="0" w:color="auto"/>
              <w:right w:val="single" w:sz="4" w:space="0" w:color="auto"/>
            </w:tcBorders>
            <w:vAlign w:val="center"/>
          </w:tcPr>
          <w:p w:rsidR="005E6A14" w:rsidRPr="00A57599" w:rsidRDefault="005E6A14" w:rsidP="005E6A14">
            <w:pPr>
              <w:spacing w:after="0" w:line="240" w:lineRule="auto"/>
              <w:jc w:val="center"/>
              <w:rPr>
                <w:sz w:val="20"/>
                <w:szCs w:val="20"/>
              </w:rPr>
            </w:pPr>
            <w:r w:rsidRPr="00A57599">
              <w:rPr>
                <w:sz w:val="20"/>
                <w:szCs w:val="20"/>
              </w:rPr>
              <w:t>№ п/п</w:t>
            </w:r>
          </w:p>
        </w:tc>
        <w:tc>
          <w:tcPr>
            <w:tcW w:w="32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E6A14" w:rsidRPr="00A57599" w:rsidRDefault="005E6A14" w:rsidP="005E6A14">
            <w:pPr>
              <w:spacing w:after="0" w:line="240" w:lineRule="auto"/>
              <w:jc w:val="center"/>
              <w:rPr>
                <w:sz w:val="20"/>
                <w:szCs w:val="20"/>
              </w:rPr>
            </w:pPr>
            <w:r w:rsidRPr="00A57599">
              <w:rPr>
                <w:sz w:val="20"/>
                <w:szCs w:val="20"/>
              </w:rPr>
              <w:t>Наименование основного исполнителя, соисполнителя муниципальной программы</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A14" w:rsidRPr="00A57599" w:rsidRDefault="005E6A14" w:rsidP="005E6A14">
            <w:pPr>
              <w:spacing w:after="0" w:line="240" w:lineRule="auto"/>
              <w:jc w:val="center"/>
              <w:rPr>
                <w:sz w:val="20"/>
                <w:szCs w:val="20"/>
              </w:rPr>
            </w:pPr>
            <w:r w:rsidRPr="00A57599">
              <w:rPr>
                <w:sz w:val="20"/>
                <w:szCs w:val="20"/>
              </w:rPr>
              <w:t>2020 год (отчет)</w:t>
            </w:r>
          </w:p>
        </w:tc>
        <w:tc>
          <w:tcPr>
            <w:tcW w:w="4085" w:type="dxa"/>
            <w:gridSpan w:val="3"/>
            <w:tcBorders>
              <w:top w:val="single" w:sz="4" w:space="0" w:color="auto"/>
              <w:left w:val="nil"/>
              <w:bottom w:val="single" w:sz="4" w:space="0" w:color="auto"/>
              <w:right w:val="single" w:sz="4" w:space="0" w:color="auto"/>
            </w:tcBorders>
            <w:shd w:val="clear" w:color="auto" w:fill="auto"/>
            <w:noWrap/>
            <w:vAlign w:val="center"/>
            <w:hideMark/>
          </w:tcPr>
          <w:p w:rsidR="005E6A14" w:rsidRPr="00A57599" w:rsidRDefault="005E6A14" w:rsidP="005E6A14">
            <w:pPr>
              <w:spacing w:after="0" w:line="240" w:lineRule="auto"/>
              <w:jc w:val="center"/>
              <w:rPr>
                <w:sz w:val="20"/>
                <w:szCs w:val="20"/>
              </w:rPr>
            </w:pPr>
            <w:r w:rsidRPr="00A57599">
              <w:rPr>
                <w:sz w:val="20"/>
                <w:szCs w:val="20"/>
              </w:rPr>
              <w:t>2021 год</w:t>
            </w:r>
          </w:p>
        </w:tc>
      </w:tr>
      <w:tr w:rsidR="005E6A14" w:rsidRPr="00A57599" w:rsidTr="005E6A14">
        <w:trPr>
          <w:trHeight w:val="900"/>
          <w:tblHeader/>
        </w:trPr>
        <w:tc>
          <w:tcPr>
            <w:tcW w:w="706" w:type="dxa"/>
            <w:vMerge/>
            <w:tcBorders>
              <w:left w:val="single" w:sz="4" w:space="0" w:color="auto"/>
              <w:bottom w:val="single" w:sz="4" w:space="0" w:color="auto"/>
              <w:right w:val="single" w:sz="4" w:space="0" w:color="auto"/>
            </w:tcBorders>
            <w:vAlign w:val="center"/>
          </w:tcPr>
          <w:p w:rsidR="005E6A14" w:rsidRPr="00A57599" w:rsidRDefault="005E6A14" w:rsidP="005E6A14">
            <w:pPr>
              <w:spacing w:after="0" w:line="240" w:lineRule="auto"/>
              <w:jc w:val="center"/>
              <w:rPr>
                <w:sz w:val="20"/>
                <w:szCs w:val="20"/>
              </w:rPr>
            </w:pPr>
          </w:p>
        </w:tc>
        <w:tc>
          <w:tcPr>
            <w:tcW w:w="3279" w:type="dxa"/>
            <w:vMerge/>
            <w:tcBorders>
              <w:top w:val="single" w:sz="4" w:space="0" w:color="auto"/>
              <w:left w:val="single" w:sz="4" w:space="0" w:color="auto"/>
              <w:bottom w:val="single" w:sz="4" w:space="0" w:color="auto"/>
              <w:right w:val="single" w:sz="4" w:space="0" w:color="auto"/>
            </w:tcBorders>
            <w:hideMark/>
          </w:tcPr>
          <w:p w:rsidR="005E6A14" w:rsidRPr="00A57599" w:rsidRDefault="005E6A14" w:rsidP="005E6A14">
            <w:pPr>
              <w:spacing w:after="0" w:line="240" w:lineRule="auto"/>
              <w:rPr>
                <w:sz w:val="20"/>
                <w:szCs w:val="20"/>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5E6A14" w:rsidRPr="00A57599" w:rsidRDefault="005E6A14" w:rsidP="005E6A14">
            <w:pPr>
              <w:spacing w:after="0" w:line="240" w:lineRule="auto"/>
              <w:jc w:val="center"/>
              <w:rPr>
                <w:sz w:val="20"/>
                <w:szCs w:val="20"/>
              </w:rPr>
            </w:pPr>
          </w:p>
        </w:tc>
        <w:tc>
          <w:tcPr>
            <w:tcW w:w="1405" w:type="dxa"/>
            <w:tcBorders>
              <w:top w:val="nil"/>
              <w:left w:val="nil"/>
              <w:bottom w:val="single" w:sz="4" w:space="0" w:color="auto"/>
              <w:right w:val="single" w:sz="4" w:space="0" w:color="auto"/>
            </w:tcBorders>
            <w:shd w:val="clear" w:color="auto" w:fill="auto"/>
            <w:vAlign w:val="center"/>
            <w:hideMark/>
          </w:tcPr>
          <w:p w:rsidR="005E6A14" w:rsidRPr="00A57599" w:rsidRDefault="005E6A14" w:rsidP="005E6A14">
            <w:pPr>
              <w:spacing w:after="0" w:line="240" w:lineRule="auto"/>
              <w:jc w:val="center"/>
              <w:rPr>
                <w:sz w:val="20"/>
                <w:szCs w:val="20"/>
              </w:rPr>
            </w:pPr>
            <w:r w:rsidRPr="00A57599">
              <w:rPr>
                <w:sz w:val="20"/>
                <w:szCs w:val="20"/>
              </w:rPr>
              <w:t>Уточненный план</w:t>
            </w:r>
          </w:p>
        </w:tc>
        <w:tc>
          <w:tcPr>
            <w:tcW w:w="1359" w:type="dxa"/>
            <w:tcBorders>
              <w:top w:val="nil"/>
              <w:left w:val="nil"/>
              <w:bottom w:val="single" w:sz="4" w:space="0" w:color="auto"/>
              <w:right w:val="single" w:sz="4" w:space="0" w:color="auto"/>
            </w:tcBorders>
            <w:shd w:val="clear" w:color="auto" w:fill="auto"/>
            <w:vAlign w:val="center"/>
            <w:hideMark/>
          </w:tcPr>
          <w:p w:rsidR="005E6A14" w:rsidRPr="00A57599" w:rsidRDefault="005E6A14" w:rsidP="005E6A14">
            <w:pPr>
              <w:spacing w:after="0" w:line="240" w:lineRule="auto"/>
              <w:jc w:val="center"/>
              <w:rPr>
                <w:sz w:val="20"/>
                <w:szCs w:val="20"/>
              </w:rPr>
            </w:pPr>
            <w:r w:rsidRPr="00A57599">
              <w:rPr>
                <w:sz w:val="20"/>
                <w:szCs w:val="20"/>
              </w:rPr>
              <w:t>Исполнение</w:t>
            </w:r>
          </w:p>
        </w:tc>
        <w:tc>
          <w:tcPr>
            <w:tcW w:w="1321" w:type="dxa"/>
            <w:tcBorders>
              <w:top w:val="nil"/>
              <w:left w:val="nil"/>
              <w:bottom w:val="single" w:sz="4" w:space="0" w:color="auto"/>
              <w:right w:val="single" w:sz="4" w:space="0" w:color="auto"/>
            </w:tcBorders>
            <w:shd w:val="clear" w:color="auto" w:fill="auto"/>
            <w:vAlign w:val="center"/>
            <w:hideMark/>
          </w:tcPr>
          <w:p w:rsidR="005E6A14" w:rsidRPr="00A57599" w:rsidRDefault="005E6A14" w:rsidP="005E6A14">
            <w:pPr>
              <w:spacing w:after="0" w:line="240" w:lineRule="auto"/>
              <w:jc w:val="center"/>
              <w:rPr>
                <w:sz w:val="20"/>
                <w:szCs w:val="20"/>
              </w:rPr>
            </w:pPr>
            <w:r w:rsidRPr="00A57599">
              <w:rPr>
                <w:sz w:val="20"/>
                <w:szCs w:val="20"/>
              </w:rPr>
              <w:t>% исполнения</w:t>
            </w:r>
          </w:p>
        </w:tc>
      </w:tr>
      <w:tr w:rsidR="005E6A14" w:rsidRPr="00A57599" w:rsidTr="005E6A14">
        <w:trPr>
          <w:trHeight w:val="300"/>
        </w:trPr>
        <w:tc>
          <w:tcPr>
            <w:tcW w:w="706" w:type="dxa"/>
            <w:tcBorders>
              <w:top w:val="nil"/>
              <w:left w:val="single" w:sz="4" w:space="0" w:color="auto"/>
              <w:bottom w:val="single" w:sz="4" w:space="0" w:color="auto"/>
              <w:right w:val="single" w:sz="4" w:space="0" w:color="auto"/>
            </w:tcBorders>
            <w:vAlign w:val="center"/>
          </w:tcPr>
          <w:p w:rsidR="005E6A14" w:rsidRPr="00A57599" w:rsidRDefault="005E6A14" w:rsidP="005E6A14">
            <w:pPr>
              <w:spacing w:after="0" w:line="240" w:lineRule="auto"/>
              <w:jc w:val="center"/>
              <w:rPr>
                <w:sz w:val="20"/>
                <w:szCs w:val="20"/>
              </w:rPr>
            </w:pPr>
          </w:p>
        </w:tc>
        <w:tc>
          <w:tcPr>
            <w:tcW w:w="3279" w:type="dxa"/>
            <w:tcBorders>
              <w:top w:val="nil"/>
              <w:left w:val="single" w:sz="4" w:space="0" w:color="auto"/>
              <w:bottom w:val="single" w:sz="4" w:space="0" w:color="auto"/>
              <w:right w:val="single" w:sz="4" w:space="0" w:color="auto"/>
            </w:tcBorders>
            <w:shd w:val="clear" w:color="auto" w:fill="auto"/>
            <w:hideMark/>
          </w:tcPr>
          <w:p w:rsidR="005E6A14" w:rsidRPr="00A57599" w:rsidRDefault="005E6A14" w:rsidP="005E6A14">
            <w:pPr>
              <w:spacing w:after="0" w:line="240" w:lineRule="auto"/>
              <w:jc w:val="left"/>
              <w:rPr>
                <w:sz w:val="20"/>
                <w:szCs w:val="20"/>
              </w:rPr>
            </w:pPr>
            <w:r w:rsidRPr="00A57599">
              <w:rPr>
                <w:sz w:val="20"/>
                <w:szCs w:val="20"/>
              </w:rPr>
              <w:t>Всего по муниципальной программе, в том числе:</w:t>
            </w:r>
          </w:p>
        </w:tc>
        <w:tc>
          <w:tcPr>
            <w:tcW w:w="1294" w:type="dxa"/>
            <w:tcBorders>
              <w:top w:val="nil"/>
              <w:left w:val="nil"/>
              <w:bottom w:val="single" w:sz="4" w:space="0" w:color="auto"/>
              <w:right w:val="single" w:sz="4" w:space="0" w:color="auto"/>
            </w:tcBorders>
            <w:shd w:val="clear" w:color="auto" w:fill="auto"/>
            <w:hideMark/>
          </w:tcPr>
          <w:p w:rsidR="005E6A14" w:rsidRPr="00A57599" w:rsidRDefault="005E6A14" w:rsidP="005E6A14">
            <w:pPr>
              <w:spacing w:after="0" w:line="240" w:lineRule="auto"/>
              <w:jc w:val="center"/>
              <w:rPr>
                <w:rFonts w:eastAsia="Times New Roman"/>
                <w:sz w:val="20"/>
                <w:szCs w:val="20"/>
              </w:rPr>
            </w:pPr>
            <w:r w:rsidRPr="00A57599">
              <w:rPr>
                <w:rFonts w:eastAsia="Times New Roman"/>
                <w:sz w:val="20"/>
                <w:szCs w:val="20"/>
              </w:rPr>
              <w:t>5 402 330,3</w:t>
            </w:r>
          </w:p>
        </w:tc>
        <w:tc>
          <w:tcPr>
            <w:tcW w:w="1405" w:type="dxa"/>
            <w:tcBorders>
              <w:top w:val="nil"/>
              <w:left w:val="nil"/>
              <w:bottom w:val="single" w:sz="4" w:space="0" w:color="auto"/>
              <w:right w:val="single" w:sz="4" w:space="0" w:color="auto"/>
            </w:tcBorders>
            <w:shd w:val="clear" w:color="auto" w:fill="auto"/>
            <w:hideMark/>
          </w:tcPr>
          <w:p w:rsidR="005E6A14" w:rsidRPr="00A57599" w:rsidRDefault="005E6A14" w:rsidP="005E6A14">
            <w:pPr>
              <w:spacing w:after="0" w:line="240" w:lineRule="auto"/>
              <w:jc w:val="center"/>
              <w:rPr>
                <w:rFonts w:eastAsia="Times New Roman"/>
                <w:sz w:val="20"/>
                <w:szCs w:val="20"/>
              </w:rPr>
            </w:pPr>
            <w:r w:rsidRPr="00A57599">
              <w:rPr>
                <w:rFonts w:eastAsia="Times New Roman"/>
                <w:sz w:val="20"/>
                <w:szCs w:val="20"/>
              </w:rPr>
              <w:t>6 504 958,1</w:t>
            </w:r>
          </w:p>
        </w:tc>
        <w:tc>
          <w:tcPr>
            <w:tcW w:w="1359" w:type="dxa"/>
            <w:tcBorders>
              <w:top w:val="nil"/>
              <w:left w:val="nil"/>
              <w:bottom w:val="single" w:sz="4" w:space="0" w:color="auto"/>
              <w:right w:val="single" w:sz="4" w:space="0" w:color="auto"/>
            </w:tcBorders>
            <w:shd w:val="clear" w:color="auto" w:fill="auto"/>
            <w:hideMark/>
          </w:tcPr>
          <w:p w:rsidR="005E6A14" w:rsidRPr="00A57599" w:rsidRDefault="005E6A14" w:rsidP="005E6A14">
            <w:pPr>
              <w:spacing w:after="0" w:line="240" w:lineRule="auto"/>
              <w:jc w:val="center"/>
              <w:rPr>
                <w:rFonts w:eastAsia="Times New Roman"/>
                <w:sz w:val="20"/>
                <w:szCs w:val="20"/>
              </w:rPr>
            </w:pPr>
            <w:r w:rsidRPr="00A57599">
              <w:rPr>
                <w:rFonts w:eastAsia="Times New Roman"/>
                <w:sz w:val="20"/>
                <w:szCs w:val="20"/>
              </w:rPr>
              <w:t>6 145 959,0</w:t>
            </w:r>
          </w:p>
        </w:tc>
        <w:tc>
          <w:tcPr>
            <w:tcW w:w="1321" w:type="dxa"/>
            <w:tcBorders>
              <w:top w:val="nil"/>
              <w:left w:val="nil"/>
              <w:bottom w:val="single" w:sz="4" w:space="0" w:color="auto"/>
              <w:right w:val="single" w:sz="4" w:space="0" w:color="auto"/>
            </w:tcBorders>
            <w:shd w:val="clear" w:color="auto" w:fill="auto"/>
            <w:hideMark/>
          </w:tcPr>
          <w:p w:rsidR="005E6A14" w:rsidRPr="00A57599" w:rsidRDefault="005E6A14" w:rsidP="005E6A14">
            <w:pPr>
              <w:spacing w:after="0" w:line="240" w:lineRule="auto"/>
              <w:jc w:val="center"/>
              <w:rPr>
                <w:rFonts w:eastAsia="Times New Roman"/>
                <w:sz w:val="20"/>
                <w:szCs w:val="20"/>
              </w:rPr>
            </w:pPr>
            <w:r w:rsidRPr="00A57599">
              <w:rPr>
                <w:rFonts w:eastAsia="Times New Roman"/>
                <w:sz w:val="20"/>
                <w:szCs w:val="20"/>
              </w:rPr>
              <w:t>94,5%</w:t>
            </w:r>
          </w:p>
        </w:tc>
      </w:tr>
      <w:tr w:rsidR="005E6A14" w:rsidRPr="00A57599" w:rsidTr="005E6A14">
        <w:trPr>
          <w:trHeight w:val="568"/>
        </w:trPr>
        <w:tc>
          <w:tcPr>
            <w:tcW w:w="706" w:type="dxa"/>
            <w:tcBorders>
              <w:top w:val="nil"/>
              <w:left w:val="single" w:sz="4" w:space="0" w:color="auto"/>
              <w:bottom w:val="single" w:sz="4" w:space="0" w:color="auto"/>
              <w:right w:val="single" w:sz="4" w:space="0" w:color="auto"/>
            </w:tcBorders>
            <w:vAlign w:val="center"/>
          </w:tcPr>
          <w:p w:rsidR="005E6A14" w:rsidRPr="00A57599" w:rsidRDefault="005E6A14" w:rsidP="005E6A14">
            <w:pPr>
              <w:spacing w:after="0" w:line="240" w:lineRule="auto"/>
              <w:jc w:val="center"/>
              <w:rPr>
                <w:rFonts w:eastAsia="Times New Roman"/>
                <w:sz w:val="20"/>
                <w:szCs w:val="20"/>
              </w:rPr>
            </w:pPr>
            <w:r w:rsidRPr="00A57599">
              <w:rPr>
                <w:rFonts w:eastAsia="Times New Roman"/>
                <w:sz w:val="20"/>
                <w:szCs w:val="20"/>
              </w:rPr>
              <w:t>1</w:t>
            </w:r>
          </w:p>
        </w:tc>
        <w:tc>
          <w:tcPr>
            <w:tcW w:w="3279" w:type="dxa"/>
            <w:tcBorders>
              <w:top w:val="nil"/>
              <w:left w:val="single" w:sz="4" w:space="0" w:color="auto"/>
              <w:bottom w:val="single" w:sz="4" w:space="0" w:color="auto"/>
              <w:right w:val="single" w:sz="4" w:space="0" w:color="auto"/>
            </w:tcBorders>
            <w:shd w:val="clear" w:color="auto" w:fill="auto"/>
            <w:hideMark/>
          </w:tcPr>
          <w:p w:rsidR="005E6A14" w:rsidRPr="00A57599" w:rsidRDefault="005E6A14" w:rsidP="005E6A14">
            <w:pPr>
              <w:spacing w:after="0" w:line="240" w:lineRule="auto"/>
              <w:jc w:val="left"/>
              <w:rPr>
                <w:rFonts w:eastAsia="Times New Roman"/>
                <w:sz w:val="20"/>
                <w:szCs w:val="20"/>
              </w:rPr>
            </w:pPr>
            <w:r w:rsidRPr="00A57599">
              <w:rPr>
                <w:rFonts w:eastAsia="Times New Roman"/>
                <w:sz w:val="20"/>
                <w:szCs w:val="20"/>
              </w:rPr>
              <w:t>Департамент образования Администрации города Ханты-Мансийска:</w:t>
            </w:r>
          </w:p>
        </w:tc>
        <w:tc>
          <w:tcPr>
            <w:tcW w:w="1294" w:type="dxa"/>
            <w:tcBorders>
              <w:top w:val="nil"/>
              <w:left w:val="nil"/>
              <w:bottom w:val="single" w:sz="4" w:space="0" w:color="auto"/>
              <w:right w:val="single" w:sz="4" w:space="0" w:color="auto"/>
            </w:tcBorders>
            <w:shd w:val="clear" w:color="auto" w:fill="auto"/>
            <w:vAlign w:val="center"/>
            <w:hideMark/>
          </w:tcPr>
          <w:p w:rsidR="005E6A14" w:rsidRPr="00A57599" w:rsidRDefault="005E6A14" w:rsidP="005E6A14">
            <w:pPr>
              <w:spacing w:after="0" w:line="240" w:lineRule="auto"/>
              <w:jc w:val="center"/>
              <w:rPr>
                <w:sz w:val="20"/>
                <w:szCs w:val="20"/>
              </w:rPr>
            </w:pPr>
            <w:r w:rsidRPr="00A57599">
              <w:rPr>
                <w:sz w:val="20"/>
                <w:szCs w:val="20"/>
              </w:rPr>
              <w:t>4 584 015,6</w:t>
            </w:r>
          </w:p>
        </w:tc>
        <w:tc>
          <w:tcPr>
            <w:tcW w:w="1405" w:type="dxa"/>
            <w:tcBorders>
              <w:top w:val="nil"/>
              <w:left w:val="nil"/>
              <w:bottom w:val="single" w:sz="4" w:space="0" w:color="auto"/>
              <w:right w:val="single" w:sz="4" w:space="0" w:color="auto"/>
            </w:tcBorders>
            <w:shd w:val="clear" w:color="auto" w:fill="auto"/>
            <w:vAlign w:val="center"/>
            <w:hideMark/>
          </w:tcPr>
          <w:p w:rsidR="005E6A14" w:rsidRPr="00A57599" w:rsidRDefault="005E6A14" w:rsidP="005E6A14">
            <w:pPr>
              <w:spacing w:after="0" w:line="240" w:lineRule="auto"/>
              <w:jc w:val="center"/>
              <w:rPr>
                <w:sz w:val="20"/>
                <w:szCs w:val="20"/>
              </w:rPr>
            </w:pPr>
            <w:r w:rsidRPr="00A57599">
              <w:rPr>
                <w:sz w:val="20"/>
                <w:szCs w:val="20"/>
              </w:rPr>
              <w:t>5 050 612,9</w:t>
            </w:r>
          </w:p>
        </w:tc>
        <w:tc>
          <w:tcPr>
            <w:tcW w:w="1359" w:type="dxa"/>
            <w:tcBorders>
              <w:top w:val="nil"/>
              <w:left w:val="nil"/>
              <w:bottom w:val="single" w:sz="4" w:space="0" w:color="auto"/>
              <w:right w:val="single" w:sz="4" w:space="0" w:color="auto"/>
            </w:tcBorders>
            <w:shd w:val="clear" w:color="auto" w:fill="auto"/>
            <w:vAlign w:val="center"/>
            <w:hideMark/>
          </w:tcPr>
          <w:p w:rsidR="005E6A14" w:rsidRPr="00A57599" w:rsidRDefault="005E6A14" w:rsidP="005E6A14">
            <w:pPr>
              <w:spacing w:after="0" w:line="240" w:lineRule="auto"/>
              <w:jc w:val="center"/>
              <w:rPr>
                <w:sz w:val="20"/>
                <w:szCs w:val="20"/>
              </w:rPr>
            </w:pPr>
            <w:r w:rsidRPr="00A57599">
              <w:rPr>
                <w:sz w:val="20"/>
                <w:szCs w:val="20"/>
              </w:rPr>
              <w:t>5 018 816,5</w:t>
            </w:r>
          </w:p>
        </w:tc>
        <w:tc>
          <w:tcPr>
            <w:tcW w:w="1321" w:type="dxa"/>
            <w:tcBorders>
              <w:top w:val="nil"/>
              <w:left w:val="nil"/>
              <w:bottom w:val="single" w:sz="4" w:space="0" w:color="auto"/>
              <w:right w:val="single" w:sz="4" w:space="0" w:color="auto"/>
            </w:tcBorders>
            <w:shd w:val="clear" w:color="auto" w:fill="auto"/>
            <w:vAlign w:val="center"/>
            <w:hideMark/>
          </w:tcPr>
          <w:p w:rsidR="005E6A14" w:rsidRPr="00A57599" w:rsidRDefault="005E6A14" w:rsidP="005E6A14">
            <w:pPr>
              <w:spacing w:after="0" w:line="240" w:lineRule="auto"/>
              <w:jc w:val="center"/>
              <w:rPr>
                <w:sz w:val="20"/>
                <w:szCs w:val="20"/>
              </w:rPr>
            </w:pPr>
            <w:r w:rsidRPr="00A57599">
              <w:rPr>
                <w:sz w:val="20"/>
                <w:szCs w:val="20"/>
              </w:rPr>
              <w:t>99,4%</w:t>
            </w:r>
          </w:p>
        </w:tc>
      </w:tr>
      <w:tr w:rsidR="005E6A14" w:rsidRPr="00A57599" w:rsidTr="005E6A14">
        <w:trPr>
          <w:trHeight w:val="906"/>
        </w:trPr>
        <w:tc>
          <w:tcPr>
            <w:tcW w:w="706" w:type="dxa"/>
            <w:tcBorders>
              <w:top w:val="nil"/>
              <w:left w:val="single" w:sz="4" w:space="0" w:color="auto"/>
              <w:bottom w:val="single" w:sz="4" w:space="0" w:color="auto"/>
              <w:right w:val="single" w:sz="4" w:space="0" w:color="auto"/>
            </w:tcBorders>
            <w:vAlign w:val="center"/>
          </w:tcPr>
          <w:p w:rsidR="005E6A14" w:rsidRPr="00A57599" w:rsidRDefault="005E6A14" w:rsidP="005E6A14">
            <w:pPr>
              <w:spacing w:after="0" w:line="240" w:lineRule="auto"/>
              <w:jc w:val="center"/>
              <w:rPr>
                <w:rFonts w:eastAsia="Times New Roman"/>
                <w:sz w:val="20"/>
                <w:szCs w:val="20"/>
              </w:rPr>
            </w:pPr>
            <w:r w:rsidRPr="00A57599">
              <w:rPr>
                <w:rFonts w:eastAsia="Times New Roman"/>
                <w:sz w:val="20"/>
                <w:szCs w:val="20"/>
              </w:rPr>
              <w:t>2</w:t>
            </w:r>
          </w:p>
        </w:tc>
        <w:tc>
          <w:tcPr>
            <w:tcW w:w="3279" w:type="dxa"/>
            <w:tcBorders>
              <w:top w:val="nil"/>
              <w:left w:val="single" w:sz="4" w:space="0" w:color="auto"/>
              <w:bottom w:val="single" w:sz="4" w:space="0" w:color="auto"/>
              <w:right w:val="single" w:sz="4" w:space="0" w:color="auto"/>
            </w:tcBorders>
            <w:shd w:val="clear" w:color="auto" w:fill="auto"/>
            <w:hideMark/>
          </w:tcPr>
          <w:p w:rsidR="005E6A14" w:rsidRPr="00A57599" w:rsidRDefault="005E6A14" w:rsidP="005E6A14">
            <w:pPr>
              <w:spacing w:after="0" w:line="240" w:lineRule="auto"/>
              <w:jc w:val="left"/>
              <w:rPr>
                <w:rFonts w:eastAsia="Times New Roman"/>
                <w:sz w:val="20"/>
                <w:szCs w:val="20"/>
              </w:rPr>
            </w:pPr>
            <w:r w:rsidRPr="00A57599">
              <w:rPr>
                <w:rFonts w:eastAsia="Times New Roman"/>
                <w:sz w:val="20"/>
                <w:szCs w:val="20"/>
              </w:rPr>
              <w:t>Департамент градостроительства и архитектуры Администрации города Ханты-Мансийска:</w:t>
            </w:r>
          </w:p>
        </w:tc>
        <w:tc>
          <w:tcPr>
            <w:tcW w:w="1294" w:type="dxa"/>
            <w:tcBorders>
              <w:top w:val="nil"/>
              <w:left w:val="nil"/>
              <w:bottom w:val="single" w:sz="4" w:space="0" w:color="auto"/>
              <w:right w:val="single" w:sz="4" w:space="0" w:color="auto"/>
            </w:tcBorders>
            <w:shd w:val="clear" w:color="auto" w:fill="auto"/>
            <w:vAlign w:val="center"/>
            <w:hideMark/>
          </w:tcPr>
          <w:p w:rsidR="005E6A14" w:rsidRPr="00A57599" w:rsidRDefault="005E6A14" w:rsidP="005E6A14">
            <w:pPr>
              <w:spacing w:after="0" w:line="240" w:lineRule="auto"/>
              <w:jc w:val="center"/>
              <w:rPr>
                <w:bCs/>
                <w:sz w:val="20"/>
                <w:szCs w:val="20"/>
              </w:rPr>
            </w:pPr>
            <w:r w:rsidRPr="00A57599">
              <w:rPr>
                <w:bCs/>
                <w:sz w:val="20"/>
                <w:szCs w:val="20"/>
              </w:rPr>
              <w:t>802 746,5</w:t>
            </w:r>
          </w:p>
        </w:tc>
        <w:tc>
          <w:tcPr>
            <w:tcW w:w="1405" w:type="dxa"/>
            <w:tcBorders>
              <w:top w:val="nil"/>
              <w:left w:val="nil"/>
              <w:bottom w:val="single" w:sz="4" w:space="0" w:color="auto"/>
              <w:right w:val="single" w:sz="4" w:space="0" w:color="auto"/>
            </w:tcBorders>
            <w:shd w:val="clear" w:color="auto" w:fill="auto"/>
            <w:vAlign w:val="center"/>
            <w:hideMark/>
          </w:tcPr>
          <w:p w:rsidR="005E6A14" w:rsidRPr="00A57599" w:rsidRDefault="005E6A14" w:rsidP="005E6A14">
            <w:pPr>
              <w:spacing w:after="0" w:line="240" w:lineRule="auto"/>
              <w:jc w:val="center"/>
              <w:rPr>
                <w:bCs/>
                <w:sz w:val="20"/>
                <w:szCs w:val="20"/>
              </w:rPr>
            </w:pPr>
            <w:r w:rsidRPr="00A57599">
              <w:rPr>
                <w:bCs/>
                <w:sz w:val="20"/>
                <w:szCs w:val="20"/>
              </w:rPr>
              <w:t>1 454 345,2</w:t>
            </w:r>
          </w:p>
        </w:tc>
        <w:tc>
          <w:tcPr>
            <w:tcW w:w="1359" w:type="dxa"/>
            <w:tcBorders>
              <w:top w:val="nil"/>
              <w:left w:val="nil"/>
              <w:bottom w:val="single" w:sz="4" w:space="0" w:color="auto"/>
              <w:right w:val="single" w:sz="4" w:space="0" w:color="auto"/>
            </w:tcBorders>
            <w:shd w:val="clear" w:color="auto" w:fill="auto"/>
            <w:vAlign w:val="center"/>
            <w:hideMark/>
          </w:tcPr>
          <w:p w:rsidR="005E6A14" w:rsidRPr="00A57599" w:rsidRDefault="005E6A14" w:rsidP="005E6A14">
            <w:pPr>
              <w:spacing w:after="0" w:line="240" w:lineRule="auto"/>
              <w:jc w:val="center"/>
              <w:rPr>
                <w:bCs/>
                <w:sz w:val="20"/>
                <w:szCs w:val="20"/>
              </w:rPr>
            </w:pPr>
            <w:r w:rsidRPr="00A57599">
              <w:rPr>
                <w:bCs/>
                <w:sz w:val="20"/>
                <w:szCs w:val="20"/>
              </w:rPr>
              <w:t>1 127 142,5</w:t>
            </w:r>
          </w:p>
        </w:tc>
        <w:tc>
          <w:tcPr>
            <w:tcW w:w="1321" w:type="dxa"/>
            <w:tcBorders>
              <w:top w:val="nil"/>
              <w:left w:val="nil"/>
              <w:bottom w:val="single" w:sz="4" w:space="0" w:color="auto"/>
              <w:right w:val="single" w:sz="4" w:space="0" w:color="auto"/>
            </w:tcBorders>
            <w:shd w:val="clear" w:color="auto" w:fill="auto"/>
            <w:vAlign w:val="center"/>
            <w:hideMark/>
          </w:tcPr>
          <w:p w:rsidR="005E6A14" w:rsidRPr="00A57599" w:rsidRDefault="005E6A14" w:rsidP="005E6A14">
            <w:pPr>
              <w:spacing w:after="0" w:line="240" w:lineRule="auto"/>
              <w:jc w:val="center"/>
              <w:rPr>
                <w:bCs/>
                <w:sz w:val="20"/>
                <w:szCs w:val="20"/>
              </w:rPr>
            </w:pPr>
            <w:r w:rsidRPr="00A57599">
              <w:rPr>
                <w:bCs/>
                <w:sz w:val="20"/>
                <w:szCs w:val="20"/>
              </w:rPr>
              <w:t>77,5%</w:t>
            </w:r>
          </w:p>
        </w:tc>
      </w:tr>
      <w:tr w:rsidR="005E6A14" w:rsidRPr="00A57599" w:rsidTr="005E6A14">
        <w:trPr>
          <w:trHeight w:val="906"/>
        </w:trPr>
        <w:tc>
          <w:tcPr>
            <w:tcW w:w="706" w:type="dxa"/>
            <w:tcBorders>
              <w:top w:val="single" w:sz="4" w:space="0" w:color="auto"/>
              <w:left w:val="single" w:sz="4" w:space="0" w:color="auto"/>
              <w:bottom w:val="single" w:sz="4" w:space="0" w:color="auto"/>
              <w:right w:val="single" w:sz="4" w:space="0" w:color="auto"/>
            </w:tcBorders>
            <w:vAlign w:val="center"/>
          </w:tcPr>
          <w:p w:rsidR="005E6A14" w:rsidRPr="00A57599" w:rsidRDefault="005E6A14" w:rsidP="005E6A14">
            <w:pPr>
              <w:spacing w:after="0" w:line="240" w:lineRule="auto"/>
              <w:jc w:val="center"/>
              <w:rPr>
                <w:rFonts w:eastAsia="Times New Roman"/>
                <w:sz w:val="20"/>
                <w:szCs w:val="20"/>
              </w:rPr>
            </w:pPr>
            <w:r w:rsidRPr="00A57599">
              <w:rPr>
                <w:rFonts w:eastAsia="Times New Roman"/>
                <w:sz w:val="20"/>
                <w:szCs w:val="20"/>
              </w:rPr>
              <w:t>3</w:t>
            </w:r>
          </w:p>
        </w:tc>
        <w:tc>
          <w:tcPr>
            <w:tcW w:w="3279" w:type="dxa"/>
            <w:tcBorders>
              <w:top w:val="single" w:sz="4" w:space="0" w:color="auto"/>
              <w:left w:val="single" w:sz="4" w:space="0" w:color="auto"/>
              <w:bottom w:val="single" w:sz="4" w:space="0" w:color="auto"/>
              <w:right w:val="single" w:sz="4" w:space="0" w:color="auto"/>
            </w:tcBorders>
            <w:shd w:val="clear" w:color="auto" w:fill="auto"/>
            <w:hideMark/>
          </w:tcPr>
          <w:p w:rsidR="005E6A14" w:rsidRPr="00A57599" w:rsidRDefault="005E6A14" w:rsidP="005E6A14">
            <w:pPr>
              <w:spacing w:after="0" w:line="240" w:lineRule="auto"/>
              <w:jc w:val="left"/>
              <w:rPr>
                <w:rFonts w:eastAsia="Times New Roman"/>
                <w:sz w:val="20"/>
                <w:szCs w:val="20"/>
              </w:rPr>
            </w:pPr>
            <w:r w:rsidRPr="00A57599">
              <w:rPr>
                <w:rFonts w:eastAsia="Times New Roman"/>
                <w:sz w:val="20"/>
                <w:szCs w:val="20"/>
              </w:rPr>
              <w:t>Департамент городского хозяйства Администрации города Ханты-Мансийска:</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rsidR="005E6A14" w:rsidRPr="00A57599" w:rsidRDefault="005E6A14" w:rsidP="005E6A14">
            <w:pPr>
              <w:spacing w:after="0" w:line="240" w:lineRule="auto"/>
              <w:jc w:val="center"/>
              <w:rPr>
                <w:sz w:val="20"/>
                <w:szCs w:val="20"/>
              </w:rPr>
            </w:pPr>
            <w:r w:rsidRPr="00A57599">
              <w:rPr>
                <w:sz w:val="20"/>
                <w:szCs w:val="20"/>
              </w:rPr>
              <w:t>15 568,2</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5E6A14" w:rsidRPr="00A57599" w:rsidRDefault="005E6A14" w:rsidP="005E6A14">
            <w:pPr>
              <w:spacing w:after="0" w:line="240" w:lineRule="auto"/>
              <w:jc w:val="center"/>
              <w:rPr>
                <w:sz w:val="20"/>
                <w:szCs w:val="20"/>
              </w:rPr>
            </w:pPr>
            <w:r w:rsidRPr="00A57599">
              <w:rPr>
                <w:sz w:val="20"/>
                <w:szCs w:val="20"/>
              </w:rPr>
              <w:t>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rsidR="005E6A14" w:rsidRPr="00A57599" w:rsidRDefault="005E6A14" w:rsidP="005E6A14">
            <w:pPr>
              <w:spacing w:after="0" w:line="240" w:lineRule="auto"/>
              <w:jc w:val="center"/>
              <w:rPr>
                <w:sz w:val="20"/>
                <w:szCs w:val="20"/>
              </w:rPr>
            </w:pPr>
            <w:r w:rsidRPr="00A57599">
              <w:rPr>
                <w:sz w:val="20"/>
                <w:szCs w:val="20"/>
              </w:rPr>
              <w:t>0,0</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rsidR="005E6A14" w:rsidRPr="00A57599" w:rsidRDefault="005E6A14" w:rsidP="005E6A14">
            <w:pPr>
              <w:spacing w:after="0" w:line="240" w:lineRule="auto"/>
              <w:jc w:val="center"/>
              <w:rPr>
                <w:sz w:val="20"/>
                <w:szCs w:val="20"/>
              </w:rPr>
            </w:pPr>
            <w:r>
              <w:rPr>
                <w:sz w:val="20"/>
                <w:szCs w:val="20"/>
              </w:rPr>
              <w:t>0</w:t>
            </w:r>
            <w:r w:rsidRPr="00A57599">
              <w:rPr>
                <w:sz w:val="20"/>
                <w:szCs w:val="20"/>
              </w:rPr>
              <w:t>%</w:t>
            </w:r>
          </w:p>
        </w:tc>
      </w:tr>
    </w:tbl>
    <w:p w:rsidR="005E6A14" w:rsidRPr="00A57599" w:rsidRDefault="005E6A14" w:rsidP="005E6A14">
      <w:pPr>
        <w:tabs>
          <w:tab w:val="left" w:pos="0"/>
        </w:tabs>
        <w:suppressAutoHyphens/>
        <w:spacing w:after="0"/>
        <w:ind w:firstLine="709"/>
        <w:rPr>
          <w:sz w:val="24"/>
          <w:szCs w:val="24"/>
          <w:highlight w:val="yellow"/>
        </w:rPr>
      </w:pPr>
    </w:p>
    <w:p w:rsidR="009B0F30" w:rsidRDefault="009B0F30" w:rsidP="005E6A14">
      <w:pPr>
        <w:tabs>
          <w:tab w:val="left" w:pos="0"/>
        </w:tabs>
        <w:suppressAutoHyphens/>
        <w:spacing w:after="0"/>
        <w:ind w:firstLine="709"/>
        <w:rPr>
          <w:sz w:val="24"/>
          <w:szCs w:val="24"/>
        </w:rPr>
      </w:pPr>
    </w:p>
    <w:p w:rsidR="009B0F30" w:rsidRDefault="009B0F30" w:rsidP="005E6A14">
      <w:pPr>
        <w:tabs>
          <w:tab w:val="left" w:pos="0"/>
        </w:tabs>
        <w:suppressAutoHyphens/>
        <w:spacing w:after="0"/>
        <w:ind w:firstLine="709"/>
        <w:rPr>
          <w:sz w:val="24"/>
          <w:szCs w:val="24"/>
        </w:rPr>
      </w:pPr>
    </w:p>
    <w:p w:rsidR="009B0F30" w:rsidRDefault="009B0F30" w:rsidP="005E6A14">
      <w:pPr>
        <w:tabs>
          <w:tab w:val="left" w:pos="0"/>
        </w:tabs>
        <w:suppressAutoHyphens/>
        <w:spacing w:after="0"/>
        <w:ind w:firstLine="709"/>
        <w:rPr>
          <w:sz w:val="24"/>
          <w:szCs w:val="24"/>
        </w:rPr>
      </w:pPr>
    </w:p>
    <w:p w:rsidR="009B0F30" w:rsidRDefault="009B0F30" w:rsidP="005E6A14">
      <w:pPr>
        <w:tabs>
          <w:tab w:val="left" w:pos="0"/>
        </w:tabs>
        <w:suppressAutoHyphens/>
        <w:spacing w:after="0"/>
        <w:ind w:firstLine="709"/>
        <w:rPr>
          <w:sz w:val="24"/>
          <w:szCs w:val="24"/>
        </w:rPr>
      </w:pPr>
    </w:p>
    <w:p w:rsidR="009B0F30" w:rsidRDefault="009B0F30" w:rsidP="005E6A14">
      <w:pPr>
        <w:tabs>
          <w:tab w:val="left" w:pos="0"/>
        </w:tabs>
        <w:suppressAutoHyphens/>
        <w:spacing w:after="0"/>
        <w:ind w:firstLine="709"/>
        <w:rPr>
          <w:sz w:val="24"/>
          <w:szCs w:val="24"/>
        </w:rPr>
      </w:pPr>
    </w:p>
    <w:p w:rsidR="009B0F30" w:rsidRDefault="009B0F30" w:rsidP="005E6A14">
      <w:pPr>
        <w:tabs>
          <w:tab w:val="left" w:pos="0"/>
        </w:tabs>
        <w:suppressAutoHyphens/>
        <w:spacing w:after="0"/>
        <w:ind w:firstLine="709"/>
        <w:rPr>
          <w:sz w:val="24"/>
          <w:szCs w:val="24"/>
        </w:rPr>
      </w:pPr>
    </w:p>
    <w:p w:rsidR="005E6A14" w:rsidRPr="00A57599" w:rsidRDefault="005E6A14" w:rsidP="005E6A14">
      <w:pPr>
        <w:tabs>
          <w:tab w:val="left" w:pos="0"/>
        </w:tabs>
        <w:suppressAutoHyphens/>
        <w:spacing w:after="0"/>
        <w:ind w:firstLine="709"/>
        <w:rPr>
          <w:sz w:val="24"/>
          <w:szCs w:val="24"/>
        </w:rPr>
      </w:pPr>
      <w:r w:rsidRPr="00A57599">
        <w:rPr>
          <w:sz w:val="24"/>
          <w:szCs w:val="24"/>
        </w:rPr>
        <w:t>Рисунок 3.5.2.</w:t>
      </w:r>
    </w:p>
    <w:p w:rsidR="005E6A14" w:rsidRPr="00A57599" w:rsidRDefault="005E6A14" w:rsidP="005E6A14">
      <w:pPr>
        <w:tabs>
          <w:tab w:val="left" w:pos="0"/>
        </w:tabs>
        <w:suppressAutoHyphens/>
        <w:spacing w:after="0"/>
        <w:ind w:firstLine="709"/>
        <w:rPr>
          <w:sz w:val="24"/>
          <w:szCs w:val="24"/>
        </w:rPr>
      </w:pPr>
    </w:p>
    <w:p w:rsidR="005E6A14" w:rsidRPr="00A57599" w:rsidRDefault="005E6A14" w:rsidP="005E6A14">
      <w:pPr>
        <w:tabs>
          <w:tab w:val="left" w:pos="0"/>
        </w:tabs>
        <w:suppressAutoHyphens/>
        <w:spacing w:after="0"/>
        <w:ind w:firstLine="709"/>
        <w:jc w:val="center"/>
        <w:rPr>
          <w:b/>
          <w:sz w:val="28"/>
          <w:szCs w:val="28"/>
        </w:rPr>
      </w:pPr>
      <w:r w:rsidRPr="00A57599">
        <w:rPr>
          <w:b/>
          <w:sz w:val="28"/>
          <w:szCs w:val="28"/>
        </w:rPr>
        <w:t>Структура расходов муниципальной программы «Развитие образования в городе Ханты-Мансийске», тыс. рублей.</w:t>
      </w:r>
    </w:p>
    <w:p w:rsidR="005E6A14" w:rsidRPr="00A57599" w:rsidRDefault="005E6A14" w:rsidP="005E6A14">
      <w:pPr>
        <w:tabs>
          <w:tab w:val="left" w:pos="0"/>
        </w:tabs>
        <w:suppressAutoHyphens/>
        <w:spacing w:after="0"/>
        <w:ind w:firstLine="709"/>
        <w:jc w:val="center"/>
        <w:rPr>
          <w:sz w:val="28"/>
          <w:szCs w:val="28"/>
          <w:highlight w:val="yellow"/>
        </w:rPr>
      </w:pPr>
    </w:p>
    <w:p w:rsidR="005E6A14" w:rsidRPr="00A57599" w:rsidRDefault="005E6A14" w:rsidP="005E6A14">
      <w:pPr>
        <w:tabs>
          <w:tab w:val="left" w:pos="459"/>
        </w:tabs>
        <w:suppressAutoHyphens/>
        <w:spacing w:after="0"/>
        <w:ind w:firstLine="709"/>
        <w:rPr>
          <w:sz w:val="28"/>
          <w:szCs w:val="28"/>
          <w:highlight w:val="yellow"/>
        </w:rPr>
      </w:pPr>
      <w:r w:rsidRPr="00A57599">
        <w:rPr>
          <w:noProof/>
          <w:sz w:val="24"/>
          <w:szCs w:val="24"/>
        </w:rPr>
        <w:drawing>
          <wp:inline distT="0" distB="0" distL="0" distR="0" wp14:anchorId="05D70439" wp14:editId="24C9C178">
            <wp:extent cx="5537200" cy="3867150"/>
            <wp:effectExtent l="0" t="0" r="6350" b="0"/>
            <wp:docPr id="52"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E6A14" w:rsidRPr="00A57599" w:rsidRDefault="005E6A14" w:rsidP="005E6A14">
      <w:pPr>
        <w:tabs>
          <w:tab w:val="left" w:pos="459"/>
        </w:tabs>
        <w:suppressAutoHyphens/>
        <w:spacing w:after="0"/>
        <w:ind w:firstLine="709"/>
        <w:rPr>
          <w:sz w:val="28"/>
          <w:szCs w:val="28"/>
          <w:highlight w:val="yellow"/>
        </w:rPr>
      </w:pPr>
    </w:p>
    <w:p w:rsidR="005E6A14" w:rsidRPr="00A57599" w:rsidRDefault="005E6A14" w:rsidP="005E6A14">
      <w:pPr>
        <w:tabs>
          <w:tab w:val="left" w:pos="459"/>
        </w:tabs>
        <w:suppressAutoHyphens/>
        <w:spacing w:after="0"/>
        <w:ind w:firstLine="709"/>
        <w:rPr>
          <w:sz w:val="28"/>
          <w:szCs w:val="28"/>
          <w:highlight w:val="yellow"/>
        </w:rPr>
      </w:pPr>
    </w:p>
    <w:p w:rsidR="005E6A14" w:rsidRPr="00A57599" w:rsidRDefault="005E6A14" w:rsidP="005E6A14">
      <w:pPr>
        <w:tabs>
          <w:tab w:val="left" w:pos="459"/>
        </w:tabs>
        <w:suppressAutoHyphens/>
        <w:spacing w:after="0"/>
        <w:ind w:firstLine="709"/>
        <w:rPr>
          <w:sz w:val="24"/>
          <w:szCs w:val="24"/>
        </w:rPr>
      </w:pPr>
      <w:r w:rsidRPr="00A57599">
        <w:rPr>
          <w:sz w:val="24"/>
          <w:szCs w:val="24"/>
        </w:rPr>
        <w:t>Таблица 3.5.2.</w:t>
      </w:r>
    </w:p>
    <w:p w:rsidR="005E6A14" w:rsidRPr="00A57599" w:rsidRDefault="005E6A14" w:rsidP="005E6A14">
      <w:pPr>
        <w:tabs>
          <w:tab w:val="left" w:pos="459"/>
        </w:tabs>
        <w:suppressAutoHyphens/>
        <w:spacing w:after="0" w:line="240" w:lineRule="auto"/>
        <w:jc w:val="center"/>
        <w:rPr>
          <w:b/>
          <w:sz w:val="28"/>
          <w:szCs w:val="28"/>
        </w:rPr>
      </w:pPr>
      <w:r w:rsidRPr="00A57599">
        <w:rPr>
          <w:b/>
          <w:sz w:val="28"/>
          <w:szCs w:val="28"/>
        </w:rPr>
        <w:t>Структура расходов муниципальной программы «Развитие образования в городе Ханты-Мансийске»</w:t>
      </w:r>
    </w:p>
    <w:p w:rsidR="005E6A14" w:rsidRPr="00A57599" w:rsidRDefault="005E6A14" w:rsidP="005E6A14">
      <w:pPr>
        <w:tabs>
          <w:tab w:val="left" w:pos="459"/>
        </w:tabs>
        <w:suppressAutoHyphens/>
        <w:spacing w:after="0" w:line="240" w:lineRule="auto"/>
        <w:ind w:firstLine="709"/>
        <w:rPr>
          <w:sz w:val="24"/>
          <w:szCs w:val="24"/>
        </w:rPr>
      </w:pPr>
      <w:r w:rsidRPr="00A57599">
        <w:rPr>
          <w:sz w:val="24"/>
          <w:szCs w:val="24"/>
        </w:rPr>
        <w:t xml:space="preserve"> (тыс. рублей)</w:t>
      </w:r>
    </w:p>
    <w:tbl>
      <w:tblPr>
        <w:tblStyle w:val="af5"/>
        <w:tblW w:w="9470" w:type="dxa"/>
        <w:tblLayout w:type="fixed"/>
        <w:tblLook w:val="04A0" w:firstRow="1" w:lastRow="0" w:firstColumn="1" w:lastColumn="0" w:noHBand="0" w:noVBand="1"/>
      </w:tblPr>
      <w:tblGrid>
        <w:gridCol w:w="3936"/>
        <w:gridCol w:w="1275"/>
        <w:gridCol w:w="1560"/>
        <w:gridCol w:w="1304"/>
        <w:gridCol w:w="1389"/>
        <w:gridCol w:w="6"/>
      </w:tblGrid>
      <w:tr w:rsidR="005E6A14" w:rsidRPr="00A57599" w:rsidTr="005E6A14">
        <w:trPr>
          <w:trHeight w:val="300"/>
        </w:trPr>
        <w:tc>
          <w:tcPr>
            <w:tcW w:w="3936" w:type="dxa"/>
            <w:vMerge w:val="restart"/>
            <w:hideMark/>
          </w:tcPr>
          <w:p w:rsidR="005E6A14" w:rsidRPr="00A57599" w:rsidRDefault="005E6A14" w:rsidP="005E6A14">
            <w:pPr>
              <w:jc w:val="center"/>
              <w:rPr>
                <w:sz w:val="20"/>
                <w:szCs w:val="20"/>
              </w:rPr>
            </w:pPr>
            <w:r w:rsidRPr="00A57599">
              <w:rPr>
                <w:sz w:val="20"/>
                <w:szCs w:val="20"/>
              </w:rPr>
              <w:t>Наименование муниципальной программы, подпрограммы муниципальной программы, мероприятия муниципальной программы</w:t>
            </w:r>
          </w:p>
        </w:tc>
        <w:tc>
          <w:tcPr>
            <w:tcW w:w="1275" w:type="dxa"/>
            <w:vMerge w:val="restart"/>
            <w:noWrap/>
            <w:vAlign w:val="center"/>
            <w:hideMark/>
          </w:tcPr>
          <w:p w:rsidR="005E6A14" w:rsidRPr="00A57599" w:rsidRDefault="005E6A14" w:rsidP="005E6A14">
            <w:pPr>
              <w:jc w:val="center"/>
              <w:rPr>
                <w:sz w:val="20"/>
                <w:szCs w:val="20"/>
              </w:rPr>
            </w:pPr>
          </w:p>
          <w:p w:rsidR="005E6A14" w:rsidRPr="00A57599" w:rsidRDefault="005E6A14" w:rsidP="005E6A14">
            <w:pPr>
              <w:jc w:val="center"/>
              <w:rPr>
                <w:sz w:val="20"/>
                <w:szCs w:val="20"/>
              </w:rPr>
            </w:pPr>
            <w:r w:rsidRPr="00A57599">
              <w:rPr>
                <w:sz w:val="20"/>
                <w:szCs w:val="20"/>
              </w:rPr>
              <w:t>2020 год (отчет)</w:t>
            </w:r>
          </w:p>
        </w:tc>
        <w:tc>
          <w:tcPr>
            <w:tcW w:w="4259" w:type="dxa"/>
            <w:gridSpan w:val="4"/>
            <w:noWrap/>
            <w:vAlign w:val="center"/>
            <w:hideMark/>
          </w:tcPr>
          <w:p w:rsidR="005E6A14" w:rsidRPr="00A57599" w:rsidRDefault="005E6A14" w:rsidP="005E6A14">
            <w:pPr>
              <w:jc w:val="center"/>
              <w:rPr>
                <w:sz w:val="20"/>
                <w:szCs w:val="20"/>
              </w:rPr>
            </w:pPr>
            <w:r w:rsidRPr="00A57599">
              <w:rPr>
                <w:sz w:val="20"/>
                <w:szCs w:val="20"/>
              </w:rPr>
              <w:t>2021 год</w:t>
            </w:r>
          </w:p>
        </w:tc>
      </w:tr>
      <w:tr w:rsidR="005E6A14" w:rsidRPr="00A57599" w:rsidTr="005E6A14">
        <w:trPr>
          <w:trHeight w:val="515"/>
        </w:trPr>
        <w:tc>
          <w:tcPr>
            <w:tcW w:w="3936" w:type="dxa"/>
            <w:vMerge/>
            <w:hideMark/>
          </w:tcPr>
          <w:p w:rsidR="005E6A14" w:rsidRPr="00A57599" w:rsidRDefault="005E6A14" w:rsidP="005E6A14">
            <w:pPr>
              <w:rPr>
                <w:sz w:val="20"/>
                <w:szCs w:val="20"/>
              </w:rPr>
            </w:pPr>
          </w:p>
        </w:tc>
        <w:tc>
          <w:tcPr>
            <w:tcW w:w="1275" w:type="dxa"/>
            <w:vMerge/>
            <w:vAlign w:val="center"/>
            <w:hideMark/>
          </w:tcPr>
          <w:p w:rsidR="005E6A14" w:rsidRPr="00A57599" w:rsidRDefault="005E6A14" w:rsidP="005E6A14">
            <w:pPr>
              <w:jc w:val="center"/>
              <w:rPr>
                <w:sz w:val="20"/>
                <w:szCs w:val="20"/>
              </w:rPr>
            </w:pPr>
          </w:p>
        </w:tc>
        <w:tc>
          <w:tcPr>
            <w:tcW w:w="1560" w:type="dxa"/>
            <w:vAlign w:val="center"/>
            <w:hideMark/>
          </w:tcPr>
          <w:p w:rsidR="005E6A14" w:rsidRPr="00A57599" w:rsidRDefault="005E6A14" w:rsidP="005E6A14">
            <w:pPr>
              <w:jc w:val="center"/>
              <w:rPr>
                <w:sz w:val="20"/>
                <w:szCs w:val="20"/>
              </w:rPr>
            </w:pPr>
          </w:p>
          <w:p w:rsidR="005E6A14" w:rsidRPr="00A57599" w:rsidRDefault="005E6A14" w:rsidP="005E6A14">
            <w:pPr>
              <w:jc w:val="center"/>
              <w:rPr>
                <w:sz w:val="20"/>
                <w:szCs w:val="20"/>
              </w:rPr>
            </w:pPr>
            <w:r w:rsidRPr="00A57599">
              <w:rPr>
                <w:sz w:val="20"/>
                <w:szCs w:val="20"/>
              </w:rPr>
              <w:t>Уточненный план</w:t>
            </w:r>
          </w:p>
        </w:tc>
        <w:tc>
          <w:tcPr>
            <w:tcW w:w="1304" w:type="dxa"/>
            <w:vAlign w:val="center"/>
            <w:hideMark/>
          </w:tcPr>
          <w:p w:rsidR="005E6A14" w:rsidRPr="00A57599" w:rsidRDefault="005E6A14" w:rsidP="005E6A14">
            <w:pPr>
              <w:jc w:val="center"/>
              <w:rPr>
                <w:sz w:val="20"/>
                <w:szCs w:val="20"/>
              </w:rPr>
            </w:pPr>
          </w:p>
          <w:p w:rsidR="005E6A14" w:rsidRPr="00A57599" w:rsidRDefault="005E6A14" w:rsidP="005E6A14">
            <w:pPr>
              <w:jc w:val="center"/>
              <w:rPr>
                <w:sz w:val="20"/>
                <w:szCs w:val="20"/>
              </w:rPr>
            </w:pPr>
            <w:r w:rsidRPr="00A57599">
              <w:rPr>
                <w:sz w:val="20"/>
                <w:szCs w:val="20"/>
              </w:rPr>
              <w:t>Исполнение</w:t>
            </w:r>
          </w:p>
        </w:tc>
        <w:tc>
          <w:tcPr>
            <w:tcW w:w="1395" w:type="dxa"/>
            <w:gridSpan w:val="2"/>
            <w:shd w:val="clear" w:color="auto" w:fill="auto"/>
            <w:vAlign w:val="center"/>
            <w:hideMark/>
          </w:tcPr>
          <w:p w:rsidR="005E6A14" w:rsidRPr="00A57599" w:rsidRDefault="005E6A14" w:rsidP="005E6A14">
            <w:pPr>
              <w:jc w:val="center"/>
              <w:rPr>
                <w:sz w:val="20"/>
                <w:szCs w:val="20"/>
              </w:rPr>
            </w:pPr>
          </w:p>
          <w:p w:rsidR="005E6A14" w:rsidRPr="00A57599" w:rsidRDefault="005E6A14" w:rsidP="005E6A14">
            <w:pPr>
              <w:jc w:val="center"/>
              <w:rPr>
                <w:sz w:val="20"/>
                <w:szCs w:val="20"/>
              </w:rPr>
            </w:pPr>
            <w:r w:rsidRPr="00A57599">
              <w:rPr>
                <w:sz w:val="20"/>
                <w:szCs w:val="20"/>
              </w:rPr>
              <w:t>% исполнения</w:t>
            </w:r>
          </w:p>
        </w:tc>
      </w:tr>
      <w:tr w:rsidR="005E6A14" w:rsidRPr="00A57599" w:rsidTr="005E6A14">
        <w:trPr>
          <w:gridAfter w:val="1"/>
          <w:wAfter w:w="6" w:type="dxa"/>
          <w:trHeight w:val="270"/>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xml:space="preserve">Всего по муниципальной программе, в </w:t>
            </w:r>
            <w:r>
              <w:rPr>
                <w:rFonts w:eastAsia="Times New Roman"/>
                <w:sz w:val="20"/>
                <w:szCs w:val="20"/>
              </w:rPr>
              <w:t>том числе</w:t>
            </w:r>
            <w:r w:rsidRPr="00A57599">
              <w:rPr>
                <w:rFonts w:eastAsia="Times New Roman"/>
                <w:sz w:val="20"/>
                <w:szCs w:val="20"/>
              </w:rPr>
              <w:t>:</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5 402 330,3</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6 504 958,1</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6 145 959,0</w:t>
            </w:r>
          </w:p>
        </w:tc>
        <w:tc>
          <w:tcPr>
            <w:tcW w:w="1389" w:type="dxa"/>
            <w:shd w:val="clear" w:color="auto" w:fill="FFFFFF" w:themeFill="background1"/>
            <w:vAlign w:val="center"/>
          </w:tcPr>
          <w:p w:rsidR="005E6A14" w:rsidRPr="00A57599" w:rsidRDefault="005E6A14" w:rsidP="005E6A14">
            <w:pPr>
              <w:jc w:val="center"/>
              <w:rPr>
                <w:rFonts w:eastAsia="Times New Roman"/>
                <w:sz w:val="20"/>
                <w:szCs w:val="20"/>
              </w:rPr>
            </w:pPr>
            <w:r w:rsidRPr="00A57599">
              <w:rPr>
                <w:rFonts w:eastAsia="Times New Roman"/>
                <w:sz w:val="20"/>
                <w:szCs w:val="20"/>
              </w:rPr>
              <w:t>94,5</w:t>
            </w:r>
            <w:r>
              <w:rPr>
                <w:rFonts w:eastAsia="Times New Roman"/>
                <w:sz w:val="20"/>
                <w:szCs w:val="20"/>
              </w:rPr>
              <w:t>%</w:t>
            </w:r>
          </w:p>
        </w:tc>
      </w:tr>
      <w:tr w:rsidR="005E6A14" w:rsidRPr="00A57599" w:rsidTr="005E6A14">
        <w:trPr>
          <w:gridAfter w:val="1"/>
          <w:wAfter w:w="6" w:type="dxa"/>
          <w:trHeight w:val="270"/>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федеральный бюджет</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28 070,0</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92 367,7</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91 207,9</w:t>
            </w:r>
          </w:p>
        </w:tc>
        <w:tc>
          <w:tcPr>
            <w:tcW w:w="1389" w:type="dxa"/>
            <w:shd w:val="clear" w:color="auto" w:fill="FFFFFF" w:themeFill="background1"/>
            <w:vAlign w:val="center"/>
          </w:tcPr>
          <w:p w:rsidR="005E6A14" w:rsidRPr="00A57599" w:rsidRDefault="005E6A14" w:rsidP="005E6A14">
            <w:pPr>
              <w:jc w:val="center"/>
              <w:rPr>
                <w:rFonts w:eastAsia="Times New Roman"/>
                <w:sz w:val="20"/>
                <w:szCs w:val="20"/>
              </w:rPr>
            </w:pPr>
            <w:r w:rsidRPr="00A57599">
              <w:rPr>
                <w:rFonts w:eastAsia="Times New Roman"/>
                <w:sz w:val="20"/>
                <w:szCs w:val="20"/>
              </w:rPr>
              <w:t>98,7</w:t>
            </w:r>
            <w:r>
              <w:rPr>
                <w:rFonts w:eastAsia="Times New Roman"/>
                <w:sz w:val="20"/>
                <w:szCs w:val="20"/>
              </w:rPr>
              <w:t>%</w:t>
            </w:r>
          </w:p>
        </w:tc>
      </w:tr>
      <w:tr w:rsidR="005E6A14" w:rsidRPr="00A57599" w:rsidTr="005E6A14">
        <w:trPr>
          <w:gridAfter w:val="1"/>
          <w:wAfter w:w="6" w:type="dxa"/>
          <w:trHeight w:val="270"/>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бюджет автономного округа</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4 269 933,2</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4 920 427,9</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4 632 138,3</w:t>
            </w:r>
          </w:p>
        </w:tc>
        <w:tc>
          <w:tcPr>
            <w:tcW w:w="1389" w:type="dxa"/>
            <w:shd w:val="clear" w:color="auto" w:fill="FFFFFF" w:themeFill="background1"/>
            <w:vAlign w:val="center"/>
          </w:tcPr>
          <w:p w:rsidR="005E6A14" w:rsidRPr="00A57599" w:rsidRDefault="005E6A14" w:rsidP="005E6A14">
            <w:pPr>
              <w:jc w:val="center"/>
              <w:rPr>
                <w:rFonts w:eastAsia="Times New Roman"/>
                <w:sz w:val="20"/>
                <w:szCs w:val="20"/>
              </w:rPr>
            </w:pPr>
            <w:r w:rsidRPr="00A57599">
              <w:rPr>
                <w:rFonts w:eastAsia="Times New Roman"/>
                <w:sz w:val="20"/>
                <w:szCs w:val="20"/>
              </w:rPr>
              <w:t>94,1</w:t>
            </w:r>
            <w:r>
              <w:rPr>
                <w:rFonts w:eastAsia="Times New Roman"/>
                <w:sz w:val="20"/>
                <w:szCs w:val="20"/>
              </w:rPr>
              <w:t>%</w:t>
            </w:r>
          </w:p>
        </w:tc>
      </w:tr>
      <w:tr w:rsidR="005E6A14" w:rsidRPr="00A57599" w:rsidTr="005E6A14">
        <w:trPr>
          <w:gridAfter w:val="1"/>
          <w:wAfter w:w="6" w:type="dxa"/>
          <w:trHeight w:val="270"/>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бюджет города</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1 104 327,1</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1 492 162,5</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1 422 612,8</w:t>
            </w:r>
          </w:p>
        </w:tc>
        <w:tc>
          <w:tcPr>
            <w:tcW w:w="1389" w:type="dxa"/>
            <w:shd w:val="clear" w:color="auto" w:fill="FFFFFF" w:themeFill="background1"/>
            <w:vAlign w:val="center"/>
          </w:tcPr>
          <w:p w:rsidR="005E6A14" w:rsidRPr="00A57599" w:rsidRDefault="005E6A14" w:rsidP="005E6A14">
            <w:pPr>
              <w:jc w:val="center"/>
              <w:rPr>
                <w:rFonts w:eastAsia="Times New Roman"/>
                <w:sz w:val="20"/>
                <w:szCs w:val="20"/>
              </w:rPr>
            </w:pPr>
            <w:r w:rsidRPr="00A57599">
              <w:rPr>
                <w:rFonts w:eastAsia="Times New Roman"/>
                <w:sz w:val="20"/>
                <w:szCs w:val="20"/>
              </w:rPr>
              <w:t>95,3</w:t>
            </w:r>
            <w:r>
              <w:rPr>
                <w:rFonts w:eastAsia="Times New Roman"/>
                <w:sz w:val="20"/>
                <w:szCs w:val="20"/>
              </w:rPr>
              <w:t>%</w:t>
            </w:r>
          </w:p>
        </w:tc>
      </w:tr>
      <w:tr w:rsidR="005E6A14" w:rsidRPr="00A57599" w:rsidTr="005E6A14">
        <w:trPr>
          <w:gridAfter w:val="1"/>
          <w:wAfter w:w="6" w:type="dxa"/>
          <w:trHeight w:val="798"/>
        </w:trPr>
        <w:tc>
          <w:tcPr>
            <w:tcW w:w="3936" w:type="dxa"/>
            <w:shd w:val="clear" w:color="auto" w:fill="auto"/>
            <w:hideMark/>
          </w:tcPr>
          <w:p w:rsidR="005E6A14" w:rsidRPr="00A57599" w:rsidRDefault="005E6A14" w:rsidP="005E6A14">
            <w:pPr>
              <w:jc w:val="left"/>
              <w:rPr>
                <w:rFonts w:eastAsia="Times New Roman"/>
                <w:sz w:val="20"/>
                <w:szCs w:val="20"/>
              </w:rPr>
            </w:pPr>
            <w:r w:rsidRPr="00A57599">
              <w:rPr>
                <w:rFonts w:eastAsia="Times New Roman"/>
                <w:sz w:val="20"/>
                <w:szCs w:val="20"/>
              </w:rPr>
              <w:lastRenderedPageBreak/>
              <w:t xml:space="preserve">Подпрограмма I «Общее образование. Дополнительное образование детей», всего, в </w:t>
            </w:r>
            <w:r>
              <w:rPr>
                <w:rFonts w:eastAsia="Times New Roman"/>
                <w:sz w:val="20"/>
                <w:szCs w:val="20"/>
              </w:rPr>
              <w:t>том числе</w:t>
            </w:r>
            <w:r w:rsidRPr="00A57599">
              <w:rPr>
                <w:rFonts w:eastAsia="Times New Roman"/>
                <w:sz w:val="20"/>
                <w:szCs w:val="20"/>
              </w:rPr>
              <w:t>:</w:t>
            </w:r>
          </w:p>
        </w:tc>
        <w:tc>
          <w:tcPr>
            <w:tcW w:w="1275" w:type="dxa"/>
            <w:shd w:val="clear" w:color="auto" w:fill="auto"/>
            <w:vAlign w:val="center"/>
          </w:tcPr>
          <w:p w:rsidR="005E6A14" w:rsidRPr="00A57599" w:rsidRDefault="005E6A14" w:rsidP="005E6A14">
            <w:pPr>
              <w:jc w:val="center"/>
              <w:rPr>
                <w:rFonts w:eastAsia="Times New Roman"/>
                <w:sz w:val="20"/>
                <w:szCs w:val="20"/>
              </w:rPr>
            </w:pPr>
            <w:r w:rsidRPr="00A57599">
              <w:rPr>
                <w:rFonts w:eastAsia="Times New Roman"/>
                <w:sz w:val="20"/>
                <w:szCs w:val="20"/>
              </w:rPr>
              <w:t>4 325 241,4</w:t>
            </w:r>
          </w:p>
        </w:tc>
        <w:tc>
          <w:tcPr>
            <w:tcW w:w="1560" w:type="dxa"/>
            <w:shd w:val="clear" w:color="auto" w:fill="auto"/>
            <w:vAlign w:val="center"/>
          </w:tcPr>
          <w:p w:rsidR="005E6A14" w:rsidRPr="00A57599" w:rsidRDefault="005E6A14" w:rsidP="005E6A14">
            <w:pPr>
              <w:jc w:val="center"/>
              <w:rPr>
                <w:rFonts w:eastAsia="Times New Roman"/>
                <w:sz w:val="20"/>
                <w:szCs w:val="20"/>
              </w:rPr>
            </w:pPr>
            <w:r w:rsidRPr="00A57599">
              <w:rPr>
                <w:rFonts w:eastAsia="Times New Roman"/>
                <w:sz w:val="20"/>
                <w:szCs w:val="20"/>
              </w:rPr>
              <w:t>4 630 553,6</w:t>
            </w:r>
          </w:p>
        </w:tc>
        <w:tc>
          <w:tcPr>
            <w:tcW w:w="1304" w:type="dxa"/>
            <w:shd w:val="clear" w:color="auto" w:fill="auto"/>
            <w:vAlign w:val="center"/>
          </w:tcPr>
          <w:p w:rsidR="005E6A14" w:rsidRPr="00A57599" w:rsidRDefault="005E6A14" w:rsidP="005E6A14">
            <w:pPr>
              <w:jc w:val="center"/>
              <w:rPr>
                <w:rFonts w:eastAsia="Times New Roman"/>
                <w:sz w:val="20"/>
                <w:szCs w:val="20"/>
              </w:rPr>
            </w:pPr>
            <w:r w:rsidRPr="00A57599">
              <w:rPr>
                <w:rFonts w:eastAsia="Times New Roman"/>
                <w:sz w:val="20"/>
                <w:szCs w:val="20"/>
              </w:rPr>
              <w:t>4 620 741,3</w:t>
            </w:r>
          </w:p>
        </w:tc>
        <w:tc>
          <w:tcPr>
            <w:tcW w:w="1389" w:type="dxa"/>
            <w:shd w:val="clear" w:color="auto" w:fill="auto"/>
            <w:vAlign w:val="center"/>
          </w:tcPr>
          <w:p w:rsidR="005E6A14" w:rsidRPr="00A57599" w:rsidRDefault="005E6A14" w:rsidP="005E6A14">
            <w:pPr>
              <w:jc w:val="center"/>
              <w:rPr>
                <w:rFonts w:eastAsia="Times New Roman"/>
                <w:sz w:val="20"/>
                <w:szCs w:val="20"/>
              </w:rPr>
            </w:pPr>
            <w:r w:rsidRPr="00A57599">
              <w:rPr>
                <w:rFonts w:eastAsia="Times New Roman"/>
                <w:sz w:val="20"/>
                <w:szCs w:val="20"/>
              </w:rPr>
              <w:t>99,8</w:t>
            </w:r>
            <w:r>
              <w:rPr>
                <w:rFonts w:eastAsia="Times New Roman"/>
                <w:sz w:val="20"/>
                <w:szCs w:val="20"/>
              </w:rPr>
              <w:t>%</w:t>
            </w:r>
          </w:p>
        </w:tc>
      </w:tr>
      <w:tr w:rsidR="005E6A14" w:rsidRPr="00A57599" w:rsidTr="005E6A14">
        <w:trPr>
          <w:gridAfter w:val="1"/>
          <w:wAfter w:w="6" w:type="dxa"/>
          <w:trHeight w:val="270"/>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федеральный бюджет</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28 070,0</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92 367,7</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91 207,9</w:t>
            </w:r>
          </w:p>
        </w:tc>
        <w:tc>
          <w:tcPr>
            <w:tcW w:w="1389" w:type="dxa"/>
            <w:shd w:val="clear" w:color="auto" w:fill="FFFFFF" w:themeFill="background1"/>
            <w:vAlign w:val="center"/>
          </w:tcPr>
          <w:p w:rsidR="005E6A14" w:rsidRPr="00A57599" w:rsidRDefault="005E6A14" w:rsidP="005E6A14">
            <w:pPr>
              <w:jc w:val="center"/>
              <w:rPr>
                <w:rFonts w:eastAsia="Times New Roman"/>
                <w:sz w:val="20"/>
                <w:szCs w:val="20"/>
              </w:rPr>
            </w:pPr>
            <w:r w:rsidRPr="00A57599">
              <w:rPr>
                <w:rFonts w:eastAsia="Times New Roman"/>
                <w:sz w:val="20"/>
                <w:szCs w:val="20"/>
              </w:rPr>
              <w:t>98,7</w:t>
            </w:r>
            <w:r>
              <w:rPr>
                <w:rFonts w:eastAsia="Times New Roman"/>
                <w:sz w:val="20"/>
                <w:szCs w:val="20"/>
              </w:rPr>
              <w:t>%</w:t>
            </w:r>
          </w:p>
        </w:tc>
      </w:tr>
      <w:tr w:rsidR="005E6A14" w:rsidRPr="00A57599" w:rsidTr="005E6A14">
        <w:trPr>
          <w:gridAfter w:val="1"/>
          <w:wAfter w:w="6" w:type="dxa"/>
          <w:trHeight w:val="270"/>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бюджет автономного округа</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3 538 650,5</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3 620 068,2</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3 617 261,0</w:t>
            </w:r>
          </w:p>
        </w:tc>
        <w:tc>
          <w:tcPr>
            <w:tcW w:w="1389" w:type="dxa"/>
            <w:shd w:val="clear" w:color="auto" w:fill="FFFFFF" w:themeFill="background1"/>
            <w:vAlign w:val="center"/>
          </w:tcPr>
          <w:p w:rsidR="005E6A14" w:rsidRPr="00A57599" w:rsidRDefault="005E6A14" w:rsidP="005E6A14">
            <w:pPr>
              <w:jc w:val="center"/>
              <w:rPr>
                <w:rFonts w:eastAsia="Times New Roman"/>
                <w:sz w:val="20"/>
                <w:szCs w:val="20"/>
              </w:rPr>
            </w:pPr>
            <w:r w:rsidRPr="00A57599">
              <w:rPr>
                <w:rFonts w:eastAsia="Times New Roman"/>
                <w:sz w:val="20"/>
                <w:szCs w:val="20"/>
              </w:rPr>
              <w:t>99,9</w:t>
            </w:r>
            <w:r>
              <w:rPr>
                <w:rFonts w:eastAsia="Times New Roman"/>
                <w:sz w:val="20"/>
                <w:szCs w:val="20"/>
              </w:rPr>
              <w:t>%</w:t>
            </w:r>
          </w:p>
        </w:tc>
      </w:tr>
      <w:tr w:rsidR="005E6A14" w:rsidRPr="00A57599" w:rsidTr="005E6A14">
        <w:trPr>
          <w:gridAfter w:val="1"/>
          <w:wAfter w:w="6" w:type="dxa"/>
          <w:trHeight w:val="270"/>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бюджет города</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758 520,9</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918 117,7</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912 272,4</w:t>
            </w:r>
          </w:p>
        </w:tc>
        <w:tc>
          <w:tcPr>
            <w:tcW w:w="1389" w:type="dxa"/>
            <w:shd w:val="clear" w:color="auto" w:fill="FFFFFF" w:themeFill="background1"/>
            <w:vAlign w:val="center"/>
          </w:tcPr>
          <w:p w:rsidR="005E6A14" w:rsidRPr="00A57599" w:rsidRDefault="005E6A14" w:rsidP="005E6A14">
            <w:pPr>
              <w:jc w:val="center"/>
              <w:rPr>
                <w:rFonts w:eastAsia="Times New Roman"/>
                <w:sz w:val="20"/>
                <w:szCs w:val="20"/>
              </w:rPr>
            </w:pPr>
            <w:r w:rsidRPr="00A57599">
              <w:rPr>
                <w:rFonts w:eastAsia="Times New Roman"/>
                <w:sz w:val="20"/>
                <w:szCs w:val="20"/>
              </w:rPr>
              <w:t>99,4</w:t>
            </w:r>
            <w:r>
              <w:rPr>
                <w:rFonts w:eastAsia="Times New Roman"/>
                <w:sz w:val="20"/>
                <w:szCs w:val="20"/>
              </w:rPr>
              <w:t>%</w:t>
            </w:r>
          </w:p>
        </w:tc>
      </w:tr>
      <w:tr w:rsidR="005E6A14" w:rsidRPr="00A57599" w:rsidTr="005E6A14">
        <w:trPr>
          <w:gridAfter w:val="1"/>
          <w:wAfter w:w="6" w:type="dxa"/>
          <w:trHeight w:val="525"/>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xml:space="preserve">Основное мероприятие «Развитие системы дошкольного и общего образования», всего, в </w:t>
            </w:r>
            <w:r>
              <w:rPr>
                <w:rFonts w:eastAsia="Times New Roman"/>
                <w:sz w:val="20"/>
                <w:szCs w:val="20"/>
              </w:rPr>
              <w:t>том числе</w:t>
            </w:r>
            <w:r w:rsidRPr="00A57599">
              <w:rPr>
                <w:rFonts w:eastAsia="Times New Roman"/>
                <w:sz w:val="20"/>
                <w:szCs w:val="20"/>
              </w:rPr>
              <w:t>:</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1 707,1</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2 006,3</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1 884,6</w:t>
            </w:r>
          </w:p>
        </w:tc>
        <w:tc>
          <w:tcPr>
            <w:tcW w:w="1389" w:type="dxa"/>
            <w:shd w:val="clear" w:color="auto" w:fill="FFFFFF" w:themeFill="background1"/>
            <w:vAlign w:val="center"/>
          </w:tcPr>
          <w:p w:rsidR="005E6A14" w:rsidRPr="00A57599" w:rsidRDefault="005E6A14" w:rsidP="005E6A14">
            <w:pPr>
              <w:jc w:val="center"/>
              <w:rPr>
                <w:rFonts w:eastAsia="Times New Roman"/>
                <w:sz w:val="20"/>
                <w:szCs w:val="20"/>
              </w:rPr>
            </w:pPr>
            <w:r w:rsidRPr="00A57599">
              <w:rPr>
                <w:rFonts w:eastAsia="Times New Roman"/>
                <w:sz w:val="20"/>
                <w:szCs w:val="20"/>
              </w:rPr>
              <w:t>93,9</w:t>
            </w:r>
            <w:r>
              <w:rPr>
                <w:rFonts w:eastAsia="Times New Roman"/>
                <w:sz w:val="20"/>
                <w:szCs w:val="20"/>
              </w:rPr>
              <w:t>%</w:t>
            </w:r>
          </w:p>
        </w:tc>
      </w:tr>
      <w:tr w:rsidR="005E6A14" w:rsidRPr="00A57599" w:rsidTr="005E6A14">
        <w:trPr>
          <w:gridAfter w:val="1"/>
          <w:wAfter w:w="6" w:type="dxa"/>
          <w:trHeight w:val="270"/>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федеральный бюджет</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0,0</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0,0</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0,0</w:t>
            </w:r>
          </w:p>
        </w:tc>
        <w:tc>
          <w:tcPr>
            <w:tcW w:w="1389" w:type="dxa"/>
            <w:shd w:val="clear" w:color="auto" w:fill="FFFFFF" w:themeFill="background1"/>
            <w:vAlign w:val="center"/>
          </w:tcPr>
          <w:p w:rsidR="005E6A14" w:rsidRPr="00A57599" w:rsidRDefault="005E6A14" w:rsidP="005E6A14">
            <w:pPr>
              <w:jc w:val="center"/>
              <w:rPr>
                <w:rFonts w:eastAsia="Times New Roman"/>
                <w:sz w:val="20"/>
                <w:szCs w:val="20"/>
              </w:rPr>
            </w:pPr>
            <w:r w:rsidRPr="00A57599">
              <w:rPr>
                <w:rFonts w:eastAsia="Times New Roman"/>
                <w:sz w:val="20"/>
                <w:szCs w:val="20"/>
              </w:rPr>
              <w:t>0,0</w:t>
            </w:r>
            <w:r>
              <w:rPr>
                <w:rFonts w:eastAsia="Times New Roman"/>
                <w:sz w:val="20"/>
                <w:szCs w:val="20"/>
              </w:rPr>
              <w:t>%</w:t>
            </w:r>
          </w:p>
        </w:tc>
      </w:tr>
      <w:tr w:rsidR="005E6A14" w:rsidRPr="00A57599" w:rsidTr="005E6A14">
        <w:trPr>
          <w:gridAfter w:val="1"/>
          <w:wAfter w:w="6" w:type="dxa"/>
          <w:trHeight w:val="270"/>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бюджет автономного округа</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503,6</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497,6</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375,9</w:t>
            </w:r>
          </w:p>
        </w:tc>
        <w:tc>
          <w:tcPr>
            <w:tcW w:w="1389" w:type="dxa"/>
            <w:shd w:val="clear" w:color="auto" w:fill="FFFFFF" w:themeFill="background1"/>
            <w:vAlign w:val="center"/>
          </w:tcPr>
          <w:p w:rsidR="005E6A14" w:rsidRPr="00A57599" w:rsidRDefault="005E6A14" w:rsidP="005E6A14">
            <w:pPr>
              <w:jc w:val="center"/>
              <w:rPr>
                <w:rFonts w:eastAsia="Times New Roman"/>
                <w:sz w:val="20"/>
                <w:szCs w:val="20"/>
              </w:rPr>
            </w:pPr>
            <w:r w:rsidRPr="00A57599">
              <w:rPr>
                <w:rFonts w:eastAsia="Times New Roman"/>
                <w:sz w:val="20"/>
                <w:szCs w:val="20"/>
              </w:rPr>
              <w:t>75,5</w:t>
            </w:r>
            <w:r>
              <w:rPr>
                <w:rFonts w:eastAsia="Times New Roman"/>
                <w:sz w:val="20"/>
                <w:szCs w:val="20"/>
              </w:rPr>
              <w:t>%</w:t>
            </w:r>
          </w:p>
        </w:tc>
      </w:tr>
      <w:tr w:rsidR="005E6A14" w:rsidRPr="00A57599" w:rsidTr="005E6A14">
        <w:trPr>
          <w:gridAfter w:val="1"/>
          <w:wAfter w:w="6" w:type="dxa"/>
          <w:trHeight w:val="270"/>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бюджет города</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1 203,5</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1 508,7</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1 508,7</w:t>
            </w:r>
          </w:p>
        </w:tc>
        <w:tc>
          <w:tcPr>
            <w:tcW w:w="1389" w:type="dxa"/>
            <w:shd w:val="clear" w:color="auto" w:fill="FFFFFF" w:themeFill="background1"/>
            <w:vAlign w:val="center"/>
          </w:tcPr>
          <w:p w:rsidR="005E6A14" w:rsidRPr="00A57599" w:rsidRDefault="005E6A14" w:rsidP="005E6A14">
            <w:pPr>
              <w:jc w:val="center"/>
              <w:rPr>
                <w:rFonts w:eastAsia="Times New Roman"/>
                <w:sz w:val="20"/>
                <w:szCs w:val="20"/>
              </w:rPr>
            </w:pPr>
            <w:r w:rsidRPr="00A57599">
              <w:rPr>
                <w:rFonts w:eastAsia="Times New Roman"/>
                <w:sz w:val="20"/>
                <w:szCs w:val="20"/>
              </w:rPr>
              <w:t>100</w:t>
            </w:r>
            <w:r>
              <w:rPr>
                <w:rFonts w:eastAsia="Times New Roman"/>
                <w:sz w:val="20"/>
                <w:szCs w:val="20"/>
              </w:rPr>
              <w:t>%</w:t>
            </w:r>
          </w:p>
        </w:tc>
      </w:tr>
      <w:tr w:rsidR="005E6A14" w:rsidRPr="00A57599" w:rsidTr="005E6A14">
        <w:trPr>
          <w:gridAfter w:val="1"/>
          <w:wAfter w:w="6" w:type="dxa"/>
          <w:trHeight w:val="780"/>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xml:space="preserve">Основное мероприятие «Развитие системы дополнительного образования детей. Организация отдыха и оздоровления детей», всего, в </w:t>
            </w:r>
            <w:r>
              <w:rPr>
                <w:rFonts w:eastAsia="Times New Roman"/>
                <w:sz w:val="20"/>
                <w:szCs w:val="20"/>
              </w:rPr>
              <w:t>том числе</w:t>
            </w:r>
            <w:r w:rsidRPr="00A57599">
              <w:rPr>
                <w:rFonts w:eastAsia="Times New Roman"/>
                <w:sz w:val="20"/>
                <w:szCs w:val="20"/>
              </w:rPr>
              <w:t>:</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30 105,2</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38 479,5</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38 329,9</w:t>
            </w:r>
          </w:p>
        </w:tc>
        <w:tc>
          <w:tcPr>
            <w:tcW w:w="1389" w:type="dxa"/>
            <w:shd w:val="clear" w:color="auto" w:fill="FFFFFF" w:themeFill="background1"/>
            <w:vAlign w:val="center"/>
          </w:tcPr>
          <w:p w:rsidR="005E6A14" w:rsidRPr="00A57599" w:rsidRDefault="005E6A14" w:rsidP="005E6A14">
            <w:pPr>
              <w:jc w:val="center"/>
              <w:rPr>
                <w:rFonts w:eastAsia="Times New Roman"/>
                <w:color w:val="FFFFFF" w:themeColor="background1"/>
                <w:sz w:val="20"/>
                <w:szCs w:val="20"/>
              </w:rPr>
            </w:pPr>
            <w:r w:rsidRPr="00A57599">
              <w:rPr>
                <w:rFonts w:eastAsia="Times New Roman"/>
                <w:sz w:val="20"/>
                <w:szCs w:val="20"/>
              </w:rPr>
              <w:t>99,6</w:t>
            </w:r>
            <w:r>
              <w:rPr>
                <w:rFonts w:eastAsia="Times New Roman"/>
                <w:sz w:val="20"/>
                <w:szCs w:val="20"/>
              </w:rPr>
              <w:t>%</w:t>
            </w:r>
          </w:p>
        </w:tc>
      </w:tr>
      <w:tr w:rsidR="005E6A14" w:rsidRPr="00A57599" w:rsidTr="005E6A14">
        <w:trPr>
          <w:gridAfter w:val="1"/>
          <w:wAfter w:w="6" w:type="dxa"/>
          <w:trHeight w:val="270"/>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федеральный бюджет</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0,0</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0,0</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0,0</w:t>
            </w:r>
          </w:p>
        </w:tc>
        <w:tc>
          <w:tcPr>
            <w:tcW w:w="1389" w:type="dxa"/>
            <w:shd w:val="clear" w:color="auto" w:fill="auto"/>
            <w:vAlign w:val="center"/>
          </w:tcPr>
          <w:p w:rsidR="005E6A14" w:rsidRPr="00A57599" w:rsidRDefault="005E6A14" w:rsidP="005E6A14">
            <w:pPr>
              <w:jc w:val="center"/>
              <w:rPr>
                <w:rFonts w:eastAsia="Times New Roman"/>
                <w:sz w:val="20"/>
                <w:szCs w:val="20"/>
              </w:rPr>
            </w:pPr>
            <w:r w:rsidRPr="00A57599">
              <w:rPr>
                <w:rFonts w:eastAsia="Times New Roman"/>
                <w:sz w:val="20"/>
                <w:szCs w:val="20"/>
              </w:rPr>
              <w:t>0</w:t>
            </w:r>
            <w:r>
              <w:rPr>
                <w:rFonts w:eastAsia="Times New Roman"/>
                <w:sz w:val="20"/>
                <w:szCs w:val="20"/>
              </w:rPr>
              <w:t>%</w:t>
            </w:r>
          </w:p>
        </w:tc>
      </w:tr>
      <w:tr w:rsidR="005E6A14" w:rsidRPr="00A57599" w:rsidTr="005E6A14">
        <w:trPr>
          <w:gridAfter w:val="1"/>
          <w:wAfter w:w="6" w:type="dxa"/>
          <w:trHeight w:val="270"/>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бюджет автономного округа</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29 508,3</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27 292,1</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27 290,0</w:t>
            </w:r>
          </w:p>
        </w:tc>
        <w:tc>
          <w:tcPr>
            <w:tcW w:w="1389" w:type="dxa"/>
            <w:shd w:val="clear" w:color="auto" w:fill="auto"/>
            <w:vAlign w:val="center"/>
          </w:tcPr>
          <w:p w:rsidR="005E6A14" w:rsidRPr="00A57599" w:rsidRDefault="005E6A14" w:rsidP="005E6A14">
            <w:pPr>
              <w:jc w:val="center"/>
              <w:rPr>
                <w:rFonts w:eastAsia="Times New Roman"/>
                <w:sz w:val="20"/>
                <w:szCs w:val="20"/>
              </w:rPr>
            </w:pPr>
            <w:r w:rsidRPr="00A57599">
              <w:rPr>
                <w:rFonts w:eastAsia="Times New Roman"/>
                <w:sz w:val="20"/>
                <w:szCs w:val="20"/>
              </w:rPr>
              <w:t>100</w:t>
            </w:r>
            <w:r>
              <w:rPr>
                <w:rFonts w:eastAsia="Times New Roman"/>
                <w:sz w:val="20"/>
                <w:szCs w:val="20"/>
              </w:rPr>
              <w:t>%</w:t>
            </w:r>
          </w:p>
        </w:tc>
      </w:tr>
      <w:tr w:rsidR="005E6A14" w:rsidRPr="00A57599" w:rsidTr="005E6A14">
        <w:trPr>
          <w:gridAfter w:val="1"/>
          <w:wAfter w:w="6" w:type="dxa"/>
          <w:trHeight w:val="270"/>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бюджет города</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596,9</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11 187 ,4</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11 039,9</w:t>
            </w:r>
          </w:p>
        </w:tc>
        <w:tc>
          <w:tcPr>
            <w:tcW w:w="1389" w:type="dxa"/>
            <w:shd w:val="clear" w:color="auto" w:fill="auto"/>
            <w:vAlign w:val="center"/>
          </w:tcPr>
          <w:p w:rsidR="005E6A14" w:rsidRPr="00A57599" w:rsidRDefault="005E6A14" w:rsidP="005E6A14">
            <w:pPr>
              <w:jc w:val="center"/>
              <w:rPr>
                <w:rFonts w:eastAsia="Times New Roman"/>
                <w:sz w:val="20"/>
                <w:szCs w:val="20"/>
              </w:rPr>
            </w:pPr>
            <w:r w:rsidRPr="00A57599">
              <w:rPr>
                <w:rFonts w:eastAsia="Times New Roman"/>
                <w:sz w:val="20"/>
                <w:szCs w:val="20"/>
              </w:rPr>
              <w:t>98,7</w:t>
            </w:r>
            <w:r>
              <w:rPr>
                <w:rFonts w:eastAsia="Times New Roman"/>
                <w:sz w:val="20"/>
                <w:szCs w:val="20"/>
              </w:rPr>
              <w:t>%</w:t>
            </w:r>
          </w:p>
        </w:tc>
      </w:tr>
      <w:tr w:rsidR="005E6A14" w:rsidRPr="00A57599" w:rsidTr="005E6A14">
        <w:trPr>
          <w:gridAfter w:val="1"/>
          <w:wAfter w:w="6" w:type="dxa"/>
          <w:trHeight w:val="450"/>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xml:space="preserve">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 всего, в </w:t>
            </w:r>
            <w:r>
              <w:rPr>
                <w:rFonts w:eastAsia="Times New Roman"/>
                <w:sz w:val="20"/>
                <w:szCs w:val="20"/>
              </w:rPr>
              <w:t>том числе</w:t>
            </w:r>
            <w:r w:rsidRPr="00A57599">
              <w:rPr>
                <w:rFonts w:eastAsia="Times New Roman"/>
                <w:sz w:val="20"/>
                <w:szCs w:val="20"/>
              </w:rPr>
              <w:t>:</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4 243 704,9</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4 537 993,2</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4 528 452,2</w:t>
            </w:r>
          </w:p>
        </w:tc>
        <w:tc>
          <w:tcPr>
            <w:tcW w:w="1389" w:type="dxa"/>
            <w:shd w:val="clear" w:color="auto" w:fill="FFFFFF" w:themeFill="background1"/>
            <w:vAlign w:val="center"/>
          </w:tcPr>
          <w:p w:rsidR="005E6A14" w:rsidRPr="00A57599" w:rsidRDefault="005E6A14" w:rsidP="005E6A14">
            <w:pPr>
              <w:jc w:val="center"/>
              <w:rPr>
                <w:rFonts w:eastAsia="Times New Roman"/>
                <w:sz w:val="20"/>
                <w:szCs w:val="20"/>
              </w:rPr>
            </w:pPr>
            <w:r w:rsidRPr="00A57599">
              <w:rPr>
                <w:rFonts w:eastAsia="Times New Roman"/>
                <w:sz w:val="20"/>
                <w:szCs w:val="20"/>
              </w:rPr>
              <w:t>99,8</w:t>
            </w:r>
            <w:r>
              <w:rPr>
                <w:rFonts w:eastAsia="Times New Roman"/>
                <w:sz w:val="20"/>
                <w:szCs w:val="20"/>
              </w:rPr>
              <w:t>%</w:t>
            </w:r>
          </w:p>
        </w:tc>
      </w:tr>
      <w:tr w:rsidR="005E6A14" w:rsidRPr="00A57599" w:rsidTr="005E6A14">
        <w:trPr>
          <w:gridAfter w:val="1"/>
          <w:wAfter w:w="6" w:type="dxa"/>
          <w:trHeight w:val="270"/>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федеральный бюджет</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28 070,0</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91 821,8</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90 662,0</w:t>
            </w:r>
          </w:p>
        </w:tc>
        <w:tc>
          <w:tcPr>
            <w:tcW w:w="1389" w:type="dxa"/>
            <w:shd w:val="clear" w:color="auto" w:fill="FFFFFF" w:themeFill="background1"/>
            <w:vAlign w:val="center"/>
          </w:tcPr>
          <w:p w:rsidR="005E6A14" w:rsidRPr="00A57599" w:rsidRDefault="005E6A14" w:rsidP="005E6A14">
            <w:pPr>
              <w:jc w:val="center"/>
              <w:rPr>
                <w:rFonts w:eastAsia="Times New Roman"/>
                <w:sz w:val="20"/>
                <w:szCs w:val="20"/>
              </w:rPr>
            </w:pPr>
            <w:r w:rsidRPr="00A57599">
              <w:rPr>
                <w:rFonts w:eastAsia="Times New Roman"/>
                <w:sz w:val="20"/>
                <w:szCs w:val="20"/>
              </w:rPr>
              <w:t>98,7</w:t>
            </w:r>
            <w:r>
              <w:rPr>
                <w:rFonts w:eastAsia="Times New Roman"/>
                <w:sz w:val="20"/>
                <w:szCs w:val="20"/>
              </w:rPr>
              <w:t>%</w:t>
            </w:r>
          </w:p>
        </w:tc>
      </w:tr>
      <w:tr w:rsidR="005E6A14" w:rsidRPr="00A57599" w:rsidTr="005E6A14">
        <w:trPr>
          <w:gridAfter w:val="1"/>
          <w:wAfter w:w="6" w:type="dxa"/>
          <w:trHeight w:val="270"/>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бюджет автономного округа</w:t>
            </w:r>
          </w:p>
        </w:tc>
        <w:tc>
          <w:tcPr>
            <w:tcW w:w="1275" w:type="dxa"/>
            <w:vAlign w:val="center"/>
          </w:tcPr>
          <w:p w:rsidR="005E6A14" w:rsidRPr="00A57599" w:rsidRDefault="005E6A14" w:rsidP="005E6A14">
            <w:pPr>
              <w:jc w:val="center"/>
              <w:rPr>
                <w:sz w:val="20"/>
                <w:szCs w:val="20"/>
              </w:rPr>
            </w:pPr>
            <w:r w:rsidRPr="00A57599">
              <w:rPr>
                <w:sz w:val="20"/>
                <w:szCs w:val="20"/>
              </w:rPr>
              <w:t>3 508 638,6</w:t>
            </w:r>
          </w:p>
        </w:tc>
        <w:tc>
          <w:tcPr>
            <w:tcW w:w="1560" w:type="dxa"/>
            <w:vAlign w:val="center"/>
          </w:tcPr>
          <w:p w:rsidR="005E6A14" w:rsidRPr="00A57599" w:rsidRDefault="005E6A14" w:rsidP="005E6A14">
            <w:pPr>
              <w:jc w:val="center"/>
              <w:rPr>
                <w:sz w:val="20"/>
                <w:szCs w:val="20"/>
              </w:rPr>
            </w:pPr>
            <w:r w:rsidRPr="00A57599">
              <w:rPr>
                <w:sz w:val="20"/>
                <w:szCs w:val="20"/>
              </w:rPr>
              <w:t>3 591 424,8</w:t>
            </w:r>
          </w:p>
        </w:tc>
        <w:tc>
          <w:tcPr>
            <w:tcW w:w="1304" w:type="dxa"/>
            <w:vAlign w:val="center"/>
          </w:tcPr>
          <w:p w:rsidR="005E6A14" w:rsidRPr="00A57599" w:rsidRDefault="005E6A14" w:rsidP="005E6A14">
            <w:pPr>
              <w:jc w:val="center"/>
              <w:rPr>
                <w:sz w:val="20"/>
                <w:szCs w:val="20"/>
              </w:rPr>
            </w:pPr>
            <w:r w:rsidRPr="00A57599">
              <w:rPr>
                <w:sz w:val="20"/>
                <w:szCs w:val="20"/>
              </w:rPr>
              <w:t>3 588 741,4</w:t>
            </w:r>
          </w:p>
        </w:tc>
        <w:tc>
          <w:tcPr>
            <w:tcW w:w="1389" w:type="dxa"/>
            <w:shd w:val="clear" w:color="auto" w:fill="FFFFFF" w:themeFill="background1"/>
            <w:vAlign w:val="center"/>
          </w:tcPr>
          <w:p w:rsidR="005E6A14" w:rsidRPr="00A57599" w:rsidRDefault="005E6A14" w:rsidP="005E6A14">
            <w:pPr>
              <w:jc w:val="center"/>
              <w:rPr>
                <w:rFonts w:eastAsia="Times New Roman"/>
                <w:sz w:val="20"/>
                <w:szCs w:val="20"/>
              </w:rPr>
            </w:pPr>
            <w:r w:rsidRPr="00A57599">
              <w:rPr>
                <w:rFonts w:eastAsia="Times New Roman"/>
                <w:sz w:val="20"/>
                <w:szCs w:val="20"/>
              </w:rPr>
              <w:t>99,9</w:t>
            </w:r>
            <w:r>
              <w:rPr>
                <w:rFonts w:eastAsia="Times New Roman"/>
                <w:sz w:val="20"/>
                <w:szCs w:val="20"/>
              </w:rPr>
              <w:t>%</w:t>
            </w:r>
          </w:p>
        </w:tc>
      </w:tr>
      <w:tr w:rsidR="005E6A14" w:rsidRPr="00A57599" w:rsidTr="005E6A14">
        <w:trPr>
          <w:gridAfter w:val="1"/>
          <w:wAfter w:w="6" w:type="dxa"/>
          <w:trHeight w:val="270"/>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бюджет города</w:t>
            </w:r>
          </w:p>
        </w:tc>
        <w:tc>
          <w:tcPr>
            <w:tcW w:w="1275" w:type="dxa"/>
            <w:vAlign w:val="center"/>
          </w:tcPr>
          <w:p w:rsidR="005E6A14" w:rsidRPr="00A57599" w:rsidRDefault="005E6A14" w:rsidP="005E6A14">
            <w:pPr>
              <w:jc w:val="center"/>
              <w:rPr>
                <w:sz w:val="20"/>
                <w:szCs w:val="20"/>
              </w:rPr>
            </w:pPr>
            <w:r w:rsidRPr="00A57599">
              <w:rPr>
                <w:sz w:val="20"/>
                <w:szCs w:val="20"/>
              </w:rPr>
              <w:t>706 996,3</w:t>
            </w:r>
          </w:p>
        </w:tc>
        <w:tc>
          <w:tcPr>
            <w:tcW w:w="1560" w:type="dxa"/>
            <w:vAlign w:val="center"/>
          </w:tcPr>
          <w:p w:rsidR="005E6A14" w:rsidRPr="00A57599" w:rsidRDefault="005E6A14" w:rsidP="005E6A14">
            <w:pPr>
              <w:jc w:val="center"/>
              <w:rPr>
                <w:sz w:val="20"/>
                <w:szCs w:val="20"/>
              </w:rPr>
            </w:pPr>
            <w:r w:rsidRPr="00A57599">
              <w:rPr>
                <w:sz w:val="20"/>
                <w:szCs w:val="20"/>
              </w:rPr>
              <w:t>854 746,6</w:t>
            </w:r>
          </w:p>
        </w:tc>
        <w:tc>
          <w:tcPr>
            <w:tcW w:w="1304" w:type="dxa"/>
            <w:vAlign w:val="center"/>
          </w:tcPr>
          <w:p w:rsidR="005E6A14" w:rsidRPr="00A57599" w:rsidRDefault="005E6A14" w:rsidP="005E6A14">
            <w:pPr>
              <w:jc w:val="center"/>
              <w:rPr>
                <w:sz w:val="20"/>
                <w:szCs w:val="20"/>
              </w:rPr>
            </w:pPr>
            <w:r w:rsidRPr="00A57599">
              <w:rPr>
                <w:sz w:val="20"/>
                <w:szCs w:val="20"/>
              </w:rPr>
              <w:t>849 048,8</w:t>
            </w:r>
          </w:p>
        </w:tc>
        <w:tc>
          <w:tcPr>
            <w:tcW w:w="1389" w:type="dxa"/>
            <w:shd w:val="clear" w:color="auto" w:fill="FFFFFF" w:themeFill="background1"/>
            <w:vAlign w:val="center"/>
          </w:tcPr>
          <w:p w:rsidR="005E6A14" w:rsidRPr="00A57599" w:rsidRDefault="005E6A14" w:rsidP="005E6A14">
            <w:pPr>
              <w:jc w:val="center"/>
              <w:rPr>
                <w:rFonts w:eastAsia="Times New Roman"/>
                <w:sz w:val="20"/>
                <w:szCs w:val="20"/>
              </w:rPr>
            </w:pPr>
            <w:r w:rsidRPr="00A57599">
              <w:rPr>
                <w:rFonts w:eastAsia="Times New Roman"/>
                <w:sz w:val="20"/>
                <w:szCs w:val="20"/>
              </w:rPr>
              <w:t>99,3</w:t>
            </w:r>
            <w:r>
              <w:rPr>
                <w:rFonts w:eastAsia="Times New Roman"/>
                <w:sz w:val="20"/>
                <w:szCs w:val="20"/>
              </w:rPr>
              <w:t>%</w:t>
            </w:r>
          </w:p>
        </w:tc>
      </w:tr>
      <w:tr w:rsidR="005E6A14" w:rsidRPr="00A57599" w:rsidTr="005E6A14">
        <w:trPr>
          <w:gridAfter w:val="1"/>
          <w:wAfter w:w="6" w:type="dxa"/>
          <w:trHeight w:val="1035"/>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p>
        </w:tc>
        <w:tc>
          <w:tcPr>
            <w:tcW w:w="1275" w:type="dxa"/>
            <w:vAlign w:val="center"/>
          </w:tcPr>
          <w:p w:rsidR="005E6A14" w:rsidRPr="00A57599" w:rsidRDefault="005E6A14" w:rsidP="005E6A14">
            <w:pPr>
              <w:jc w:val="center"/>
              <w:rPr>
                <w:bCs/>
                <w:sz w:val="20"/>
                <w:szCs w:val="20"/>
              </w:rPr>
            </w:pPr>
            <w:r w:rsidRPr="00A57599">
              <w:rPr>
                <w:bCs/>
                <w:sz w:val="20"/>
                <w:szCs w:val="20"/>
              </w:rPr>
              <w:t>49 724,2</w:t>
            </w:r>
          </w:p>
        </w:tc>
        <w:tc>
          <w:tcPr>
            <w:tcW w:w="1560" w:type="dxa"/>
            <w:vAlign w:val="center"/>
          </w:tcPr>
          <w:p w:rsidR="005E6A14" w:rsidRPr="00A57599" w:rsidRDefault="005E6A14" w:rsidP="005E6A14">
            <w:pPr>
              <w:jc w:val="center"/>
              <w:rPr>
                <w:bCs/>
                <w:sz w:val="20"/>
                <w:szCs w:val="20"/>
              </w:rPr>
            </w:pPr>
            <w:r w:rsidRPr="00A57599">
              <w:rPr>
                <w:bCs/>
                <w:sz w:val="20"/>
                <w:szCs w:val="20"/>
              </w:rPr>
              <w:t>50 561,6</w:t>
            </w:r>
          </w:p>
        </w:tc>
        <w:tc>
          <w:tcPr>
            <w:tcW w:w="1304" w:type="dxa"/>
            <w:vAlign w:val="center"/>
          </w:tcPr>
          <w:p w:rsidR="005E6A14" w:rsidRPr="00A57599" w:rsidRDefault="005E6A14" w:rsidP="005E6A14">
            <w:pPr>
              <w:jc w:val="center"/>
              <w:rPr>
                <w:bCs/>
                <w:sz w:val="20"/>
                <w:szCs w:val="20"/>
              </w:rPr>
            </w:pPr>
            <w:r w:rsidRPr="00A57599">
              <w:rPr>
                <w:bCs/>
                <w:sz w:val="20"/>
                <w:szCs w:val="20"/>
              </w:rPr>
              <w:t>50 561,6</w:t>
            </w:r>
          </w:p>
        </w:tc>
        <w:tc>
          <w:tcPr>
            <w:tcW w:w="1389" w:type="dxa"/>
            <w:shd w:val="clear" w:color="auto" w:fill="FFFFFF" w:themeFill="background1"/>
            <w:vAlign w:val="center"/>
          </w:tcPr>
          <w:p w:rsidR="005E6A14" w:rsidRPr="00A57599" w:rsidRDefault="005E6A14" w:rsidP="005E6A14">
            <w:pPr>
              <w:jc w:val="center"/>
              <w:rPr>
                <w:bCs/>
                <w:sz w:val="20"/>
                <w:szCs w:val="20"/>
              </w:rPr>
            </w:pPr>
            <w:r>
              <w:rPr>
                <w:bCs/>
                <w:sz w:val="20"/>
                <w:szCs w:val="20"/>
              </w:rPr>
              <w:t>100%</w:t>
            </w:r>
          </w:p>
        </w:tc>
      </w:tr>
      <w:tr w:rsidR="005E6A14" w:rsidRPr="00A57599" w:rsidTr="005E6A14">
        <w:trPr>
          <w:gridAfter w:val="1"/>
          <w:wAfter w:w="6" w:type="dxa"/>
          <w:trHeight w:val="270"/>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федеральный бюджет</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0,0</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 xml:space="preserve">0,0 </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 xml:space="preserve">0,0 </w:t>
            </w:r>
          </w:p>
        </w:tc>
        <w:tc>
          <w:tcPr>
            <w:tcW w:w="1389" w:type="dxa"/>
            <w:shd w:val="clear" w:color="auto" w:fill="FFFFFF" w:themeFill="background1"/>
            <w:vAlign w:val="center"/>
          </w:tcPr>
          <w:p w:rsidR="005E6A14" w:rsidRPr="00A57599" w:rsidRDefault="005E6A14" w:rsidP="005E6A14">
            <w:pPr>
              <w:jc w:val="center"/>
              <w:rPr>
                <w:rFonts w:eastAsia="Times New Roman"/>
                <w:sz w:val="20"/>
                <w:szCs w:val="20"/>
              </w:rPr>
            </w:pPr>
            <w:r>
              <w:rPr>
                <w:rFonts w:eastAsia="Times New Roman"/>
                <w:sz w:val="20"/>
                <w:szCs w:val="20"/>
              </w:rPr>
              <w:t>0%</w:t>
            </w:r>
          </w:p>
        </w:tc>
      </w:tr>
      <w:tr w:rsidR="005E6A14" w:rsidRPr="00A57599" w:rsidTr="005E6A14">
        <w:trPr>
          <w:gridAfter w:val="1"/>
          <w:wAfter w:w="6" w:type="dxa"/>
          <w:trHeight w:val="270"/>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бюджет автономного округа</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0,0</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0,0</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0,0</w:t>
            </w:r>
          </w:p>
        </w:tc>
        <w:tc>
          <w:tcPr>
            <w:tcW w:w="1389" w:type="dxa"/>
            <w:shd w:val="clear" w:color="auto" w:fill="FFFFFF" w:themeFill="background1"/>
            <w:vAlign w:val="center"/>
          </w:tcPr>
          <w:p w:rsidR="005E6A14" w:rsidRPr="00A57599" w:rsidRDefault="005E6A14" w:rsidP="005E6A14">
            <w:pPr>
              <w:jc w:val="center"/>
              <w:rPr>
                <w:rFonts w:eastAsia="Times New Roman"/>
                <w:sz w:val="20"/>
                <w:szCs w:val="20"/>
              </w:rPr>
            </w:pPr>
            <w:r>
              <w:rPr>
                <w:rFonts w:eastAsia="Times New Roman"/>
                <w:sz w:val="20"/>
                <w:szCs w:val="20"/>
              </w:rPr>
              <w:t>0%</w:t>
            </w:r>
          </w:p>
        </w:tc>
      </w:tr>
      <w:tr w:rsidR="005E6A14" w:rsidRPr="00A57599" w:rsidTr="005E6A14">
        <w:trPr>
          <w:gridAfter w:val="1"/>
          <w:wAfter w:w="6" w:type="dxa"/>
          <w:trHeight w:val="270"/>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бюджет города</w:t>
            </w:r>
          </w:p>
        </w:tc>
        <w:tc>
          <w:tcPr>
            <w:tcW w:w="1275" w:type="dxa"/>
            <w:vAlign w:val="center"/>
          </w:tcPr>
          <w:p w:rsidR="005E6A14" w:rsidRPr="00A57599" w:rsidRDefault="005E6A14" w:rsidP="005E6A14">
            <w:pPr>
              <w:jc w:val="center"/>
              <w:rPr>
                <w:bCs/>
                <w:sz w:val="20"/>
                <w:szCs w:val="20"/>
              </w:rPr>
            </w:pPr>
            <w:r w:rsidRPr="00A57599">
              <w:rPr>
                <w:bCs/>
                <w:sz w:val="20"/>
                <w:szCs w:val="20"/>
              </w:rPr>
              <w:t>49 724,2</w:t>
            </w:r>
          </w:p>
        </w:tc>
        <w:tc>
          <w:tcPr>
            <w:tcW w:w="1560" w:type="dxa"/>
            <w:vAlign w:val="center"/>
          </w:tcPr>
          <w:p w:rsidR="005E6A14" w:rsidRPr="00A57599" w:rsidRDefault="005E6A14" w:rsidP="005E6A14">
            <w:pPr>
              <w:jc w:val="center"/>
              <w:rPr>
                <w:bCs/>
                <w:sz w:val="20"/>
                <w:szCs w:val="20"/>
              </w:rPr>
            </w:pPr>
            <w:r w:rsidRPr="00A57599">
              <w:rPr>
                <w:bCs/>
                <w:sz w:val="20"/>
                <w:szCs w:val="20"/>
              </w:rPr>
              <w:t>50 561,6</w:t>
            </w:r>
          </w:p>
        </w:tc>
        <w:tc>
          <w:tcPr>
            <w:tcW w:w="1304" w:type="dxa"/>
            <w:vAlign w:val="center"/>
          </w:tcPr>
          <w:p w:rsidR="005E6A14" w:rsidRPr="00A57599" w:rsidRDefault="005E6A14" w:rsidP="005E6A14">
            <w:pPr>
              <w:jc w:val="center"/>
              <w:rPr>
                <w:bCs/>
                <w:sz w:val="20"/>
                <w:szCs w:val="20"/>
              </w:rPr>
            </w:pPr>
            <w:r w:rsidRPr="00A57599">
              <w:rPr>
                <w:bCs/>
                <w:sz w:val="20"/>
                <w:szCs w:val="20"/>
              </w:rPr>
              <w:t>50 561,6</w:t>
            </w:r>
          </w:p>
        </w:tc>
        <w:tc>
          <w:tcPr>
            <w:tcW w:w="1389" w:type="dxa"/>
            <w:shd w:val="clear" w:color="auto" w:fill="FFFFFF" w:themeFill="background1"/>
            <w:vAlign w:val="center"/>
          </w:tcPr>
          <w:p w:rsidR="005E6A14" w:rsidRPr="00A57599" w:rsidRDefault="005E6A14" w:rsidP="005E6A14">
            <w:pPr>
              <w:jc w:val="center"/>
              <w:rPr>
                <w:bCs/>
                <w:sz w:val="20"/>
                <w:szCs w:val="20"/>
              </w:rPr>
            </w:pPr>
            <w:r>
              <w:rPr>
                <w:bCs/>
                <w:sz w:val="20"/>
                <w:szCs w:val="20"/>
              </w:rPr>
              <w:t>100%</w:t>
            </w:r>
          </w:p>
        </w:tc>
      </w:tr>
      <w:tr w:rsidR="005E6A14" w:rsidRPr="00A57599" w:rsidTr="005E6A14">
        <w:trPr>
          <w:gridAfter w:val="1"/>
          <w:wAfter w:w="6" w:type="dxa"/>
          <w:trHeight w:val="377"/>
        </w:trPr>
        <w:tc>
          <w:tcPr>
            <w:tcW w:w="3936" w:type="dxa"/>
            <w:shd w:val="clear" w:color="auto" w:fill="FFFFFF" w:themeFill="background1"/>
          </w:tcPr>
          <w:p w:rsidR="005E6A14" w:rsidRPr="00A57599" w:rsidRDefault="005E6A14" w:rsidP="005E6A14">
            <w:pPr>
              <w:jc w:val="left"/>
              <w:rPr>
                <w:rFonts w:eastAsia="Times New Roman"/>
                <w:sz w:val="20"/>
                <w:szCs w:val="20"/>
              </w:rPr>
            </w:pPr>
            <w:r w:rsidRPr="00A57599">
              <w:rPr>
                <w:rFonts w:eastAsia="Times New Roman"/>
                <w:sz w:val="20"/>
                <w:szCs w:val="20"/>
              </w:rPr>
              <w:t>Региональный</w:t>
            </w:r>
            <w:r>
              <w:rPr>
                <w:rFonts w:eastAsia="Times New Roman"/>
                <w:sz w:val="20"/>
                <w:szCs w:val="20"/>
              </w:rPr>
              <w:t xml:space="preserve"> проект «Успех каждого ребенка»</w:t>
            </w:r>
            <w:r w:rsidRPr="00A57599">
              <w:rPr>
                <w:rFonts w:eastAsia="Times New Roman"/>
                <w:sz w:val="20"/>
                <w:szCs w:val="20"/>
              </w:rPr>
              <w:t xml:space="preserve">, всего, в </w:t>
            </w:r>
            <w:r>
              <w:rPr>
                <w:rFonts w:eastAsia="Times New Roman"/>
                <w:sz w:val="20"/>
                <w:szCs w:val="20"/>
              </w:rPr>
              <w:t>том числе</w:t>
            </w:r>
            <w:r w:rsidRPr="00A57599">
              <w:rPr>
                <w:rFonts w:eastAsia="Times New Roman"/>
                <w:sz w:val="20"/>
                <w:szCs w:val="20"/>
              </w:rPr>
              <w:t>:</w:t>
            </w:r>
          </w:p>
        </w:tc>
        <w:tc>
          <w:tcPr>
            <w:tcW w:w="1275" w:type="dxa"/>
            <w:shd w:val="clear" w:color="auto" w:fill="FFFFFF" w:themeFill="background1"/>
            <w:vAlign w:val="center"/>
          </w:tcPr>
          <w:p w:rsidR="005E6A14" w:rsidRPr="00A57599" w:rsidRDefault="005E6A14" w:rsidP="005E6A14">
            <w:pPr>
              <w:jc w:val="center"/>
              <w:rPr>
                <w:rFonts w:eastAsia="Times New Roman"/>
                <w:sz w:val="20"/>
                <w:szCs w:val="20"/>
              </w:rPr>
            </w:pPr>
            <w:r w:rsidRPr="00A57599">
              <w:rPr>
                <w:rFonts w:eastAsia="Times New Roman"/>
                <w:sz w:val="20"/>
                <w:szCs w:val="20"/>
              </w:rPr>
              <w:t>0,0</w:t>
            </w:r>
          </w:p>
        </w:tc>
        <w:tc>
          <w:tcPr>
            <w:tcW w:w="1560" w:type="dxa"/>
            <w:shd w:val="clear" w:color="auto" w:fill="FFFFFF" w:themeFill="background1"/>
            <w:vAlign w:val="center"/>
          </w:tcPr>
          <w:p w:rsidR="005E6A14" w:rsidRPr="00A57599" w:rsidRDefault="005E6A14" w:rsidP="005E6A14">
            <w:pPr>
              <w:jc w:val="center"/>
              <w:rPr>
                <w:rFonts w:eastAsia="Times New Roman"/>
                <w:sz w:val="20"/>
                <w:szCs w:val="20"/>
              </w:rPr>
            </w:pPr>
            <w:r w:rsidRPr="00A57599">
              <w:rPr>
                <w:rFonts w:eastAsia="Times New Roman"/>
                <w:sz w:val="20"/>
                <w:szCs w:val="20"/>
              </w:rPr>
              <w:t>1 513,0</w:t>
            </w:r>
          </w:p>
        </w:tc>
        <w:tc>
          <w:tcPr>
            <w:tcW w:w="1304" w:type="dxa"/>
            <w:shd w:val="clear" w:color="auto" w:fill="FFFFFF" w:themeFill="background1"/>
            <w:vAlign w:val="center"/>
          </w:tcPr>
          <w:p w:rsidR="005E6A14" w:rsidRPr="00A57599" w:rsidRDefault="005E6A14" w:rsidP="005E6A14">
            <w:pPr>
              <w:jc w:val="center"/>
              <w:rPr>
                <w:rFonts w:eastAsia="Times New Roman"/>
                <w:sz w:val="20"/>
                <w:szCs w:val="20"/>
              </w:rPr>
            </w:pPr>
            <w:r w:rsidRPr="00A57599">
              <w:rPr>
                <w:rFonts w:eastAsia="Times New Roman"/>
                <w:sz w:val="20"/>
                <w:szCs w:val="20"/>
              </w:rPr>
              <w:t>1 513,0</w:t>
            </w:r>
          </w:p>
        </w:tc>
        <w:tc>
          <w:tcPr>
            <w:tcW w:w="1389" w:type="dxa"/>
            <w:shd w:val="clear" w:color="auto" w:fill="FFFFFF" w:themeFill="background1"/>
            <w:vAlign w:val="center"/>
          </w:tcPr>
          <w:p w:rsidR="005E6A14" w:rsidRPr="00A57599" w:rsidRDefault="005E6A14" w:rsidP="005E6A14">
            <w:pPr>
              <w:jc w:val="center"/>
              <w:rPr>
                <w:rFonts w:eastAsia="Times New Roman"/>
                <w:sz w:val="20"/>
                <w:szCs w:val="20"/>
              </w:rPr>
            </w:pPr>
            <w:r>
              <w:rPr>
                <w:rFonts w:eastAsia="Times New Roman"/>
                <w:sz w:val="20"/>
                <w:szCs w:val="20"/>
              </w:rPr>
              <w:t>100%</w:t>
            </w:r>
          </w:p>
        </w:tc>
      </w:tr>
      <w:tr w:rsidR="005E6A14" w:rsidRPr="00A57599" w:rsidTr="005E6A14">
        <w:trPr>
          <w:gridAfter w:val="1"/>
          <w:wAfter w:w="6" w:type="dxa"/>
          <w:trHeight w:val="339"/>
        </w:trPr>
        <w:tc>
          <w:tcPr>
            <w:tcW w:w="3936" w:type="dxa"/>
          </w:tcPr>
          <w:p w:rsidR="005E6A14" w:rsidRPr="00A57599" w:rsidRDefault="005E6A14" w:rsidP="005E6A14">
            <w:pPr>
              <w:jc w:val="left"/>
              <w:rPr>
                <w:rFonts w:eastAsia="Times New Roman"/>
                <w:sz w:val="20"/>
                <w:szCs w:val="20"/>
              </w:rPr>
            </w:pPr>
            <w:r w:rsidRPr="00A57599">
              <w:rPr>
                <w:rFonts w:eastAsia="Times New Roman"/>
                <w:sz w:val="20"/>
                <w:szCs w:val="20"/>
              </w:rPr>
              <w:t>- федеральный бюджет</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0,0</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545,9</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545,9</w:t>
            </w:r>
          </w:p>
        </w:tc>
        <w:tc>
          <w:tcPr>
            <w:tcW w:w="1389" w:type="dxa"/>
            <w:shd w:val="clear" w:color="auto" w:fill="FFFFFF" w:themeFill="background1"/>
            <w:vAlign w:val="center"/>
          </w:tcPr>
          <w:p w:rsidR="005E6A14" w:rsidRPr="00A57599" w:rsidRDefault="005E6A14" w:rsidP="005E6A14">
            <w:pPr>
              <w:jc w:val="center"/>
              <w:rPr>
                <w:rFonts w:eastAsia="Times New Roman"/>
                <w:sz w:val="20"/>
                <w:szCs w:val="20"/>
              </w:rPr>
            </w:pPr>
            <w:r>
              <w:rPr>
                <w:rFonts w:eastAsia="Times New Roman"/>
                <w:sz w:val="20"/>
                <w:szCs w:val="20"/>
              </w:rPr>
              <w:t>100%</w:t>
            </w:r>
          </w:p>
        </w:tc>
      </w:tr>
      <w:tr w:rsidR="005E6A14" w:rsidRPr="00A57599" w:rsidTr="005E6A14">
        <w:trPr>
          <w:gridAfter w:val="1"/>
          <w:wAfter w:w="6" w:type="dxa"/>
          <w:trHeight w:val="273"/>
        </w:trPr>
        <w:tc>
          <w:tcPr>
            <w:tcW w:w="3936" w:type="dxa"/>
          </w:tcPr>
          <w:p w:rsidR="005E6A14" w:rsidRPr="00A57599" w:rsidRDefault="005E6A14" w:rsidP="005E6A14">
            <w:pPr>
              <w:jc w:val="left"/>
              <w:rPr>
                <w:rFonts w:eastAsia="Times New Roman"/>
                <w:sz w:val="20"/>
                <w:szCs w:val="20"/>
              </w:rPr>
            </w:pPr>
            <w:r w:rsidRPr="00A57599">
              <w:rPr>
                <w:rFonts w:eastAsia="Times New Roman"/>
                <w:sz w:val="20"/>
                <w:szCs w:val="20"/>
              </w:rPr>
              <w:t>- бюджет автономного округа</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0,0</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853,7</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853,7</w:t>
            </w:r>
          </w:p>
        </w:tc>
        <w:tc>
          <w:tcPr>
            <w:tcW w:w="1389" w:type="dxa"/>
            <w:shd w:val="clear" w:color="auto" w:fill="FFFFFF" w:themeFill="background1"/>
            <w:vAlign w:val="center"/>
          </w:tcPr>
          <w:p w:rsidR="005E6A14" w:rsidRPr="00A57599" w:rsidRDefault="005E6A14" w:rsidP="005E6A14">
            <w:pPr>
              <w:jc w:val="center"/>
              <w:rPr>
                <w:rFonts w:eastAsia="Times New Roman"/>
                <w:sz w:val="20"/>
                <w:szCs w:val="20"/>
              </w:rPr>
            </w:pPr>
            <w:r>
              <w:rPr>
                <w:rFonts w:eastAsia="Times New Roman"/>
                <w:sz w:val="20"/>
                <w:szCs w:val="20"/>
              </w:rPr>
              <w:t>100%</w:t>
            </w:r>
          </w:p>
        </w:tc>
      </w:tr>
      <w:tr w:rsidR="005E6A14" w:rsidRPr="00A57599" w:rsidTr="005E6A14">
        <w:trPr>
          <w:gridAfter w:val="1"/>
          <w:wAfter w:w="6" w:type="dxa"/>
          <w:trHeight w:val="276"/>
        </w:trPr>
        <w:tc>
          <w:tcPr>
            <w:tcW w:w="3936" w:type="dxa"/>
          </w:tcPr>
          <w:p w:rsidR="005E6A14" w:rsidRPr="00A57599" w:rsidRDefault="005E6A14" w:rsidP="005E6A14">
            <w:pPr>
              <w:jc w:val="left"/>
              <w:rPr>
                <w:rFonts w:eastAsia="Times New Roman"/>
                <w:sz w:val="20"/>
                <w:szCs w:val="20"/>
              </w:rPr>
            </w:pPr>
            <w:r w:rsidRPr="00A57599">
              <w:rPr>
                <w:rFonts w:eastAsia="Times New Roman"/>
                <w:sz w:val="20"/>
                <w:szCs w:val="20"/>
              </w:rPr>
              <w:t>- бюджет города</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0,0</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113,4</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113,4</w:t>
            </w:r>
          </w:p>
        </w:tc>
        <w:tc>
          <w:tcPr>
            <w:tcW w:w="1389" w:type="dxa"/>
            <w:shd w:val="clear" w:color="auto" w:fill="FFFFFF" w:themeFill="background1"/>
            <w:vAlign w:val="center"/>
          </w:tcPr>
          <w:p w:rsidR="005E6A14" w:rsidRPr="00A57599" w:rsidRDefault="005E6A14" w:rsidP="005E6A14">
            <w:pPr>
              <w:jc w:val="center"/>
              <w:rPr>
                <w:rFonts w:eastAsia="Times New Roman"/>
                <w:sz w:val="20"/>
                <w:szCs w:val="20"/>
              </w:rPr>
            </w:pPr>
            <w:r>
              <w:rPr>
                <w:rFonts w:eastAsia="Times New Roman"/>
                <w:sz w:val="20"/>
                <w:szCs w:val="20"/>
              </w:rPr>
              <w:t>100%</w:t>
            </w:r>
          </w:p>
        </w:tc>
      </w:tr>
      <w:tr w:rsidR="005E6A14" w:rsidRPr="00A57599" w:rsidTr="005E6A14">
        <w:trPr>
          <w:gridAfter w:val="1"/>
          <w:wAfter w:w="6" w:type="dxa"/>
          <w:trHeight w:val="765"/>
        </w:trPr>
        <w:tc>
          <w:tcPr>
            <w:tcW w:w="3936" w:type="dxa"/>
            <w:shd w:val="clear" w:color="auto" w:fill="auto"/>
            <w:hideMark/>
          </w:tcPr>
          <w:p w:rsidR="005E6A14" w:rsidRPr="00A57599" w:rsidRDefault="005E6A14" w:rsidP="005E6A14">
            <w:pPr>
              <w:jc w:val="left"/>
              <w:rPr>
                <w:rFonts w:eastAsia="Times New Roman"/>
                <w:sz w:val="20"/>
                <w:szCs w:val="20"/>
              </w:rPr>
            </w:pPr>
            <w:r w:rsidRPr="00A57599">
              <w:rPr>
                <w:rFonts w:eastAsia="Times New Roman"/>
                <w:sz w:val="20"/>
                <w:szCs w:val="20"/>
              </w:rPr>
              <w:t>Подпрограмма II «Система оценки качества образования и информационная про</w:t>
            </w:r>
            <w:r>
              <w:rPr>
                <w:rFonts w:eastAsia="Times New Roman"/>
                <w:sz w:val="20"/>
                <w:szCs w:val="20"/>
              </w:rPr>
              <w:t>зрачность системы образования»,</w:t>
            </w:r>
            <w:r w:rsidRPr="00A57599">
              <w:rPr>
                <w:rFonts w:eastAsia="Times New Roman"/>
                <w:sz w:val="20"/>
                <w:szCs w:val="20"/>
              </w:rPr>
              <w:t xml:space="preserve"> всего, в </w:t>
            </w:r>
            <w:r>
              <w:rPr>
                <w:rFonts w:eastAsia="Times New Roman"/>
                <w:sz w:val="20"/>
                <w:szCs w:val="20"/>
              </w:rPr>
              <w:t>том числе</w:t>
            </w:r>
            <w:r w:rsidRPr="00A57599">
              <w:rPr>
                <w:rFonts w:eastAsia="Times New Roman"/>
                <w:sz w:val="20"/>
                <w:szCs w:val="20"/>
              </w:rPr>
              <w:t>:</w:t>
            </w:r>
          </w:p>
        </w:tc>
        <w:tc>
          <w:tcPr>
            <w:tcW w:w="1275" w:type="dxa"/>
            <w:shd w:val="clear" w:color="auto" w:fill="auto"/>
            <w:vAlign w:val="center"/>
          </w:tcPr>
          <w:p w:rsidR="005E6A14" w:rsidRPr="00A57599" w:rsidRDefault="005E6A14" w:rsidP="005E6A14">
            <w:pPr>
              <w:jc w:val="center"/>
              <w:rPr>
                <w:rFonts w:eastAsia="Times New Roman"/>
                <w:sz w:val="20"/>
                <w:szCs w:val="20"/>
              </w:rPr>
            </w:pPr>
            <w:r w:rsidRPr="00A57599">
              <w:rPr>
                <w:rFonts w:eastAsia="Times New Roman"/>
                <w:sz w:val="20"/>
                <w:szCs w:val="20"/>
              </w:rPr>
              <w:t>489,0</w:t>
            </w:r>
          </w:p>
        </w:tc>
        <w:tc>
          <w:tcPr>
            <w:tcW w:w="1560" w:type="dxa"/>
            <w:shd w:val="clear" w:color="auto" w:fill="auto"/>
            <w:vAlign w:val="center"/>
          </w:tcPr>
          <w:p w:rsidR="005E6A14" w:rsidRPr="00A57599" w:rsidRDefault="005E6A14" w:rsidP="005E6A14">
            <w:pPr>
              <w:jc w:val="center"/>
              <w:rPr>
                <w:rFonts w:eastAsia="Times New Roman"/>
                <w:sz w:val="20"/>
                <w:szCs w:val="20"/>
              </w:rPr>
            </w:pPr>
            <w:r w:rsidRPr="00A57599">
              <w:rPr>
                <w:rFonts w:eastAsia="Times New Roman"/>
                <w:sz w:val="20"/>
                <w:szCs w:val="20"/>
              </w:rPr>
              <w:t>546,4</w:t>
            </w:r>
          </w:p>
        </w:tc>
        <w:tc>
          <w:tcPr>
            <w:tcW w:w="1304" w:type="dxa"/>
            <w:shd w:val="clear" w:color="auto" w:fill="auto"/>
            <w:vAlign w:val="center"/>
          </w:tcPr>
          <w:p w:rsidR="005E6A14" w:rsidRPr="00A57599" w:rsidRDefault="005E6A14" w:rsidP="005E6A14">
            <w:pPr>
              <w:jc w:val="center"/>
              <w:rPr>
                <w:rFonts w:eastAsia="Times New Roman"/>
                <w:sz w:val="20"/>
                <w:szCs w:val="20"/>
              </w:rPr>
            </w:pPr>
            <w:r w:rsidRPr="00A57599">
              <w:rPr>
                <w:rFonts w:eastAsia="Times New Roman"/>
                <w:sz w:val="20"/>
                <w:szCs w:val="20"/>
              </w:rPr>
              <w:t>529,0</w:t>
            </w:r>
          </w:p>
        </w:tc>
        <w:tc>
          <w:tcPr>
            <w:tcW w:w="1389" w:type="dxa"/>
            <w:shd w:val="clear" w:color="auto" w:fill="auto"/>
            <w:vAlign w:val="center"/>
          </w:tcPr>
          <w:p w:rsidR="005E6A14" w:rsidRPr="00A57599" w:rsidRDefault="005E6A14" w:rsidP="005E6A14">
            <w:pPr>
              <w:jc w:val="center"/>
              <w:rPr>
                <w:rFonts w:eastAsia="Times New Roman"/>
                <w:sz w:val="20"/>
                <w:szCs w:val="20"/>
              </w:rPr>
            </w:pPr>
            <w:r w:rsidRPr="00A57599">
              <w:rPr>
                <w:rFonts w:eastAsia="Times New Roman"/>
                <w:sz w:val="20"/>
                <w:szCs w:val="20"/>
              </w:rPr>
              <w:t>96,8</w:t>
            </w:r>
            <w:r>
              <w:rPr>
                <w:rFonts w:eastAsia="Times New Roman"/>
                <w:sz w:val="20"/>
                <w:szCs w:val="20"/>
              </w:rPr>
              <w:t>%</w:t>
            </w:r>
          </w:p>
        </w:tc>
      </w:tr>
      <w:tr w:rsidR="005E6A14" w:rsidRPr="00A57599" w:rsidTr="005E6A14">
        <w:trPr>
          <w:gridAfter w:val="1"/>
          <w:wAfter w:w="6" w:type="dxa"/>
          <w:trHeight w:val="270"/>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федеральный бюджет</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0,0</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0,0</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0,0</w:t>
            </w:r>
          </w:p>
        </w:tc>
        <w:tc>
          <w:tcPr>
            <w:tcW w:w="1389" w:type="dxa"/>
            <w:shd w:val="clear" w:color="auto" w:fill="FFFFFF" w:themeFill="background1"/>
            <w:vAlign w:val="center"/>
          </w:tcPr>
          <w:p w:rsidR="005E6A14" w:rsidRPr="00A57599" w:rsidRDefault="005E6A14" w:rsidP="005E6A14">
            <w:pPr>
              <w:jc w:val="center"/>
              <w:rPr>
                <w:rFonts w:eastAsia="Times New Roman"/>
                <w:sz w:val="20"/>
                <w:szCs w:val="20"/>
              </w:rPr>
            </w:pPr>
            <w:r>
              <w:rPr>
                <w:rFonts w:eastAsia="Times New Roman"/>
                <w:sz w:val="20"/>
                <w:szCs w:val="20"/>
              </w:rPr>
              <w:t>0%</w:t>
            </w:r>
          </w:p>
        </w:tc>
      </w:tr>
      <w:tr w:rsidR="005E6A14" w:rsidRPr="00A57599" w:rsidTr="005E6A14">
        <w:trPr>
          <w:gridAfter w:val="1"/>
          <w:wAfter w:w="6" w:type="dxa"/>
          <w:trHeight w:val="270"/>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бюджет автономного округа</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0,0</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0,0</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0,0</w:t>
            </w:r>
          </w:p>
        </w:tc>
        <w:tc>
          <w:tcPr>
            <w:tcW w:w="1389" w:type="dxa"/>
            <w:shd w:val="clear" w:color="auto" w:fill="FFFFFF" w:themeFill="background1"/>
            <w:vAlign w:val="center"/>
          </w:tcPr>
          <w:p w:rsidR="005E6A14" w:rsidRPr="00A57599" w:rsidRDefault="005E6A14" w:rsidP="005E6A14">
            <w:pPr>
              <w:jc w:val="center"/>
              <w:rPr>
                <w:rFonts w:eastAsia="Times New Roman"/>
                <w:sz w:val="20"/>
                <w:szCs w:val="20"/>
              </w:rPr>
            </w:pPr>
            <w:r>
              <w:rPr>
                <w:rFonts w:eastAsia="Times New Roman"/>
                <w:sz w:val="20"/>
                <w:szCs w:val="20"/>
              </w:rPr>
              <w:t>0%</w:t>
            </w:r>
          </w:p>
        </w:tc>
      </w:tr>
      <w:tr w:rsidR="005E6A14" w:rsidRPr="00A57599" w:rsidTr="005E6A14">
        <w:trPr>
          <w:gridAfter w:val="1"/>
          <w:wAfter w:w="6" w:type="dxa"/>
          <w:trHeight w:val="270"/>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бюджет города</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489,0</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546,4</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529,0</w:t>
            </w:r>
          </w:p>
        </w:tc>
        <w:tc>
          <w:tcPr>
            <w:tcW w:w="1389" w:type="dxa"/>
            <w:shd w:val="clear" w:color="auto" w:fill="FFFFFF" w:themeFill="background1"/>
            <w:vAlign w:val="center"/>
          </w:tcPr>
          <w:p w:rsidR="005E6A14" w:rsidRPr="00A57599" w:rsidRDefault="005E6A14" w:rsidP="005E6A14">
            <w:pPr>
              <w:jc w:val="center"/>
              <w:rPr>
                <w:rFonts w:eastAsia="Times New Roman"/>
                <w:sz w:val="20"/>
                <w:szCs w:val="20"/>
              </w:rPr>
            </w:pPr>
            <w:r w:rsidRPr="00A57599">
              <w:rPr>
                <w:rFonts w:eastAsia="Times New Roman"/>
                <w:sz w:val="20"/>
                <w:szCs w:val="20"/>
              </w:rPr>
              <w:t>96,8</w:t>
            </w:r>
            <w:r>
              <w:rPr>
                <w:rFonts w:eastAsia="Times New Roman"/>
                <w:sz w:val="20"/>
                <w:szCs w:val="20"/>
              </w:rPr>
              <w:t>%</w:t>
            </w:r>
          </w:p>
        </w:tc>
      </w:tr>
      <w:tr w:rsidR="005E6A14" w:rsidRPr="00A57599" w:rsidTr="005E6A14">
        <w:trPr>
          <w:gridAfter w:val="1"/>
          <w:wAfter w:w="6" w:type="dxa"/>
          <w:trHeight w:val="1290"/>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xml:space="preserve">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 всего, в </w:t>
            </w:r>
            <w:r>
              <w:rPr>
                <w:rFonts w:eastAsia="Times New Roman"/>
                <w:sz w:val="20"/>
                <w:szCs w:val="20"/>
              </w:rPr>
              <w:t>том числе</w:t>
            </w:r>
            <w:r w:rsidRPr="00A57599">
              <w:rPr>
                <w:rFonts w:eastAsia="Times New Roman"/>
                <w:sz w:val="20"/>
                <w:szCs w:val="20"/>
              </w:rPr>
              <w:t>:</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489,0</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546,4</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529,0</w:t>
            </w:r>
          </w:p>
        </w:tc>
        <w:tc>
          <w:tcPr>
            <w:tcW w:w="1389" w:type="dxa"/>
            <w:shd w:val="clear" w:color="auto" w:fill="FFFFFF" w:themeFill="background1"/>
            <w:vAlign w:val="center"/>
          </w:tcPr>
          <w:p w:rsidR="005E6A14" w:rsidRPr="00A57599" w:rsidRDefault="005E6A14" w:rsidP="005E6A14">
            <w:pPr>
              <w:jc w:val="center"/>
              <w:rPr>
                <w:rFonts w:eastAsia="Times New Roman"/>
                <w:sz w:val="20"/>
                <w:szCs w:val="20"/>
              </w:rPr>
            </w:pPr>
            <w:r w:rsidRPr="00A57599">
              <w:rPr>
                <w:rFonts w:eastAsia="Times New Roman"/>
                <w:sz w:val="20"/>
                <w:szCs w:val="20"/>
              </w:rPr>
              <w:t>96,8</w:t>
            </w:r>
            <w:r>
              <w:rPr>
                <w:rFonts w:eastAsia="Times New Roman"/>
                <w:sz w:val="20"/>
                <w:szCs w:val="20"/>
              </w:rPr>
              <w:t>%</w:t>
            </w:r>
          </w:p>
        </w:tc>
      </w:tr>
      <w:tr w:rsidR="005E6A14" w:rsidRPr="00A57599" w:rsidTr="005E6A14">
        <w:trPr>
          <w:gridAfter w:val="1"/>
          <w:wAfter w:w="6" w:type="dxa"/>
          <w:trHeight w:val="270"/>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lastRenderedPageBreak/>
              <w:t>- федеральный бюджет</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0,0</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0,0</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0,0</w:t>
            </w:r>
          </w:p>
        </w:tc>
        <w:tc>
          <w:tcPr>
            <w:tcW w:w="1389" w:type="dxa"/>
            <w:shd w:val="clear" w:color="auto" w:fill="FFFFFF" w:themeFill="background1"/>
            <w:vAlign w:val="center"/>
          </w:tcPr>
          <w:p w:rsidR="005E6A14" w:rsidRPr="00A57599" w:rsidRDefault="005E6A14" w:rsidP="005E6A14">
            <w:pPr>
              <w:jc w:val="center"/>
              <w:rPr>
                <w:rFonts w:eastAsia="Times New Roman"/>
                <w:sz w:val="20"/>
                <w:szCs w:val="20"/>
              </w:rPr>
            </w:pPr>
            <w:r>
              <w:rPr>
                <w:rFonts w:eastAsia="Times New Roman"/>
                <w:sz w:val="20"/>
                <w:szCs w:val="20"/>
              </w:rPr>
              <w:t>0%</w:t>
            </w:r>
          </w:p>
        </w:tc>
      </w:tr>
      <w:tr w:rsidR="005E6A14" w:rsidRPr="00A57599" w:rsidTr="005E6A14">
        <w:trPr>
          <w:gridAfter w:val="1"/>
          <w:wAfter w:w="6" w:type="dxa"/>
          <w:trHeight w:val="270"/>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бюджет автономного округа</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0,0</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0,0</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0,0</w:t>
            </w:r>
          </w:p>
        </w:tc>
        <w:tc>
          <w:tcPr>
            <w:tcW w:w="1389" w:type="dxa"/>
            <w:shd w:val="clear" w:color="auto" w:fill="FFFFFF" w:themeFill="background1"/>
            <w:vAlign w:val="center"/>
          </w:tcPr>
          <w:p w:rsidR="005E6A14" w:rsidRPr="00A57599" w:rsidRDefault="005E6A14" w:rsidP="005E6A14">
            <w:pPr>
              <w:jc w:val="center"/>
              <w:rPr>
                <w:rFonts w:eastAsia="Times New Roman"/>
                <w:sz w:val="20"/>
                <w:szCs w:val="20"/>
              </w:rPr>
            </w:pPr>
            <w:r>
              <w:rPr>
                <w:rFonts w:eastAsia="Times New Roman"/>
                <w:sz w:val="20"/>
                <w:szCs w:val="20"/>
              </w:rPr>
              <w:t>0%</w:t>
            </w:r>
          </w:p>
        </w:tc>
      </w:tr>
      <w:tr w:rsidR="005E6A14" w:rsidRPr="00A57599" w:rsidTr="005E6A14">
        <w:trPr>
          <w:gridAfter w:val="1"/>
          <w:wAfter w:w="6" w:type="dxa"/>
          <w:trHeight w:val="270"/>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бюджет города</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489,0</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546,4</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529,0</w:t>
            </w:r>
          </w:p>
        </w:tc>
        <w:tc>
          <w:tcPr>
            <w:tcW w:w="1389" w:type="dxa"/>
            <w:shd w:val="clear" w:color="auto" w:fill="FFFFFF" w:themeFill="background1"/>
            <w:vAlign w:val="center"/>
          </w:tcPr>
          <w:p w:rsidR="005E6A14" w:rsidRPr="00A57599" w:rsidRDefault="005E6A14" w:rsidP="005E6A14">
            <w:pPr>
              <w:jc w:val="center"/>
              <w:rPr>
                <w:rFonts w:eastAsia="Times New Roman"/>
                <w:sz w:val="20"/>
                <w:szCs w:val="20"/>
              </w:rPr>
            </w:pPr>
            <w:r w:rsidRPr="00A57599">
              <w:rPr>
                <w:rFonts w:eastAsia="Times New Roman"/>
                <w:sz w:val="20"/>
                <w:szCs w:val="20"/>
              </w:rPr>
              <w:t>96,8</w:t>
            </w:r>
            <w:r>
              <w:rPr>
                <w:rFonts w:eastAsia="Times New Roman"/>
                <w:sz w:val="20"/>
                <w:szCs w:val="20"/>
              </w:rPr>
              <w:t>%</w:t>
            </w:r>
          </w:p>
        </w:tc>
      </w:tr>
      <w:tr w:rsidR="005E6A14" w:rsidRPr="00A57599" w:rsidTr="005E6A14">
        <w:trPr>
          <w:gridAfter w:val="1"/>
          <w:wAfter w:w="6" w:type="dxa"/>
          <w:trHeight w:val="525"/>
        </w:trPr>
        <w:tc>
          <w:tcPr>
            <w:tcW w:w="3936" w:type="dxa"/>
            <w:shd w:val="clear" w:color="auto" w:fill="auto"/>
            <w:hideMark/>
          </w:tcPr>
          <w:p w:rsidR="005E6A14" w:rsidRPr="00A57599" w:rsidRDefault="005E6A14" w:rsidP="005E6A14">
            <w:pPr>
              <w:jc w:val="left"/>
              <w:rPr>
                <w:rFonts w:eastAsia="Times New Roman"/>
                <w:sz w:val="20"/>
                <w:szCs w:val="20"/>
              </w:rPr>
            </w:pPr>
            <w:r w:rsidRPr="00A57599">
              <w:rPr>
                <w:rFonts w:eastAsia="Times New Roman"/>
                <w:sz w:val="20"/>
                <w:szCs w:val="20"/>
              </w:rPr>
              <w:t xml:space="preserve">Подпрограмма III «Допризывная подготовка обучающихся», всего, в </w:t>
            </w:r>
            <w:r>
              <w:rPr>
                <w:rFonts w:eastAsia="Times New Roman"/>
                <w:sz w:val="20"/>
                <w:szCs w:val="20"/>
              </w:rPr>
              <w:t>том числе</w:t>
            </w:r>
            <w:r w:rsidRPr="00A57599">
              <w:rPr>
                <w:rFonts w:eastAsia="Times New Roman"/>
                <w:sz w:val="20"/>
                <w:szCs w:val="20"/>
              </w:rPr>
              <w:t>:</w:t>
            </w:r>
          </w:p>
        </w:tc>
        <w:tc>
          <w:tcPr>
            <w:tcW w:w="1275" w:type="dxa"/>
            <w:shd w:val="clear" w:color="auto" w:fill="auto"/>
            <w:vAlign w:val="center"/>
          </w:tcPr>
          <w:p w:rsidR="005E6A14" w:rsidRPr="00A57599" w:rsidRDefault="005E6A14" w:rsidP="005E6A14">
            <w:pPr>
              <w:jc w:val="center"/>
              <w:rPr>
                <w:rFonts w:eastAsia="Times New Roman"/>
                <w:sz w:val="20"/>
                <w:szCs w:val="20"/>
              </w:rPr>
            </w:pPr>
            <w:r w:rsidRPr="00A57599">
              <w:rPr>
                <w:rFonts w:eastAsia="Times New Roman"/>
                <w:sz w:val="20"/>
                <w:szCs w:val="20"/>
              </w:rPr>
              <w:t>5 149,6</w:t>
            </w:r>
          </w:p>
        </w:tc>
        <w:tc>
          <w:tcPr>
            <w:tcW w:w="1560" w:type="dxa"/>
            <w:shd w:val="clear" w:color="auto" w:fill="auto"/>
            <w:vAlign w:val="center"/>
          </w:tcPr>
          <w:p w:rsidR="005E6A14" w:rsidRPr="00A57599" w:rsidRDefault="005E6A14" w:rsidP="005E6A14">
            <w:pPr>
              <w:jc w:val="center"/>
              <w:rPr>
                <w:rFonts w:eastAsia="Times New Roman"/>
                <w:sz w:val="20"/>
                <w:szCs w:val="20"/>
              </w:rPr>
            </w:pPr>
            <w:r w:rsidRPr="00A57599">
              <w:rPr>
                <w:rFonts w:eastAsia="Times New Roman"/>
                <w:sz w:val="20"/>
                <w:szCs w:val="20"/>
              </w:rPr>
              <w:t>4 111,1</w:t>
            </w:r>
          </w:p>
        </w:tc>
        <w:tc>
          <w:tcPr>
            <w:tcW w:w="1304" w:type="dxa"/>
            <w:shd w:val="clear" w:color="auto" w:fill="auto"/>
            <w:vAlign w:val="center"/>
          </w:tcPr>
          <w:p w:rsidR="005E6A14" w:rsidRPr="00A57599" w:rsidRDefault="005E6A14" w:rsidP="005E6A14">
            <w:pPr>
              <w:jc w:val="center"/>
              <w:rPr>
                <w:rFonts w:eastAsia="Times New Roman"/>
                <w:sz w:val="20"/>
                <w:szCs w:val="20"/>
              </w:rPr>
            </w:pPr>
            <w:r w:rsidRPr="00A57599">
              <w:rPr>
                <w:rFonts w:eastAsia="Times New Roman"/>
                <w:sz w:val="20"/>
                <w:szCs w:val="20"/>
              </w:rPr>
              <w:t>4 087,7</w:t>
            </w:r>
          </w:p>
        </w:tc>
        <w:tc>
          <w:tcPr>
            <w:tcW w:w="1389" w:type="dxa"/>
            <w:shd w:val="clear" w:color="auto" w:fill="auto"/>
            <w:vAlign w:val="center"/>
          </w:tcPr>
          <w:p w:rsidR="005E6A14" w:rsidRPr="00A57599" w:rsidRDefault="005E6A14" w:rsidP="005E6A14">
            <w:pPr>
              <w:jc w:val="center"/>
              <w:rPr>
                <w:rFonts w:eastAsia="Times New Roman"/>
                <w:sz w:val="20"/>
                <w:szCs w:val="20"/>
              </w:rPr>
            </w:pPr>
            <w:r w:rsidRPr="00A57599">
              <w:rPr>
                <w:rFonts w:eastAsia="Times New Roman"/>
                <w:sz w:val="20"/>
                <w:szCs w:val="20"/>
              </w:rPr>
              <w:t>99,4</w:t>
            </w:r>
            <w:r>
              <w:rPr>
                <w:rFonts w:eastAsia="Times New Roman"/>
                <w:sz w:val="20"/>
                <w:szCs w:val="20"/>
              </w:rPr>
              <w:t>%</w:t>
            </w:r>
          </w:p>
        </w:tc>
      </w:tr>
      <w:tr w:rsidR="005E6A14" w:rsidRPr="00A57599" w:rsidTr="005E6A14">
        <w:trPr>
          <w:gridAfter w:val="1"/>
          <w:wAfter w:w="6" w:type="dxa"/>
          <w:trHeight w:val="270"/>
        </w:trPr>
        <w:tc>
          <w:tcPr>
            <w:tcW w:w="3936" w:type="dxa"/>
            <w:shd w:val="clear" w:color="auto" w:fill="auto"/>
            <w:hideMark/>
          </w:tcPr>
          <w:p w:rsidR="005E6A14" w:rsidRPr="00A57599" w:rsidRDefault="005E6A14" w:rsidP="005E6A14">
            <w:pPr>
              <w:jc w:val="left"/>
              <w:rPr>
                <w:rFonts w:eastAsia="Times New Roman"/>
                <w:sz w:val="20"/>
                <w:szCs w:val="20"/>
              </w:rPr>
            </w:pPr>
            <w:r w:rsidRPr="00A57599">
              <w:rPr>
                <w:rFonts w:eastAsia="Times New Roman"/>
                <w:sz w:val="20"/>
                <w:szCs w:val="20"/>
              </w:rPr>
              <w:t>- федеральный бюджет</w:t>
            </w:r>
          </w:p>
        </w:tc>
        <w:tc>
          <w:tcPr>
            <w:tcW w:w="1275" w:type="dxa"/>
            <w:shd w:val="clear" w:color="auto" w:fill="auto"/>
            <w:vAlign w:val="center"/>
          </w:tcPr>
          <w:p w:rsidR="005E6A14" w:rsidRPr="00A57599" w:rsidRDefault="005E6A14" w:rsidP="005E6A14">
            <w:pPr>
              <w:jc w:val="center"/>
              <w:rPr>
                <w:sz w:val="20"/>
                <w:szCs w:val="20"/>
              </w:rPr>
            </w:pPr>
            <w:r w:rsidRPr="00A57599">
              <w:rPr>
                <w:rFonts w:eastAsia="Times New Roman"/>
                <w:sz w:val="20"/>
                <w:szCs w:val="20"/>
              </w:rPr>
              <w:t>0,0</w:t>
            </w:r>
          </w:p>
        </w:tc>
        <w:tc>
          <w:tcPr>
            <w:tcW w:w="1560" w:type="dxa"/>
            <w:shd w:val="clear" w:color="auto" w:fill="auto"/>
            <w:vAlign w:val="center"/>
          </w:tcPr>
          <w:p w:rsidR="005E6A14" w:rsidRPr="00A57599" w:rsidRDefault="005E6A14" w:rsidP="005E6A14">
            <w:pPr>
              <w:jc w:val="center"/>
              <w:rPr>
                <w:sz w:val="20"/>
                <w:szCs w:val="20"/>
              </w:rPr>
            </w:pPr>
            <w:r w:rsidRPr="00A57599">
              <w:rPr>
                <w:sz w:val="20"/>
                <w:szCs w:val="20"/>
              </w:rPr>
              <w:t>0,0</w:t>
            </w:r>
          </w:p>
        </w:tc>
        <w:tc>
          <w:tcPr>
            <w:tcW w:w="1304" w:type="dxa"/>
            <w:shd w:val="clear" w:color="auto" w:fill="auto"/>
            <w:vAlign w:val="center"/>
          </w:tcPr>
          <w:p w:rsidR="005E6A14" w:rsidRPr="00A57599" w:rsidRDefault="005E6A14" w:rsidP="005E6A14">
            <w:pPr>
              <w:jc w:val="center"/>
              <w:rPr>
                <w:sz w:val="20"/>
                <w:szCs w:val="20"/>
              </w:rPr>
            </w:pPr>
            <w:r w:rsidRPr="00A57599">
              <w:rPr>
                <w:sz w:val="20"/>
                <w:szCs w:val="20"/>
              </w:rPr>
              <w:t>0,0</w:t>
            </w:r>
          </w:p>
        </w:tc>
        <w:tc>
          <w:tcPr>
            <w:tcW w:w="1389" w:type="dxa"/>
            <w:shd w:val="clear" w:color="auto" w:fill="auto"/>
            <w:vAlign w:val="center"/>
          </w:tcPr>
          <w:p w:rsidR="005E6A14" w:rsidRPr="00A57599" w:rsidRDefault="005E6A14" w:rsidP="005E6A14">
            <w:pPr>
              <w:jc w:val="center"/>
              <w:rPr>
                <w:sz w:val="20"/>
                <w:szCs w:val="20"/>
              </w:rPr>
            </w:pPr>
            <w:r>
              <w:rPr>
                <w:sz w:val="20"/>
                <w:szCs w:val="20"/>
              </w:rPr>
              <w:t>0%</w:t>
            </w:r>
          </w:p>
        </w:tc>
      </w:tr>
      <w:tr w:rsidR="005E6A14" w:rsidRPr="00A57599" w:rsidTr="005E6A14">
        <w:trPr>
          <w:gridAfter w:val="1"/>
          <w:wAfter w:w="6" w:type="dxa"/>
          <w:trHeight w:val="270"/>
        </w:trPr>
        <w:tc>
          <w:tcPr>
            <w:tcW w:w="3936" w:type="dxa"/>
            <w:shd w:val="clear" w:color="auto" w:fill="auto"/>
            <w:hideMark/>
          </w:tcPr>
          <w:p w:rsidR="005E6A14" w:rsidRPr="00A57599" w:rsidRDefault="005E6A14" w:rsidP="005E6A14">
            <w:pPr>
              <w:jc w:val="left"/>
              <w:rPr>
                <w:rFonts w:eastAsia="Times New Roman"/>
                <w:sz w:val="20"/>
                <w:szCs w:val="20"/>
              </w:rPr>
            </w:pPr>
            <w:r w:rsidRPr="00A57599">
              <w:rPr>
                <w:rFonts w:eastAsia="Times New Roman"/>
                <w:sz w:val="20"/>
                <w:szCs w:val="20"/>
              </w:rPr>
              <w:t>- бюджет автономного округа</w:t>
            </w:r>
          </w:p>
        </w:tc>
        <w:tc>
          <w:tcPr>
            <w:tcW w:w="1275" w:type="dxa"/>
            <w:shd w:val="clear" w:color="auto" w:fill="auto"/>
            <w:vAlign w:val="center"/>
          </w:tcPr>
          <w:p w:rsidR="005E6A14" w:rsidRPr="00A57599" w:rsidRDefault="005E6A14" w:rsidP="005E6A14">
            <w:pPr>
              <w:jc w:val="center"/>
              <w:rPr>
                <w:sz w:val="20"/>
                <w:szCs w:val="20"/>
              </w:rPr>
            </w:pPr>
            <w:r w:rsidRPr="00A57599">
              <w:rPr>
                <w:rFonts w:eastAsia="Times New Roman"/>
                <w:sz w:val="20"/>
                <w:szCs w:val="20"/>
              </w:rPr>
              <w:t>400,0</w:t>
            </w:r>
          </w:p>
        </w:tc>
        <w:tc>
          <w:tcPr>
            <w:tcW w:w="1560" w:type="dxa"/>
            <w:shd w:val="clear" w:color="auto" w:fill="auto"/>
            <w:vAlign w:val="center"/>
          </w:tcPr>
          <w:p w:rsidR="005E6A14" w:rsidRPr="00A57599" w:rsidRDefault="005E6A14" w:rsidP="005E6A14">
            <w:pPr>
              <w:jc w:val="center"/>
              <w:rPr>
                <w:sz w:val="20"/>
                <w:szCs w:val="20"/>
              </w:rPr>
            </w:pPr>
            <w:r w:rsidRPr="00A57599">
              <w:rPr>
                <w:sz w:val="20"/>
                <w:szCs w:val="20"/>
              </w:rPr>
              <w:t>250,0</w:t>
            </w:r>
          </w:p>
        </w:tc>
        <w:tc>
          <w:tcPr>
            <w:tcW w:w="1304" w:type="dxa"/>
            <w:shd w:val="clear" w:color="auto" w:fill="auto"/>
            <w:vAlign w:val="center"/>
          </w:tcPr>
          <w:p w:rsidR="005E6A14" w:rsidRPr="00A57599" w:rsidRDefault="005E6A14" w:rsidP="005E6A14">
            <w:pPr>
              <w:jc w:val="center"/>
              <w:rPr>
                <w:sz w:val="20"/>
                <w:szCs w:val="20"/>
              </w:rPr>
            </w:pPr>
            <w:r w:rsidRPr="00A57599">
              <w:rPr>
                <w:sz w:val="20"/>
                <w:szCs w:val="20"/>
              </w:rPr>
              <w:t>250,0</w:t>
            </w:r>
          </w:p>
        </w:tc>
        <w:tc>
          <w:tcPr>
            <w:tcW w:w="1389" w:type="dxa"/>
            <w:shd w:val="clear" w:color="auto" w:fill="auto"/>
            <w:vAlign w:val="center"/>
          </w:tcPr>
          <w:p w:rsidR="005E6A14" w:rsidRPr="00A57599" w:rsidRDefault="005E6A14" w:rsidP="005E6A14">
            <w:pPr>
              <w:jc w:val="center"/>
              <w:rPr>
                <w:sz w:val="20"/>
                <w:szCs w:val="20"/>
              </w:rPr>
            </w:pPr>
            <w:r>
              <w:rPr>
                <w:sz w:val="20"/>
                <w:szCs w:val="20"/>
              </w:rPr>
              <w:t>100%</w:t>
            </w:r>
          </w:p>
        </w:tc>
      </w:tr>
      <w:tr w:rsidR="005E6A14" w:rsidRPr="00A57599" w:rsidTr="005E6A14">
        <w:trPr>
          <w:gridAfter w:val="1"/>
          <w:wAfter w:w="6" w:type="dxa"/>
          <w:trHeight w:val="270"/>
        </w:trPr>
        <w:tc>
          <w:tcPr>
            <w:tcW w:w="3936" w:type="dxa"/>
            <w:shd w:val="clear" w:color="auto" w:fill="auto"/>
            <w:hideMark/>
          </w:tcPr>
          <w:p w:rsidR="005E6A14" w:rsidRPr="00A57599" w:rsidRDefault="005E6A14" w:rsidP="005E6A14">
            <w:pPr>
              <w:jc w:val="left"/>
              <w:rPr>
                <w:rFonts w:eastAsia="Times New Roman"/>
                <w:sz w:val="20"/>
                <w:szCs w:val="20"/>
              </w:rPr>
            </w:pPr>
            <w:r w:rsidRPr="00A57599">
              <w:rPr>
                <w:rFonts w:eastAsia="Times New Roman"/>
                <w:sz w:val="20"/>
                <w:szCs w:val="20"/>
              </w:rPr>
              <w:t>- бюджет города</w:t>
            </w:r>
          </w:p>
        </w:tc>
        <w:tc>
          <w:tcPr>
            <w:tcW w:w="1275" w:type="dxa"/>
            <w:shd w:val="clear" w:color="auto" w:fill="auto"/>
            <w:vAlign w:val="center"/>
          </w:tcPr>
          <w:p w:rsidR="005E6A14" w:rsidRPr="00A57599" w:rsidRDefault="005E6A14" w:rsidP="005E6A14">
            <w:pPr>
              <w:jc w:val="center"/>
              <w:rPr>
                <w:rFonts w:eastAsia="Times New Roman"/>
                <w:sz w:val="20"/>
                <w:szCs w:val="20"/>
              </w:rPr>
            </w:pPr>
            <w:r w:rsidRPr="00A57599">
              <w:rPr>
                <w:rFonts w:eastAsia="Times New Roman"/>
                <w:sz w:val="20"/>
                <w:szCs w:val="20"/>
              </w:rPr>
              <w:t>4 749,6</w:t>
            </w:r>
          </w:p>
        </w:tc>
        <w:tc>
          <w:tcPr>
            <w:tcW w:w="1560" w:type="dxa"/>
            <w:shd w:val="clear" w:color="auto" w:fill="auto"/>
            <w:vAlign w:val="center"/>
          </w:tcPr>
          <w:p w:rsidR="005E6A14" w:rsidRPr="00A57599" w:rsidRDefault="005E6A14" w:rsidP="005E6A14">
            <w:pPr>
              <w:jc w:val="center"/>
              <w:rPr>
                <w:rFonts w:eastAsia="Times New Roman"/>
                <w:sz w:val="20"/>
                <w:szCs w:val="20"/>
              </w:rPr>
            </w:pPr>
            <w:r w:rsidRPr="00A57599">
              <w:rPr>
                <w:rFonts w:eastAsia="Times New Roman"/>
                <w:sz w:val="20"/>
                <w:szCs w:val="20"/>
              </w:rPr>
              <w:t>3 861,1</w:t>
            </w:r>
          </w:p>
        </w:tc>
        <w:tc>
          <w:tcPr>
            <w:tcW w:w="1304" w:type="dxa"/>
            <w:shd w:val="clear" w:color="auto" w:fill="auto"/>
            <w:vAlign w:val="center"/>
          </w:tcPr>
          <w:p w:rsidR="005E6A14" w:rsidRPr="00A57599" w:rsidRDefault="005E6A14" w:rsidP="005E6A14">
            <w:pPr>
              <w:jc w:val="center"/>
              <w:rPr>
                <w:rFonts w:eastAsia="Times New Roman"/>
                <w:sz w:val="20"/>
                <w:szCs w:val="20"/>
              </w:rPr>
            </w:pPr>
            <w:r w:rsidRPr="00A57599">
              <w:rPr>
                <w:rFonts w:eastAsia="Times New Roman"/>
                <w:sz w:val="20"/>
                <w:szCs w:val="20"/>
              </w:rPr>
              <w:t>3 837,7</w:t>
            </w:r>
          </w:p>
        </w:tc>
        <w:tc>
          <w:tcPr>
            <w:tcW w:w="1389" w:type="dxa"/>
            <w:shd w:val="clear" w:color="auto" w:fill="auto"/>
            <w:vAlign w:val="center"/>
          </w:tcPr>
          <w:p w:rsidR="005E6A14" w:rsidRPr="00A57599" w:rsidRDefault="005E6A14" w:rsidP="005E6A14">
            <w:pPr>
              <w:jc w:val="center"/>
              <w:rPr>
                <w:rFonts w:eastAsia="Times New Roman"/>
                <w:sz w:val="20"/>
                <w:szCs w:val="20"/>
              </w:rPr>
            </w:pPr>
            <w:r w:rsidRPr="00A57599">
              <w:rPr>
                <w:rFonts w:eastAsia="Times New Roman"/>
                <w:sz w:val="20"/>
                <w:szCs w:val="20"/>
              </w:rPr>
              <w:t>99,4</w:t>
            </w:r>
            <w:r>
              <w:rPr>
                <w:rFonts w:eastAsia="Times New Roman"/>
                <w:sz w:val="20"/>
                <w:szCs w:val="20"/>
              </w:rPr>
              <w:t>%</w:t>
            </w:r>
          </w:p>
        </w:tc>
      </w:tr>
      <w:tr w:rsidR="005E6A14" w:rsidRPr="00A57599" w:rsidTr="005E6A14">
        <w:trPr>
          <w:gridAfter w:val="1"/>
          <w:wAfter w:w="6" w:type="dxa"/>
          <w:trHeight w:val="525"/>
        </w:trPr>
        <w:tc>
          <w:tcPr>
            <w:tcW w:w="3936" w:type="dxa"/>
            <w:shd w:val="clear" w:color="auto" w:fill="auto"/>
            <w:hideMark/>
          </w:tcPr>
          <w:p w:rsidR="005E6A14" w:rsidRPr="00A57599" w:rsidRDefault="005E6A14" w:rsidP="005E6A14">
            <w:pPr>
              <w:jc w:val="left"/>
              <w:rPr>
                <w:rFonts w:eastAsia="Times New Roman"/>
                <w:sz w:val="20"/>
                <w:szCs w:val="20"/>
              </w:rPr>
            </w:pPr>
            <w:r w:rsidRPr="00A57599">
              <w:rPr>
                <w:rFonts w:eastAsia="Times New Roman"/>
                <w:sz w:val="20"/>
                <w:szCs w:val="20"/>
              </w:rPr>
              <w:t xml:space="preserve">Основное мероприятие «Поддержка детских и юношеских общественных организаций, и объединений», всего, в </w:t>
            </w:r>
            <w:r>
              <w:rPr>
                <w:rFonts w:eastAsia="Times New Roman"/>
                <w:sz w:val="20"/>
                <w:szCs w:val="20"/>
              </w:rPr>
              <w:t>том числе</w:t>
            </w:r>
            <w:r w:rsidRPr="00A57599">
              <w:rPr>
                <w:rFonts w:eastAsia="Times New Roman"/>
                <w:sz w:val="20"/>
                <w:szCs w:val="20"/>
              </w:rPr>
              <w:t>:</w:t>
            </w:r>
          </w:p>
        </w:tc>
        <w:tc>
          <w:tcPr>
            <w:tcW w:w="1275" w:type="dxa"/>
            <w:shd w:val="clear" w:color="auto" w:fill="auto"/>
            <w:vAlign w:val="center"/>
          </w:tcPr>
          <w:p w:rsidR="005E6A14" w:rsidRPr="00A57599" w:rsidRDefault="005E6A14" w:rsidP="005E6A14">
            <w:pPr>
              <w:jc w:val="center"/>
              <w:rPr>
                <w:rFonts w:eastAsia="Times New Roman"/>
                <w:sz w:val="20"/>
                <w:szCs w:val="20"/>
              </w:rPr>
            </w:pPr>
            <w:r w:rsidRPr="00A57599">
              <w:rPr>
                <w:rFonts w:eastAsia="Times New Roman"/>
                <w:sz w:val="20"/>
                <w:szCs w:val="20"/>
              </w:rPr>
              <w:t>2 099,9</w:t>
            </w:r>
          </w:p>
        </w:tc>
        <w:tc>
          <w:tcPr>
            <w:tcW w:w="1560" w:type="dxa"/>
            <w:shd w:val="clear" w:color="auto" w:fill="auto"/>
            <w:vAlign w:val="center"/>
          </w:tcPr>
          <w:p w:rsidR="005E6A14" w:rsidRPr="00A57599" w:rsidRDefault="005E6A14" w:rsidP="005E6A14">
            <w:pPr>
              <w:jc w:val="center"/>
              <w:rPr>
                <w:rFonts w:eastAsia="Times New Roman"/>
                <w:sz w:val="20"/>
                <w:szCs w:val="20"/>
              </w:rPr>
            </w:pPr>
            <w:r w:rsidRPr="00A57599">
              <w:rPr>
                <w:rFonts w:eastAsia="Times New Roman"/>
                <w:sz w:val="20"/>
                <w:szCs w:val="20"/>
              </w:rPr>
              <w:t>1 969,2</w:t>
            </w:r>
          </w:p>
        </w:tc>
        <w:tc>
          <w:tcPr>
            <w:tcW w:w="1304" w:type="dxa"/>
            <w:shd w:val="clear" w:color="auto" w:fill="auto"/>
            <w:vAlign w:val="center"/>
          </w:tcPr>
          <w:p w:rsidR="005E6A14" w:rsidRPr="00A57599" w:rsidRDefault="005E6A14" w:rsidP="005E6A14">
            <w:pPr>
              <w:jc w:val="center"/>
              <w:rPr>
                <w:rFonts w:eastAsia="Times New Roman"/>
                <w:sz w:val="20"/>
                <w:szCs w:val="20"/>
              </w:rPr>
            </w:pPr>
            <w:r w:rsidRPr="00A57599">
              <w:rPr>
                <w:rFonts w:eastAsia="Times New Roman"/>
                <w:sz w:val="20"/>
                <w:szCs w:val="20"/>
              </w:rPr>
              <w:t>1 968,8</w:t>
            </w:r>
          </w:p>
        </w:tc>
        <w:tc>
          <w:tcPr>
            <w:tcW w:w="1389" w:type="dxa"/>
            <w:shd w:val="clear" w:color="auto" w:fill="auto"/>
            <w:vAlign w:val="center"/>
          </w:tcPr>
          <w:p w:rsidR="005E6A14" w:rsidRPr="00A57599" w:rsidRDefault="005E6A14" w:rsidP="005E6A14">
            <w:pPr>
              <w:jc w:val="center"/>
              <w:rPr>
                <w:rFonts w:eastAsia="Times New Roman"/>
                <w:sz w:val="20"/>
                <w:szCs w:val="20"/>
              </w:rPr>
            </w:pPr>
            <w:r>
              <w:rPr>
                <w:rFonts w:eastAsia="Times New Roman"/>
                <w:sz w:val="20"/>
                <w:szCs w:val="20"/>
              </w:rPr>
              <w:t>100%</w:t>
            </w:r>
            <w:r w:rsidRPr="00A57599">
              <w:rPr>
                <w:rFonts w:eastAsia="Times New Roman"/>
                <w:sz w:val="20"/>
                <w:szCs w:val="20"/>
              </w:rPr>
              <w:t xml:space="preserve"> </w:t>
            </w:r>
          </w:p>
        </w:tc>
      </w:tr>
      <w:tr w:rsidR="005E6A14" w:rsidRPr="00A57599" w:rsidTr="005E6A14">
        <w:trPr>
          <w:gridAfter w:val="1"/>
          <w:wAfter w:w="6" w:type="dxa"/>
          <w:trHeight w:val="270"/>
        </w:trPr>
        <w:tc>
          <w:tcPr>
            <w:tcW w:w="3936" w:type="dxa"/>
            <w:shd w:val="clear" w:color="auto" w:fill="auto"/>
            <w:hideMark/>
          </w:tcPr>
          <w:p w:rsidR="005E6A14" w:rsidRPr="00A57599" w:rsidRDefault="005E6A14" w:rsidP="005E6A14">
            <w:pPr>
              <w:jc w:val="left"/>
              <w:rPr>
                <w:rFonts w:eastAsia="Times New Roman"/>
                <w:sz w:val="20"/>
                <w:szCs w:val="20"/>
              </w:rPr>
            </w:pPr>
            <w:r w:rsidRPr="00A57599">
              <w:rPr>
                <w:rFonts w:eastAsia="Times New Roman"/>
                <w:sz w:val="20"/>
                <w:szCs w:val="20"/>
              </w:rPr>
              <w:t>- федеральный бюджет</w:t>
            </w:r>
          </w:p>
        </w:tc>
        <w:tc>
          <w:tcPr>
            <w:tcW w:w="1275" w:type="dxa"/>
            <w:shd w:val="clear" w:color="auto" w:fill="auto"/>
            <w:vAlign w:val="center"/>
          </w:tcPr>
          <w:p w:rsidR="005E6A14" w:rsidRPr="00A57599" w:rsidRDefault="005E6A14" w:rsidP="005E6A14">
            <w:pPr>
              <w:jc w:val="center"/>
              <w:rPr>
                <w:sz w:val="20"/>
                <w:szCs w:val="20"/>
              </w:rPr>
            </w:pPr>
            <w:r w:rsidRPr="00A57599">
              <w:rPr>
                <w:rFonts w:eastAsia="Times New Roman"/>
                <w:sz w:val="20"/>
                <w:szCs w:val="20"/>
              </w:rPr>
              <w:t>0,0</w:t>
            </w:r>
          </w:p>
        </w:tc>
        <w:tc>
          <w:tcPr>
            <w:tcW w:w="1560" w:type="dxa"/>
            <w:shd w:val="clear" w:color="auto" w:fill="auto"/>
            <w:vAlign w:val="center"/>
          </w:tcPr>
          <w:p w:rsidR="005E6A14" w:rsidRPr="00A57599" w:rsidRDefault="005E6A14" w:rsidP="005E6A14">
            <w:pPr>
              <w:jc w:val="center"/>
              <w:rPr>
                <w:sz w:val="20"/>
                <w:szCs w:val="20"/>
              </w:rPr>
            </w:pPr>
            <w:r w:rsidRPr="00A57599">
              <w:rPr>
                <w:sz w:val="20"/>
                <w:szCs w:val="20"/>
              </w:rPr>
              <w:t>0,0</w:t>
            </w:r>
          </w:p>
        </w:tc>
        <w:tc>
          <w:tcPr>
            <w:tcW w:w="1304" w:type="dxa"/>
            <w:shd w:val="clear" w:color="auto" w:fill="auto"/>
            <w:vAlign w:val="center"/>
          </w:tcPr>
          <w:p w:rsidR="005E6A14" w:rsidRPr="00A57599" w:rsidRDefault="005E6A14" w:rsidP="005E6A14">
            <w:pPr>
              <w:jc w:val="center"/>
              <w:rPr>
                <w:sz w:val="20"/>
                <w:szCs w:val="20"/>
              </w:rPr>
            </w:pPr>
            <w:r w:rsidRPr="00A57599">
              <w:rPr>
                <w:sz w:val="20"/>
                <w:szCs w:val="20"/>
              </w:rPr>
              <w:t xml:space="preserve">0,0 </w:t>
            </w:r>
          </w:p>
        </w:tc>
        <w:tc>
          <w:tcPr>
            <w:tcW w:w="1389" w:type="dxa"/>
            <w:shd w:val="clear" w:color="auto" w:fill="auto"/>
            <w:vAlign w:val="center"/>
          </w:tcPr>
          <w:p w:rsidR="005E6A14" w:rsidRPr="00A57599" w:rsidRDefault="005E6A14" w:rsidP="005E6A14">
            <w:pPr>
              <w:jc w:val="center"/>
              <w:rPr>
                <w:sz w:val="20"/>
                <w:szCs w:val="20"/>
              </w:rPr>
            </w:pPr>
            <w:r>
              <w:rPr>
                <w:sz w:val="20"/>
                <w:szCs w:val="20"/>
              </w:rPr>
              <w:t>0%</w:t>
            </w:r>
          </w:p>
        </w:tc>
      </w:tr>
      <w:tr w:rsidR="005E6A14" w:rsidRPr="00A57599" w:rsidTr="005E6A14">
        <w:trPr>
          <w:gridAfter w:val="1"/>
          <w:wAfter w:w="6" w:type="dxa"/>
          <w:trHeight w:val="270"/>
        </w:trPr>
        <w:tc>
          <w:tcPr>
            <w:tcW w:w="3936" w:type="dxa"/>
            <w:shd w:val="clear" w:color="auto" w:fill="auto"/>
            <w:hideMark/>
          </w:tcPr>
          <w:p w:rsidR="005E6A14" w:rsidRPr="00A57599" w:rsidRDefault="005E6A14" w:rsidP="005E6A14">
            <w:pPr>
              <w:jc w:val="left"/>
              <w:rPr>
                <w:rFonts w:eastAsia="Times New Roman"/>
                <w:sz w:val="20"/>
                <w:szCs w:val="20"/>
              </w:rPr>
            </w:pPr>
            <w:r w:rsidRPr="00A57599">
              <w:rPr>
                <w:rFonts w:eastAsia="Times New Roman"/>
                <w:sz w:val="20"/>
                <w:szCs w:val="20"/>
              </w:rPr>
              <w:t>- бюджет автономного округа</w:t>
            </w:r>
          </w:p>
        </w:tc>
        <w:tc>
          <w:tcPr>
            <w:tcW w:w="1275" w:type="dxa"/>
            <w:shd w:val="clear" w:color="auto" w:fill="auto"/>
            <w:vAlign w:val="center"/>
          </w:tcPr>
          <w:p w:rsidR="005E6A14" w:rsidRPr="00A57599" w:rsidRDefault="005E6A14" w:rsidP="005E6A14">
            <w:pPr>
              <w:jc w:val="center"/>
              <w:rPr>
                <w:sz w:val="20"/>
                <w:szCs w:val="20"/>
              </w:rPr>
            </w:pPr>
            <w:r w:rsidRPr="00A57599">
              <w:rPr>
                <w:rFonts w:eastAsia="Times New Roman"/>
                <w:sz w:val="20"/>
                <w:szCs w:val="20"/>
              </w:rPr>
              <w:t>0,0</w:t>
            </w:r>
          </w:p>
        </w:tc>
        <w:tc>
          <w:tcPr>
            <w:tcW w:w="1560" w:type="dxa"/>
            <w:shd w:val="clear" w:color="auto" w:fill="auto"/>
            <w:vAlign w:val="center"/>
          </w:tcPr>
          <w:p w:rsidR="005E6A14" w:rsidRPr="00A57599" w:rsidRDefault="005E6A14" w:rsidP="005E6A14">
            <w:pPr>
              <w:jc w:val="center"/>
              <w:rPr>
                <w:sz w:val="20"/>
                <w:szCs w:val="20"/>
              </w:rPr>
            </w:pPr>
            <w:r w:rsidRPr="00A57599">
              <w:rPr>
                <w:sz w:val="20"/>
                <w:szCs w:val="20"/>
              </w:rPr>
              <w:t>0,0</w:t>
            </w:r>
          </w:p>
        </w:tc>
        <w:tc>
          <w:tcPr>
            <w:tcW w:w="1304" w:type="dxa"/>
            <w:shd w:val="clear" w:color="auto" w:fill="auto"/>
            <w:vAlign w:val="center"/>
          </w:tcPr>
          <w:p w:rsidR="005E6A14" w:rsidRPr="00A57599" w:rsidRDefault="005E6A14" w:rsidP="005E6A14">
            <w:pPr>
              <w:jc w:val="center"/>
              <w:rPr>
                <w:sz w:val="20"/>
                <w:szCs w:val="20"/>
              </w:rPr>
            </w:pPr>
            <w:r w:rsidRPr="00A57599">
              <w:rPr>
                <w:sz w:val="20"/>
                <w:szCs w:val="20"/>
              </w:rPr>
              <w:t>0,0</w:t>
            </w:r>
          </w:p>
        </w:tc>
        <w:tc>
          <w:tcPr>
            <w:tcW w:w="1389" w:type="dxa"/>
            <w:shd w:val="clear" w:color="auto" w:fill="auto"/>
            <w:vAlign w:val="center"/>
          </w:tcPr>
          <w:p w:rsidR="005E6A14" w:rsidRPr="00A57599" w:rsidRDefault="005E6A14" w:rsidP="005E6A14">
            <w:pPr>
              <w:jc w:val="center"/>
              <w:rPr>
                <w:sz w:val="20"/>
                <w:szCs w:val="20"/>
              </w:rPr>
            </w:pPr>
            <w:r>
              <w:rPr>
                <w:sz w:val="20"/>
                <w:szCs w:val="20"/>
              </w:rPr>
              <w:t>0%</w:t>
            </w:r>
          </w:p>
        </w:tc>
      </w:tr>
      <w:tr w:rsidR="005E6A14" w:rsidRPr="00A57599" w:rsidTr="005E6A14">
        <w:trPr>
          <w:gridAfter w:val="1"/>
          <w:wAfter w:w="6" w:type="dxa"/>
          <w:trHeight w:val="270"/>
        </w:trPr>
        <w:tc>
          <w:tcPr>
            <w:tcW w:w="3936" w:type="dxa"/>
            <w:shd w:val="clear" w:color="auto" w:fill="auto"/>
            <w:hideMark/>
          </w:tcPr>
          <w:p w:rsidR="005E6A14" w:rsidRPr="00A57599" w:rsidRDefault="005E6A14" w:rsidP="005E6A14">
            <w:pPr>
              <w:jc w:val="left"/>
              <w:rPr>
                <w:rFonts w:eastAsia="Times New Roman"/>
                <w:sz w:val="20"/>
                <w:szCs w:val="20"/>
              </w:rPr>
            </w:pPr>
            <w:r w:rsidRPr="00A57599">
              <w:rPr>
                <w:rFonts w:eastAsia="Times New Roman"/>
                <w:sz w:val="20"/>
                <w:szCs w:val="20"/>
              </w:rPr>
              <w:t>- бюджет города</w:t>
            </w:r>
          </w:p>
        </w:tc>
        <w:tc>
          <w:tcPr>
            <w:tcW w:w="1275" w:type="dxa"/>
            <w:shd w:val="clear" w:color="auto" w:fill="auto"/>
            <w:vAlign w:val="center"/>
          </w:tcPr>
          <w:p w:rsidR="005E6A14" w:rsidRPr="00A57599" w:rsidRDefault="005E6A14" w:rsidP="005E6A14">
            <w:pPr>
              <w:jc w:val="center"/>
              <w:rPr>
                <w:rFonts w:eastAsia="Times New Roman"/>
                <w:sz w:val="20"/>
                <w:szCs w:val="20"/>
              </w:rPr>
            </w:pPr>
            <w:r w:rsidRPr="00A57599">
              <w:rPr>
                <w:rFonts w:eastAsia="Times New Roman"/>
                <w:sz w:val="20"/>
                <w:szCs w:val="20"/>
              </w:rPr>
              <w:t>2 099,9</w:t>
            </w:r>
          </w:p>
        </w:tc>
        <w:tc>
          <w:tcPr>
            <w:tcW w:w="1560" w:type="dxa"/>
            <w:shd w:val="clear" w:color="auto" w:fill="auto"/>
            <w:vAlign w:val="center"/>
          </w:tcPr>
          <w:p w:rsidR="005E6A14" w:rsidRPr="00A57599" w:rsidRDefault="005E6A14" w:rsidP="005E6A14">
            <w:pPr>
              <w:jc w:val="center"/>
              <w:rPr>
                <w:rFonts w:eastAsia="Times New Roman"/>
                <w:sz w:val="20"/>
                <w:szCs w:val="20"/>
              </w:rPr>
            </w:pPr>
            <w:r w:rsidRPr="00A57599">
              <w:rPr>
                <w:rFonts w:eastAsia="Times New Roman"/>
                <w:sz w:val="20"/>
                <w:szCs w:val="20"/>
              </w:rPr>
              <w:t>1 969,2</w:t>
            </w:r>
          </w:p>
        </w:tc>
        <w:tc>
          <w:tcPr>
            <w:tcW w:w="1304" w:type="dxa"/>
            <w:shd w:val="clear" w:color="auto" w:fill="auto"/>
            <w:vAlign w:val="center"/>
          </w:tcPr>
          <w:p w:rsidR="005E6A14" w:rsidRPr="00A57599" w:rsidRDefault="005E6A14" w:rsidP="005E6A14">
            <w:pPr>
              <w:jc w:val="center"/>
              <w:rPr>
                <w:rFonts w:eastAsia="Times New Roman"/>
                <w:sz w:val="20"/>
                <w:szCs w:val="20"/>
              </w:rPr>
            </w:pPr>
            <w:r w:rsidRPr="00A57599">
              <w:rPr>
                <w:rFonts w:eastAsia="Times New Roman"/>
                <w:sz w:val="20"/>
                <w:szCs w:val="20"/>
              </w:rPr>
              <w:t>1 968,8</w:t>
            </w:r>
          </w:p>
        </w:tc>
        <w:tc>
          <w:tcPr>
            <w:tcW w:w="1389" w:type="dxa"/>
            <w:shd w:val="clear" w:color="auto" w:fill="auto"/>
            <w:vAlign w:val="center"/>
          </w:tcPr>
          <w:p w:rsidR="005E6A14" w:rsidRPr="00A57599" w:rsidRDefault="005E6A14" w:rsidP="005E6A14">
            <w:pPr>
              <w:jc w:val="center"/>
              <w:rPr>
                <w:rFonts w:eastAsia="Times New Roman"/>
                <w:sz w:val="20"/>
                <w:szCs w:val="20"/>
              </w:rPr>
            </w:pPr>
            <w:r>
              <w:rPr>
                <w:rFonts w:eastAsia="Times New Roman"/>
                <w:sz w:val="20"/>
                <w:szCs w:val="20"/>
              </w:rPr>
              <w:t>100%</w:t>
            </w:r>
          </w:p>
        </w:tc>
      </w:tr>
      <w:tr w:rsidR="005E6A14" w:rsidRPr="00A57599" w:rsidTr="005E6A14">
        <w:trPr>
          <w:gridAfter w:val="1"/>
          <w:wAfter w:w="6" w:type="dxa"/>
          <w:trHeight w:val="780"/>
        </w:trPr>
        <w:tc>
          <w:tcPr>
            <w:tcW w:w="3936" w:type="dxa"/>
            <w:shd w:val="clear" w:color="auto" w:fill="auto"/>
            <w:hideMark/>
          </w:tcPr>
          <w:p w:rsidR="005E6A14" w:rsidRPr="00A57599" w:rsidRDefault="005E6A14" w:rsidP="005E6A14">
            <w:pPr>
              <w:jc w:val="left"/>
              <w:rPr>
                <w:rFonts w:eastAsia="Times New Roman"/>
                <w:sz w:val="20"/>
                <w:szCs w:val="20"/>
              </w:rPr>
            </w:pPr>
            <w:r w:rsidRPr="00A57599">
              <w:rPr>
                <w:rFonts w:eastAsia="Times New Roman"/>
                <w:sz w:val="20"/>
                <w:szCs w:val="20"/>
              </w:rPr>
              <w:t xml:space="preserve">Основное мероприятие «Создание условий для развития гражданско-, военно-патриотических качеств обучающихся», всего, в </w:t>
            </w:r>
            <w:r>
              <w:rPr>
                <w:rFonts w:eastAsia="Times New Roman"/>
                <w:sz w:val="20"/>
                <w:szCs w:val="20"/>
              </w:rPr>
              <w:t>том числе</w:t>
            </w:r>
            <w:r w:rsidRPr="00A57599">
              <w:rPr>
                <w:rFonts w:eastAsia="Times New Roman"/>
                <w:sz w:val="20"/>
                <w:szCs w:val="20"/>
              </w:rPr>
              <w:t>:</w:t>
            </w:r>
          </w:p>
        </w:tc>
        <w:tc>
          <w:tcPr>
            <w:tcW w:w="1275" w:type="dxa"/>
            <w:shd w:val="clear" w:color="auto" w:fill="auto"/>
            <w:vAlign w:val="center"/>
          </w:tcPr>
          <w:p w:rsidR="005E6A14" w:rsidRPr="00A57599" w:rsidRDefault="005E6A14" w:rsidP="005E6A14">
            <w:pPr>
              <w:jc w:val="center"/>
              <w:rPr>
                <w:rFonts w:eastAsia="Times New Roman"/>
                <w:sz w:val="20"/>
                <w:szCs w:val="20"/>
              </w:rPr>
            </w:pPr>
            <w:r w:rsidRPr="00A57599">
              <w:rPr>
                <w:rFonts w:eastAsia="Times New Roman"/>
                <w:sz w:val="20"/>
                <w:szCs w:val="20"/>
              </w:rPr>
              <w:t>3 049,7</w:t>
            </w:r>
          </w:p>
        </w:tc>
        <w:tc>
          <w:tcPr>
            <w:tcW w:w="1560" w:type="dxa"/>
            <w:shd w:val="clear" w:color="auto" w:fill="auto"/>
            <w:vAlign w:val="center"/>
          </w:tcPr>
          <w:p w:rsidR="005E6A14" w:rsidRPr="00A57599" w:rsidRDefault="005E6A14" w:rsidP="005E6A14">
            <w:pPr>
              <w:jc w:val="center"/>
              <w:rPr>
                <w:rFonts w:eastAsia="Times New Roman"/>
                <w:sz w:val="20"/>
                <w:szCs w:val="20"/>
              </w:rPr>
            </w:pPr>
            <w:r w:rsidRPr="00A57599">
              <w:rPr>
                <w:rFonts w:eastAsia="Times New Roman"/>
                <w:sz w:val="20"/>
                <w:szCs w:val="20"/>
              </w:rPr>
              <w:t>2 141,9</w:t>
            </w:r>
          </w:p>
        </w:tc>
        <w:tc>
          <w:tcPr>
            <w:tcW w:w="1304" w:type="dxa"/>
            <w:shd w:val="clear" w:color="auto" w:fill="auto"/>
            <w:vAlign w:val="center"/>
          </w:tcPr>
          <w:p w:rsidR="005E6A14" w:rsidRPr="00A57599" w:rsidRDefault="005E6A14" w:rsidP="005E6A14">
            <w:pPr>
              <w:jc w:val="center"/>
              <w:rPr>
                <w:rFonts w:eastAsia="Times New Roman"/>
                <w:sz w:val="20"/>
                <w:szCs w:val="20"/>
              </w:rPr>
            </w:pPr>
            <w:r w:rsidRPr="00A57599">
              <w:rPr>
                <w:rFonts w:eastAsia="Times New Roman"/>
                <w:sz w:val="20"/>
                <w:szCs w:val="20"/>
              </w:rPr>
              <w:t>2 118,9</w:t>
            </w:r>
          </w:p>
        </w:tc>
        <w:tc>
          <w:tcPr>
            <w:tcW w:w="1389" w:type="dxa"/>
            <w:shd w:val="clear" w:color="auto" w:fill="auto"/>
            <w:vAlign w:val="center"/>
          </w:tcPr>
          <w:p w:rsidR="005E6A14" w:rsidRPr="00A57599" w:rsidRDefault="005E6A14" w:rsidP="005E6A14">
            <w:pPr>
              <w:jc w:val="center"/>
              <w:rPr>
                <w:rFonts w:eastAsia="Times New Roman"/>
                <w:sz w:val="20"/>
                <w:szCs w:val="20"/>
              </w:rPr>
            </w:pPr>
            <w:r w:rsidRPr="00A57599">
              <w:rPr>
                <w:rFonts w:eastAsia="Times New Roman"/>
                <w:sz w:val="20"/>
                <w:szCs w:val="20"/>
              </w:rPr>
              <w:t>98,9</w:t>
            </w:r>
            <w:r>
              <w:rPr>
                <w:rFonts w:eastAsia="Times New Roman"/>
                <w:sz w:val="20"/>
                <w:szCs w:val="20"/>
              </w:rPr>
              <w:t>%</w:t>
            </w:r>
          </w:p>
        </w:tc>
      </w:tr>
      <w:tr w:rsidR="005E6A14" w:rsidRPr="00A57599" w:rsidTr="005E6A14">
        <w:trPr>
          <w:gridAfter w:val="1"/>
          <w:wAfter w:w="6" w:type="dxa"/>
          <w:trHeight w:val="270"/>
        </w:trPr>
        <w:tc>
          <w:tcPr>
            <w:tcW w:w="3936" w:type="dxa"/>
            <w:shd w:val="clear" w:color="auto" w:fill="auto"/>
            <w:hideMark/>
          </w:tcPr>
          <w:p w:rsidR="005E6A14" w:rsidRPr="00A57599" w:rsidRDefault="005E6A14" w:rsidP="005E6A14">
            <w:pPr>
              <w:jc w:val="left"/>
              <w:rPr>
                <w:rFonts w:eastAsia="Times New Roman"/>
                <w:sz w:val="20"/>
                <w:szCs w:val="20"/>
              </w:rPr>
            </w:pPr>
            <w:r w:rsidRPr="00A57599">
              <w:rPr>
                <w:rFonts w:eastAsia="Times New Roman"/>
                <w:sz w:val="20"/>
                <w:szCs w:val="20"/>
              </w:rPr>
              <w:t>- федеральный бюджет</w:t>
            </w:r>
          </w:p>
        </w:tc>
        <w:tc>
          <w:tcPr>
            <w:tcW w:w="1275" w:type="dxa"/>
            <w:shd w:val="clear" w:color="auto" w:fill="auto"/>
            <w:vAlign w:val="center"/>
          </w:tcPr>
          <w:p w:rsidR="005E6A14" w:rsidRPr="00A57599" w:rsidRDefault="005E6A14" w:rsidP="005E6A14">
            <w:pPr>
              <w:jc w:val="center"/>
              <w:rPr>
                <w:sz w:val="20"/>
                <w:szCs w:val="20"/>
              </w:rPr>
            </w:pPr>
            <w:r w:rsidRPr="00A57599">
              <w:rPr>
                <w:rFonts w:eastAsia="Times New Roman"/>
                <w:sz w:val="20"/>
                <w:szCs w:val="20"/>
              </w:rPr>
              <w:t>0,0</w:t>
            </w:r>
          </w:p>
        </w:tc>
        <w:tc>
          <w:tcPr>
            <w:tcW w:w="1560" w:type="dxa"/>
            <w:shd w:val="clear" w:color="auto" w:fill="auto"/>
            <w:vAlign w:val="center"/>
          </w:tcPr>
          <w:p w:rsidR="005E6A14" w:rsidRPr="00A57599" w:rsidRDefault="005E6A14" w:rsidP="005E6A14">
            <w:pPr>
              <w:jc w:val="center"/>
              <w:rPr>
                <w:sz w:val="20"/>
                <w:szCs w:val="20"/>
              </w:rPr>
            </w:pPr>
            <w:r w:rsidRPr="00A57599">
              <w:rPr>
                <w:sz w:val="20"/>
                <w:szCs w:val="20"/>
              </w:rPr>
              <w:t>0,0</w:t>
            </w:r>
          </w:p>
        </w:tc>
        <w:tc>
          <w:tcPr>
            <w:tcW w:w="1304" w:type="dxa"/>
            <w:shd w:val="clear" w:color="auto" w:fill="auto"/>
            <w:vAlign w:val="center"/>
          </w:tcPr>
          <w:p w:rsidR="005E6A14" w:rsidRPr="00A57599" w:rsidRDefault="005E6A14" w:rsidP="005E6A14">
            <w:pPr>
              <w:jc w:val="center"/>
              <w:rPr>
                <w:sz w:val="20"/>
                <w:szCs w:val="20"/>
              </w:rPr>
            </w:pPr>
            <w:r w:rsidRPr="00A57599">
              <w:rPr>
                <w:sz w:val="20"/>
                <w:szCs w:val="20"/>
              </w:rPr>
              <w:t>0,0</w:t>
            </w:r>
          </w:p>
        </w:tc>
        <w:tc>
          <w:tcPr>
            <w:tcW w:w="1389" w:type="dxa"/>
            <w:shd w:val="clear" w:color="auto" w:fill="auto"/>
            <w:vAlign w:val="center"/>
          </w:tcPr>
          <w:p w:rsidR="005E6A14" w:rsidRPr="00A57599" w:rsidRDefault="005E6A14" w:rsidP="005E6A14">
            <w:pPr>
              <w:jc w:val="center"/>
              <w:rPr>
                <w:sz w:val="20"/>
                <w:szCs w:val="20"/>
              </w:rPr>
            </w:pPr>
            <w:r>
              <w:rPr>
                <w:sz w:val="20"/>
                <w:szCs w:val="20"/>
              </w:rPr>
              <w:t>0%</w:t>
            </w:r>
          </w:p>
        </w:tc>
      </w:tr>
      <w:tr w:rsidR="005E6A14" w:rsidRPr="00A57599" w:rsidTr="005E6A14">
        <w:trPr>
          <w:gridAfter w:val="1"/>
          <w:wAfter w:w="6" w:type="dxa"/>
          <w:trHeight w:val="270"/>
        </w:trPr>
        <w:tc>
          <w:tcPr>
            <w:tcW w:w="3936" w:type="dxa"/>
            <w:shd w:val="clear" w:color="auto" w:fill="auto"/>
            <w:hideMark/>
          </w:tcPr>
          <w:p w:rsidR="005E6A14" w:rsidRPr="00A57599" w:rsidRDefault="005E6A14" w:rsidP="005E6A14">
            <w:pPr>
              <w:jc w:val="left"/>
              <w:rPr>
                <w:rFonts w:eastAsia="Times New Roman"/>
                <w:sz w:val="20"/>
                <w:szCs w:val="20"/>
              </w:rPr>
            </w:pPr>
            <w:r w:rsidRPr="00A57599">
              <w:rPr>
                <w:rFonts w:eastAsia="Times New Roman"/>
                <w:sz w:val="20"/>
                <w:szCs w:val="20"/>
              </w:rPr>
              <w:t>- бюджет автономного округа</w:t>
            </w:r>
          </w:p>
        </w:tc>
        <w:tc>
          <w:tcPr>
            <w:tcW w:w="1275" w:type="dxa"/>
            <w:shd w:val="clear" w:color="auto" w:fill="auto"/>
            <w:vAlign w:val="center"/>
          </w:tcPr>
          <w:p w:rsidR="005E6A14" w:rsidRPr="00A57599" w:rsidRDefault="005E6A14" w:rsidP="005E6A14">
            <w:pPr>
              <w:jc w:val="center"/>
              <w:rPr>
                <w:sz w:val="20"/>
                <w:szCs w:val="20"/>
              </w:rPr>
            </w:pPr>
            <w:r w:rsidRPr="00A57599">
              <w:rPr>
                <w:rFonts w:eastAsia="Times New Roman"/>
                <w:sz w:val="20"/>
                <w:szCs w:val="20"/>
              </w:rPr>
              <w:t>400,0</w:t>
            </w:r>
          </w:p>
        </w:tc>
        <w:tc>
          <w:tcPr>
            <w:tcW w:w="1560" w:type="dxa"/>
            <w:shd w:val="clear" w:color="auto" w:fill="auto"/>
            <w:vAlign w:val="center"/>
          </w:tcPr>
          <w:p w:rsidR="005E6A14" w:rsidRPr="00A57599" w:rsidRDefault="005E6A14" w:rsidP="005E6A14">
            <w:pPr>
              <w:jc w:val="center"/>
              <w:rPr>
                <w:sz w:val="20"/>
                <w:szCs w:val="20"/>
              </w:rPr>
            </w:pPr>
            <w:r w:rsidRPr="00A57599">
              <w:rPr>
                <w:sz w:val="20"/>
                <w:szCs w:val="20"/>
              </w:rPr>
              <w:t>250,0</w:t>
            </w:r>
          </w:p>
        </w:tc>
        <w:tc>
          <w:tcPr>
            <w:tcW w:w="1304" w:type="dxa"/>
            <w:shd w:val="clear" w:color="auto" w:fill="auto"/>
            <w:vAlign w:val="center"/>
          </w:tcPr>
          <w:p w:rsidR="005E6A14" w:rsidRPr="00A57599" w:rsidRDefault="005E6A14" w:rsidP="005E6A14">
            <w:pPr>
              <w:jc w:val="center"/>
              <w:rPr>
                <w:sz w:val="20"/>
                <w:szCs w:val="20"/>
              </w:rPr>
            </w:pPr>
            <w:r w:rsidRPr="00A57599">
              <w:rPr>
                <w:sz w:val="20"/>
                <w:szCs w:val="20"/>
              </w:rPr>
              <w:t>250,0</w:t>
            </w:r>
          </w:p>
        </w:tc>
        <w:tc>
          <w:tcPr>
            <w:tcW w:w="1389" w:type="dxa"/>
            <w:shd w:val="clear" w:color="auto" w:fill="auto"/>
            <w:vAlign w:val="center"/>
          </w:tcPr>
          <w:p w:rsidR="005E6A14" w:rsidRPr="00A57599" w:rsidRDefault="005E6A14" w:rsidP="005E6A14">
            <w:pPr>
              <w:jc w:val="center"/>
              <w:rPr>
                <w:sz w:val="20"/>
                <w:szCs w:val="20"/>
              </w:rPr>
            </w:pPr>
            <w:r w:rsidRPr="00A57599">
              <w:rPr>
                <w:sz w:val="20"/>
                <w:szCs w:val="20"/>
              </w:rPr>
              <w:t>100</w:t>
            </w:r>
            <w:r>
              <w:rPr>
                <w:sz w:val="20"/>
                <w:szCs w:val="20"/>
              </w:rPr>
              <w:t>%</w:t>
            </w:r>
          </w:p>
        </w:tc>
      </w:tr>
      <w:tr w:rsidR="005E6A14" w:rsidRPr="00A57599" w:rsidTr="005E6A14">
        <w:trPr>
          <w:gridAfter w:val="1"/>
          <w:wAfter w:w="6" w:type="dxa"/>
          <w:trHeight w:val="270"/>
        </w:trPr>
        <w:tc>
          <w:tcPr>
            <w:tcW w:w="3936" w:type="dxa"/>
            <w:shd w:val="clear" w:color="auto" w:fill="auto"/>
            <w:hideMark/>
          </w:tcPr>
          <w:p w:rsidR="005E6A14" w:rsidRPr="00A57599" w:rsidRDefault="005E6A14" w:rsidP="005E6A14">
            <w:pPr>
              <w:jc w:val="left"/>
              <w:rPr>
                <w:rFonts w:eastAsia="Times New Roman"/>
                <w:sz w:val="20"/>
                <w:szCs w:val="20"/>
              </w:rPr>
            </w:pPr>
            <w:r w:rsidRPr="00A57599">
              <w:rPr>
                <w:rFonts w:eastAsia="Times New Roman"/>
                <w:sz w:val="20"/>
                <w:szCs w:val="20"/>
              </w:rPr>
              <w:t>- бюджет города</w:t>
            </w:r>
          </w:p>
        </w:tc>
        <w:tc>
          <w:tcPr>
            <w:tcW w:w="1275" w:type="dxa"/>
            <w:shd w:val="clear" w:color="auto" w:fill="auto"/>
            <w:vAlign w:val="center"/>
          </w:tcPr>
          <w:p w:rsidR="005E6A14" w:rsidRPr="00A57599" w:rsidRDefault="005E6A14" w:rsidP="005E6A14">
            <w:pPr>
              <w:jc w:val="center"/>
              <w:rPr>
                <w:rFonts w:eastAsia="Times New Roman"/>
                <w:sz w:val="20"/>
                <w:szCs w:val="20"/>
              </w:rPr>
            </w:pPr>
            <w:r w:rsidRPr="00A57599">
              <w:rPr>
                <w:rFonts w:eastAsia="Times New Roman"/>
                <w:sz w:val="20"/>
                <w:szCs w:val="20"/>
              </w:rPr>
              <w:t>2 649,7</w:t>
            </w:r>
          </w:p>
        </w:tc>
        <w:tc>
          <w:tcPr>
            <w:tcW w:w="1560" w:type="dxa"/>
            <w:shd w:val="clear" w:color="auto" w:fill="auto"/>
            <w:vAlign w:val="center"/>
          </w:tcPr>
          <w:p w:rsidR="005E6A14" w:rsidRPr="00A57599" w:rsidRDefault="005E6A14" w:rsidP="005E6A14">
            <w:pPr>
              <w:jc w:val="center"/>
              <w:rPr>
                <w:rFonts w:eastAsia="Times New Roman"/>
                <w:sz w:val="20"/>
                <w:szCs w:val="20"/>
              </w:rPr>
            </w:pPr>
            <w:r w:rsidRPr="00A57599">
              <w:rPr>
                <w:rFonts w:eastAsia="Times New Roman"/>
                <w:sz w:val="20"/>
                <w:szCs w:val="20"/>
              </w:rPr>
              <w:t>1 891,9</w:t>
            </w:r>
          </w:p>
        </w:tc>
        <w:tc>
          <w:tcPr>
            <w:tcW w:w="1304" w:type="dxa"/>
            <w:shd w:val="clear" w:color="auto" w:fill="auto"/>
            <w:vAlign w:val="center"/>
          </w:tcPr>
          <w:p w:rsidR="005E6A14" w:rsidRPr="00A57599" w:rsidRDefault="005E6A14" w:rsidP="005E6A14">
            <w:pPr>
              <w:jc w:val="center"/>
              <w:rPr>
                <w:rFonts w:eastAsia="Times New Roman"/>
                <w:sz w:val="20"/>
                <w:szCs w:val="20"/>
              </w:rPr>
            </w:pPr>
            <w:r w:rsidRPr="00A57599">
              <w:rPr>
                <w:rFonts w:eastAsia="Times New Roman"/>
                <w:sz w:val="20"/>
                <w:szCs w:val="20"/>
              </w:rPr>
              <w:t>1 868,9</w:t>
            </w:r>
          </w:p>
        </w:tc>
        <w:tc>
          <w:tcPr>
            <w:tcW w:w="1389" w:type="dxa"/>
            <w:shd w:val="clear" w:color="auto" w:fill="auto"/>
            <w:vAlign w:val="center"/>
          </w:tcPr>
          <w:p w:rsidR="005E6A14" w:rsidRPr="00A57599" w:rsidRDefault="005E6A14" w:rsidP="005E6A14">
            <w:pPr>
              <w:jc w:val="center"/>
              <w:rPr>
                <w:rFonts w:eastAsia="Times New Roman"/>
                <w:sz w:val="20"/>
                <w:szCs w:val="20"/>
              </w:rPr>
            </w:pPr>
            <w:r w:rsidRPr="00A57599">
              <w:rPr>
                <w:rFonts w:eastAsia="Times New Roman"/>
                <w:sz w:val="20"/>
                <w:szCs w:val="20"/>
              </w:rPr>
              <w:t>98,8</w:t>
            </w:r>
            <w:r>
              <w:rPr>
                <w:rFonts w:eastAsia="Times New Roman"/>
                <w:sz w:val="20"/>
                <w:szCs w:val="20"/>
              </w:rPr>
              <w:t>%</w:t>
            </w:r>
          </w:p>
        </w:tc>
      </w:tr>
      <w:tr w:rsidR="005E6A14" w:rsidRPr="00A57599" w:rsidTr="005E6A14">
        <w:trPr>
          <w:gridAfter w:val="1"/>
          <w:wAfter w:w="6" w:type="dxa"/>
          <w:trHeight w:val="525"/>
        </w:trPr>
        <w:tc>
          <w:tcPr>
            <w:tcW w:w="3936" w:type="dxa"/>
            <w:shd w:val="clear" w:color="auto" w:fill="auto"/>
            <w:hideMark/>
          </w:tcPr>
          <w:p w:rsidR="005E6A14" w:rsidRPr="00A57599" w:rsidRDefault="005E6A14" w:rsidP="005E6A14">
            <w:pPr>
              <w:jc w:val="left"/>
              <w:rPr>
                <w:rFonts w:eastAsia="Times New Roman"/>
                <w:sz w:val="20"/>
                <w:szCs w:val="20"/>
              </w:rPr>
            </w:pPr>
            <w:r w:rsidRPr="00A57599">
              <w:rPr>
                <w:rFonts w:eastAsia="Times New Roman"/>
                <w:sz w:val="20"/>
                <w:szCs w:val="20"/>
              </w:rPr>
              <w:t xml:space="preserve">Подпрограмма IV «Ресурсное обеспечение системы образования», всего, в </w:t>
            </w:r>
            <w:r>
              <w:rPr>
                <w:rFonts w:eastAsia="Times New Roman"/>
                <w:sz w:val="20"/>
                <w:szCs w:val="20"/>
              </w:rPr>
              <w:t>том числе</w:t>
            </w:r>
            <w:r w:rsidRPr="00A57599">
              <w:rPr>
                <w:rFonts w:eastAsia="Times New Roman"/>
                <w:sz w:val="20"/>
                <w:szCs w:val="20"/>
              </w:rPr>
              <w:t>:</w:t>
            </w:r>
          </w:p>
        </w:tc>
        <w:tc>
          <w:tcPr>
            <w:tcW w:w="1275" w:type="dxa"/>
            <w:shd w:val="clear" w:color="auto" w:fill="auto"/>
            <w:vAlign w:val="center"/>
          </w:tcPr>
          <w:p w:rsidR="005E6A14" w:rsidRPr="00A57599" w:rsidRDefault="005E6A14" w:rsidP="005E6A14">
            <w:pPr>
              <w:jc w:val="center"/>
              <w:rPr>
                <w:rFonts w:eastAsia="Times New Roman"/>
                <w:sz w:val="20"/>
                <w:szCs w:val="20"/>
              </w:rPr>
            </w:pPr>
            <w:r w:rsidRPr="00A57599">
              <w:rPr>
                <w:rFonts w:eastAsia="Times New Roman"/>
                <w:sz w:val="20"/>
                <w:szCs w:val="20"/>
              </w:rPr>
              <w:t>1 071 411,3</w:t>
            </w:r>
          </w:p>
        </w:tc>
        <w:tc>
          <w:tcPr>
            <w:tcW w:w="1560" w:type="dxa"/>
            <w:shd w:val="clear" w:color="auto" w:fill="auto"/>
            <w:vAlign w:val="center"/>
          </w:tcPr>
          <w:p w:rsidR="005E6A14" w:rsidRPr="00A57599" w:rsidRDefault="005E6A14" w:rsidP="005E6A14">
            <w:pPr>
              <w:jc w:val="center"/>
              <w:rPr>
                <w:rFonts w:eastAsia="Times New Roman"/>
                <w:sz w:val="20"/>
                <w:szCs w:val="20"/>
              </w:rPr>
            </w:pPr>
            <w:r w:rsidRPr="00A57599">
              <w:rPr>
                <w:rFonts w:eastAsia="Times New Roman"/>
                <w:sz w:val="20"/>
                <w:szCs w:val="20"/>
              </w:rPr>
              <w:t>1 869 660,9</w:t>
            </w:r>
          </w:p>
        </w:tc>
        <w:tc>
          <w:tcPr>
            <w:tcW w:w="1304" w:type="dxa"/>
            <w:shd w:val="clear" w:color="auto" w:fill="auto"/>
            <w:vAlign w:val="center"/>
          </w:tcPr>
          <w:p w:rsidR="005E6A14" w:rsidRPr="00A57599" w:rsidRDefault="005E6A14" w:rsidP="005E6A14">
            <w:pPr>
              <w:jc w:val="center"/>
              <w:rPr>
                <w:rFonts w:eastAsia="Times New Roman"/>
                <w:sz w:val="20"/>
                <w:szCs w:val="20"/>
              </w:rPr>
            </w:pPr>
            <w:r w:rsidRPr="00A57599">
              <w:rPr>
                <w:rFonts w:eastAsia="Times New Roman"/>
                <w:sz w:val="20"/>
                <w:szCs w:val="20"/>
              </w:rPr>
              <w:t xml:space="preserve">1 520 514,9 </w:t>
            </w:r>
          </w:p>
        </w:tc>
        <w:tc>
          <w:tcPr>
            <w:tcW w:w="1389" w:type="dxa"/>
            <w:shd w:val="clear" w:color="auto" w:fill="auto"/>
            <w:vAlign w:val="center"/>
          </w:tcPr>
          <w:p w:rsidR="005E6A14" w:rsidRPr="00A57599" w:rsidRDefault="005E6A14" w:rsidP="005E6A14">
            <w:pPr>
              <w:jc w:val="center"/>
              <w:rPr>
                <w:rFonts w:eastAsia="Times New Roman"/>
                <w:sz w:val="20"/>
                <w:szCs w:val="20"/>
              </w:rPr>
            </w:pPr>
            <w:r w:rsidRPr="00A57599">
              <w:rPr>
                <w:rFonts w:eastAsia="Times New Roman"/>
                <w:sz w:val="20"/>
                <w:szCs w:val="20"/>
              </w:rPr>
              <w:t>81,3</w:t>
            </w:r>
            <w:r>
              <w:rPr>
                <w:rFonts w:eastAsia="Times New Roman"/>
                <w:sz w:val="20"/>
                <w:szCs w:val="20"/>
              </w:rPr>
              <w:t>%</w:t>
            </w:r>
          </w:p>
        </w:tc>
      </w:tr>
      <w:tr w:rsidR="005E6A14" w:rsidRPr="00A57599" w:rsidTr="005E6A14">
        <w:trPr>
          <w:gridAfter w:val="1"/>
          <w:wAfter w:w="6" w:type="dxa"/>
          <w:trHeight w:val="270"/>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федеральный бюджет</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0,0</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0,0</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0,0</w:t>
            </w:r>
          </w:p>
        </w:tc>
        <w:tc>
          <w:tcPr>
            <w:tcW w:w="1389" w:type="dxa"/>
            <w:shd w:val="clear" w:color="auto" w:fill="FFFFFF" w:themeFill="background1"/>
            <w:vAlign w:val="center"/>
          </w:tcPr>
          <w:p w:rsidR="005E6A14" w:rsidRPr="00A57599" w:rsidRDefault="005E6A14" w:rsidP="005E6A14">
            <w:pPr>
              <w:jc w:val="center"/>
              <w:rPr>
                <w:rFonts w:eastAsia="Times New Roman"/>
                <w:sz w:val="20"/>
                <w:szCs w:val="20"/>
              </w:rPr>
            </w:pPr>
            <w:r>
              <w:rPr>
                <w:rFonts w:eastAsia="Times New Roman"/>
                <w:sz w:val="20"/>
                <w:szCs w:val="20"/>
              </w:rPr>
              <w:t>0%</w:t>
            </w:r>
          </w:p>
        </w:tc>
      </w:tr>
      <w:tr w:rsidR="005E6A14" w:rsidRPr="00A57599" w:rsidTr="005E6A14">
        <w:trPr>
          <w:gridAfter w:val="1"/>
          <w:wAfter w:w="6" w:type="dxa"/>
          <w:trHeight w:val="270"/>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бюджет автономного округа</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730 882,7</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1 300 109,7</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1 014 627,3</w:t>
            </w:r>
          </w:p>
        </w:tc>
        <w:tc>
          <w:tcPr>
            <w:tcW w:w="1389" w:type="dxa"/>
            <w:shd w:val="clear" w:color="auto" w:fill="FFFFFF" w:themeFill="background1"/>
            <w:vAlign w:val="center"/>
          </w:tcPr>
          <w:p w:rsidR="005E6A14" w:rsidRPr="00A57599" w:rsidRDefault="005E6A14" w:rsidP="005E6A14">
            <w:pPr>
              <w:jc w:val="center"/>
              <w:rPr>
                <w:rFonts w:eastAsia="Times New Roman"/>
                <w:sz w:val="20"/>
                <w:szCs w:val="20"/>
              </w:rPr>
            </w:pPr>
            <w:r w:rsidRPr="00A57599">
              <w:rPr>
                <w:rFonts w:eastAsia="Times New Roman"/>
                <w:sz w:val="20"/>
                <w:szCs w:val="20"/>
              </w:rPr>
              <w:t>78,0</w:t>
            </w:r>
            <w:r>
              <w:rPr>
                <w:rFonts w:eastAsia="Times New Roman"/>
                <w:sz w:val="20"/>
                <w:szCs w:val="20"/>
              </w:rPr>
              <w:t>%</w:t>
            </w:r>
          </w:p>
        </w:tc>
      </w:tr>
      <w:tr w:rsidR="005E6A14" w:rsidRPr="00A57599" w:rsidTr="005E6A14">
        <w:trPr>
          <w:gridAfter w:val="1"/>
          <w:wAfter w:w="6" w:type="dxa"/>
          <w:trHeight w:val="270"/>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бюджет города</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340 528,6</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569 551,2</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505 887,6</w:t>
            </w:r>
          </w:p>
        </w:tc>
        <w:tc>
          <w:tcPr>
            <w:tcW w:w="1389" w:type="dxa"/>
            <w:shd w:val="clear" w:color="auto" w:fill="FFFFFF" w:themeFill="background1"/>
            <w:vAlign w:val="center"/>
          </w:tcPr>
          <w:p w:rsidR="005E6A14" w:rsidRPr="00A57599" w:rsidRDefault="005E6A14" w:rsidP="005E6A14">
            <w:pPr>
              <w:jc w:val="center"/>
              <w:rPr>
                <w:rFonts w:eastAsia="Times New Roman"/>
                <w:sz w:val="20"/>
                <w:szCs w:val="20"/>
              </w:rPr>
            </w:pPr>
            <w:r w:rsidRPr="00A57599">
              <w:rPr>
                <w:rFonts w:eastAsia="Times New Roman"/>
                <w:sz w:val="20"/>
                <w:szCs w:val="20"/>
              </w:rPr>
              <w:t>88,8</w:t>
            </w:r>
            <w:r>
              <w:rPr>
                <w:rFonts w:eastAsia="Times New Roman"/>
                <w:sz w:val="20"/>
                <w:szCs w:val="20"/>
              </w:rPr>
              <w:t>%</w:t>
            </w:r>
          </w:p>
        </w:tc>
      </w:tr>
      <w:tr w:rsidR="005E6A14" w:rsidRPr="00A57599" w:rsidTr="005E6A14">
        <w:trPr>
          <w:gridAfter w:val="1"/>
          <w:wAfter w:w="6" w:type="dxa"/>
          <w:trHeight w:val="270"/>
        </w:trPr>
        <w:tc>
          <w:tcPr>
            <w:tcW w:w="3936" w:type="dxa"/>
          </w:tcPr>
          <w:p w:rsidR="005E6A14" w:rsidRPr="00A57599" w:rsidRDefault="005E6A14" w:rsidP="005E6A14">
            <w:pPr>
              <w:jc w:val="left"/>
              <w:rPr>
                <w:rFonts w:eastAsia="Times New Roman"/>
                <w:sz w:val="20"/>
                <w:szCs w:val="20"/>
              </w:rPr>
            </w:pPr>
            <w:r w:rsidRPr="00A57599">
              <w:rPr>
                <w:rFonts w:eastAsia="Times New Roman"/>
                <w:sz w:val="20"/>
                <w:szCs w:val="20"/>
              </w:rPr>
              <w:t xml:space="preserve">Основное мероприятие «Обеспечение функций управления и контроля в сфере образования», всего, в </w:t>
            </w:r>
            <w:r>
              <w:rPr>
                <w:rFonts w:eastAsia="Times New Roman"/>
                <w:sz w:val="20"/>
                <w:szCs w:val="20"/>
              </w:rPr>
              <w:t>том числе</w:t>
            </w:r>
            <w:r w:rsidRPr="00A57599">
              <w:rPr>
                <w:rFonts w:eastAsia="Times New Roman"/>
                <w:sz w:val="20"/>
                <w:szCs w:val="20"/>
              </w:rPr>
              <w:t>:</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26 358,5</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27 175,8</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26 568,7</w:t>
            </w:r>
          </w:p>
        </w:tc>
        <w:tc>
          <w:tcPr>
            <w:tcW w:w="1389" w:type="dxa"/>
            <w:shd w:val="clear" w:color="auto" w:fill="FFFFFF" w:themeFill="background1"/>
            <w:vAlign w:val="center"/>
          </w:tcPr>
          <w:p w:rsidR="005E6A14" w:rsidRPr="00A57599" w:rsidRDefault="005E6A14" w:rsidP="005E6A14">
            <w:pPr>
              <w:jc w:val="center"/>
              <w:rPr>
                <w:rFonts w:eastAsia="Times New Roman"/>
                <w:sz w:val="20"/>
                <w:szCs w:val="20"/>
              </w:rPr>
            </w:pPr>
            <w:r w:rsidRPr="00A57599">
              <w:rPr>
                <w:rFonts w:eastAsia="Times New Roman"/>
                <w:sz w:val="20"/>
                <w:szCs w:val="20"/>
              </w:rPr>
              <w:t>97,8</w:t>
            </w:r>
            <w:r>
              <w:rPr>
                <w:rFonts w:eastAsia="Times New Roman"/>
                <w:sz w:val="20"/>
                <w:szCs w:val="20"/>
              </w:rPr>
              <w:t>%</w:t>
            </w:r>
          </w:p>
        </w:tc>
      </w:tr>
      <w:tr w:rsidR="005E6A14" w:rsidRPr="00A57599" w:rsidTr="005E6A14">
        <w:trPr>
          <w:gridAfter w:val="1"/>
          <w:wAfter w:w="6" w:type="dxa"/>
          <w:trHeight w:val="270"/>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федеральный бюджет</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0,0</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0,0</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0,0</w:t>
            </w:r>
          </w:p>
        </w:tc>
        <w:tc>
          <w:tcPr>
            <w:tcW w:w="1389" w:type="dxa"/>
            <w:shd w:val="clear" w:color="auto" w:fill="FFFFFF" w:themeFill="background1"/>
            <w:vAlign w:val="center"/>
          </w:tcPr>
          <w:p w:rsidR="005E6A14" w:rsidRPr="00A57599" w:rsidRDefault="005E6A14" w:rsidP="005E6A14">
            <w:pPr>
              <w:jc w:val="center"/>
              <w:rPr>
                <w:rFonts w:eastAsia="Times New Roman"/>
                <w:sz w:val="20"/>
                <w:szCs w:val="20"/>
              </w:rPr>
            </w:pPr>
            <w:r>
              <w:rPr>
                <w:rFonts w:eastAsia="Times New Roman"/>
                <w:sz w:val="20"/>
                <w:szCs w:val="20"/>
              </w:rPr>
              <w:t>0%</w:t>
            </w:r>
          </w:p>
        </w:tc>
      </w:tr>
      <w:tr w:rsidR="005E6A14" w:rsidRPr="00A57599" w:rsidTr="005E6A14">
        <w:trPr>
          <w:gridAfter w:val="1"/>
          <w:wAfter w:w="6" w:type="dxa"/>
          <w:trHeight w:val="270"/>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бюджет автономного округа</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0,0</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23,0</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23,0</w:t>
            </w:r>
          </w:p>
        </w:tc>
        <w:tc>
          <w:tcPr>
            <w:tcW w:w="1389" w:type="dxa"/>
            <w:shd w:val="clear" w:color="auto" w:fill="FFFFFF" w:themeFill="background1"/>
            <w:vAlign w:val="center"/>
          </w:tcPr>
          <w:p w:rsidR="005E6A14" w:rsidRPr="00A57599" w:rsidRDefault="005E6A14" w:rsidP="005E6A14">
            <w:pPr>
              <w:jc w:val="center"/>
              <w:rPr>
                <w:rFonts w:eastAsia="Times New Roman"/>
                <w:sz w:val="20"/>
                <w:szCs w:val="20"/>
              </w:rPr>
            </w:pPr>
            <w:r>
              <w:rPr>
                <w:rFonts w:eastAsia="Times New Roman"/>
                <w:sz w:val="20"/>
                <w:szCs w:val="20"/>
              </w:rPr>
              <w:t>100%</w:t>
            </w:r>
          </w:p>
        </w:tc>
      </w:tr>
      <w:tr w:rsidR="005E6A14" w:rsidRPr="00A57599" w:rsidTr="005E6A14">
        <w:trPr>
          <w:gridAfter w:val="1"/>
          <w:wAfter w:w="6" w:type="dxa"/>
          <w:trHeight w:val="270"/>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бюджет города</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26 358,5</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27 152,8</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26 545,7</w:t>
            </w:r>
          </w:p>
        </w:tc>
        <w:tc>
          <w:tcPr>
            <w:tcW w:w="1389" w:type="dxa"/>
            <w:shd w:val="clear" w:color="auto" w:fill="FFFFFF" w:themeFill="background1"/>
            <w:vAlign w:val="center"/>
          </w:tcPr>
          <w:p w:rsidR="005E6A14" w:rsidRPr="00A57599" w:rsidRDefault="005E6A14" w:rsidP="005E6A14">
            <w:pPr>
              <w:jc w:val="center"/>
              <w:rPr>
                <w:rFonts w:eastAsia="Times New Roman"/>
                <w:sz w:val="20"/>
                <w:szCs w:val="20"/>
              </w:rPr>
            </w:pPr>
            <w:r w:rsidRPr="00A57599">
              <w:rPr>
                <w:rFonts w:eastAsia="Times New Roman"/>
                <w:sz w:val="20"/>
                <w:szCs w:val="20"/>
              </w:rPr>
              <w:t>97,8</w:t>
            </w:r>
            <w:r>
              <w:rPr>
                <w:rFonts w:eastAsia="Times New Roman"/>
                <w:sz w:val="20"/>
                <w:szCs w:val="20"/>
              </w:rPr>
              <w:t>%</w:t>
            </w:r>
          </w:p>
        </w:tc>
      </w:tr>
      <w:tr w:rsidR="005E6A14" w:rsidRPr="00A57599" w:rsidTr="005E6A14">
        <w:trPr>
          <w:gridAfter w:val="1"/>
          <w:wAfter w:w="6" w:type="dxa"/>
          <w:trHeight w:val="780"/>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xml:space="preserve">Основное мероприятие «Финансовое обеспечение полномочий органов местного самоуправления города Ханты-Мансийска», всего, в </w:t>
            </w:r>
            <w:r>
              <w:rPr>
                <w:rFonts w:eastAsia="Times New Roman"/>
                <w:sz w:val="20"/>
                <w:szCs w:val="20"/>
              </w:rPr>
              <w:t>том числе</w:t>
            </w:r>
            <w:r w:rsidRPr="00A57599">
              <w:rPr>
                <w:rFonts w:eastAsia="Times New Roman"/>
                <w:sz w:val="20"/>
                <w:szCs w:val="20"/>
              </w:rPr>
              <w:t>:</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99 972,5</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158 726,0</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153 024,8</w:t>
            </w:r>
          </w:p>
        </w:tc>
        <w:tc>
          <w:tcPr>
            <w:tcW w:w="1389" w:type="dxa"/>
            <w:shd w:val="clear" w:color="auto" w:fill="FFFFFF" w:themeFill="background1"/>
            <w:vAlign w:val="center"/>
          </w:tcPr>
          <w:p w:rsidR="005E6A14" w:rsidRPr="00A57599" w:rsidRDefault="005E6A14" w:rsidP="005E6A14">
            <w:pPr>
              <w:jc w:val="center"/>
              <w:rPr>
                <w:rFonts w:eastAsia="Times New Roman"/>
                <w:sz w:val="20"/>
                <w:szCs w:val="20"/>
              </w:rPr>
            </w:pPr>
            <w:r w:rsidRPr="00A57599">
              <w:rPr>
                <w:rFonts w:eastAsia="Times New Roman"/>
                <w:sz w:val="20"/>
                <w:szCs w:val="20"/>
              </w:rPr>
              <w:t>96,4</w:t>
            </w:r>
            <w:r>
              <w:rPr>
                <w:rFonts w:eastAsia="Times New Roman"/>
                <w:sz w:val="20"/>
                <w:szCs w:val="20"/>
              </w:rPr>
              <w:t>%</w:t>
            </w:r>
          </w:p>
        </w:tc>
      </w:tr>
      <w:tr w:rsidR="005E6A14" w:rsidRPr="00A57599" w:rsidTr="005E6A14">
        <w:trPr>
          <w:gridAfter w:val="1"/>
          <w:wAfter w:w="6" w:type="dxa"/>
          <w:trHeight w:val="270"/>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федеральный бюджет</w:t>
            </w:r>
          </w:p>
        </w:tc>
        <w:tc>
          <w:tcPr>
            <w:tcW w:w="1275" w:type="dxa"/>
            <w:vAlign w:val="center"/>
          </w:tcPr>
          <w:p w:rsidR="005E6A14" w:rsidRPr="00A57599" w:rsidRDefault="005E6A14" w:rsidP="005E6A14">
            <w:pPr>
              <w:jc w:val="center"/>
              <w:rPr>
                <w:sz w:val="20"/>
                <w:szCs w:val="20"/>
              </w:rPr>
            </w:pPr>
            <w:r w:rsidRPr="00A57599">
              <w:rPr>
                <w:rFonts w:eastAsia="Times New Roman"/>
                <w:sz w:val="20"/>
                <w:szCs w:val="20"/>
              </w:rPr>
              <w:t>0,0</w:t>
            </w:r>
          </w:p>
        </w:tc>
        <w:tc>
          <w:tcPr>
            <w:tcW w:w="1560" w:type="dxa"/>
            <w:vAlign w:val="center"/>
          </w:tcPr>
          <w:p w:rsidR="005E6A14" w:rsidRPr="00A57599" w:rsidRDefault="005E6A14" w:rsidP="005E6A14">
            <w:pPr>
              <w:jc w:val="center"/>
              <w:rPr>
                <w:sz w:val="20"/>
                <w:szCs w:val="20"/>
              </w:rPr>
            </w:pPr>
            <w:r w:rsidRPr="00A57599">
              <w:rPr>
                <w:sz w:val="20"/>
                <w:szCs w:val="20"/>
              </w:rPr>
              <w:t>0,0</w:t>
            </w:r>
          </w:p>
        </w:tc>
        <w:tc>
          <w:tcPr>
            <w:tcW w:w="1304" w:type="dxa"/>
            <w:vAlign w:val="center"/>
          </w:tcPr>
          <w:p w:rsidR="005E6A14" w:rsidRPr="00A57599" w:rsidRDefault="005E6A14" w:rsidP="005E6A14">
            <w:pPr>
              <w:jc w:val="center"/>
              <w:rPr>
                <w:sz w:val="20"/>
                <w:szCs w:val="20"/>
              </w:rPr>
            </w:pPr>
            <w:r w:rsidRPr="00A57599">
              <w:rPr>
                <w:sz w:val="20"/>
                <w:szCs w:val="20"/>
              </w:rPr>
              <w:t>0,0</w:t>
            </w:r>
          </w:p>
        </w:tc>
        <w:tc>
          <w:tcPr>
            <w:tcW w:w="1389" w:type="dxa"/>
            <w:shd w:val="clear" w:color="auto" w:fill="FFFFFF" w:themeFill="background1"/>
            <w:vAlign w:val="center"/>
          </w:tcPr>
          <w:p w:rsidR="005E6A14" w:rsidRPr="00A57599" w:rsidRDefault="005E6A14" w:rsidP="005E6A14">
            <w:pPr>
              <w:jc w:val="center"/>
              <w:rPr>
                <w:sz w:val="20"/>
                <w:szCs w:val="20"/>
              </w:rPr>
            </w:pPr>
            <w:r>
              <w:rPr>
                <w:sz w:val="20"/>
                <w:szCs w:val="20"/>
              </w:rPr>
              <w:t>0%</w:t>
            </w:r>
          </w:p>
        </w:tc>
      </w:tr>
      <w:tr w:rsidR="005E6A14" w:rsidRPr="00A57599" w:rsidTr="005E6A14">
        <w:trPr>
          <w:gridAfter w:val="1"/>
          <w:wAfter w:w="6" w:type="dxa"/>
          <w:trHeight w:val="270"/>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бюджет автономного округа</w:t>
            </w:r>
          </w:p>
        </w:tc>
        <w:tc>
          <w:tcPr>
            <w:tcW w:w="1275" w:type="dxa"/>
            <w:vAlign w:val="center"/>
          </w:tcPr>
          <w:p w:rsidR="005E6A14" w:rsidRPr="00A57599" w:rsidRDefault="005E6A14" w:rsidP="005E6A14">
            <w:pPr>
              <w:jc w:val="center"/>
              <w:rPr>
                <w:sz w:val="20"/>
                <w:szCs w:val="20"/>
              </w:rPr>
            </w:pPr>
            <w:r w:rsidRPr="00A57599">
              <w:rPr>
                <w:rFonts w:eastAsia="Times New Roman"/>
                <w:sz w:val="20"/>
                <w:szCs w:val="20"/>
              </w:rPr>
              <w:t>0,0</w:t>
            </w:r>
          </w:p>
        </w:tc>
        <w:tc>
          <w:tcPr>
            <w:tcW w:w="1560" w:type="dxa"/>
            <w:vAlign w:val="center"/>
          </w:tcPr>
          <w:p w:rsidR="005E6A14" w:rsidRPr="00A57599" w:rsidRDefault="005E6A14" w:rsidP="005E6A14">
            <w:pPr>
              <w:jc w:val="center"/>
              <w:rPr>
                <w:sz w:val="20"/>
                <w:szCs w:val="20"/>
              </w:rPr>
            </w:pPr>
            <w:r w:rsidRPr="00A57599">
              <w:rPr>
                <w:sz w:val="20"/>
                <w:szCs w:val="20"/>
              </w:rPr>
              <w:t>0,0</w:t>
            </w:r>
          </w:p>
        </w:tc>
        <w:tc>
          <w:tcPr>
            <w:tcW w:w="1304" w:type="dxa"/>
            <w:vAlign w:val="center"/>
          </w:tcPr>
          <w:p w:rsidR="005E6A14" w:rsidRPr="00A57599" w:rsidRDefault="005E6A14" w:rsidP="005E6A14">
            <w:pPr>
              <w:jc w:val="center"/>
              <w:rPr>
                <w:sz w:val="20"/>
                <w:szCs w:val="20"/>
              </w:rPr>
            </w:pPr>
            <w:r w:rsidRPr="00A57599">
              <w:rPr>
                <w:sz w:val="20"/>
                <w:szCs w:val="20"/>
              </w:rPr>
              <w:t>0,0</w:t>
            </w:r>
          </w:p>
        </w:tc>
        <w:tc>
          <w:tcPr>
            <w:tcW w:w="1389" w:type="dxa"/>
            <w:shd w:val="clear" w:color="auto" w:fill="FFFFFF" w:themeFill="background1"/>
            <w:vAlign w:val="center"/>
          </w:tcPr>
          <w:p w:rsidR="005E6A14" w:rsidRPr="00A57599" w:rsidRDefault="005E6A14" w:rsidP="005E6A14">
            <w:pPr>
              <w:jc w:val="center"/>
              <w:rPr>
                <w:sz w:val="20"/>
                <w:szCs w:val="20"/>
              </w:rPr>
            </w:pPr>
            <w:r>
              <w:rPr>
                <w:sz w:val="20"/>
                <w:szCs w:val="20"/>
              </w:rPr>
              <w:t>0%</w:t>
            </w:r>
          </w:p>
        </w:tc>
      </w:tr>
      <w:tr w:rsidR="005E6A14" w:rsidRPr="00A57599" w:rsidTr="005E6A14">
        <w:trPr>
          <w:gridAfter w:val="1"/>
          <w:wAfter w:w="6" w:type="dxa"/>
          <w:trHeight w:val="270"/>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бюджет города</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99 972,5</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158 726,0</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153 024,8</w:t>
            </w:r>
          </w:p>
        </w:tc>
        <w:tc>
          <w:tcPr>
            <w:tcW w:w="1389" w:type="dxa"/>
            <w:shd w:val="clear" w:color="auto" w:fill="FFFFFF" w:themeFill="background1"/>
            <w:vAlign w:val="center"/>
          </w:tcPr>
          <w:p w:rsidR="005E6A14" w:rsidRPr="00A57599" w:rsidRDefault="005E6A14" w:rsidP="005E6A14">
            <w:pPr>
              <w:jc w:val="center"/>
              <w:rPr>
                <w:rFonts w:eastAsia="Times New Roman"/>
                <w:sz w:val="20"/>
                <w:szCs w:val="20"/>
              </w:rPr>
            </w:pPr>
            <w:r w:rsidRPr="00A57599">
              <w:rPr>
                <w:rFonts w:eastAsia="Times New Roman"/>
                <w:sz w:val="20"/>
                <w:szCs w:val="20"/>
              </w:rPr>
              <w:t>96,4</w:t>
            </w:r>
            <w:r>
              <w:rPr>
                <w:rFonts w:eastAsia="Times New Roman"/>
                <w:sz w:val="20"/>
                <w:szCs w:val="20"/>
              </w:rPr>
              <w:t>%</w:t>
            </w:r>
          </w:p>
        </w:tc>
      </w:tr>
      <w:tr w:rsidR="005E6A14" w:rsidRPr="00A57599" w:rsidTr="005E6A14">
        <w:trPr>
          <w:gridAfter w:val="1"/>
          <w:wAfter w:w="6" w:type="dxa"/>
          <w:trHeight w:val="525"/>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xml:space="preserve">Основное мероприятие «Обеспечение комплексной безопасности образовательных организаций», всего, в </w:t>
            </w:r>
            <w:r>
              <w:rPr>
                <w:rFonts w:eastAsia="Times New Roman"/>
                <w:sz w:val="20"/>
                <w:szCs w:val="20"/>
              </w:rPr>
              <w:t>том числе</w:t>
            </w:r>
            <w:r w:rsidRPr="00A57599">
              <w:rPr>
                <w:rFonts w:eastAsia="Times New Roman"/>
                <w:sz w:val="20"/>
                <w:szCs w:val="20"/>
              </w:rPr>
              <w:t>:</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133 923,0</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209 904,3</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194 269,3</w:t>
            </w:r>
          </w:p>
        </w:tc>
        <w:tc>
          <w:tcPr>
            <w:tcW w:w="1389" w:type="dxa"/>
            <w:shd w:val="clear" w:color="auto" w:fill="FFFFFF" w:themeFill="background1"/>
            <w:vAlign w:val="center"/>
          </w:tcPr>
          <w:p w:rsidR="005E6A14" w:rsidRPr="00A57599" w:rsidRDefault="005E6A14" w:rsidP="005E6A14">
            <w:pPr>
              <w:jc w:val="center"/>
              <w:rPr>
                <w:rFonts w:eastAsia="Times New Roman"/>
                <w:sz w:val="20"/>
                <w:szCs w:val="20"/>
              </w:rPr>
            </w:pPr>
            <w:r w:rsidRPr="00A57599">
              <w:rPr>
                <w:rFonts w:eastAsia="Times New Roman"/>
                <w:sz w:val="20"/>
                <w:szCs w:val="20"/>
              </w:rPr>
              <w:t>92,6</w:t>
            </w:r>
            <w:r>
              <w:rPr>
                <w:rFonts w:eastAsia="Times New Roman"/>
                <w:sz w:val="20"/>
                <w:szCs w:val="20"/>
              </w:rPr>
              <w:t>%</w:t>
            </w:r>
          </w:p>
        </w:tc>
      </w:tr>
      <w:tr w:rsidR="005E6A14" w:rsidRPr="00A57599" w:rsidTr="005E6A14">
        <w:trPr>
          <w:gridAfter w:val="1"/>
          <w:wAfter w:w="6" w:type="dxa"/>
          <w:trHeight w:val="270"/>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федеральный бюджет</w:t>
            </w:r>
          </w:p>
        </w:tc>
        <w:tc>
          <w:tcPr>
            <w:tcW w:w="1275" w:type="dxa"/>
            <w:vAlign w:val="center"/>
          </w:tcPr>
          <w:p w:rsidR="005E6A14" w:rsidRPr="00A57599" w:rsidRDefault="005E6A14" w:rsidP="005E6A14">
            <w:pPr>
              <w:jc w:val="center"/>
              <w:rPr>
                <w:sz w:val="20"/>
                <w:szCs w:val="20"/>
              </w:rPr>
            </w:pPr>
            <w:r w:rsidRPr="00A57599">
              <w:rPr>
                <w:rFonts w:eastAsia="Times New Roman"/>
                <w:sz w:val="20"/>
                <w:szCs w:val="20"/>
              </w:rPr>
              <w:t>0,0</w:t>
            </w:r>
          </w:p>
        </w:tc>
        <w:tc>
          <w:tcPr>
            <w:tcW w:w="1560" w:type="dxa"/>
            <w:vAlign w:val="center"/>
          </w:tcPr>
          <w:p w:rsidR="005E6A14" w:rsidRPr="00A57599" w:rsidRDefault="005E6A14" w:rsidP="005E6A14">
            <w:pPr>
              <w:jc w:val="center"/>
              <w:rPr>
                <w:sz w:val="20"/>
                <w:szCs w:val="20"/>
              </w:rPr>
            </w:pPr>
            <w:r w:rsidRPr="00A57599">
              <w:rPr>
                <w:sz w:val="20"/>
                <w:szCs w:val="20"/>
              </w:rPr>
              <w:t>0,0</w:t>
            </w:r>
          </w:p>
        </w:tc>
        <w:tc>
          <w:tcPr>
            <w:tcW w:w="1304" w:type="dxa"/>
            <w:vAlign w:val="center"/>
          </w:tcPr>
          <w:p w:rsidR="005E6A14" w:rsidRPr="00A57599" w:rsidRDefault="005E6A14" w:rsidP="005E6A14">
            <w:pPr>
              <w:jc w:val="center"/>
              <w:rPr>
                <w:sz w:val="20"/>
                <w:szCs w:val="20"/>
              </w:rPr>
            </w:pPr>
            <w:r w:rsidRPr="00A57599">
              <w:rPr>
                <w:sz w:val="20"/>
                <w:szCs w:val="20"/>
              </w:rPr>
              <w:t>0,0</w:t>
            </w:r>
          </w:p>
        </w:tc>
        <w:tc>
          <w:tcPr>
            <w:tcW w:w="1389" w:type="dxa"/>
            <w:shd w:val="clear" w:color="auto" w:fill="FFFFFF" w:themeFill="background1"/>
            <w:vAlign w:val="center"/>
          </w:tcPr>
          <w:p w:rsidR="005E6A14" w:rsidRPr="00A57599" w:rsidRDefault="005E6A14" w:rsidP="005E6A14">
            <w:pPr>
              <w:jc w:val="center"/>
              <w:rPr>
                <w:sz w:val="20"/>
                <w:szCs w:val="20"/>
              </w:rPr>
            </w:pPr>
            <w:r>
              <w:rPr>
                <w:sz w:val="20"/>
                <w:szCs w:val="20"/>
              </w:rPr>
              <w:t>0%</w:t>
            </w:r>
          </w:p>
        </w:tc>
      </w:tr>
      <w:tr w:rsidR="005E6A14" w:rsidRPr="00A57599" w:rsidTr="005E6A14">
        <w:trPr>
          <w:gridAfter w:val="1"/>
          <w:wAfter w:w="6" w:type="dxa"/>
          <w:trHeight w:val="270"/>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бюджет автономного округа</w:t>
            </w:r>
          </w:p>
        </w:tc>
        <w:tc>
          <w:tcPr>
            <w:tcW w:w="1275" w:type="dxa"/>
            <w:vAlign w:val="center"/>
          </w:tcPr>
          <w:p w:rsidR="005E6A14" w:rsidRPr="00A57599" w:rsidRDefault="005E6A14" w:rsidP="005E6A14">
            <w:pPr>
              <w:jc w:val="center"/>
              <w:rPr>
                <w:sz w:val="20"/>
                <w:szCs w:val="20"/>
              </w:rPr>
            </w:pPr>
            <w:r w:rsidRPr="00A57599">
              <w:rPr>
                <w:rFonts w:eastAsia="Times New Roman"/>
                <w:sz w:val="20"/>
                <w:szCs w:val="20"/>
              </w:rPr>
              <w:t>0,0</w:t>
            </w:r>
          </w:p>
        </w:tc>
        <w:tc>
          <w:tcPr>
            <w:tcW w:w="1560" w:type="dxa"/>
            <w:vAlign w:val="center"/>
          </w:tcPr>
          <w:p w:rsidR="005E6A14" w:rsidRPr="00A57599" w:rsidRDefault="005E6A14" w:rsidP="005E6A14">
            <w:pPr>
              <w:jc w:val="center"/>
              <w:rPr>
                <w:sz w:val="20"/>
                <w:szCs w:val="20"/>
              </w:rPr>
            </w:pPr>
            <w:r w:rsidRPr="00A57599">
              <w:rPr>
                <w:sz w:val="20"/>
                <w:szCs w:val="20"/>
              </w:rPr>
              <w:t>100,0</w:t>
            </w:r>
          </w:p>
        </w:tc>
        <w:tc>
          <w:tcPr>
            <w:tcW w:w="1304" w:type="dxa"/>
            <w:vAlign w:val="center"/>
          </w:tcPr>
          <w:p w:rsidR="005E6A14" w:rsidRPr="00A57599" w:rsidRDefault="005E6A14" w:rsidP="005E6A14">
            <w:pPr>
              <w:jc w:val="center"/>
              <w:rPr>
                <w:sz w:val="20"/>
                <w:szCs w:val="20"/>
              </w:rPr>
            </w:pPr>
            <w:r w:rsidRPr="00A57599">
              <w:rPr>
                <w:sz w:val="20"/>
                <w:szCs w:val="20"/>
              </w:rPr>
              <w:t>100,0</w:t>
            </w:r>
          </w:p>
        </w:tc>
        <w:tc>
          <w:tcPr>
            <w:tcW w:w="1389" w:type="dxa"/>
            <w:shd w:val="clear" w:color="auto" w:fill="FFFFFF" w:themeFill="background1"/>
            <w:vAlign w:val="center"/>
          </w:tcPr>
          <w:p w:rsidR="005E6A14" w:rsidRPr="00A57599" w:rsidRDefault="005E6A14" w:rsidP="005E6A14">
            <w:pPr>
              <w:jc w:val="center"/>
              <w:rPr>
                <w:sz w:val="20"/>
                <w:szCs w:val="20"/>
              </w:rPr>
            </w:pPr>
            <w:r>
              <w:rPr>
                <w:sz w:val="20"/>
                <w:szCs w:val="20"/>
              </w:rPr>
              <w:t>100%</w:t>
            </w:r>
          </w:p>
        </w:tc>
      </w:tr>
      <w:tr w:rsidR="005E6A14" w:rsidRPr="00A57599" w:rsidTr="005E6A14">
        <w:trPr>
          <w:gridAfter w:val="1"/>
          <w:wAfter w:w="6" w:type="dxa"/>
          <w:trHeight w:val="270"/>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бюджет города</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133 923,0</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209 804,3</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194 169,3</w:t>
            </w:r>
          </w:p>
        </w:tc>
        <w:tc>
          <w:tcPr>
            <w:tcW w:w="1389" w:type="dxa"/>
            <w:shd w:val="clear" w:color="auto" w:fill="FFFFFF" w:themeFill="background1"/>
            <w:vAlign w:val="center"/>
          </w:tcPr>
          <w:p w:rsidR="005E6A14" w:rsidRPr="00A57599" w:rsidRDefault="005E6A14" w:rsidP="005E6A14">
            <w:pPr>
              <w:jc w:val="center"/>
              <w:rPr>
                <w:rFonts w:eastAsia="Times New Roman"/>
                <w:sz w:val="20"/>
                <w:szCs w:val="20"/>
              </w:rPr>
            </w:pPr>
            <w:r w:rsidRPr="00A57599">
              <w:rPr>
                <w:rFonts w:eastAsia="Times New Roman"/>
                <w:sz w:val="20"/>
                <w:szCs w:val="20"/>
              </w:rPr>
              <w:t>92,5</w:t>
            </w:r>
            <w:r>
              <w:rPr>
                <w:rFonts w:eastAsia="Times New Roman"/>
                <w:sz w:val="20"/>
                <w:szCs w:val="20"/>
              </w:rPr>
              <w:t>%</w:t>
            </w:r>
          </w:p>
        </w:tc>
      </w:tr>
      <w:tr w:rsidR="005E6A14" w:rsidRPr="00A57599" w:rsidTr="005E6A14">
        <w:trPr>
          <w:gridAfter w:val="1"/>
          <w:wAfter w:w="6" w:type="dxa"/>
          <w:trHeight w:val="525"/>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xml:space="preserve">Основное мероприятие «Развитие материально-технической базы образовательных организаций», всего, в </w:t>
            </w:r>
            <w:r>
              <w:rPr>
                <w:rFonts w:eastAsia="Times New Roman"/>
                <w:sz w:val="20"/>
                <w:szCs w:val="20"/>
              </w:rPr>
              <w:t>том числе</w:t>
            </w:r>
            <w:r w:rsidRPr="00A57599">
              <w:rPr>
                <w:rFonts w:eastAsia="Times New Roman"/>
                <w:sz w:val="20"/>
                <w:szCs w:val="20"/>
              </w:rPr>
              <w:t>:</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811 157,3</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33 437,8</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23 437,8</w:t>
            </w:r>
          </w:p>
        </w:tc>
        <w:tc>
          <w:tcPr>
            <w:tcW w:w="1389" w:type="dxa"/>
            <w:shd w:val="clear" w:color="auto" w:fill="FFFFFF" w:themeFill="background1"/>
            <w:vAlign w:val="center"/>
          </w:tcPr>
          <w:p w:rsidR="005E6A14" w:rsidRPr="00A57599" w:rsidRDefault="005E6A14" w:rsidP="005E6A14">
            <w:pPr>
              <w:jc w:val="center"/>
              <w:rPr>
                <w:rFonts w:eastAsia="Times New Roman"/>
                <w:sz w:val="20"/>
                <w:szCs w:val="20"/>
              </w:rPr>
            </w:pPr>
            <w:r w:rsidRPr="00A57599">
              <w:rPr>
                <w:rFonts w:eastAsia="Times New Roman"/>
                <w:sz w:val="20"/>
                <w:szCs w:val="20"/>
              </w:rPr>
              <w:t>70,1</w:t>
            </w:r>
            <w:r>
              <w:rPr>
                <w:rFonts w:eastAsia="Times New Roman"/>
                <w:sz w:val="20"/>
                <w:szCs w:val="20"/>
              </w:rPr>
              <w:t>%</w:t>
            </w:r>
          </w:p>
        </w:tc>
      </w:tr>
      <w:tr w:rsidR="005E6A14" w:rsidRPr="00A57599" w:rsidTr="005E6A14">
        <w:trPr>
          <w:gridAfter w:val="1"/>
          <w:wAfter w:w="6" w:type="dxa"/>
          <w:trHeight w:val="270"/>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федеральный бюджет</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0,0</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0,0</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0,0</w:t>
            </w:r>
          </w:p>
        </w:tc>
        <w:tc>
          <w:tcPr>
            <w:tcW w:w="1389" w:type="dxa"/>
            <w:shd w:val="clear" w:color="auto" w:fill="FFFFFF" w:themeFill="background1"/>
            <w:vAlign w:val="center"/>
          </w:tcPr>
          <w:p w:rsidR="005E6A14" w:rsidRPr="00A57599" w:rsidRDefault="005E6A14" w:rsidP="005E6A14">
            <w:pPr>
              <w:jc w:val="center"/>
              <w:rPr>
                <w:rFonts w:eastAsia="Times New Roman"/>
                <w:sz w:val="20"/>
                <w:szCs w:val="20"/>
              </w:rPr>
            </w:pPr>
            <w:r>
              <w:rPr>
                <w:rFonts w:eastAsia="Times New Roman"/>
                <w:sz w:val="20"/>
                <w:szCs w:val="20"/>
              </w:rPr>
              <w:t>0%</w:t>
            </w:r>
          </w:p>
        </w:tc>
      </w:tr>
      <w:tr w:rsidR="005E6A14" w:rsidRPr="00A57599" w:rsidTr="005E6A14">
        <w:trPr>
          <w:gridAfter w:val="1"/>
          <w:wAfter w:w="6" w:type="dxa"/>
          <w:trHeight w:val="270"/>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бюджет автономного округа</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730 882,7</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3 611,4</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3 611,4</w:t>
            </w:r>
          </w:p>
        </w:tc>
        <w:tc>
          <w:tcPr>
            <w:tcW w:w="1389" w:type="dxa"/>
            <w:shd w:val="clear" w:color="auto" w:fill="FFFFFF" w:themeFill="background1"/>
            <w:vAlign w:val="center"/>
          </w:tcPr>
          <w:p w:rsidR="005E6A14" w:rsidRPr="00A57599" w:rsidRDefault="005E6A14" w:rsidP="005E6A14">
            <w:pPr>
              <w:jc w:val="center"/>
              <w:rPr>
                <w:rFonts w:eastAsia="Times New Roman"/>
                <w:sz w:val="20"/>
                <w:szCs w:val="20"/>
              </w:rPr>
            </w:pPr>
            <w:r>
              <w:rPr>
                <w:rFonts w:eastAsia="Times New Roman"/>
                <w:sz w:val="20"/>
                <w:szCs w:val="20"/>
              </w:rPr>
              <w:t>100%</w:t>
            </w:r>
          </w:p>
        </w:tc>
      </w:tr>
      <w:tr w:rsidR="005E6A14" w:rsidRPr="00A57599" w:rsidTr="005E6A14">
        <w:trPr>
          <w:gridAfter w:val="1"/>
          <w:wAfter w:w="6" w:type="dxa"/>
          <w:trHeight w:val="270"/>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бюджет города</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80 274,6</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29 826,4</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19 826,4</w:t>
            </w:r>
          </w:p>
        </w:tc>
        <w:tc>
          <w:tcPr>
            <w:tcW w:w="1389" w:type="dxa"/>
            <w:shd w:val="clear" w:color="auto" w:fill="FFFFFF" w:themeFill="background1"/>
            <w:vAlign w:val="center"/>
          </w:tcPr>
          <w:p w:rsidR="005E6A14" w:rsidRPr="00A57599" w:rsidRDefault="005E6A14" w:rsidP="005E6A14">
            <w:pPr>
              <w:jc w:val="center"/>
              <w:rPr>
                <w:rFonts w:eastAsia="Times New Roman"/>
                <w:sz w:val="20"/>
                <w:szCs w:val="20"/>
              </w:rPr>
            </w:pPr>
            <w:r w:rsidRPr="00A57599">
              <w:rPr>
                <w:rFonts w:eastAsia="Times New Roman"/>
                <w:sz w:val="20"/>
                <w:szCs w:val="20"/>
              </w:rPr>
              <w:t>66,5</w:t>
            </w:r>
            <w:r>
              <w:rPr>
                <w:rFonts w:eastAsia="Times New Roman"/>
                <w:sz w:val="20"/>
                <w:szCs w:val="20"/>
              </w:rPr>
              <w:t>%</w:t>
            </w:r>
          </w:p>
        </w:tc>
      </w:tr>
      <w:tr w:rsidR="005E6A14" w:rsidRPr="00A57599" w:rsidTr="005E6A14">
        <w:trPr>
          <w:gridAfter w:val="1"/>
          <w:wAfter w:w="6" w:type="dxa"/>
          <w:trHeight w:val="270"/>
        </w:trPr>
        <w:tc>
          <w:tcPr>
            <w:tcW w:w="3936" w:type="dxa"/>
          </w:tcPr>
          <w:p w:rsidR="005E6A14" w:rsidRPr="00A57599" w:rsidRDefault="005E6A14" w:rsidP="005E6A14">
            <w:pPr>
              <w:jc w:val="left"/>
              <w:rPr>
                <w:rFonts w:eastAsia="Times New Roman"/>
                <w:sz w:val="20"/>
                <w:szCs w:val="20"/>
              </w:rPr>
            </w:pPr>
            <w:r w:rsidRPr="00A57599">
              <w:rPr>
                <w:rFonts w:eastAsia="Times New Roman"/>
                <w:sz w:val="20"/>
                <w:szCs w:val="20"/>
              </w:rPr>
              <w:t xml:space="preserve">Региональный проект </w:t>
            </w:r>
            <w:r>
              <w:rPr>
                <w:rFonts w:eastAsia="Times New Roman"/>
                <w:sz w:val="20"/>
                <w:szCs w:val="20"/>
              </w:rPr>
              <w:t>«</w:t>
            </w:r>
            <w:r w:rsidRPr="00A57599">
              <w:rPr>
                <w:rFonts w:eastAsia="Times New Roman"/>
                <w:sz w:val="20"/>
                <w:szCs w:val="20"/>
              </w:rPr>
              <w:t xml:space="preserve">Современная </w:t>
            </w:r>
            <w:r w:rsidRPr="00A57599">
              <w:rPr>
                <w:rFonts w:eastAsia="Times New Roman"/>
                <w:sz w:val="20"/>
                <w:szCs w:val="20"/>
              </w:rPr>
              <w:lastRenderedPageBreak/>
              <w:t>школа</w:t>
            </w:r>
            <w:r>
              <w:rPr>
                <w:rFonts w:eastAsia="Times New Roman"/>
                <w:sz w:val="20"/>
                <w:szCs w:val="20"/>
              </w:rPr>
              <w:t>»</w:t>
            </w:r>
            <w:r w:rsidRPr="00A57599">
              <w:rPr>
                <w:rFonts w:eastAsia="Times New Roman"/>
                <w:sz w:val="20"/>
                <w:szCs w:val="20"/>
              </w:rPr>
              <w:t xml:space="preserve"> всего, в </w:t>
            </w:r>
            <w:r>
              <w:rPr>
                <w:rFonts w:eastAsia="Times New Roman"/>
                <w:sz w:val="20"/>
                <w:szCs w:val="20"/>
              </w:rPr>
              <w:t>том числе</w:t>
            </w:r>
            <w:r w:rsidRPr="00A57599">
              <w:rPr>
                <w:rFonts w:eastAsia="Times New Roman"/>
                <w:sz w:val="20"/>
                <w:szCs w:val="20"/>
              </w:rPr>
              <w:t>:</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lastRenderedPageBreak/>
              <w:t>0,0</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1 440 417,0</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1 123 214,3</w:t>
            </w:r>
          </w:p>
        </w:tc>
        <w:tc>
          <w:tcPr>
            <w:tcW w:w="1389" w:type="dxa"/>
            <w:shd w:val="clear" w:color="auto" w:fill="FFFFFF" w:themeFill="background1"/>
            <w:vAlign w:val="center"/>
          </w:tcPr>
          <w:p w:rsidR="005E6A14" w:rsidRPr="00A57599" w:rsidRDefault="005E6A14" w:rsidP="005E6A14">
            <w:pPr>
              <w:jc w:val="center"/>
              <w:rPr>
                <w:rFonts w:eastAsia="Times New Roman"/>
                <w:sz w:val="20"/>
                <w:szCs w:val="20"/>
              </w:rPr>
            </w:pPr>
            <w:r w:rsidRPr="00A57599">
              <w:rPr>
                <w:rFonts w:eastAsia="Times New Roman"/>
                <w:sz w:val="20"/>
                <w:szCs w:val="20"/>
              </w:rPr>
              <w:t>78,0</w:t>
            </w:r>
            <w:r>
              <w:rPr>
                <w:rFonts w:eastAsia="Times New Roman"/>
                <w:sz w:val="20"/>
                <w:szCs w:val="20"/>
              </w:rPr>
              <w:t>%</w:t>
            </w:r>
          </w:p>
        </w:tc>
      </w:tr>
      <w:tr w:rsidR="005E6A14" w:rsidRPr="00A57599" w:rsidTr="005E6A14">
        <w:trPr>
          <w:gridAfter w:val="1"/>
          <w:wAfter w:w="6" w:type="dxa"/>
          <w:trHeight w:val="270"/>
        </w:trPr>
        <w:tc>
          <w:tcPr>
            <w:tcW w:w="3936" w:type="dxa"/>
          </w:tcPr>
          <w:p w:rsidR="005E6A14" w:rsidRPr="00A57599" w:rsidRDefault="005E6A14" w:rsidP="005E6A14">
            <w:pPr>
              <w:jc w:val="left"/>
              <w:rPr>
                <w:rFonts w:eastAsia="Times New Roman"/>
                <w:sz w:val="20"/>
                <w:szCs w:val="20"/>
              </w:rPr>
            </w:pPr>
            <w:r w:rsidRPr="00A57599">
              <w:rPr>
                <w:rFonts w:eastAsia="Times New Roman"/>
                <w:sz w:val="20"/>
                <w:szCs w:val="20"/>
              </w:rPr>
              <w:lastRenderedPageBreak/>
              <w:t>- федеральный бюджет</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0,0</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0,0</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0,0</w:t>
            </w:r>
          </w:p>
        </w:tc>
        <w:tc>
          <w:tcPr>
            <w:tcW w:w="1389" w:type="dxa"/>
            <w:shd w:val="clear" w:color="auto" w:fill="FFFFFF" w:themeFill="background1"/>
            <w:vAlign w:val="center"/>
          </w:tcPr>
          <w:p w:rsidR="005E6A14" w:rsidRPr="00A57599" w:rsidRDefault="005E6A14" w:rsidP="005E6A14">
            <w:pPr>
              <w:jc w:val="center"/>
              <w:rPr>
                <w:rFonts w:eastAsia="Times New Roman"/>
                <w:sz w:val="20"/>
                <w:szCs w:val="20"/>
              </w:rPr>
            </w:pPr>
            <w:r>
              <w:rPr>
                <w:rFonts w:eastAsia="Times New Roman"/>
                <w:sz w:val="20"/>
                <w:szCs w:val="20"/>
              </w:rPr>
              <w:t>0%</w:t>
            </w:r>
          </w:p>
        </w:tc>
      </w:tr>
      <w:tr w:rsidR="005E6A14" w:rsidRPr="00A57599" w:rsidTr="005E6A14">
        <w:trPr>
          <w:gridAfter w:val="1"/>
          <w:wAfter w:w="6" w:type="dxa"/>
          <w:trHeight w:val="270"/>
        </w:trPr>
        <w:tc>
          <w:tcPr>
            <w:tcW w:w="3936" w:type="dxa"/>
          </w:tcPr>
          <w:p w:rsidR="005E6A14" w:rsidRPr="00A57599" w:rsidRDefault="005E6A14" w:rsidP="005E6A14">
            <w:pPr>
              <w:jc w:val="left"/>
              <w:rPr>
                <w:rFonts w:eastAsia="Times New Roman"/>
                <w:sz w:val="20"/>
                <w:szCs w:val="20"/>
              </w:rPr>
            </w:pPr>
            <w:r w:rsidRPr="00A57599">
              <w:rPr>
                <w:rFonts w:eastAsia="Times New Roman"/>
                <w:sz w:val="20"/>
                <w:szCs w:val="20"/>
              </w:rPr>
              <w:t>- бюджет автономного округа</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0,0</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1 296 375,3</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1 010 892,9</w:t>
            </w:r>
          </w:p>
        </w:tc>
        <w:tc>
          <w:tcPr>
            <w:tcW w:w="1389" w:type="dxa"/>
            <w:shd w:val="clear" w:color="auto" w:fill="FFFFFF" w:themeFill="background1"/>
            <w:vAlign w:val="center"/>
          </w:tcPr>
          <w:p w:rsidR="005E6A14" w:rsidRPr="00A57599" w:rsidRDefault="005E6A14" w:rsidP="005E6A14">
            <w:pPr>
              <w:jc w:val="center"/>
              <w:rPr>
                <w:rFonts w:eastAsia="Times New Roman"/>
                <w:sz w:val="20"/>
                <w:szCs w:val="20"/>
              </w:rPr>
            </w:pPr>
            <w:r w:rsidRPr="00A57599">
              <w:rPr>
                <w:rFonts w:eastAsia="Times New Roman"/>
                <w:sz w:val="20"/>
                <w:szCs w:val="20"/>
              </w:rPr>
              <w:t>78,0</w:t>
            </w:r>
            <w:r>
              <w:rPr>
                <w:rFonts w:eastAsia="Times New Roman"/>
                <w:sz w:val="20"/>
                <w:szCs w:val="20"/>
              </w:rPr>
              <w:t>%</w:t>
            </w:r>
          </w:p>
        </w:tc>
      </w:tr>
      <w:tr w:rsidR="005E6A14" w:rsidRPr="00A57599" w:rsidTr="005E6A14">
        <w:trPr>
          <w:gridAfter w:val="1"/>
          <w:wAfter w:w="6" w:type="dxa"/>
          <w:trHeight w:val="270"/>
        </w:trPr>
        <w:tc>
          <w:tcPr>
            <w:tcW w:w="3936" w:type="dxa"/>
          </w:tcPr>
          <w:p w:rsidR="005E6A14" w:rsidRPr="00A57599" w:rsidRDefault="005E6A14" w:rsidP="005E6A14">
            <w:pPr>
              <w:jc w:val="left"/>
              <w:rPr>
                <w:rFonts w:eastAsia="Times New Roman"/>
                <w:sz w:val="20"/>
                <w:szCs w:val="20"/>
              </w:rPr>
            </w:pPr>
            <w:r w:rsidRPr="00A57599">
              <w:rPr>
                <w:rFonts w:eastAsia="Times New Roman"/>
                <w:sz w:val="20"/>
                <w:szCs w:val="20"/>
              </w:rPr>
              <w:t>- бюджет города</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0,0</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144 041,7</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112 321,4</w:t>
            </w:r>
          </w:p>
        </w:tc>
        <w:tc>
          <w:tcPr>
            <w:tcW w:w="1389" w:type="dxa"/>
            <w:shd w:val="clear" w:color="auto" w:fill="FFFFFF" w:themeFill="background1"/>
            <w:vAlign w:val="center"/>
          </w:tcPr>
          <w:p w:rsidR="005E6A14" w:rsidRPr="00A57599" w:rsidRDefault="005E6A14" w:rsidP="005E6A14">
            <w:pPr>
              <w:jc w:val="center"/>
              <w:rPr>
                <w:rFonts w:eastAsia="Times New Roman"/>
                <w:sz w:val="20"/>
                <w:szCs w:val="20"/>
              </w:rPr>
            </w:pPr>
            <w:r w:rsidRPr="00A57599">
              <w:rPr>
                <w:rFonts w:eastAsia="Times New Roman"/>
                <w:sz w:val="20"/>
                <w:szCs w:val="20"/>
              </w:rPr>
              <w:t>78,0</w:t>
            </w:r>
            <w:r>
              <w:rPr>
                <w:rFonts w:eastAsia="Times New Roman"/>
                <w:sz w:val="20"/>
                <w:szCs w:val="20"/>
              </w:rPr>
              <w:t>%</w:t>
            </w:r>
          </w:p>
        </w:tc>
      </w:tr>
      <w:tr w:rsidR="005E6A14" w:rsidRPr="00A57599" w:rsidTr="005E6A14">
        <w:trPr>
          <w:gridAfter w:val="1"/>
          <w:wAfter w:w="6" w:type="dxa"/>
          <w:trHeight w:val="270"/>
        </w:trPr>
        <w:tc>
          <w:tcPr>
            <w:tcW w:w="3936" w:type="dxa"/>
            <w:shd w:val="clear" w:color="auto" w:fill="auto"/>
          </w:tcPr>
          <w:p w:rsidR="005E6A14" w:rsidRPr="00A57599" w:rsidRDefault="005E6A14" w:rsidP="005E6A14">
            <w:pPr>
              <w:jc w:val="left"/>
              <w:rPr>
                <w:rFonts w:eastAsia="Times New Roman"/>
                <w:sz w:val="20"/>
                <w:szCs w:val="20"/>
              </w:rPr>
            </w:pPr>
            <w:r w:rsidRPr="00A57599">
              <w:rPr>
                <w:rFonts w:eastAsia="Times New Roman"/>
                <w:sz w:val="20"/>
                <w:szCs w:val="20"/>
              </w:rPr>
              <w:t xml:space="preserve">Подпрограмма V </w:t>
            </w:r>
            <w:r>
              <w:rPr>
                <w:rFonts w:eastAsia="Times New Roman"/>
                <w:sz w:val="20"/>
                <w:szCs w:val="20"/>
              </w:rPr>
              <w:t>«</w:t>
            </w:r>
            <w:r w:rsidRPr="00A57599">
              <w:rPr>
                <w:rFonts w:eastAsia="Times New Roman"/>
                <w:sz w:val="20"/>
                <w:szCs w:val="20"/>
              </w:rPr>
              <w:t>Формирование законопослушного поведения участников дорожного движения</w:t>
            </w:r>
            <w:r>
              <w:rPr>
                <w:rFonts w:eastAsia="Times New Roman"/>
                <w:sz w:val="20"/>
                <w:szCs w:val="20"/>
              </w:rPr>
              <w:t>»</w:t>
            </w:r>
            <w:r w:rsidRPr="00A57599">
              <w:rPr>
                <w:rFonts w:eastAsia="Times New Roman"/>
                <w:sz w:val="20"/>
                <w:szCs w:val="20"/>
              </w:rPr>
              <w:t xml:space="preserve">, всего, в </w:t>
            </w:r>
            <w:r>
              <w:rPr>
                <w:rFonts w:eastAsia="Times New Roman"/>
                <w:sz w:val="20"/>
                <w:szCs w:val="20"/>
              </w:rPr>
              <w:t>том числе</w:t>
            </w:r>
            <w:r w:rsidRPr="00A57599">
              <w:rPr>
                <w:rFonts w:eastAsia="Times New Roman"/>
                <w:sz w:val="20"/>
                <w:szCs w:val="20"/>
              </w:rPr>
              <w:t>:</w:t>
            </w:r>
          </w:p>
        </w:tc>
        <w:tc>
          <w:tcPr>
            <w:tcW w:w="1275" w:type="dxa"/>
            <w:shd w:val="clear" w:color="auto" w:fill="auto"/>
            <w:vAlign w:val="center"/>
          </w:tcPr>
          <w:p w:rsidR="005E6A14" w:rsidRPr="00A57599" w:rsidRDefault="005E6A14" w:rsidP="005E6A14">
            <w:pPr>
              <w:jc w:val="center"/>
              <w:rPr>
                <w:rFonts w:eastAsia="Times New Roman"/>
                <w:sz w:val="20"/>
                <w:szCs w:val="20"/>
              </w:rPr>
            </w:pPr>
            <w:r w:rsidRPr="00A57599">
              <w:rPr>
                <w:rFonts w:eastAsia="Times New Roman"/>
                <w:sz w:val="20"/>
                <w:szCs w:val="20"/>
              </w:rPr>
              <w:t>39,0</w:t>
            </w:r>
          </w:p>
        </w:tc>
        <w:tc>
          <w:tcPr>
            <w:tcW w:w="1560" w:type="dxa"/>
            <w:shd w:val="clear" w:color="auto" w:fill="auto"/>
            <w:vAlign w:val="center"/>
          </w:tcPr>
          <w:p w:rsidR="005E6A14" w:rsidRPr="00A57599" w:rsidRDefault="005E6A14" w:rsidP="005E6A14">
            <w:pPr>
              <w:jc w:val="center"/>
              <w:rPr>
                <w:rFonts w:eastAsia="Times New Roman"/>
                <w:sz w:val="20"/>
                <w:szCs w:val="20"/>
              </w:rPr>
            </w:pPr>
            <w:r w:rsidRPr="00A57599">
              <w:rPr>
                <w:rFonts w:eastAsia="Times New Roman"/>
                <w:sz w:val="20"/>
                <w:szCs w:val="20"/>
              </w:rPr>
              <w:t>86,1</w:t>
            </w:r>
          </w:p>
        </w:tc>
        <w:tc>
          <w:tcPr>
            <w:tcW w:w="1304" w:type="dxa"/>
            <w:shd w:val="clear" w:color="auto" w:fill="auto"/>
            <w:vAlign w:val="center"/>
          </w:tcPr>
          <w:p w:rsidR="005E6A14" w:rsidRPr="00A57599" w:rsidRDefault="005E6A14" w:rsidP="005E6A14">
            <w:pPr>
              <w:jc w:val="center"/>
              <w:rPr>
                <w:rFonts w:eastAsia="Times New Roman"/>
                <w:sz w:val="20"/>
                <w:szCs w:val="20"/>
              </w:rPr>
            </w:pPr>
            <w:r w:rsidRPr="00A57599">
              <w:rPr>
                <w:rFonts w:eastAsia="Times New Roman"/>
                <w:sz w:val="20"/>
                <w:szCs w:val="20"/>
              </w:rPr>
              <w:t>86,1</w:t>
            </w:r>
          </w:p>
        </w:tc>
        <w:tc>
          <w:tcPr>
            <w:tcW w:w="1389" w:type="dxa"/>
            <w:shd w:val="clear" w:color="auto" w:fill="auto"/>
            <w:vAlign w:val="center"/>
          </w:tcPr>
          <w:p w:rsidR="005E6A14" w:rsidRPr="00A57599" w:rsidRDefault="005E6A14" w:rsidP="005E6A14">
            <w:pPr>
              <w:jc w:val="center"/>
              <w:rPr>
                <w:rFonts w:eastAsia="Times New Roman"/>
                <w:sz w:val="20"/>
                <w:szCs w:val="20"/>
              </w:rPr>
            </w:pPr>
            <w:r>
              <w:rPr>
                <w:rFonts w:eastAsia="Times New Roman"/>
                <w:sz w:val="20"/>
                <w:szCs w:val="20"/>
              </w:rPr>
              <w:t>100%</w:t>
            </w:r>
          </w:p>
        </w:tc>
      </w:tr>
      <w:tr w:rsidR="005E6A14" w:rsidRPr="00A57599" w:rsidTr="005E6A14">
        <w:trPr>
          <w:gridAfter w:val="1"/>
          <w:wAfter w:w="6" w:type="dxa"/>
          <w:trHeight w:val="270"/>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федеральный бюджет</w:t>
            </w:r>
          </w:p>
        </w:tc>
        <w:tc>
          <w:tcPr>
            <w:tcW w:w="1275" w:type="dxa"/>
            <w:vAlign w:val="center"/>
          </w:tcPr>
          <w:p w:rsidR="005E6A14" w:rsidRPr="00A57599" w:rsidRDefault="005E6A14" w:rsidP="005E6A14">
            <w:pPr>
              <w:jc w:val="center"/>
              <w:rPr>
                <w:sz w:val="20"/>
                <w:szCs w:val="20"/>
              </w:rPr>
            </w:pPr>
            <w:r w:rsidRPr="00A57599">
              <w:rPr>
                <w:rFonts w:eastAsia="Times New Roman"/>
                <w:sz w:val="20"/>
                <w:szCs w:val="20"/>
              </w:rPr>
              <w:t>0,0</w:t>
            </w:r>
          </w:p>
        </w:tc>
        <w:tc>
          <w:tcPr>
            <w:tcW w:w="1560" w:type="dxa"/>
            <w:vAlign w:val="center"/>
          </w:tcPr>
          <w:p w:rsidR="005E6A14" w:rsidRPr="00A57599" w:rsidRDefault="005E6A14" w:rsidP="005E6A14">
            <w:pPr>
              <w:jc w:val="center"/>
              <w:rPr>
                <w:sz w:val="20"/>
                <w:szCs w:val="20"/>
              </w:rPr>
            </w:pPr>
            <w:r w:rsidRPr="00A57599">
              <w:rPr>
                <w:sz w:val="20"/>
                <w:szCs w:val="20"/>
              </w:rPr>
              <w:t>0,0</w:t>
            </w:r>
          </w:p>
        </w:tc>
        <w:tc>
          <w:tcPr>
            <w:tcW w:w="1304" w:type="dxa"/>
            <w:vAlign w:val="center"/>
          </w:tcPr>
          <w:p w:rsidR="005E6A14" w:rsidRPr="00A57599" w:rsidRDefault="005E6A14" w:rsidP="005E6A14">
            <w:pPr>
              <w:jc w:val="center"/>
              <w:rPr>
                <w:sz w:val="20"/>
                <w:szCs w:val="20"/>
              </w:rPr>
            </w:pPr>
            <w:r w:rsidRPr="00A57599">
              <w:rPr>
                <w:sz w:val="20"/>
                <w:szCs w:val="20"/>
              </w:rPr>
              <w:t>0,0</w:t>
            </w:r>
          </w:p>
        </w:tc>
        <w:tc>
          <w:tcPr>
            <w:tcW w:w="1389" w:type="dxa"/>
            <w:shd w:val="clear" w:color="auto" w:fill="FFFFFF" w:themeFill="background1"/>
            <w:vAlign w:val="center"/>
          </w:tcPr>
          <w:p w:rsidR="005E6A14" w:rsidRPr="00A57599" w:rsidRDefault="005E6A14" w:rsidP="005E6A14">
            <w:pPr>
              <w:jc w:val="center"/>
              <w:rPr>
                <w:sz w:val="20"/>
                <w:szCs w:val="20"/>
              </w:rPr>
            </w:pPr>
            <w:r>
              <w:rPr>
                <w:sz w:val="20"/>
                <w:szCs w:val="20"/>
              </w:rPr>
              <w:t>0%</w:t>
            </w:r>
          </w:p>
        </w:tc>
      </w:tr>
      <w:tr w:rsidR="005E6A14" w:rsidRPr="00A57599" w:rsidTr="005E6A14">
        <w:trPr>
          <w:gridAfter w:val="1"/>
          <w:wAfter w:w="6" w:type="dxa"/>
          <w:trHeight w:val="270"/>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бюджет автономного округа</w:t>
            </w:r>
          </w:p>
        </w:tc>
        <w:tc>
          <w:tcPr>
            <w:tcW w:w="1275" w:type="dxa"/>
            <w:vAlign w:val="center"/>
          </w:tcPr>
          <w:p w:rsidR="005E6A14" w:rsidRPr="00A57599" w:rsidRDefault="005E6A14" w:rsidP="005E6A14">
            <w:pPr>
              <w:jc w:val="center"/>
              <w:rPr>
                <w:sz w:val="20"/>
                <w:szCs w:val="20"/>
              </w:rPr>
            </w:pPr>
            <w:r w:rsidRPr="00A57599">
              <w:rPr>
                <w:rFonts w:eastAsia="Times New Roman"/>
                <w:sz w:val="20"/>
                <w:szCs w:val="20"/>
              </w:rPr>
              <w:t>0,0</w:t>
            </w:r>
          </w:p>
        </w:tc>
        <w:tc>
          <w:tcPr>
            <w:tcW w:w="1560" w:type="dxa"/>
            <w:vAlign w:val="center"/>
          </w:tcPr>
          <w:p w:rsidR="005E6A14" w:rsidRPr="00A57599" w:rsidRDefault="005E6A14" w:rsidP="005E6A14">
            <w:pPr>
              <w:jc w:val="center"/>
              <w:rPr>
                <w:sz w:val="20"/>
                <w:szCs w:val="20"/>
              </w:rPr>
            </w:pPr>
            <w:r w:rsidRPr="00A57599">
              <w:rPr>
                <w:sz w:val="20"/>
                <w:szCs w:val="20"/>
              </w:rPr>
              <w:t>0,0</w:t>
            </w:r>
          </w:p>
        </w:tc>
        <w:tc>
          <w:tcPr>
            <w:tcW w:w="1304" w:type="dxa"/>
            <w:vAlign w:val="center"/>
          </w:tcPr>
          <w:p w:rsidR="005E6A14" w:rsidRPr="00A57599" w:rsidRDefault="005E6A14" w:rsidP="005E6A14">
            <w:pPr>
              <w:jc w:val="center"/>
              <w:rPr>
                <w:sz w:val="20"/>
                <w:szCs w:val="20"/>
              </w:rPr>
            </w:pPr>
            <w:r w:rsidRPr="00A57599">
              <w:rPr>
                <w:sz w:val="20"/>
                <w:szCs w:val="20"/>
              </w:rPr>
              <w:t>0,0</w:t>
            </w:r>
          </w:p>
        </w:tc>
        <w:tc>
          <w:tcPr>
            <w:tcW w:w="1389" w:type="dxa"/>
            <w:shd w:val="clear" w:color="auto" w:fill="FFFFFF" w:themeFill="background1"/>
            <w:vAlign w:val="center"/>
          </w:tcPr>
          <w:p w:rsidR="005E6A14" w:rsidRPr="00A57599" w:rsidRDefault="005E6A14" w:rsidP="005E6A14">
            <w:pPr>
              <w:jc w:val="center"/>
              <w:rPr>
                <w:sz w:val="20"/>
                <w:szCs w:val="20"/>
              </w:rPr>
            </w:pPr>
            <w:r>
              <w:rPr>
                <w:sz w:val="20"/>
                <w:szCs w:val="20"/>
              </w:rPr>
              <w:t>0%</w:t>
            </w:r>
          </w:p>
        </w:tc>
      </w:tr>
      <w:tr w:rsidR="005E6A14" w:rsidRPr="00A57599" w:rsidTr="005E6A14">
        <w:trPr>
          <w:gridAfter w:val="1"/>
          <w:wAfter w:w="6" w:type="dxa"/>
          <w:trHeight w:val="270"/>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бюджет города</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39,0</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86,1</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86,1</w:t>
            </w:r>
          </w:p>
        </w:tc>
        <w:tc>
          <w:tcPr>
            <w:tcW w:w="1389" w:type="dxa"/>
            <w:shd w:val="clear" w:color="auto" w:fill="FFFFFF" w:themeFill="background1"/>
            <w:vAlign w:val="center"/>
          </w:tcPr>
          <w:p w:rsidR="005E6A14" w:rsidRPr="00A57599" w:rsidRDefault="005E6A14" w:rsidP="005E6A14">
            <w:pPr>
              <w:jc w:val="center"/>
              <w:rPr>
                <w:rFonts w:eastAsia="Times New Roman"/>
                <w:sz w:val="20"/>
                <w:szCs w:val="20"/>
              </w:rPr>
            </w:pPr>
            <w:r>
              <w:rPr>
                <w:rFonts w:eastAsia="Times New Roman"/>
                <w:sz w:val="20"/>
                <w:szCs w:val="20"/>
              </w:rPr>
              <w:t>100%</w:t>
            </w:r>
          </w:p>
        </w:tc>
      </w:tr>
      <w:tr w:rsidR="005E6A14" w:rsidRPr="00A57599" w:rsidTr="005E6A14">
        <w:trPr>
          <w:gridAfter w:val="1"/>
          <w:wAfter w:w="6" w:type="dxa"/>
          <w:trHeight w:val="270"/>
        </w:trPr>
        <w:tc>
          <w:tcPr>
            <w:tcW w:w="3936" w:type="dxa"/>
          </w:tcPr>
          <w:p w:rsidR="005E6A14" w:rsidRPr="00A57599" w:rsidRDefault="005E6A14" w:rsidP="005E6A14">
            <w:pPr>
              <w:jc w:val="left"/>
              <w:rPr>
                <w:rFonts w:eastAsia="Times New Roman"/>
                <w:sz w:val="20"/>
                <w:szCs w:val="20"/>
              </w:rPr>
            </w:pPr>
            <w:r w:rsidRPr="00A57599">
              <w:rPr>
                <w:rFonts w:eastAsia="Times New Roman"/>
                <w:sz w:val="20"/>
                <w:szCs w:val="20"/>
              </w:rPr>
              <w:t xml:space="preserve">Основное мероприятие «Формирование законопослушного поведения участников дорожного движения» всего, в </w:t>
            </w:r>
            <w:r>
              <w:rPr>
                <w:rFonts w:eastAsia="Times New Roman"/>
                <w:sz w:val="20"/>
                <w:szCs w:val="20"/>
              </w:rPr>
              <w:t>том числе</w:t>
            </w:r>
            <w:r w:rsidRPr="00A57599">
              <w:rPr>
                <w:rFonts w:eastAsia="Times New Roman"/>
                <w:sz w:val="20"/>
                <w:szCs w:val="20"/>
              </w:rPr>
              <w:t>:</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39,0</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86,1</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86,1</w:t>
            </w:r>
          </w:p>
        </w:tc>
        <w:tc>
          <w:tcPr>
            <w:tcW w:w="1389" w:type="dxa"/>
            <w:shd w:val="clear" w:color="auto" w:fill="FFFFFF" w:themeFill="background1"/>
            <w:vAlign w:val="center"/>
          </w:tcPr>
          <w:p w:rsidR="005E6A14" w:rsidRPr="00A57599" w:rsidRDefault="005E6A14" w:rsidP="005E6A14">
            <w:pPr>
              <w:jc w:val="center"/>
              <w:rPr>
                <w:rFonts w:eastAsia="Times New Roman"/>
                <w:sz w:val="20"/>
                <w:szCs w:val="20"/>
              </w:rPr>
            </w:pPr>
            <w:r>
              <w:rPr>
                <w:rFonts w:eastAsia="Times New Roman"/>
                <w:sz w:val="20"/>
                <w:szCs w:val="20"/>
              </w:rPr>
              <w:t>100%</w:t>
            </w:r>
          </w:p>
        </w:tc>
      </w:tr>
      <w:tr w:rsidR="005E6A14" w:rsidRPr="00A57599" w:rsidTr="005E6A14">
        <w:trPr>
          <w:gridAfter w:val="1"/>
          <w:wAfter w:w="6" w:type="dxa"/>
          <w:trHeight w:val="270"/>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федеральный бюджет</w:t>
            </w:r>
          </w:p>
        </w:tc>
        <w:tc>
          <w:tcPr>
            <w:tcW w:w="1275" w:type="dxa"/>
            <w:vAlign w:val="center"/>
          </w:tcPr>
          <w:p w:rsidR="005E6A14" w:rsidRPr="00A57599" w:rsidRDefault="005E6A14" w:rsidP="005E6A14">
            <w:pPr>
              <w:jc w:val="center"/>
              <w:rPr>
                <w:sz w:val="20"/>
                <w:szCs w:val="20"/>
              </w:rPr>
            </w:pPr>
            <w:r w:rsidRPr="00A57599">
              <w:rPr>
                <w:rFonts w:eastAsia="Times New Roman"/>
                <w:sz w:val="20"/>
                <w:szCs w:val="20"/>
              </w:rPr>
              <w:t>0,0</w:t>
            </w:r>
          </w:p>
        </w:tc>
        <w:tc>
          <w:tcPr>
            <w:tcW w:w="1560" w:type="dxa"/>
            <w:vAlign w:val="center"/>
          </w:tcPr>
          <w:p w:rsidR="005E6A14" w:rsidRPr="00A57599" w:rsidRDefault="005E6A14" w:rsidP="005E6A14">
            <w:pPr>
              <w:jc w:val="center"/>
              <w:rPr>
                <w:sz w:val="20"/>
                <w:szCs w:val="20"/>
              </w:rPr>
            </w:pPr>
            <w:r w:rsidRPr="00A57599">
              <w:rPr>
                <w:sz w:val="20"/>
                <w:szCs w:val="20"/>
              </w:rPr>
              <w:t>0,0</w:t>
            </w:r>
          </w:p>
        </w:tc>
        <w:tc>
          <w:tcPr>
            <w:tcW w:w="1304" w:type="dxa"/>
            <w:vAlign w:val="center"/>
          </w:tcPr>
          <w:p w:rsidR="005E6A14" w:rsidRPr="00A57599" w:rsidRDefault="005E6A14" w:rsidP="005E6A14">
            <w:pPr>
              <w:jc w:val="center"/>
              <w:rPr>
                <w:sz w:val="20"/>
                <w:szCs w:val="20"/>
              </w:rPr>
            </w:pPr>
            <w:r w:rsidRPr="00A57599">
              <w:rPr>
                <w:sz w:val="20"/>
                <w:szCs w:val="20"/>
              </w:rPr>
              <w:t>0,0</w:t>
            </w:r>
          </w:p>
        </w:tc>
        <w:tc>
          <w:tcPr>
            <w:tcW w:w="1389" w:type="dxa"/>
            <w:shd w:val="clear" w:color="auto" w:fill="FFFFFF" w:themeFill="background1"/>
            <w:vAlign w:val="center"/>
          </w:tcPr>
          <w:p w:rsidR="005E6A14" w:rsidRPr="00A57599" w:rsidRDefault="005E6A14" w:rsidP="005E6A14">
            <w:pPr>
              <w:jc w:val="center"/>
              <w:rPr>
                <w:sz w:val="20"/>
                <w:szCs w:val="20"/>
              </w:rPr>
            </w:pPr>
            <w:r>
              <w:rPr>
                <w:sz w:val="20"/>
                <w:szCs w:val="20"/>
              </w:rPr>
              <w:t>0%</w:t>
            </w:r>
          </w:p>
        </w:tc>
      </w:tr>
      <w:tr w:rsidR="005E6A14" w:rsidRPr="00A57599" w:rsidTr="005E6A14">
        <w:trPr>
          <w:gridAfter w:val="1"/>
          <w:wAfter w:w="6" w:type="dxa"/>
          <w:trHeight w:val="270"/>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бюджет автономного округа</w:t>
            </w:r>
          </w:p>
        </w:tc>
        <w:tc>
          <w:tcPr>
            <w:tcW w:w="1275" w:type="dxa"/>
            <w:vAlign w:val="center"/>
          </w:tcPr>
          <w:p w:rsidR="005E6A14" w:rsidRPr="00A57599" w:rsidRDefault="005E6A14" w:rsidP="005E6A14">
            <w:pPr>
              <w:jc w:val="center"/>
              <w:rPr>
                <w:sz w:val="20"/>
                <w:szCs w:val="20"/>
              </w:rPr>
            </w:pPr>
            <w:r w:rsidRPr="00A57599">
              <w:rPr>
                <w:rFonts w:eastAsia="Times New Roman"/>
                <w:sz w:val="20"/>
                <w:szCs w:val="20"/>
              </w:rPr>
              <w:t>0,0</w:t>
            </w:r>
          </w:p>
        </w:tc>
        <w:tc>
          <w:tcPr>
            <w:tcW w:w="1560" w:type="dxa"/>
            <w:vAlign w:val="center"/>
          </w:tcPr>
          <w:p w:rsidR="005E6A14" w:rsidRPr="00A57599" w:rsidRDefault="005E6A14" w:rsidP="005E6A14">
            <w:pPr>
              <w:jc w:val="center"/>
              <w:rPr>
                <w:sz w:val="20"/>
                <w:szCs w:val="20"/>
              </w:rPr>
            </w:pPr>
            <w:r w:rsidRPr="00A57599">
              <w:rPr>
                <w:sz w:val="20"/>
                <w:szCs w:val="20"/>
              </w:rPr>
              <w:t>0,0</w:t>
            </w:r>
          </w:p>
        </w:tc>
        <w:tc>
          <w:tcPr>
            <w:tcW w:w="1304" w:type="dxa"/>
            <w:vAlign w:val="center"/>
          </w:tcPr>
          <w:p w:rsidR="005E6A14" w:rsidRPr="00A57599" w:rsidRDefault="005E6A14" w:rsidP="005E6A14">
            <w:pPr>
              <w:jc w:val="center"/>
              <w:rPr>
                <w:sz w:val="20"/>
                <w:szCs w:val="20"/>
              </w:rPr>
            </w:pPr>
            <w:r w:rsidRPr="00A57599">
              <w:rPr>
                <w:sz w:val="20"/>
                <w:szCs w:val="20"/>
              </w:rPr>
              <w:t>0,0</w:t>
            </w:r>
          </w:p>
        </w:tc>
        <w:tc>
          <w:tcPr>
            <w:tcW w:w="1389" w:type="dxa"/>
            <w:shd w:val="clear" w:color="auto" w:fill="FFFFFF" w:themeFill="background1"/>
            <w:vAlign w:val="center"/>
          </w:tcPr>
          <w:p w:rsidR="005E6A14" w:rsidRPr="00A57599" w:rsidRDefault="005E6A14" w:rsidP="005E6A14">
            <w:pPr>
              <w:jc w:val="center"/>
              <w:rPr>
                <w:sz w:val="20"/>
                <w:szCs w:val="20"/>
              </w:rPr>
            </w:pPr>
            <w:r>
              <w:rPr>
                <w:sz w:val="20"/>
                <w:szCs w:val="20"/>
              </w:rPr>
              <w:t>0%</w:t>
            </w:r>
          </w:p>
        </w:tc>
      </w:tr>
      <w:tr w:rsidR="005E6A14" w:rsidRPr="00A57599" w:rsidTr="005E6A14">
        <w:trPr>
          <w:gridAfter w:val="1"/>
          <w:wAfter w:w="6" w:type="dxa"/>
          <w:trHeight w:val="270"/>
        </w:trPr>
        <w:tc>
          <w:tcPr>
            <w:tcW w:w="3936" w:type="dxa"/>
            <w:hideMark/>
          </w:tcPr>
          <w:p w:rsidR="005E6A14" w:rsidRPr="00A57599" w:rsidRDefault="005E6A14" w:rsidP="005E6A14">
            <w:pPr>
              <w:jc w:val="left"/>
              <w:rPr>
                <w:rFonts w:eastAsia="Times New Roman"/>
                <w:sz w:val="20"/>
                <w:szCs w:val="20"/>
              </w:rPr>
            </w:pPr>
            <w:r w:rsidRPr="00A57599">
              <w:rPr>
                <w:rFonts w:eastAsia="Times New Roman"/>
                <w:sz w:val="20"/>
                <w:szCs w:val="20"/>
              </w:rPr>
              <w:t>- бюджет города</w:t>
            </w:r>
          </w:p>
        </w:tc>
        <w:tc>
          <w:tcPr>
            <w:tcW w:w="1275"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39,0</w:t>
            </w:r>
          </w:p>
        </w:tc>
        <w:tc>
          <w:tcPr>
            <w:tcW w:w="1560"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86,1</w:t>
            </w:r>
          </w:p>
        </w:tc>
        <w:tc>
          <w:tcPr>
            <w:tcW w:w="1304" w:type="dxa"/>
            <w:vAlign w:val="center"/>
          </w:tcPr>
          <w:p w:rsidR="005E6A14" w:rsidRPr="00A57599" w:rsidRDefault="005E6A14" w:rsidP="005E6A14">
            <w:pPr>
              <w:jc w:val="center"/>
              <w:rPr>
                <w:rFonts w:eastAsia="Times New Roman"/>
                <w:sz w:val="20"/>
                <w:szCs w:val="20"/>
              </w:rPr>
            </w:pPr>
            <w:r w:rsidRPr="00A57599">
              <w:rPr>
                <w:rFonts w:eastAsia="Times New Roman"/>
                <w:sz w:val="20"/>
                <w:szCs w:val="20"/>
              </w:rPr>
              <w:t>86,1</w:t>
            </w:r>
          </w:p>
        </w:tc>
        <w:tc>
          <w:tcPr>
            <w:tcW w:w="1389" w:type="dxa"/>
            <w:shd w:val="clear" w:color="auto" w:fill="FFFFFF" w:themeFill="background1"/>
            <w:vAlign w:val="center"/>
          </w:tcPr>
          <w:p w:rsidR="005E6A14" w:rsidRPr="00A57599" w:rsidRDefault="005E6A14" w:rsidP="005E6A14">
            <w:pPr>
              <w:jc w:val="center"/>
              <w:rPr>
                <w:rFonts w:eastAsia="Times New Roman"/>
                <w:sz w:val="20"/>
                <w:szCs w:val="20"/>
              </w:rPr>
            </w:pPr>
            <w:r>
              <w:rPr>
                <w:rFonts w:eastAsia="Times New Roman"/>
                <w:sz w:val="20"/>
                <w:szCs w:val="20"/>
              </w:rPr>
              <w:t>100%</w:t>
            </w:r>
          </w:p>
        </w:tc>
      </w:tr>
    </w:tbl>
    <w:p w:rsidR="005E6A14" w:rsidRPr="00A57599" w:rsidRDefault="005E6A14" w:rsidP="005E6A14">
      <w:pPr>
        <w:spacing w:after="0"/>
        <w:ind w:firstLine="709"/>
        <w:jc w:val="both"/>
        <w:rPr>
          <w:sz w:val="28"/>
          <w:szCs w:val="28"/>
          <w:highlight w:val="yellow"/>
        </w:rPr>
      </w:pPr>
    </w:p>
    <w:p w:rsidR="005E6A14" w:rsidRPr="00A57599" w:rsidRDefault="005E6A14" w:rsidP="005E6A14">
      <w:pPr>
        <w:spacing w:after="0"/>
        <w:ind w:firstLine="709"/>
        <w:jc w:val="both"/>
        <w:rPr>
          <w:rFonts w:eastAsia="Times New Roman"/>
          <w:sz w:val="28"/>
          <w:szCs w:val="28"/>
        </w:rPr>
      </w:pPr>
      <w:r w:rsidRPr="00A57599">
        <w:rPr>
          <w:rFonts w:eastAsia="Times New Roman"/>
          <w:sz w:val="28"/>
          <w:szCs w:val="28"/>
        </w:rPr>
        <w:t>Подпрограмма I «Общее образование. Дополнительное образование детей»:</w:t>
      </w:r>
    </w:p>
    <w:p w:rsidR="005E6A14" w:rsidRPr="00A57599" w:rsidRDefault="005E6A14" w:rsidP="005E6A14">
      <w:pPr>
        <w:widowControl w:val="0"/>
        <w:spacing w:after="0"/>
        <w:ind w:firstLine="709"/>
        <w:jc w:val="both"/>
        <w:rPr>
          <w:rFonts w:eastAsia="Times New Roman"/>
          <w:sz w:val="28"/>
          <w:szCs w:val="28"/>
        </w:rPr>
      </w:pPr>
      <w:r w:rsidRPr="00A57599">
        <w:rPr>
          <w:rFonts w:eastAsia="Times New Roman"/>
          <w:sz w:val="28"/>
          <w:szCs w:val="28"/>
        </w:rPr>
        <w:t>1. Основное мероприятие «Развитие системы дошкольного и общего образования»</w:t>
      </w:r>
      <w:r w:rsidRPr="00A57599">
        <w:rPr>
          <w:sz w:val="28"/>
          <w:szCs w:val="28"/>
        </w:rPr>
        <w:t xml:space="preserve"> </w:t>
      </w:r>
      <w:r w:rsidRPr="00A57599">
        <w:rPr>
          <w:rFonts w:eastAsia="Times New Roman"/>
          <w:sz w:val="28"/>
          <w:szCs w:val="28"/>
        </w:rPr>
        <w:t>при плане 2 006,3 тыс. рублей, в том числе средства бюджета города 1 508,7 тыс. рублей, средства бюджета округа 497,6 тыс. рублей. Исполнение составило 1 884,6 тыс. рублей, в том числе средства бюджета города 1 508,8 тыс. рублей, средства бюджета округа 375,8 тыс. рублей. Плановые показатели исполнены на 93,9%.</w:t>
      </w:r>
    </w:p>
    <w:p w:rsidR="005E6A14" w:rsidRPr="00A57599" w:rsidRDefault="005E6A14" w:rsidP="005E6A14">
      <w:pPr>
        <w:widowControl w:val="0"/>
        <w:spacing w:after="0"/>
        <w:ind w:firstLine="709"/>
        <w:jc w:val="both"/>
        <w:rPr>
          <w:rFonts w:eastAsia="Times New Roman"/>
          <w:sz w:val="28"/>
          <w:szCs w:val="28"/>
        </w:rPr>
      </w:pPr>
      <w:r w:rsidRPr="00A57599">
        <w:rPr>
          <w:rFonts w:eastAsia="Times New Roman"/>
          <w:sz w:val="28"/>
          <w:szCs w:val="28"/>
        </w:rPr>
        <w:t>Средства направлены на реализацию мероприятий (городских, окружных и всероссийских соревнований, олимпиад, конкурсов, спартакиад, конференций, выставок и т.д.):</w:t>
      </w:r>
    </w:p>
    <w:p w:rsidR="005E6A14" w:rsidRPr="00A57599" w:rsidRDefault="005E6A14" w:rsidP="005E6A14">
      <w:pPr>
        <w:tabs>
          <w:tab w:val="left" w:pos="0"/>
        </w:tabs>
        <w:spacing w:after="0"/>
        <w:ind w:firstLine="709"/>
        <w:contextualSpacing/>
        <w:jc w:val="both"/>
        <w:rPr>
          <w:rFonts w:eastAsia="Calibri"/>
          <w:sz w:val="28"/>
          <w:szCs w:val="28"/>
          <w:lang w:eastAsia="en-US"/>
        </w:rPr>
      </w:pPr>
      <w:r w:rsidRPr="00A57599">
        <w:rPr>
          <w:rFonts w:eastAsia="Calibri"/>
          <w:sz w:val="28"/>
          <w:szCs w:val="28"/>
          <w:lang w:eastAsia="en-US"/>
        </w:rPr>
        <w:t xml:space="preserve">- Проведение городского конкурса исследовательских проектов </w:t>
      </w:r>
      <w:r>
        <w:rPr>
          <w:rFonts w:eastAsia="Calibri"/>
          <w:sz w:val="28"/>
          <w:szCs w:val="28"/>
          <w:lang w:eastAsia="en-US"/>
        </w:rPr>
        <w:t>«</w:t>
      </w:r>
      <w:r w:rsidRPr="00A57599">
        <w:rPr>
          <w:rFonts w:eastAsia="Calibri"/>
          <w:sz w:val="28"/>
          <w:szCs w:val="28"/>
          <w:lang w:eastAsia="en-US"/>
        </w:rPr>
        <w:t>Открытие</w:t>
      </w:r>
      <w:r>
        <w:rPr>
          <w:rFonts w:eastAsia="Calibri"/>
          <w:sz w:val="28"/>
          <w:szCs w:val="28"/>
          <w:lang w:eastAsia="en-US"/>
        </w:rPr>
        <w:t>»</w:t>
      </w:r>
      <w:r w:rsidRPr="00A57599">
        <w:rPr>
          <w:rFonts w:eastAsia="Calibri"/>
          <w:sz w:val="28"/>
          <w:szCs w:val="28"/>
          <w:lang w:eastAsia="en-US"/>
        </w:rPr>
        <w:t>;</w:t>
      </w:r>
    </w:p>
    <w:p w:rsidR="005E6A14" w:rsidRPr="00A57599" w:rsidRDefault="005E6A14" w:rsidP="005E6A14">
      <w:pPr>
        <w:tabs>
          <w:tab w:val="left" w:pos="0"/>
        </w:tabs>
        <w:spacing w:after="0"/>
        <w:ind w:firstLine="709"/>
        <w:contextualSpacing/>
        <w:jc w:val="both"/>
        <w:rPr>
          <w:rFonts w:eastAsia="Calibri"/>
          <w:sz w:val="28"/>
          <w:szCs w:val="28"/>
          <w:lang w:eastAsia="en-US"/>
        </w:rPr>
      </w:pPr>
      <w:r w:rsidRPr="00A57599">
        <w:rPr>
          <w:rFonts w:eastAsia="Calibri"/>
          <w:sz w:val="28"/>
          <w:szCs w:val="28"/>
          <w:lang w:eastAsia="en-US"/>
        </w:rPr>
        <w:t>- Городская сессия старшеклассников;</w:t>
      </w:r>
    </w:p>
    <w:p w:rsidR="005E6A14" w:rsidRPr="00A57599" w:rsidRDefault="005E6A14" w:rsidP="005E6A14">
      <w:pPr>
        <w:tabs>
          <w:tab w:val="left" w:pos="0"/>
        </w:tabs>
        <w:spacing w:after="0"/>
        <w:ind w:firstLine="709"/>
        <w:contextualSpacing/>
        <w:jc w:val="both"/>
        <w:rPr>
          <w:rFonts w:eastAsia="Calibri"/>
          <w:sz w:val="28"/>
          <w:szCs w:val="28"/>
          <w:lang w:eastAsia="en-US"/>
        </w:rPr>
      </w:pPr>
      <w:r w:rsidRPr="00A57599">
        <w:rPr>
          <w:rFonts w:eastAsia="Calibri"/>
          <w:sz w:val="28"/>
          <w:szCs w:val="28"/>
          <w:lang w:eastAsia="en-US"/>
        </w:rPr>
        <w:t xml:space="preserve">- Городской образовательный фестиваль старшеклассников </w:t>
      </w:r>
      <w:r>
        <w:rPr>
          <w:rFonts w:eastAsia="Calibri"/>
          <w:sz w:val="28"/>
          <w:szCs w:val="28"/>
          <w:lang w:eastAsia="en-US"/>
        </w:rPr>
        <w:t>«</w:t>
      </w:r>
      <w:r w:rsidRPr="00A57599">
        <w:rPr>
          <w:rFonts w:eastAsia="Calibri"/>
          <w:sz w:val="28"/>
          <w:szCs w:val="28"/>
          <w:lang w:eastAsia="en-US"/>
        </w:rPr>
        <w:t>Диалог цивилизаций</w:t>
      </w:r>
      <w:r>
        <w:rPr>
          <w:rFonts w:eastAsia="Calibri"/>
          <w:sz w:val="28"/>
          <w:szCs w:val="28"/>
          <w:lang w:eastAsia="en-US"/>
        </w:rPr>
        <w:t>»</w:t>
      </w:r>
      <w:r w:rsidRPr="00A57599">
        <w:rPr>
          <w:rFonts w:eastAsia="Calibri"/>
          <w:sz w:val="28"/>
          <w:szCs w:val="28"/>
          <w:lang w:eastAsia="en-US"/>
        </w:rPr>
        <w:t>;</w:t>
      </w:r>
    </w:p>
    <w:p w:rsidR="005E6A14" w:rsidRPr="00A57599" w:rsidRDefault="005E6A14" w:rsidP="005E6A14">
      <w:pPr>
        <w:tabs>
          <w:tab w:val="left" w:pos="0"/>
        </w:tabs>
        <w:spacing w:after="0"/>
        <w:ind w:firstLine="709"/>
        <w:contextualSpacing/>
        <w:jc w:val="both"/>
        <w:rPr>
          <w:rFonts w:eastAsia="Calibri"/>
          <w:sz w:val="28"/>
          <w:szCs w:val="28"/>
          <w:lang w:eastAsia="en-US"/>
        </w:rPr>
      </w:pPr>
      <w:r>
        <w:rPr>
          <w:rFonts w:eastAsia="Calibri"/>
          <w:sz w:val="28"/>
          <w:szCs w:val="28"/>
          <w:lang w:eastAsia="en-US"/>
        </w:rPr>
        <w:t>- Г</w:t>
      </w:r>
      <w:r w:rsidRPr="00A57599">
        <w:rPr>
          <w:rFonts w:eastAsia="Calibri"/>
          <w:sz w:val="28"/>
          <w:szCs w:val="28"/>
          <w:lang w:eastAsia="en-US"/>
        </w:rPr>
        <w:t xml:space="preserve">ородской конкурс-фестиваль семейного творчества </w:t>
      </w:r>
      <w:r>
        <w:rPr>
          <w:rFonts w:eastAsia="Calibri"/>
          <w:sz w:val="28"/>
          <w:szCs w:val="28"/>
          <w:lang w:eastAsia="en-US"/>
        </w:rPr>
        <w:t>«</w:t>
      </w:r>
      <w:r w:rsidRPr="00A57599">
        <w:rPr>
          <w:rFonts w:eastAsia="Calibri"/>
          <w:sz w:val="28"/>
          <w:szCs w:val="28"/>
          <w:lang w:eastAsia="en-US"/>
        </w:rPr>
        <w:t>Матрешка</w:t>
      </w:r>
      <w:r>
        <w:rPr>
          <w:rFonts w:eastAsia="Calibri"/>
          <w:sz w:val="28"/>
          <w:szCs w:val="28"/>
          <w:lang w:eastAsia="en-US"/>
        </w:rPr>
        <w:t>»</w:t>
      </w:r>
      <w:r w:rsidRPr="00A57599">
        <w:rPr>
          <w:rFonts w:eastAsia="Calibri"/>
          <w:sz w:val="28"/>
          <w:szCs w:val="28"/>
          <w:lang w:eastAsia="en-US"/>
        </w:rPr>
        <w:t>;</w:t>
      </w:r>
    </w:p>
    <w:p w:rsidR="005E6A14" w:rsidRPr="00A57599" w:rsidRDefault="005E6A14" w:rsidP="005E6A14">
      <w:pPr>
        <w:tabs>
          <w:tab w:val="left" w:pos="0"/>
        </w:tabs>
        <w:spacing w:after="0"/>
        <w:ind w:firstLine="709"/>
        <w:contextualSpacing/>
        <w:jc w:val="both"/>
        <w:rPr>
          <w:rFonts w:eastAsia="Calibri"/>
          <w:sz w:val="28"/>
          <w:szCs w:val="28"/>
          <w:lang w:eastAsia="en-US"/>
        </w:rPr>
      </w:pPr>
      <w:r w:rsidRPr="00A57599">
        <w:rPr>
          <w:rFonts w:eastAsia="Calibri"/>
          <w:sz w:val="28"/>
          <w:szCs w:val="28"/>
          <w:lang w:eastAsia="en-US"/>
        </w:rPr>
        <w:t xml:space="preserve">- Городской фестиваль </w:t>
      </w:r>
      <w:r>
        <w:rPr>
          <w:rFonts w:eastAsia="Calibri"/>
          <w:sz w:val="28"/>
          <w:szCs w:val="28"/>
          <w:lang w:eastAsia="en-US"/>
        </w:rPr>
        <w:t>«</w:t>
      </w:r>
      <w:r w:rsidRPr="00A57599">
        <w:rPr>
          <w:rFonts w:eastAsia="Calibri"/>
          <w:sz w:val="28"/>
          <w:szCs w:val="28"/>
          <w:lang w:eastAsia="en-US"/>
        </w:rPr>
        <w:t>Югорские звездочки</w:t>
      </w:r>
      <w:r>
        <w:rPr>
          <w:rFonts w:eastAsia="Calibri"/>
          <w:sz w:val="28"/>
          <w:szCs w:val="28"/>
          <w:lang w:eastAsia="en-US"/>
        </w:rPr>
        <w:t>»</w:t>
      </w:r>
      <w:r w:rsidRPr="00A57599">
        <w:rPr>
          <w:rFonts w:eastAsia="Calibri"/>
          <w:sz w:val="28"/>
          <w:szCs w:val="28"/>
          <w:lang w:eastAsia="en-US"/>
        </w:rPr>
        <w:t>;</w:t>
      </w:r>
    </w:p>
    <w:p w:rsidR="005E6A14" w:rsidRPr="00A57599" w:rsidRDefault="005E6A14" w:rsidP="005E6A14">
      <w:pPr>
        <w:tabs>
          <w:tab w:val="left" w:pos="0"/>
        </w:tabs>
        <w:spacing w:after="0"/>
        <w:ind w:firstLine="709"/>
        <w:contextualSpacing/>
        <w:jc w:val="both"/>
        <w:rPr>
          <w:rFonts w:eastAsia="Calibri"/>
          <w:sz w:val="28"/>
          <w:szCs w:val="28"/>
          <w:lang w:eastAsia="en-US"/>
        </w:rPr>
      </w:pPr>
      <w:r w:rsidRPr="00A57599">
        <w:rPr>
          <w:rFonts w:eastAsia="Calibri"/>
          <w:sz w:val="28"/>
          <w:szCs w:val="28"/>
          <w:lang w:eastAsia="en-US"/>
        </w:rPr>
        <w:t xml:space="preserve">- IV Городской фестиваль семейного творчества </w:t>
      </w:r>
      <w:r>
        <w:rPr>
          <w:rFonts w:eastAsia="Calibri"/>
          <w:sz w:val="28"/>
          <w:szCs w:val="28"/>
          <w:lang w:eastAsia="en-US"/>
        </w:rPr>
        <w:t>«</w:t>
      </w:r>
      <w:r w:rsidRPr="00A57599">
        <w:rPr>
          <w:rFonts w:eastAsia="Calibri"/>
          <w:sz w:val="28"/>
          <w:szCs w:val="28"/>
          <w:lang w:eastAsia="en-US"/>
        </w:rPr>
        <w:t>Когда мы вместе</w:t>
      </w:r>
      <w:r>
        <w:rPr>
          <w:rFonts w:eastAsia="Calibri"/>
          <w:sz w:val="28"/>
          <w:szCs w:val="28"/>
          <w:lang w:eastAsia="en-US"/>
        </w:rPr>
        <w:t>»</w:t>
      </w:r>
      <w:r w:rsidRPr="00A57599">
        <w:rPr>
          <w:rFonts w:eastAsia="Calibri"/>
          <w:sz w:val="28"/>
          <w:szCs w:val="28"/>
          <w:lang w:eastAsia="en-US"/>
        </w:rPr>
        <w:t>;</w:t>
      </w:r>
    </w:p>
    <w:p w:rsidR="005E6A14" w:rsidRPr="00A57599" w:rsidRDefault="005E6A14" w:rsidP="005E6A14">
      <w:pPr>
        <w:tabs>
          <w:tab w:val="left" w:pos="0"/>
        </w:tabs>
        <w:spacing w:after="0"/>
        <w:ind w:firstLine="709"/>
        <w:contextualSpacing/>
        <w:jc w:val="both"/>
        <w:rPr>
          <w:rFonts w:eastAsia="Calibri"/>
          <w:sz w:val="28"/>
          <w:szCs w:val="28"/>
          <w:lang w:eastAsia="en-US"/>
        </w:rPr>
      </w:pPr>
      <w:r w:rsidRPr="00A57599">
        <w:rPr>
          <w:rFonts w:eastAsia="Calibri"/>
          <w:sz w:val="28"/>
          <w:szCs w:val="28"/>
          <w:lang w:eastAsia="en-US"/>
        </w:rPr>
        <w:t>-Чествование медалистов;</w:t>
      </w:r>
    </w:p>
    <w:p w:rsidR="005E6A14" w:rsidRPr="00A57599" w:rsidRDefault="005E6A14" w:rsidP="005E6A14">
      <w:pPr>
        <w:tabs>
          <w:tab w:val="left" w:pos="0"/>
        </w:tabs>
        <w:spacing w:after="0"/>
        <w:ind w:firstLine="709"/>
        <w:contextualSpacing/>
        <w:jc w:val="both"/>
        <w:rPr>
          <w:rFonts w:eastAsia="Calibri"/>
          <w:sz w:val="28"/>
          <w:szCs w:val="28"/>
          <w:lang w:eastAsia="en-US"/>
        </w:rPr>
      </w:pPr>
      <w:r w:rsidRPr="00A57599">
        <w:rPr>
          <w:rFonts w:eastAsia="Calibri"/>
          <w:sz w:val="28"/>
          <w:szCs w:val="28"/>
          <w:lang w:eastAsia="en-US"/>
        </w:rPr>
        <w:t xml:space="preserve">- Проведение церемонии торжественного вручения медалей </w:t>
      </w:r>
      <w:r>
        <w:rPr>
          <w:rFonts w:eastAsia="Calibri"/>
          <w:sz w:val="28"/>
          <w:szCs w:val="28"/>
          <w:lang w:eastAsia="en-US"/>
        </w:rPr>
        <w:t>«</w:t>
      </w:r>
      <w:r w:rsidRPr="00A57599">
        <w:rPr>
          <w:rFonts w:eastAsia="Calibri"/>
          <w:sz w:val="28"/>
          <w:szCs w:val="28"/>
          <w:lang w:eastAsia="en-US"/>
        </w:rPr>
        <w:t>За особые успехи в учении</w:t>
      </w:r>
      <w:r>
        <w:rPr>
          <w:rFonts w:eastAsia="Calibri"/>
          <w:sz w:val="28"/>
          <w:szCs w:val="28"/>
          <w:lang w:eastAsia="en-US"/>
        </w:rPr>
        <w:t>»</w:t>
      </w:r>
      <w:r w:rsidRPr="00A57599">
        <w:rPr>
          <w:rFonts w:eastAsia="Calibri"/>
          <w:sz w:val="28"/>
          <w:szCs w:val="28"/>
          <w:lang w:eastAsia="en-US"/>
        </w:rPr>
        <w:t xml:space="preserve"> выпускникам общеобразовательных школ 2020-2021 учебного года;</w:t>
      </w:r>
    </w:p>
    <w:p w:rsidR="005E6A14" w:rsidRPr="00A57599" w:rsidRDefault="005E6A14" w:rsidP="005E6A14">
      <w:pPr>
        <w:tabs>
          <w:tab w:val="left" w:pos="0"/>
        </w:tabs>
        <w:spacing w:after="0"/>
        <w:ind w:firstLine="709"/>
        <w:contextualSpacing/>
        <w:jc w:val="both"/>
        <w:rPr>
          <w:rFonts w:eastAsia="Calibri"/>
          <w:sz w:val="28"/>
          <w:szCs w:val="28"/>
          <w:lang w:eastAsia="en-US"/>
        </w:rPr>
      </w:pPr>
      <w:r w:rsidRPr="00A57599">
        <w:rPr>
          <w:rFonts w:eastAsia="Calibri"/>
          <w:sz w:val="28"/>
          <w:szCs w:val="28"/>
          <w:lang w:eastAsia="en-US"/>
        </w:rPr>
        <w:t xml:space="preserve">- Торжественное открытие и закрытие городского конкурса </w:t>
      </w:r>
      <w:r>
        <w:rPr>
          <w:rFonts w:eastAsia="Calibri"/>
          <w:sz w:val="28"/>
          <w:szCs w:val="28"/>
          <w:lang w:eastAsia="en-US"/>
        </w:rPr>
        <w:t>«</w:t>
      </w:r>
      <w:r w:rsidRPr="00A57599">
        <w:rPr>
          <w:rFonts w:eastAsia="Calibri"/>
          <w:sz w:val="28"/>
          <w:szCs w:val="28"/>
          <w:lang w:eastAsia="en-US"/>
        </w:rPr>
        <w:t>Педагог года</w:t>
      </w:r>
      <w:r>
        <w:rPr>
          <w:rFonts w:eastAsia="Calibri"/>
          <w:sz w:val="28"/>
          <w:szCs w:val="28"/>
          <w:lang w:eastAsia="en-US"/>
        </w:rPr>
        <w:t>»</w:t>
      </w:r>
      <w:r w:rsidRPr="00A57599">
        <w:rPr>
          <w:rFonts w:eastAsia="Calibri"/>
          <w:sz w:val="28"/>
          <w:szCs w:val="28"/>
          <w:lang w:eastAsia="en-US"/>
        </w:rPr>
        <w:t>;</w:t>
      </w:r>
    </w:p>
    <w:p w:rsidR="005E6A14" w:rsidRPr="00A57599" w:rsidRDefault="005E6A14" w:rsidP="005E6A14">
      <w:pPr>
        <w:tabs>
          <w:tab w:val="left" w:pos="0"/>
        </w:tabs>
        <w:spacing w:after="0"/>
        <w:ind w:firstLine="709"/>
        <w:contextualSpacing/>
        <w:jc w:val="both"/>
        <w:rPr>
          <w:rFonts w:eastAsia="Calibri"/>
          <w:sz w:val="28"/>
          <w:szCs w:val="28"/>
          <w:lang w:eastAsia="en-US"/>
        </w:rPr>
      </w:pPr>
      <w:r w:rsidRPr="00A57599">
        <w:rPr>
          <w:rFonts w:eastAsia="Calibri"/>
          <w:sz w:val="28"/>
          <w:szCs w:val="28"/>
          <w:lang w:eastAsia="en-US"/>
        </w:rPr>
        <w:t>- Организация и проведение муниципального этапа Всероссийской олимпиады школьников по предметам;</w:t>
      </w:r>
    </w:p>
    <w:p w:rsidR="005E6A14" w:rsidRPr="00A57599" w:rsidRDefault="005E6A14" w:rsidP="005E6A14">
      <w:pPr>
        <w:tabs>
          <w:tab w:val="left" w:pos="0"/>
        </w:tabs>
        <w:spacing w:after="0"/>
        <w:ind w:firstLine="709"/>
        <w:contextualSpacing/>
        <w:jc w:val="both"/>
        <w:rPr>
          <w:rFonts w:eastAsia="Calibri"/>
          <w:sz w:val="28"/>
          <w:szCs w:val="28"/>
          <w:lang w:eastAsia="en-US"/>
        </w:rPr>
      </w:pPr>
      <w:r w:rsidRPr="00A57599">
        <w:rPr>
          <w:rFonts w:eastAsia="Calibri"/>
          <w:sz w:val="28"/>
          <w:szCs w:val="28"/>
          <w:lang w:eastAsia="en-US"/>
        </w:rPr>
        <w:lastRenderedPageBreak/>
        <w:t xml:space="preserve">- Организация межшкольного центра по работе с одаренными детьми (Городской праздник </w:t>
      </w:r>
      <w:r>
        <w:rPr>
          <w:rFonts w:eastAsia="Calibri"/>
          <w:sz w:val="28"/>
          <w:szCs w:val="28"/>
          <w:lang w:eastAsia="en-US"/>
        </w:rPr>
        <w:t>«</w:t>
      </w:r>
      <w:r w:rsidRPr="00A57599">
        <w:rPr>
          <w:rFonts w:eastAsia="Calibri"/>
          <w:sz w:val="28"/>
          <w:szCs w:val="28"/>
          <w:lang w:eastAsia="en-US"/>
        </w:rPr>
        <w:t>Юные дарования</w:t>
      </w:r>
      <w:r>
        <w:rPr>
          <w:rFonts w:eastAsia="Calibri"/>
          <w:sz w:val="28"/>
          <w:szCs w:val="28"/>
          <w:lang w:eastAsia="en-US"/>
        </w:rPr>
        <w:t>»</w:t>
      </w:r>
      <w:r w:rsidRPr="00A57599">
        <w:rPr>
          <w:rFonts w:eastAsia="Calibri"/>
          <w:sz w:val="28"/>
          <w:szCs w:val="28"/>
          <w:lang w:eastAsia="en-US"/>
        </w:rPr>
        <w:t>);</w:t>
      </w:r>
    </w:p>
    <w:p w:rsidR="005E6A14" w:rsidRPr="00A57599" w:rsidRDefault="005E6A14" w:rsidP="005E6A14">
      <w:pPr>
        <w:tabs>
          <w:tab w:val="left" w:pos="142"/>
          <w:tab w:val="left" w:pos="284"/>
        </w:tabs>
        <w:spacing w:after="0"/>
        <w:ind w:firstLine="709"/>
        <w:contextualSpacing/>
        <w:jc w:val="both"/>
        <w:rPr>
          <w:rFonts w:eastAsia="Calibri"/>
          <w:sz w:val="28"/>
          <w:szCs w:val="28"/>
          <w:lang w:eastAsia="en-US"/>
        </w:rPr>
      </w:pPr>
      <w:r w:rsidRPr="00A57599">
        <w:rPr>
          <w:rFonts w:eastAsia="Calibri"/>
          <w:sz w:val="28"/>
          <w:szCs w:val="28"/>
          <w:lang w:eastAsia="en-US"/>
        </w:rPr>
        <w:t xml:space="preserve">- Организация и проведение городской олимпиады </w:t>
      </w:r>
      <w:r>
        <w:rPr>
          <w:rFonts w:eastAsia="Calibri"/>
          <w:sz w:val="28"/>
          <w:szCs w:val="28"/>
          <w:lang w:eastAsia="en-US"/>
        </w:rPr>
        <w:t>«</w:t>
      </w:r>
      <w:r w:rsidRPr="00A57599">
        <w:rPr>
          <w:rFonts w:eastAsia="Calibri"/>
          <w:sz w:val="28"/>
          <w:szCs w:val="28"/>
          <w:lang w:eastAsia="en-US"/>
        </w:rPr>
        <w:t>Юниор</w:t>
      </w:r>
      <w:r>
        <w:rPr>
          <w:rFonts w:eastAsia="Calibri"/>
          <w:sz w:val="28"/>
          <w:szCs w:val="28"/>
          <w:lang w:eastAsia="en-US"/>
        </w:rPr>
        <w:t>»</w:t>
      </w:r>
      <w:r w:rsidRPr="00A57599">
        <w:rPr>
          <w:rFonts w:eastAsia="Calibri"/>
          <w:sz w:val="28"/>
          <w:szCs w:val="28"/>
          <w:lang w:eastAsia="en-US"/>
        </w:rPr>
        <w:t>;</w:t>
      </w:r>
    </w:p>
    <w:p w:rsidR="005E6A14" w:rsidRPr="00A57599" w:rsidRDefault="005E6A14" w:rsidP="005E6A14">
      <w:pPr>
        <w:tabs>
          <w:tab w:val="left" w:pos="142"/>
          <w:tab w:val="left" w:pos="284"/>
        </w:tabs>
        <w:spacing w:after="0"/>
        <w:ind w:firstLine="709"/>
        <w:contextualSpacing/>
        <w:jc w:val="both"/>
        <w:rPr>
          <w:rFonts w:eastAsia="Calibri"/>
          <w:sz w:val="28"/>
          <w:szCs w:val="28"/>
          <w:lang w:eastAsia="en-US"/>
        </w:rPr>
      </w:pPr>
      <w:r w:rsidRPr="00A57599">
        <w:rPr>
          <w:rFonts w:eastAsia="Calibri"/>
          <w:sz w:val="28"/>
          <w:szCs w:val="28"/>
          <w:lang w:eastAsia="en-US"/>
        </w:rPr>
        <w:t xml:space="preserve">- </w:t>
      </w:r>
      <w:r>
        <w:rPr>
          <w:rFonts w:eastAsia="Calibri"/>
          <w:sz w:val="28"/>
          <w:szCs w:val="28"/>
          <w:lang w:eastAsia="en-US"/>
        </w:rPr>
        <w:t>«</w:t>
      </w:r>
      <w:r w:rsidRPr="00A57599">
        <w:rPr>
          <w:rFonts w:eastAsia="Calibri"/>
          <w:sz w:val="28"/>
          <w:szCs w:val="28"/>
          <w:lang w:eastAsia="en-US"/>
        </w:rPr>
        <w:t>Шаг в будущее</w:t>
      </w:r>
      <w:r>
        <w:rPr>
          <w:rFonts w:eastAsia="Calibri"/>
          <w:sz w:val="28"/>
          <w:szCs w:val="28"/>
          <w:lang w:eastAsia="en-US"/>
        </w:rPr>
        <w:t>»</w:t>
      </w:r>
      <w:r w:rsidRPr="00A57599">
        <w:rPr>
          <w:rFonts w:eastAsia="Calibri"/>
          <w:sz w:val="28"/>
          <w:szCs w:val="28"/>
          <w:lang w:eastAsia="en-US"/>
        </w:rPr>
        <w:t xml:space="preserve"> региональный этап.</w:t>
      </w:r>
    </w:p>
    <w:p w:rsidR="005E6A14" w:rsidRPr="00A57599" w:rsidRDefault="005E6A14" w:rsidP="005E6A14">
      <w:pPr>
        <w:spacing w:after="0"/>
        <w:ind w:firstLine="709"/>
        <w:jc w:val="both"/>
        <w:rPr>
          <w:sz w:val="28"/>
          <w:szCs w:val="28"/>
        </w:rPr>
      </w:pPr>
      <w:r w:rsidRPr="00A57599">
        <w:rPr>
          <w:sz w:val="28"/>
          <w:szCs w:val="28"/>
        </w:rPr>
        <w:t>Педагоги и руководители образовательных организаций города приняли участие в мероприятиях различного уровня, направленных на повышение престижа профессии учителя, выявление уровня профессионального мастерства.</w:t>
      </w:r>
    </w:p>
    <w:p w:rsidR="005E6A14" w:rsidRPr="00A57599" w:rsidRDefault="005E6A14" w:rsidP="005E6A14">
      <w:pPr>
        <w:tabs>
          <w:tab w:val="left" w:pos="9214"/>
          <w:tab w:val="left" w:pos="9781"/>
        </w:tabs>
        <w:spacing w:after="0"/>
        <w:ind w:firstLine="709"/>
        <w:jc w:val="both"/>
        <w:rPr>
          <w:rFonts w:eastAsia="Calibri"/>
          <w:sz w:val="28"/>
          <w:szCs w:val="28"/>
        </w:rPr>
      </w:pPr>
      <w:r w:rsidRPr="00A57599">
        <w:rPr>
          <w:rFonts w:eastAsia="Calibri"/>
          <w:sz w:val="28"/>
          <w:szCs w:val="28"/>
        </w:rPr>
        <w:t xml:space="preserve">В 2021 году профессионализм педагогических работников был отмечен на федеральном и региональном уровнях. </w:t>
      </w:r>
    </w:p>
    <w:p w:rsidR="005E6A14" w:rsidRPr="00A57599" w:rsidRDefault="005E6A14" w:rsidP="005E6A14">
      <w:pPr>
        <w:tabs>
          <w:tab w:val="left" w:pos="9214"/>
          <w:tab w:val="left" w:pos="9781"/>
        </w:tabs>
        <w:spacing w:after="0"/>
        <w:ind w:firstLine="709"/>
        <w:jc w:val="both"/>
        <w:rPr>
          <w:rFonts w:eastAsia="Times New Roman"/>
          <w:sz w:val="28"/>
          <w:szCs w:val="28"/>
          <w:shd w:val="clear" w:color="auto" w:fill="FFFFFF"/>
        </w:rPr>
      </w:pPr>
      <w:r w:rsidRPr="00A57599">
        <w:rPr>
          <w:rFonts w:eastAsia="Calibri"/>
          <w:sz w:val="28"/>
          <w:szCs w:val="28"/>
        </w:rPr>
        <w:t xml:space="preserve">По итогам всероссийских конкурсов </w:t>
      </w:r>
      <w:r w:rsidRPr="00A57599">
        <w:rPr>
          <w:rFonts w:eastAsia="Calibri"/>
          <w:sz w:val="28"/>
          <w:szCs w:val="28"/>
          <w:lang w:eastAsia="en-US"/>
        </w:rPr>
        <w:t>педагогического мастерства стали победителями: Кожемяко Ольга Владимировна, воспитатель муниципального бюджетного дошкольного образовательного учреждения «Центр развития ребенка – детский сад №15 «Страна чудес» в номинации «Дидактические игры своими руками» конкурса «Педагогика </w:t>
      </w:r>
      <w:r w:rsidRPr="00A57599">
        <w:rPr>
          <w:rFonts w:eastAsia="Calibri"/>
          <w:sz w:val="28"/>
          <w:szCs w:val="28"/>
          <w:lang w:val="en-US" w:eastAsia="en-US"/>
        </w:rPr>
        <w:t>XXI</w:t>
      </w:r>
      <w:r w:rsidRPr="00A57599">
        <w:rPr>
          <w:rFonts w:eastAsia="Calibri"/>
          <w:sz w:val="28"/>
          <w:szCs w:val="28"/>
          <w:lang w:eastAsia="en-US"/>
        </w:rPr>
        <w:t xml:space="preserve"> века: опыт, достижения, методика»; Савельева Галина Александровна, учитель-логопед муниципального бюджетного дошкольного образовательного учреждения «Детский сад №11 «Радуга» в номинации «Лучшая презентация проекта, программы, педагогического опыта» конкурса «Талант педагога – 2021». </w:t>
      </w:r>
      <w:r w:rsidRPr="00A57599">
        <w:rPr>
          <w:rFonts w:eastAsia="Times New Roman"/>
          <w:sz w:val="28"/>
          <w:szCs w:val="28"/>
          <w:lang w:eastAsia="en-US"/>
        </w:rPr>
        <w:t xml:space="preserve">Педагог </w:t>
      </w:r>
      <w:r w:rsidRPr="00A57599">
        <w:rPr>
          <w:rFonts w:eastAsia="Times New Roman"/>
          <w:sz w:val="28"/>
          <w:szCs w:val="28"/>
          <w:shd w:val="clear" w:color="auto" w:fill="FFFFFF"/>
        </w:rPr>
        <w:t xml:space="preserve">Межшкольного учебного комбината </w:t>
      </w:r>
      <w:proofErr w:type="spellStart"/>
      <w:r w:rsidRPr="00A57599">
        <w:rPr>
          <w:rFonts w:eastAsia="Times New Roman"/>
          <w:sz w:val="28"/>
          <w:szCs w:val="28"/>
          <w:lang w:eastAsia="en-US"/>
        </w:rPr>
        <w:t>Рыбьяков</w:t>
      </w:r>
      <w:proofErr w:type="spellEnd"/>
      <w:r w:rsidRPr="00A57599">
        <w:rPr>
          <w:rFonts w:eastAsia="Times New Roman"/>
          <w:sz w:val="28"/>
          <w:szCs w:val="28"/>
          <w:lang w:eastAsia="en-US"/>
        </w:rPr>
        <w:t xml:space="preserve"> Алексей Владимирович </w:t>
      </w:r>
      <w:r w:rsidRPr="00A57599">
        <w:rPr>
          <w:rFonts w:eastAsia="Times New Roman"/>
          <w:sz w:val="28"/>
          <w:szCs w:val="28"/>
          <w:shd w:val="clear" w:color="auto" w:fill="FFFFFF"/>
        </w:rPr>
        <w:t xml:space="preserve">одержал победу </w:t>
      </w:r>
      <w:r w:rsidRPr="00A57599">
        <w:rPr>
          <w:rFonts w:eastAsia="Times New Roman"/>
          <w:sz w:val="28"/>
          <w:szCs w:val="28"/>
          <w:lang w:eastAsia="en-US"/>
        </w:rPr>
        <w:t xml:space="preserve">с инновационным проектом «Радиоэлектроника» в номинации «Подготовка технологических лидеров» на Всероссийском конкурсе «Кружковое движение» Научно-технологическая инициатива», одобренном решением президиума Совета при Президенте Российской Федерации по модернизации экономики и инновационному развитию России 18 июля 2017 года и включённом в перечень поручений Президента России В.В. Путина от 4 февраля 2020 года. </w:t>
      </w:r>
      <w:r w:rsidRPr="00A57599">
        <w:rPr>
          <w:rFonts w:eastAsia="Times New Roman"/>
          <w:sz w:val="28"/>
          <w:szCs w:val="28"/>
          <w:shd w:val="clear" w:color="auto" w:fill="FFFFFF"/>
        </w:rPr>
        <w:t xml:space="preserve">Зелёная Алина Викторовна, педагог муниципального бюджетного учреждения дополнительного образования «Детская школа искусств» </w:t>
      </w:r>
      <w:r w:rsidRPr="00A57599">
        <w:rPr>
          <w:rFonts w:eastAsia="Times New Roman"/>
          <w:sz w:val="28"/>
          <w:szCs w:val="28"/>
          <w:lang w:eastAsia="en-US"/>
        </w:rPr>
        <w:t>стала л</w:t>
      </w:r>
      <w:r w:rsidRPr="00A57599">
        <w:rPr>
          <w:rFonts w:eastAsia="Times New Roman"/>
          <w:sz w:val="28"/>
          <w:szCs w:val="28"/>
          <w:shd w:val="clear" w:color="auto" w:fill="FFFFFF"/>
        </w:rPr>
        <w:t xml:space="preserve">ауреатом I степени всероссийского конкурса методических работ в сфере культуры и искусства «Перспектива - 2021». </w:t>
      </w:r>
    </w:p>
    <w:p w:rsidR="005E6A14" w:rsidRPr="00A57599" w:rsidRDefault="005E6A14" w:rsidP="005E6A14">
      <w:pPr>
        <w:tabs>
          <w:tab w:val="left" w:pos="9214"/>
          <w:tab w:val="left" w:pos="9781"/>
        </w:tabs>
        <w:spacing w:after="0"/>
        <w:ind w:firstLine="709"/>
        <w:jc w:val="both"/>
        <w:rPr>
          <w:rFonts w:eastAsia="Times New Roman"/>
          <w:sz w:val="28"/>
          <w:szCs w:val="28"/>
          <w:shd w:val="clear" w:color="auto" w:fill="FFFFFF"/>
        </w:rPr>
      </w:pPr>
      <w:r w:rsidRPr="00A57599">
        <w:rPr>
          <w:rFonts w:eastAsia="Times New Roman"/>
          <w:sz w:val="28"/>
          <w:szCs w:val="28"/>
          <w:shd w:val="clear" w:color="auto" w:fill="FFFFFF"/>
        </w:rPr>
        <w:t>В номинации «Открытие года» финала Всероссийского конкурса профессионального мастерства среди руководителей и участников военно-патриотических клубов «Делай, как я!» одержал победу Мамонтов Владимир Иванович, начальник отдела спортивной и патриотической направленности муниципального бюджетного общеобразовательного учреждения «Средняя общеобразовательная школа №6 имени Н.И. Сирина».</w:t>
      </w:r>
    </w:p>
    <w:p w:rsidR="005E6A14" w:rsidRPr="00A57599" w:rsidRDefault="005E6A14" w:rsidP="005E6A14">
      <w:pPr>
        <w:autoSpaceDE w:val="0"/>
        <w:autoSpaceDN w:val="0"/>
        <w:spacing w:after="0"/>
        <w:ind w:firstLine="709"/>
        <w:jc w:val="both"/>
        <w:rPr>
          <w:rFonts w:eastAsia="Times New Roman"/>
          <w:sz w:val="28"/>
          <w:szCs w:val="28"/>
        </w:rPr>
      </w:pPr>
      <w:r w:rsidRPr="00A57599">
        <w:rPr>
          <w:rFonts w:eastAsia="Times New Roman"/>
          <w:sz w:val="28"/>
          <w:szCs w:val="28"/>
        </w:rPr>
        <w:t xml:space="preserve">По итогам конкурсных испытаний регионального этапа всероссийских конкурсов профессионального мастерства в сфере образования Ханты-Мансийского автономного округа – Югры «Педагог года Югры </w:t>
      </w:r>
      <w:r w:rsidRPr="00A57599">
        <w:rPr>
          <w:rFonts w:eastAsia="Calibri"/>
          <w:sz w:val="28"/>
          <w:szCs w:val="28"/>
        </w:rPr>
        <w:t>–</w:t>
      </w:r>
      <w:r w:rsidRPr="00A57599">
        <w:rPr>
          <w:rFonts w:eastAsia="Times New Roman"/>
          <w:sz w:val="28"/>
          <w:szCs w:val="28"/>
        </w:rPr>
        <w:t xml:space="preserve"> 2021» стали победителями:  </w:t>
      </w:r>
    </w:p>
    <w:p w:rsidR="005E6A14" w:rsidRPr="00A57599" w:rsidRDefault="005E6A14" w:rsidP="005E6A14">
      <w:pPr>
        <w:autoSpaceDE w:val="0"/>
        <w:autoSpaceDN w:val="0"/>
        <w:spacing w:after="0"/>
        <w:ind w:firstLine="709"/>
        <w:jc w:val="both"/>
        <w:rPr>
          <w:rFonts w:eastAsia="Times New Roman"/>
          <w:sz w:val="28"/>
          <w:szCs w:val="28"/>
        </w:rPr>
      </w:pPr>
      <w:proofErr w:type="spellStart"/>
      <w:r w:rsidRPr="00A57599">
        <w:rPr>
          <w:rFonts w:eastAsia="Times New Roman"/>
          <w:sz w:val="28"/>
          <w:szCs w:val="28"/>
        </w:rPr>
        <w:lastRenderedPageBreak/>
        <w:t>Букренева</w:t>
      </w:r>
      <w:proofErr w:type="spellEnd"/>
      <w:r w:rsidRPr="00A57599">
        <w:rPr>
          <w:rFonts w:eastAsia="Times New Roman"/>
          <w:sz w:val="28"/>
          <w:szCs w:val="28"/>
        </w:rPr>
        <w:t xml:space="preserve"> Ксения Геннадьевна, директор муниципального бюджетного общеобразовательного учреждения «Центр образования №7 имени А.А. Дунина-</w:t>
      </w:r>
      <w:proofErr w:type="spellStart"/>
      <w:r w:rsidRPr="00A57599">
        <w:rPr>
          <w:rFonts w:eastAsia="Times New Roman"/>
          <w:sz w:val="28"/>
          <w:szCs w:val="28"/>
        </w:rPr>
        <w:t>Горкавича</w:t>
      </w:r>
      <w:proofErr w:type="spellEnd"/>
      <w:r w:rsidRPr="00A57599">
        <w:rPr>
          <w:rFonts w:eastAsia="Times New Roman"/>
          <w:sz w:val="28"/>
          <w:szCs w:val="28"/>
        </w:rPr>
        <w:t>» – победитель конкурса профессионального мастерства в сфере образования «Руководитель года образовательной организации» Ханты-Мансийского автономного округа – Югры; награждена дипломом победителя заочного этапа конкурса профессионального мастерства в сфере образования «Руководитель года образовательной организации» Ханты-Мансийского автономного округа – Югры в номинации «Лучшее интернет-портфолио»;</w:t>
      </w:r>
    </w:p>
    <w:p w:rsidR="005E6A14" w:rsidRPr="00A57599" w:rsidRDefault="005E6A14" w:rsidP="005E6A14">
      <w:pPr>
        <w:autoSpaceDE w:val="0"/>
        <w:autoSpaceDN w:val="0"/>
        <w:spacing w:after="0"/>
        <w:ind w:firstLine="709"/>
        <w:jc w:val="both"/>
        <w:rPr>
          <w:rFonts w:eastAsia="Times New Roman"/>
          <w:sz w:val="28"/>
          <w:szCs w:val="28"/>
        </w:rPr>
      </w:pPr>
      <w:proofErr w:type="spellStart"/>
      <w:r w:rsidRPr="00A57599">
        <w:rPr>
          <w:rFonts w:eastAsia="Times New Roman"/>
          <w:sz w:val="28"/>
          <w:szCs w:val="28"/>
        </w:rPr>
        <w:t>Меров</w:t>
      </w:r>
      <w:proofErr w:type="spellEnd"/>
      <w:r w:rsidRPr="00A57599">
        <w:rPr>
          <w:rFonts w:eastAsia="Times New Roman"/>
          <w:sz w:val="28"/>
          <w:szCs w:val="28"/>
        </w:rPr>
        <w:t xml:space="preserve"> Владимир Савельевич, педагог дополнительного образования муниципального бюджетного учреждения дополнительного образования «Детский </w:t>
      </w:r>
      <w:proofErr w:type="spellStart"/>
      <w:r w:rsidRPr="00A57599">
        <w:rPr>
          <w:rFonts w:eastAsia="Times New Roman"/>
          <w:sz w:val="28"/>
          <w:szCs w:val="28"/>
        </w:rPr>
        <w:t>этнокультурно</w:t>
      </w:r>
      <w:proofErr w:type="spellEnd"/>
      <w:r w:rsidRPr="00A57599">
        <w:rPr>
          <w:rFonts w:eastAsia="Times New Roman"/>
          <w:sz w:val="28"/>
          <w:szCs w:val="28"/>
        </w:rPr>
        <w:t>-образовательный центр» – победитель конкурса профессионального мастерства в сфере образования «Учитель родного языка и литературы Ханты-Мансийского автономного округа – Югры»; награжден дипломом победителя заочного этапа конкурса профессионального мастерства в сфере образования «Учитель родного языка и литературы Ханты-Мансийского автономного округа – Югры» в номинациях: «Лучшее интернет-портфолио», «Лучшее эссе», «Лучшая авторская разработка», «Лучший видео</w:t>
      </w:r>
      <w:r>
        <w:rPr>
          <w:rFonts w:eastAsia="Times New Roman"/>
          <w:sz w:val="28"/>
          <w:szCs w:val="28"/>
        </w:rPr>
        <w:t xml:space="preserve"> </w:t>
      </w:r>
      <w:r w:rsidRPr="00A57599">
        <w:rPr>
          <w:rFonts w:eastAsia="Times New Roman"/>
          <w:sz w:val="28"/>
          <w:szCs w:val="28"/>
        </w:rPr>
        <w:t xml:space="preserve">урок». Владимир Савельевич также является победителем Всероссийского мастер-класса учителей родного, в том числе русского, языка в номинации «Учитель-мастер». </w:t>
      </w:r>
    </w:p>
    <w:p w:rsidR="005E6A14" w:rsidRPr="00A57599" w:rsidRDefault="005E6A14" w:rsidP="005E6A14">
      <w:pPr>
        <w:autoSpaceDE w:val="0"/>
        <w:autoSpaceDN w:val="0"/>
        <w:spacing w:after="0"/>
        <w:ind w:firstLine="709"/>
        <w:jc w:val="both"/>
        <w:rPr>
          <w:rFonts w:eastAsia="Times New Roman"/>
          <w:sz w:val="28"/>
          <w:szCs w:val="28"/>
        </w:rPr>
      </w:pPr>
      <w:r w:rsidRPr="00A57599">
        <w:rPr>
          <w:rFonts w:eastAsia="Times New Roman"/>
          <w:sz w:val="28"/>
          <w:szCs w:val="28"/>
        </w:rPr>
        <w:t xml:space="preserve">Также на региональном уровне заслуженно получили признание: </w:t>
      </w:r>
      <w:proofErr w:type="spellStart"/>
      <w:r w:rsidRPr="00A57599">
        <w:rPr>
          <w:rFonts w:eastAsia="Times New Roman"/>
          <w:sz w:val="28"/>
          <w:szCs w:val="28"/>
        </w:rPr>
        <w:t>Шпехт</w:t>
      </w:r>
      <w:proofErr w:type="spellEnd"/>
      <w:r w:rsidRPr="00A57599">
        <w:rPr>
          <w:rFonts w:eastAsia="Times New Roman"/>
          <w:sz w:val="28"/>
          <w:szCs w:val="28"/>
        </w:rPr>
        <w:t xml:space="preserve"> Алексей Юрьевич, учитель информатики муниципального бюджетного общеобразовательного учреждения «Средняя общеобразовательная школа с углубленным изучением отдельных предметов №3», победив в региональном очном этапе Олимпиады для учителей информатики «ПРО-IT» во ФГАОУ ДПО «Академия </w:t>
      </w:r>
      <w:proofErr w:type="spellStart"/>
      <w:r w:rsidRPr="00A57599">
        <w:rPr>
          <w:rFonts w:eastAsia="Times New Roman"/>
          <w:sz w:val="28"/>
          <w:szCs w:val="28"/>
        </w:rPr>
        <w:t>Минпросвещения</w:t>
      </w:r>
      <w:proofErr w:type="spellEnd"/>
      <w:r w:rsidRPr="00A57599">
        <w:rPr>
          <w:rFonts w:eastAsia="Times New Roman"/>
          <w:sz w:val="28"/>
          <w:szCs w:val="28"/>
        </w:rPr>
        <w:t xml:space="preserve"> России»; Калюжная Светлана Валерьевна, учитель-логопед муниципального бюджетного общеобразовательного учреждения «Средняя общеобразовательная школа №8» по итогам регионального этапа </w:t>
      </w:r>
      <w:r w:rsidRPr="00A57599">
        <w:rPr>
          <w:rFonts w:eastAsia="Times New Roman"/>
          <w:sz w:val="28"/>
          <w:szCs w:val="28"/>
          <w:lang w:val="en-US"/>
        </w:rPr>
        <w:t>IV</w:t>
      </w:r>
      <w:r w:rsidRPr="00A57599">
        <w:rPr>
          <w:rFonts w:eastAsia="Times New Roman"/>
          <w:sz w:val="28"/>
          <w:szCs w:val="28"/>
        </w:rPr>
        <w:t xml:space="preserve"> Всероссийского конкурса «Учитель-дефектолог России – 2021».</w:t>
      </w:r>
    </w:p>
    <w:p w:rsidR="005E6A14" w:rsidRPr="00A57599" w:rsidRDefault="005E6A14" w:rsidP="005E6A14">
      <w:pPr>
        <w:autoSpaceDE w:val="0"/>
        <w:autoSpaceDN w:val="0"/>
        <w:spacing w:after="0"/>
        <w:ind w:firstLine="709"/>
        <w:jc w:val="both"/>
        <w:rPr>
          <w:rFonts w:eastAsia="Times New Roman"/>
          <w:sz w:val="28"/>
          <w:szCs w:val="28"/>
        </w:rPr>
      </w:pPr>
      <w:r w:rsidRPr="00A57599">
        <w:rPr>
          <w:rFonts w:eastAsia="Times New Roman"/>
          <w:sz w:val="28"/>
          <w:szCs w:val="28"/>
        </w:rPr>
        <w:t xml:space="preserve">Победителями конкурса «Педагог-новатор» на присуждение премии Губернатора Ханты-Мансийского автономного округа ‒ Югры в размере 200 тыс. рублей стали: Короваева </w:t>
      </w:r>
      <w:proofErr w:type="spellStart"/>
      <w:r w:rsidRPr="00A57599">
        <w:rPr>
          <w:rFonts w:eastAsia="Times New Roman"/>
          <w:sz w:val="28"/>
          <w:szCs w:val="28"/>
        </w:rPr>
        <w:t>Гульфия</w:t>
      </w:r>
      <w:proofErr w:type="spellEnd"/>
      <w:r w:rsidRPr="00A57599">
        <w:rPr>
          <w:rFonts w:eastAsia="Times New Roman"/>
          <w:sz w:val="28"/>
          <w:szCs w:val="28"/>
        </w:rPr>
        <w:t xml:space="preserve"> </w:t>
      </w:r>
      <w:proofErr w:type="spellStart"/>
      <w:r w:rsidRPr="00A57599">
        <w:rPr>
          <w:rFonts w:eastAsia="Times New Roman"/>
          <w:sz w:val="28"/>
          <w:szCs w:val="28"/>
        </w:rPr>
        <w:t>Ахмашакировна</w:t>
      </w:r>
      <w:proofErr w:type="spellEnd"/>
      <w:r w:rsidRPr="00A57599">
        <w:rPr>
          <w:rFonts w:eastAsia="Times New Roman"/>
          <w:sz w:val="28"/>
          <w:szCs w:val="28"/>
        </w:rPr>
        <w:t>, учитель иностранного языка муниципального бюджетного общеобразовательного учреждения «Центр образования №7 имени Дунина-</w:t>
      </w:r>
      <w:proofErr w:type="spellStart"/>
      <w:r w:rsidRPr="00A57599">
        <w:rPr>
          <w:rFonts w:eastAsia="Times New Roman"/>
          <w:sz w:val="28"/>
          <w:szCs w:val="28"/>
        </w:rPr>
        <w:t>Горкавича</w:t>
      </w:r>
      <w:proofErr w:type="spellEnd"/>
      <w:r w:rsidRPr="00A57599">
        <w:rPr>
          <w:rFonts w:eastAsia="Times New Roman"/>
          <w:sz w:val="28"/>
          <w:szCs w:val="28"/>
        </w:rPr>
        <w:t xml:space="preserve"> Александра Александровича» и </w:t>
      </w:r>
      <w:proofErr w:type="spellStart"/>
      <w:r w:rsidRPr="00A57599">
        <w:rPr>
          <w:rFonts w:eastAsia="Times New Roman"/>
          <w:sz w:val="28"/>
          <w:szCs w:val="28"/>
        </w:rPr>
        <w:t>Джура</w:t>
      </w:r>
      <w:proofErr w:type="spellEnd"/>
      <w:r w:rsidRPr="00A57599">
        <w:rPr>
          <w:rFonts w:eastAsia="Times New Roman"/>
          <w:sz w:val="28"/>
          <w:szCs w:val="28"/>
        </w:rPr>
        <w:t xml:space="preserve"> Елена Николаевна, учитель математики муниципального бюджетного общеобразовательного учреждения «Средняя общеобразовательная школа №8».</w:t>
      </w:r>
    </w:p>
    <w:p w:rsidR="005E6A14" w:rsidRPr="00A57599" w:rsidRDefault="005E6A14" w:rsidP="005E6A14">
      <w:pPr>
        <w:autoSpaceDE w:val="0"/>
        <w:autoSpaceDN w:val="0"/>
        <w:spacing w:after="0"/>
        <w:ind w:firstLine="709"/>
        <w:jc w:val="both"/>
        <w:rPr>
          <w:rFonts w:eastAsia="Times New Roman"/>
          <w:sz w:val="28"/>
          <w:szCs w:val="28"/>
        </w:rPr>
      </w:pPr>
      <w:r w:rsidRPr="00A57599">
        <w:rPr>
          <w:rFonts w:eastAsia="Times New Roman"/>
          <w:sz w:val="28"/>
          <w:szCs w:val="28"/>
        </w:rPr>
        <w:t xml:space="preserve">За победу в окружном конкурсе на звание лучшего педагога в 2021 году в номинации «Лучший педагог (преподаватель) общеобразовательной организации» была удостоена премии в размере 35 тыс. рублей </w:t>
      </w:r>
      <w:proofErr w:type="spellStart"/>
      <w:r w:rsidRPr="00A57599">
        <w:rPr>
          <w:rFonts w:eastAsia="Times New Roman"/>
          <w:sz w:val="28"/>
          <w:szCs w:val="28"/>
        </w:rPr>
        <w:t>Горунова</w:t>
      </w:r>
      <w:proofErr w:type="spellEnd"/>
      <w:r w:rsidRPr="00A57599">
        <w:rPr>
          <w:rFonts w:eastAsia="Times New Roman"/>
          <w:sz w:val="28"/>
          <w:szCs w:val="28"/>
        </w:rPr>
        <w:t xml:space="preserve"> Оксана </w:t>
      </w:r>
      <w:r w:rsidRPr="00A57599">
        <w:rPr>
          <w:rFonts w:eastAsia="Times New Roman"/>
          <w:sz w:val="28"/>
          <w:szCs w:val="28"/>
        </w:rPr>
        <w:lastRenderedPageBreak/>
        <w:t xml:space="preserve">Николаевна, учитель начальных классов муниципального бюджетного общеобразовательного учреждения «Средняя общеобразовательная школа №1 имени Ю.Г. Созонова». </w:t>
      </w:r>
    </w:p>
    <w:p w:rsidR="005E6A14" w:rsidRPr="00A57599" w:rsidRDefault="005E6A14" w:rsidP="005E6A14">
      <w:pPr>
        <w:autoSpaceDE w:val="0"/>
        <w:autoSpaceDN w:val="0"/>
        <w:spacing w:after="0"/>
        <w:ind w:firstLine="709"/>
        <w:jc w:val="both"/>
        <w:rPr>
          <w:rFonts w:eastAsia="Times New Roman"/>
          <w:bCs/>
          <w:sz w:val="28"/>
          <w:szCs w:val="28"/>
        </w:rPr>
      </w:pPr>
      <w:r w:rsidRPr="00A57599">
        <w:rPr>
          <w:rFonts w:eastAsia="Times New Roman"/>
          <w:sz w:val="28"/>
          <w:szCs w:val="28"/>
        </w:rPr>
        <w:t xml:space="preserve">В 2021 году </w:t>
      </w:r>
      <w:r w:rsidRPr="00A57599">
        <w:rPr>
          <w:rFonts w:eastAsia="Times New Roman"/>
          <w:bCs/>
          <w:sz w:val="28"/>
          <w:szCs w:val="28"/>
        </w:rPr>
        <w:t xml:space="preserve">муниципальной </w:t>
      </w:r>
      <w:r w:rsidRPr="00A57599">
        <w:rPr>
          <w:rFonts w:eastAsia="Times New Roman"/>
          <w:sz w:val="28"/>
          <w:szCs w:val="28"/>
        </w:rPr>
        <w:t>системой образования были приняты все необходимые дополнительные меры по обеспечению деятельности образовательных организаций</w:t>
      </w:r>
      <w:r w:rsidRPr="00A57599">
        <w:rPr>
          <w:rFonts w:eastAsia="Times New Roman"/>
          <w:bCs/>
          <w:sz w:val="28"/>
          <w:szCs w:val="28"/>
        </w:rPr>
        <w:t xml:space="preserve"> в условиях распространения новой коронавирусной инфекции, вызванной COVID-19. </w:t>
      </w:r>
    </w:p>
    <w:p w:rsidR="005E6A14" w:rsidRPr="00A57599" w:rsidRDefault="005E6A14" w:rsidP="005E6A14">
      <w:pPr>
        <w:widowControl w:val="0"/>
        <w:spacing w:after="0"/>
        <w:ind w:firstLine="709"/>
        <w:jc w:val="both"/>
        <w:rPr>
          <w:sz w:val="28"/>
          <w:szCs w:val="28"/>
        </w:rPr>
      </w:pPr>
      <w:r w:rsidRPr="00A57599">
        <w:rPr>
          <w:sz w:val="28"/>
          <w:szCs w:val="28"/>
        </w:rPr>
        <w:t xml:space="preserve">2. Основное мероприятие «Развитие системы дополнительного образования детей. Организация отдыха и оздоровления детей». </w:t>
      </w:r>
    </w:p>
    <w:p w:rsidR="005E6A14" w:rsidRPr="00A57599" w:rsidRDefault="005E6A14" w:rsidP="005E6A14">
      <w:pPr>
        <w:shd w:val="clear" w:color="auto" w:fill="FFFFFF"/>
        <w:spacing w:after="0"/>
        <w:ind w:firstLine="709"/>
        <w:jc w:val="both"/>
        <w:rPr>
          <w:sz w:val="28"/>
          <w:szCs w:val="28"/>
        </w:rPr>
      </w:pPr>
      <w:r w:rsidRPr="00A57599">
        <w:rPr>
          <w:sz w:val="28"/>
          <w:szCs w:val="28"/>
        </w:rPr>
        <w:t>При плане 38 479,5 тыс. рублей, в том числе средства бюджета города 11 187,4 тыс. рублей, средства бюджета округа 27 292,1 тыс. рублей. Исполнение составило 38 329,9 тыс. рублей, в том числе средства бюджета города 11 039,9 тыс. рублей, средства бюджета округа 27 290,0 тыс. рублей. Плановые показатели исполнены на 99,6 %.</w:t>
      </w:r>
    </w:p>
    <w:p w:rsidR="005E6A14" w:rsidRPr="00A57599" w:rsidRDefault="005E6A14" w:rsidP="005E6A14">
      <w:pPr>
        <w:spacing w:after="0"/>
        <w:ind w:firstLine="709"/>
        <w:jc w:val="both"/>
        <w:rPr>
          <w:sz w:val="28"/>
          <w:szCs w:val="28"/>
        </w:rPr>
      </w:pPr>
      <w:r>
        <w:rPr>
          <w:sz w:val="28"/>
          <w:szCs w:val="28"/>
        </w:rPr>
        <w:t>С</w:t>
      </w:r>
      <w:r w:rsidRPr="00A57599">
        <w:rPr>
          <w:sz w:val="28"/>
          <w:szCs w:val="28"/>
        </w:rPr>
        <w:t>редства направлены на следующие мероприятия:</w:t>
      </w:r>
    </w:p>
    <w:p w:rsidR="005E6A14" w:rsidRPr="00A57599" w:rsidRDefault="005E6A14" w:rsidP="005E6A14">
      <w:pPr>
        <w:spacing w:after="0"/>
        <w:ind w:firstLine="709"/>
        <w:jc w:val="both"/>
        <w:rPr>
          <w:sz w:val="28"/>
          <w:szCs w:val="28"/>
        </w:rPr>
      </w:pPr>
      <w:r w:rsidRPr="00A57599">
        <w:rPr>
          <w:sz w:val="28"/>
          <w:szCs w:val="28"/>
        </w:rPr>
        <w:t>- организация и обеспечение отдыха и оздоровления детей, в том числе в этнической среде в общей сумме 13 555,8 тыс. рублей;</w:t>
      </w:r>
    </w:p>
    <w:p w:rsidR="005E6A14" w:rsidRPr="00A57599" w:rsidRDefault="005E6A14" w:rsidP="005E6A14">
      <w:pPr>
        <w:spacing w:after="0"/>
        <w:ind w:firstLine="709"/>
        <w:jc w:val="both"/>
        <w:rPr>
          <w:sz w:val="28"/>
          <w:szCs w:val="28"/>
        </w:rPr>
      </w:pPr>
      <w:r w:rsidRPr="00A57599">
        <w:rPr>
          <w:sz w:val="28"/>
          <w:szCs w:val="28"/>
        </w:rPr>
        <w:t>- питание детей в возрасте от 6 до 17 лет (включительно) в лагерях с дневным пребыванием детей, в общей сумме 19 470,7 тыс. рублей;</w:t>
      </w:r>
    </w:p>
    <w:p w:rsidR="005E6A14" w:rsidRPr="00A57599" w:rsidRDefault="005E6A14" w:rsidP="005E6A14">
      <w:pPr>
        <w:spacing w:after="0"/>
        <w:ind w:firstLine="709"/>
        <w:jc w:val="both"/>
        <w:rPr>
          <w:sz w:val="28"/>
          <w:szCs w:val="28"/>
        </w:rPr>
      </w:pPr>
      <w:r w:rsidRPr="00A57599">
        <w:rPr>
          <w:sz w:val="28"/>
          <w:szCs w:val="28"/>
        </w:rPr>
        <w:t>- прочие мероприятия по организации отдыха и оздоровления детей в общей сумме 5 303,4 тыс. рублей.</w:t>
      </w:r>
    </w:p>
    <w:p w:rsidR="005E6A14" w:rsidRPr="00A57599" w:rsidRDefault="005E6A14" w:rsidP="005E6A14">
      <w:pPr>
        <w:tabs>
          <w:tab w:val="left" w:pos="142"/>
          <w:tab w:val="left" w:pos="284"/>
        </w:tabs>
        <w:spacing w:after="0"/>
        <w:ind w:firstLine="709"/>
        <w:contextualSpacing/>
        <w:jc w:val="both"/>
        <w:rPr>
          <w:rFonts w:eastAsia="Calibri"/>
          <w:sz w:val="28"/>
          <w:szCs w:val="28"/>
          <w:lang w:eastAsia="en-US"/>
        </w:rPr>
      </w:pPr>
      <w:r w:rsidRPr="00A57599">
        <w:rPr>
          <w:rFonts w:eastAsia="Calibri"/>
          <w:sz w:val="28"/>
          <w:szCs w:val="28"/>
          <w:lang w:eastAsia="en-US"/>
        </w:rPr>
        <w:t xml:space="preserve">В период с 1 января по 31 декабря 2021 года на территории города Ханты-Мансийска организована работа 33 организаций отдыха детей и их оздоровления с охватом 10 214 детей в возрасте от 6 до 17 лет включительно, что на 33% больше фактического охвата детей отдохнувших в 2020 году и на 22 % больше годового фактического охвата детей отдохнувших за последние пять лет в организациях отдыха детей и их оздоровления на территории города (в аналогичный период 2020 года было организовано 10 организаций отдыха детей и их оздоровления с охватом 6 867 детей). На базе муниципальных образовательных организаций и учреждений спорта и физической культуры в 2021 году организована работа 30 лагерей с дневным пребыванием детей и 1 лагеря труда и отдыха с охватом – 10 093 ребенка, из них 3018 детей охвачены отдыхом и оздоровлением в летний период. Всего на организацию оздоровительной кампании в 2021 году с учетом средств окружного, муниципального бюджетов и средств родителей было затрачено 46 678,3 тыс. руб. (2020 год –11 293,6 тыс. руб.). </w:t>
      </w:r>
    </w:p>
    <w:p w:rsidR="005E6A14" w:rsidRPr="00A57599" w:rsidRDefault="005E6A14" w:rsidP="005E6A14">
      <w:pPr>
        <w:tabs>
          <w:tab w:val="left" w:pos="142"/>
          <w:tab w:val="left" w:pos="284"/>
        </w:tabs>
        <w:spacing w:after="0"/>
        <w:ind w:firstLine="709"/>
        <w:contextualSpacing/>
        <w:jc w:val="both"/>
        <w:rPr>
          <w:rFonts w:eastAsia="Calibri"/>
          <w:sz w:val="28"/>
          <w:szCs w:val="28"/>
          <w:lang w:eastAsia="en-US"/>
        </w:rPr>
      </w:pPr>
      <w:r w:rsidRPr="00A57599">
        <w:rPr>
          <w:rFonts w:eastAsia="Calibri"/>
          <w:sz w:val="28"/>
          <w:szCs w:val="28"/>
          <w:lang w:eastAsia="en-US"/>
        </w:rPr>
        <w:t xml:space="preserve">Реализуемые программы в организациях отдыха детей и их оздоровления ориентированы на создание благоприятных условий для оздоровления и развития личности ребёнка в практической, коллективной деятельности, </w:t>
      </w:r>
      <w:r w:rsidRPr="00A57599">
        <w:rPr>
          <w:rFonts w:eastAsia="Calibri"/>
          <w:sz w:val="28"/>
          <w:szCs w:val="28"/>
          <w:lang w:eastAsia="en-US"/>
        </w:rPr>
        <w:lastRenderedPageBreak/>
        <w:t xml:space="preserve">развития мышления, творчества, внутренней состоятельности и внешней культуры, а также активации новых интересов у детей. В программу лагерей включены мероприятия, направленные на профилактику и противодействие распространению коронавирусной инфекции (COVID-19), пожарной безопасности, правил дорожного движения, безопасности в сети Интернет. </w:t>
      </w:r>
    </w:p>
    <w:p w:rsidR="005E6A14" w:rsidRPr="00A57599" w:rsidRDefault="005E6A14" w:rsidP="005E6A14">
      <w:pPr>
        <w:tabs>
          <w:tab w:val="left" w:pos="142"/>
          <w:tab w:val="left" w:pos="284"/>
        </w:tabs>
        <w:spacing w:after="0"/>
        <w:ind w:firstLine="709"/>
        <w:contextualSpacing/>
        <w:jc w:val="both"/>
        <w:rPr>
          <w:rFonts w:eastAsia="Calibri"/>
          <w:sz w:val="28"/>
          <w:szCs w:val="28"/>
          <w:lang w:eastAsia="en-US"/>
        </w:rPr>
      </w:pPr>
      <w:r w:rsidRPr="00A57599">
        <w:rPr>
          <w:rFonts w:eastAsia="Calibri"/>
          <w:sz w:val="28"/>
          <w:szCs w:val="28"/>
          <w:lang w:eastAsia="en-US"/>
        </w:rPr>
        <w:t xml:space="preserve">Пересмотренные в условиях пандемии форматы занятости детей в организациях отдыха детей и их оздоровления стали востребованными и в 2021 году. В каникулярное время 2021 года на </w:t>
      </w:r>
      <w:proofErr w:type="spellStart"/>
      <w:r w:rsidRPr="00A57599">
        <w:rPr>
          <w:rFonts w:eastAsia="Calibri"/>
          <w:sz w:val="28"/>
          <w:szCs w:val="28"/>
          <w:lang w:eastAsia="en-US"/>
        </w:rPr>
        <w:t>Ютуб</w:t>
      </w:r>
      <w:proofErr w:type="spellEnd"/>
      <w:r w:rsidRPr="00A57599">
        <w:rPr>
          <w:rFonts w:eastAsia="Calibri"/>
          <w:sz w:val="28"/>
          <w:szCs w:val="28"/>
          <w:lang w:eastAsia="en-US"/>
        </w:rPr>
        <w:t xml:space="preserve">-канале реализовывалась программа «ОНЛАЙН КАНИКУЛЫ», которая включала в себя цикл тематических мастер-классов, различных онлайн-активностей, направленных на развитие творческих способностей несовершеннолетних, и иных мероприятий в онлайн-пространстве. Данная форма стала популярной и востребованной у юных </w:t>
      </w:r>
      <w:proofErr w:type="spellStart"/>
      <w:r w:rsidRPr="00A57599">
        <w:rPr>
          <w:rFonts w:eastAsia="Calibri"/>
          <w:sz w:val="28"/>
          <w:szCs w:val="28"/>
          <w:lang w:eastAsia="en-US"/>
        </w:rPr>
        <w:t>хантымансийцев</w:t>
      </w:r>
      <w:proofErr w:type="spellEnd"/>
      <w:r w:rsidRPr="00A57599">
        <w:rPr>
          <w:rFonts w:eastAsia="Calibri"/>
          <w:sz w:val="28"/>
          <w:szCs w:val="28"/>
          <w:lang w:eastAsia="en-US"/>
        </w:rPr>
        <w:t xml:space="preserve"> и их родителей. Всего за каникулярный период подготовлено и размещено более 450 мероприятий, которые набрали более 10 000 просмотров. Программа «ОНЛАЙН КАНИКУЛЫ – город Ханты-Мансийск» также продолжит свою работу и в зимний каникулярный период 2021-2022 учебного года. </w:t>
      </w:r>
    </w:p>
    <w:p w:rsidR="005E6A14" w:rsidRPr="00A57599" w:rsidRDefault="005E6A14" w:rsidP="005E6A14">
      <w:pPr>
        <w:tabs>
          <w:tab w:val="left" w:pos="142"/>
          <w:tab w:val="left" w:pos="284"/>
        </w:tabs>
        <w:spacing w:after="0"/>
        <w:ind w:firstLine="709"/>
        <w:contextualSpacing/>
        <w:jc w:val="both"/>
        <w:rPr>
          <w:rFonts w:eastAsia="Calibri"/>
          <w:sz w:val="28"/>
          <w:szCs w:val="28"/>
          <w:lang w:eastAsia="en-US"/>
        </w:rPr>
      </w:pPr>
      <w:r w:rsidRPr="00A57599">
        <w:rPr>
          <w:rFonts w:eastAsia="Calibri"/>
          <w:sz w:val="28"/>
          <w:szCs w:val="28"/>
          <w:lang w:eastAsia="en-US"/>
        </w:rPr>
        <w:t>В онлайн формате осуществлялась и работа организаций отдыха детей и их оздоровления в весенний и осенний каникулярный период 2021 года. На базе общеобразовательных организаций было организовано 9 лагерей с дневным пребыванием детей в заочном формате с применением дистанционных технологий с фактическим охватом – 7 196 детей (в аналогичный период 2020 года было организовано 9 лагерей с дневным пребыванием детей в заочном формате с применением дистанционных технологий с охватом 4 395 детей). Питание детей, зачисленных в лагерь, обеспечивалось по месту их проживания, каждому ребенку был предоставлен продуктовый набор. В лагерях были реализованы тематические смены комплексной, гражданско-патриотической, художественно-эстетической, развлекательно-познавательной направленности, включающие как прямые видеотрансляции, так и запись занятий, мастер-классов, конкурсов, викторин, а также общение с друзьями и педагогами.</w:t>
      </w:r>
    </w:p>
    <w:p w:rsidR="005E6A14" w:rsidRPr="00A57599" w:rsidRDefault="005E6A14" w:rsidP="005E6A14">
      <w:pPr>
        <w:tabs>
          <w:tab w:val="left" w:pos="142"/>
          <w:tab w:val="left" w:pos="284"/>
        </w:tabs>
        <w:spacing w:after="0"/>
        <w:ind w:firstLine="709"/>
        <w:contextualSpacing/>
        <w:jc w:val="both"/>
        <w:rPr>
          <w:rFonts w:eastAsia="Calibri"/>
          <w:sz w:val="28"/>
          <w:szCs w:val="28"/>
          <w:lang w:eastAsia="en-US"/>
        </w:rPr>
      </w:pPr>
      <w:r w:rsidRPr="00A57599">
        <w:rPr>
          <w:rFonts w:eastAsia="Calibri"/>
          <w:sz w:val="28"/>
          <w:szCs w:val="28"/>
          <w:lang w:eastAsia="en-US"/>
        </w:rPr>
        <w:t>Таким образом, принятые меры позволили сохранить охват детей, в том числе 100% охват несовершеннолетних, состоящих на профилактическом учете, и создать безопасные условия для содержательного досуга, отдыха и оздоровления в каникулярный период 2021 года.</w:t>
      </w:r>
    </w:p>
    <w:p w:rsidR="005E6A14" w:rsidRPr="00A57599" w:rsidRDefault="005E6A14" w:rsidP="005E6A14">
      <w:pPr>
        <w:tabs>
          <w:tab w:val="left" w:pos="142"/>
          <w:tab w:val="left" w:pos="284"/>
        </w:tabs>
        <w:spacing w:after="0"/>
        <w:ind w:firstLine="709"/>
        <w:contextualSpacing/>
        <w:jc w:val="both"/>
        <w:rPr>
          <w:rFonts w:eastAsia="Calibri"/>
          <w:sz w:val="28"/>
          <w:szCs w:val="28"/>
          <w:lang w:eastAsia="en-US"/>
        </w:rPr>
      </w:pPr>
      <w:r w:rsidRPr="00A57599">
        <w:rPr>
          <w:rFonts w:eastAsia="Calibri"/>
          <w:sz w:val="28"/>
          <w:szCs w:val="28"/>
          <w:lang w:eastAsia="en-US"/>
        </w:rPr>
        <w:t>В 2021 году лагерь труда и отдыха «</w:t>
      </w:r>
      <w:proofErr w:type="spellStart"/>
      <w:r w:rsidRPr="00A57599">
        <w:rPr>
          <w:rFonts w:eastAsia="Calibri"/>
          <w:sz w:val="28"/>
          <w:szCs w:val="28"/>
          <w:lang w:eastAsia="en-US"/>
        </w:rPr>
        <w:t>ЭКОскоп</w:t>
      </w:r>
      <w:proofErr w:type="spellEnd"/>
      <w:r w:rsidRPr="00A57599">
        <w:rPr>
          <w:rFonts w:eastAsia="Calibri"/>
          <w:sz w:val="28"/>
          <w:szCs w:val="28"/>
          <w:lang w:eastAsia="en-US"/>
        </w:rPr>
        <w:t xml:space="preserve"> на грядке» Межшкольного учебного комбината объявлен победителем окружных конкурсов:</w:t>
      </w:r>
    </w:p>
    <w:p w:rsidR="005E6A14" w:rsidRPr="00A57599" w:rsidRDefault="005E6A14" w:rsidP="005E6A14">
      <w:pPr>
        <w:tabs>
          <w:tab w:val="left" w:pos="142"/>
          <w:tab w:val="left" w:pos="284"/>
        </w:tabs>
        <w:spacing w:after="0"/>
        <w:ind w:firstLine="709"/>
        <w:contextualSpacing/>
        <w:jc w:val="both"/>
        <w:rPr>
          <w:rFonts w:eastAsia="Calibri"/>
          <w:sz w:val="28"/>
          <w:szCs w:val="28"/>
          <w:lang w:eastAsia="en-US"/>
        </w:rPr>
      </w:pPr>
      <w:r w:rsidRPr="00A57599">
        <w:rPr>
          <w:rFonts w:eastAsia="Calibri"/>
          <w:sz w:val="28"/>
          <w:szCs w:val="28"/>
          <w:lang w:eastAsia="en-US"/>
        </w:rPr>
        <w:t>- «Лучшая программа организации отдыха детей и их оздоровления в Ханты - Мансийском автономном округе – Югре 2021 года», диплом I степени в номинации «Программы детских лагерей труда и отдыха»;</w:t>
      </w:r>
    </w:p>
    <w:p w:rsidR="005E6A14" w:rsidRPr="00A57599" w:rsidRDefault="005E6A14" w:rsidP="005E6A14">
      <w:pPr>
        <w:tabs>
          <w:tab w:val="left" w:pos="142"/>
          <w:tab w:val="left" w:pos="284"/>
        </w:tabs>
        <w:spacing w:after="0"/>
        <w:ind w:firstLine="709"/>
        <w:contextualSpacing/>
        <w:jc w:val="both"/>
        <w:rPr>
          <w:rFonts w:eastAsia="Calibri"/>
          <w:sz w:val="28"/>
          <w:szCs w:val="28"/>
          <w:lang w:eastAsia="en-US"/>
        </w:rPr>
      </w:pPr>
      <w:r w:rsidRPr="00A57599">
        <w:rPr>
          <w:rFonts w:eastAsia="Calibri"/>
          <w:sz w:val="28"/>
          <w:szCs w:val="28"/>
          <w:lang w:eastAsia="en-US"/>
        </w:rPr>
        <w:lastRenderedPageBreak/>
        <w:t>- «Лучшая организация отдыха детей и их оздоровления Ханты-Мансийского автономного округа – Югры 2021 года», диплом I степени в номинации «Лучший лагерь труда и отдыха».</w:t>
      </w:r>
    </w:p>
    <w:p w:rsidR="005E6A14" w:rsidRPr="00A57599" w:rsidRDefault="005E6A14" w:rsidP="005E6A14">
      <w:pPr>
        <w:tabs>
          <w:tab w:val="left" w:pos="142"/>
          <w:tab w:val="left" w:pos="284"/>
        </w:tabs>
        <w:spacing w:after="0"/>
        <w:ind w:firstLine="709"/>
        <w:contextualSpacing/>
        <w:jc w:val="both"/>
        <w:rPr>
          <w:sz w:val="28"/>
          <w:szCs w:val="28"/>
          <w:highlight w:val="yellow"/>
        </w:rPr>
      </w:pPr>
      <w:r w:rsidRPr="00A57599">
        <w:rPr>
          <w:rFonts w:eastAsia="Calibri"/>
          <w:sz w:val="28"/>
          <w:szCs w:val="28"/>
          <w:lang w:eastAsia="en-US"/>
        </w:rPr>
        <w:t>Выездной отдых детей и подростков города в период оздоровительной кампании 2021 года организован с учетом возрастных особенностей, обучающихся с охватом 278 детей  в возрасте от 6 до 17 лет включительно (путевки Департамента образования Администрации города Ханты-Мансийска – 227, Департамента образования и молодежной политики Ханты-Мансийского автономного округа – Югры – 51), (в 2020 году выезды организованных групп детей не осуществлялись в связи с введением режима повышенной готовности, связанного с распространением новой коронавирусной инфекции).</w:t>
      </w:r>
    </w:p>
    <w:p w:rsidR="005E6A14" w:rsidRPr="00A57599" w:rsidRDefault="005E6A14" w:rsidP="005E6A14">
      <w:pPr>
        <w:shd w:val="clear" w:color="auto" w:fill="FFFFFF"/>
        <w:spacing w:after="0"/>
        <w:ind w:firstLine="709"/>
        <w:jc w:val="both"/>
        <w:rPr>
          <w:sz w:val="28"/>
          <w:szCs w:val="28"/>
        </w:rPr>
      </w:pPr>
      <w:r w:rsidRPr="00A57599">
        <w:rPr>
          <w:sz w:val="28"/>
          <w:szCs w:val="28"/>
        </w:rPr>
        <w:t>3. 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r w:rsidRPr="00A57599">
        <w:rPr>
          <w:rFonts w:eastAsia="Times New Roman"/>
          <w:b/>
          <w:sz w:val="28"/>
          <w:szCs w:val="28"/>
        </w:rPr>
        <w:t xml:space="preserve"> </w:t>
      </w:r>
      <w:r w:rsidRPr="00A57599">
        <w:rPr>
          <w:sz w:val="28"/>
          <w:szCs w:val="28"/>
        </w:rPr>
        <w:t xml:space="preserve">при плане 4 537 993,2 тыс. рублей, в том числе средства бюджета города 854 746,6 тыс. рублей, средства бюджета округа 3 591 424,8 тыс. рублей и средства федерального бюджета 91 821,8 тыс. рублей. Исполнение составило 4 528 452,2 тыс. рублей. Плановые показатели исполнены на 99,8 %. </w:t>
      </w:r>
    </w:p>
    <w:p w:rsidR="005E6A14" w:rsidRPr="00A57599" w:rsidRDefault="005E6A14" w:rsidP="005E6A14">
      <w:pPr>
        <w:shd w:val="clear" w:color="auto" w:fill="FFFFFF"/>
        <w:spacing w:after="0"/>
        <w:ind w:firstLine="709"/>
        <w:jc w:val="both"/>
        <w:rPr>
          <w:sz w:val="28"/>
          <w:szCs w:val="28"/>
        </w:rPr>
      </w:pPr>
      <w:r w:rsidRPr="00A57599">
        <w:rPr>
          <w:sz w:val="28"/>
          <w:szCs w:val="28"/>
        </w:rPr>
        <w:t>- средства местного бюджета в сумме 849 048,8 тыс. рублей направлены на обеспечение деятельности образовательных организаций (содержание учреждения, налог на имущество, выплаты социального характера, организация бесплатного горячего питания обучающихся, приобретение средств защиты в пункты временного размещения).</w:t>
      </w:r>
    </w:p>
    <w:p w:rsidR="005E6A14" w:rsidRPr="00A57599" w:rsidRDefault="005E6A14" w:rsidP="005E6A14">
      <w:pPr>
        <w:shd w:val="clear" w:color="auto" w:fill="FFFFFF"/>
        <w:spacing w:after="0"/>
        <w:ind w:firstLine="709"/>
        <w:jc w:val="both"/>
        <w:rPr>
          <w:sz w:val="28"/>
          <w:szCs w:val="28"/>
        </w:rPr>
      </w:pPr>
      <w:r w:rsidRPr="00A57599">
        <w:rPr>
          <w:sz w:val="28"/>
          <w:szCs w:val="28"/>
        </w:rPr>
        <w:t>- средства окружного бюджета в сумме 3 588 741,4 тыс. рублей обеспечивают реализацию образовательных программ в образовательных организациях всех уровней, организацию бесплатного горячего питания обучающихся, а также выплату компенсации части родительской платы за присмотр и уход за детьми.</w:t>
      </w:r>
    </w:p>
    <w:p w:rsidR="005E6A14" w:rsidRPr="00A57599" w:rsidRDefault="005E6A14" w:rsidP="005E6A14">
      <w:pPr>
        <w:tabs>
          <w:tab w:val="left" w:pos="0"/>
        </w:tabs>
        <w:spacing w:after="0"/>
        <w:ind w:firstLine="709"/>
        <w:contextualSpacing/>
        <w:jc w:val="both"/>
        <w:rPr>
          <w:szCs w:val="28"/>
        </w:rPr>
      </w:pPr>
      <w:r w:rsidRPr="00A57599">
        <w:rPr>
          <w:rFonts w:eastAsia="Calibri"/>
          <w:sz w:val="28"/>
          <w:szCs w:val="28"/>
          <w:lang w:eastAsia="en-US"/>
        </w:rPr>
        <w:t>Родителям детей, посещающих муниципальные образовательные организации, реализующие образовательную программу дошкольного образования, выплачивается компенсация на первого ребенка в размере 20 процентов размера внесенной родительской платы за присмотр и уход за ребенком в соответствующей образовательной организации, на второго ребенка - 50 процентов размера указанной платы, на третьего ребенка и последующих детей - 70 процентов размера указанной платы.</w:t>
      </w:r>
    </w:p>
    <w:p w:rsidR="005E6A14" w:rsidRPr="00A57599" w:rsidRDefault="005E6A14" w:rsidP="005E6A14">
      <w:pPr>
        <w:shd w:val="clear" w:color="auto" w:fill="FFFFFF"/>
        <w:spacing w:after="0"/>
        <w:ind w:firstLine="709"/>
        <w:jc w:val="both"/>
        <w:rPr>
          <w:sz w:val="28"/>
          <w:szCs w:val="28"/>
        </w:rPr>
      </w:pPr>
      <w:r w:rsidRPr="00A57599">
        <w:rPr>
          <w:sz w:val="23"/>
          <w:szCs w:val="28"/>
        </w:rPr>
        <w:t xml:space="preserve">- </w:t>
      </w:r>
      <w:r w:rsidRPr="00A57599">
        <w:rPr>
          <w:sz w:val="28"/>
          <w:szCs w:val="28"/>
        </w:rPr>
        <w:t>средства федерального бюджета в сумме 90 662,0 тыс. рублей направлены на ежемесячное денежное вознаграждение за классное руководство педагогическим работникам общеобразовательных организаций и организацию бесплатного горячего питания обучающихся.</w:t>
      </w:r>
    </w:p>
    <w:p w:rsidR="005E6A14" w:rsidRPr="00A57599" w:rsidRDefault="005E6A14" w:rsidP="005E6A14">
      <w:pPr>
        <w:spacing w:after="0"/>
        <w:ind w:firstLine="709"/>
        <w:jc w:val="both"/>
        <w:rPr>
          <w:sz w:val="28"/>
          <w:szCs w:val="28"/>
        </w:rPr>
      </w:pPr>
      <w:r w:rsidRPr="00A57599">
        <w:rPr>
          <w:sz w:val="28"/>
          <w:szCs w:val="28"/>
        </w:rPr>
        <w:lastRenderedPageBreak/>
        <w:t>В 2021г. были проведены следующие мероприятия:</w:t>
      </w:r>
    </w:p>
    <w:p w:rsidR="005E6A14" w:rsidRPr="00A57599" w:rsidRDefault="005E6A14" w:rsidP="005E6A14">
      <w:pPr>
        <w:spacing w:after="0"/>
        <w:ind w:firstLine="709"/>
        <w:jc w:val="both"/>
        <w:rPr>
          <w:sz w:val="28"/>
          <w:szCs w:val="28"/>
        </w:rPr>
      </w:pPr>
      <w:r w:rsidRPr="00A57599">
        <w:rPr>
          <w:sz w:val="28"/>
          <w:szCs w:val="28"/>
        </w:rPr>
        <w:t xml:space="preserve">- Работа телефона </w:t>
      </w:r>
      <w:r>
        <w:rPr>
          <w:sz w:val="28"/>
          <w:szCs w:val="28"/>
        </w:rPr>
        <w:t>«</w:t>
      </w:r>
      <w:r w:rsidRPr="00A57599">
        <w:rPr>
          <w:sz w:val="28"/>
          <w:szCs w:val="28"/>
        </w:rPr>
        <w:t>Доверие</w:t>
      </w:r>
      <w:r>
        <w:rPr>
          <w:sz w:val="28"/>
          <w:szCs w:val="28"/>
        </w:rPr>
        <w:t>»</w:t>
      </w:r>
      <w:r w:rsidRPr="00A57599">
        <w:rPr>
          <w:sz w:val="28"/>
          <w:szCs w:val="28"/>
        </w:rPr>
        <w:t>;</w:t>
      </w:r>
    </w:p>
    <w:p w:rsidR="005E6A14" w:rsidRPr="00A57599" w:rsidRDefault="005E6A14" w:rsidP="005E6A14">
      <w:pPr>
        <w:spacing w:after="0"/>
        <w:ind w:firstLine="709"/>
        <w:jc w:val="both"/>
        <w:rPr>
          <w:sz w:val="28"/>
          <w:szCs w:val="28"/>
        </w:rPr>
      </w:pPr>
      <w:r w:rsidRPr="00A57599">
        <w:rPr>
          <w:sz w:val="28"/>
          <w:szCs w:val="28"/>
        </w:rPr>
        <w:t xml:space="preserve">- Участие в конкурсах, фестивалях детского и юношеского творчества, проведение городских творческих конкурсов. Городской праздник </w:t>
      </w:r>
      <w:r>
        <w:rPr>
          <w:sz w:val="28"/>
          <w:szCs w:val="28"/>
        </w:rPr>
        <w:t>«</w:t>
      </w:r>
      <w:r w:rsidRPr="00A57599">
        <w:rPr>
          <w:sz w:val="28"/>
          <w:szCs w:val="28"/>
        </w:rPr>
        <w:t>Едем, плаваем, летаем</w:t>
      </w:r>
      <w:r>
        <w:rPr>
          <w:sz w:val="28"/>
          <w:szCs w:val="28"/>
        </w:rPr>
        <w:t>»</w:t>
      </w:r>
      <w:r w:rsidRPr="00A57599">
        <w:rPr>
          <w:sz w:val="28"/>
          <w:szCs w:val="28"/>
        </w:rPr>
        <w:t>;</w:t>
      </w:r>
    </w:p>
    <w:p w:rsidR="005E6A14" w:rsidRPr="00A57599" w:rsidRDefault="005E6A14" w:rsidP="005E6A14">
      <w:pPr>
        <w:spacing w:after="0"/>
        <w:ind w:firstLine="709"/>
        <w:jc w:val="both"/>
        <w:rPr>
          <w:sz w:val="28"/>
          <w:szCs w:val="28"/>
        </w:rPr>
      </w:pPr>
      <w:r w:rsidRPr="00A57599">
        <w:rPr>
          <w:sz w:val="28"/>
          <w:szCs w:val="28"/>
        </w:rPr>
        <w:t>- Участие в конкурсах, фестивалях детского и юношеского творчества, проведение городских творческих конкурсов</w:t>
      </w:r>
      <w:r>
        <w:rPr>
          <w:sz w:val="28"/>
          <w:szCs w:val="28"/>
        </w:rPr>
        <w:t>,</w:t>
      </w:r>
      <w:r w:rsidRPr="00A57599">
        <w:rPr>
          <w:sz w:val="28"/>
          <w:szCs w:val="28"/>
        </w:rPr>
        <w:t xml:space="preserve"> </w:t>
      </w:r>
      <w:r>
        <w:rPr>
          <w:sz w:val="28"/>
          <w:szCs w:val="28"/>
        </w:rPr>
        <w:t>г</w:t>
      </w:r>
      <w:r w:rsidRPr="00A57599">
        <w:rPr>
          <w:sz w:val="28"/>
          <w:szCs w:val="28"/>
        </w:rPr>
        <w:t xml:space="preserve">ородская выставка </w:t>
      </w:r>
      <w:r>
        <w:rPr>
          <w:sz w:val="28"/>
          <w:szCs w:val="28"/>
        </w:rPr>
        <w:t>«</w:t>
      </w:r>
      <w:r w:rsidRPr="00A57599">
        <w:rPr>
          <w:sz w:val="28"/>
          <w:szCs w:val="28"/>
        </w:rPr>
        <w:t>Мастер золотые руки</w:t>
      </w:r>
      <w:r>
        <w:rPr>
          <w:sz w:val="28"/>
          <w:szCs w:val="28"/>
        </w:rPr>
        <w:t>»</w:t>
      </w:r>
      <w:r w:rsidRPr="00A57599">
        <w:rPr>
          <w:sz w:val="28"/>
          <w:szCs w:val="28"/>
        </w:rPr>
        <w:t>;</w:t>
      </w:r>
    </w:p>
    <w:p w:rsidR="005E6A14" w:rsidRPr="00A57599" w:rsidRDefault="005E6A14" w:rsidP="005E6A14">
      <w:pPr>
        <w:spacing w:after="0"/>
        <w:ind w:firstLine="709"/>
        <w:jc w:val="both"/>
        <w:rPr>
          <w:sz w:val="28"/>
          <w:szCs w:val="28"/>
        </w:rPr>
      </w:pPr>
      <w:r w:rsidRPr="00A57599">
        <w:rPr>
          <w:sz w:val="28"/>
          <w:szCs w:val="28"/>
        </w:rPr>
        <w:t xml:space="preserve">- Участие в VI Всероссийском конкурсе чтецов и театрального искусства. </w:t>
      </w:r>
      <w:r>
        <w:rPr>
          <w:sz w:val="28"/>
          <w:szCs w:val="28"/>
        </w:rPr>
        <w:t>«</w:t>
      </w:r>
      <w:r w:rsidRPr="00A57599">
        <w:rPr>
          <w:sz w:val="28"/>
          <w:szCs w:val="28"/>
        </w:rPr>
        <w:t>Театральная весна 2021</w:t>
      </w:r>
      <w:r>
        <w:rPr>
          <w:sz w:val="28"/>
          <w:szCs w:val="28"/>
        </w:rPr>
        <w:t>»</w:t>
      </w:r>
      <w:r w:rsidRPr="00A57599">
        <w:rPr>
          <w:sz w:val="28"/>
          <w:szCs w:val="28"/>
        </w:rPr>
        <w:t xml:space="preserve">, г. Тюмень, в XXI окружном фестивале - конкурсе любительских театральных коллективов </w:t>
      </w:r>
      <w:r>
        <w:rPr>
          <w:sz w:val="28"/>
          <w:szCs w:val="28"/>
        </w:rPr>
        <w:t>«</w:t>
      </w:r>
      <w:r w:rsidRPr="00A57599">
        <w:rPr>
          <w:sz w:val="28"/>
          <w:szCs w:val="28"/>
        </w:rPr>
        <w:t>Театральная весна</w:t>
      </w:r>
      <w:r>
        <w:rPr>
          <w:sz w:val="28"/>
          <w:szCs w:val="28"/>
        </w:rPr>
        <w:t>»</w:t>
      </w:r>
      <w:r w:rsidRPr="00A57599">
        <w:rPr>
          <w:sz w:val="28"/>
          <w:szCs w:val="28"/>
        </w:rPr>
        <w:t>;</w:t>
      </w:r>
    </w:p>
    <w:p w:rsidR="005E6A14" w:rsidRPr="00A57599" w:rsidRDefault="005E6A14" w:rsidP="005E6A14">
      <w:pPr>
        <w:spacing w:after="0"/>
        <w:ind w:firstLine="709"/>
        <w:jc w:val="both"/>
        <w:rPr>
          <w:sz w:val="28"/>
          <w:szCs w:val="28"/>
        </w:rPr>
      </w:pPr>
      <w:r w:rsidRPr="00A57599">
        <w:rPr>
          <w:sz w:val="28"/>
          <w:szCs w:val="28"/>
        </w:rPr>
        <w:t>- Участие в организации и проведении городского собрания по рассмотрению отчета Главы города Х</w:t>
      </w:r>
      <w:r>
        <w:rPr>
          <w:sz w:val="28"/>
          <w:szCs w:val="28"/>
        </w:rPr>
        <w:t>анты-</w:t>
      </w:r>
      <w:r w:rsidRPr="00A57599">
        <w:rPr>
          <w:sz w:val="28"/>
          <w:szCs w:val="28"/>
        </w:rPr>
        <w:t>М</w:t>
      </w:r>
      <w:r>
        <w:rPr>
          <w:sz w:val="28"/>
          <w:szCs w:val="28"/>
        </w:rPr>
        <w:t>ансийска</w:t>
      </w:r>
      <w:r w:rsidRPr="00A57599">
        <w:rPr>
          <w:sz w:val="28"/>
          <w:szCs w:val="28"/>
        </w:rPr>
        <w:t xml:space="preserve"> о рез</w:t>
      </w:r>
      <w:r>
        <w:rPr>
          <w:sz w:val="28"/>
          <w:szCs w:val="28"/>
        </w:rPr>
        <w:t>ультатах</w:t>
      </w:r>
      <w:r w:rsidRPr="00A57599">
        <w:rPr>
          <w:sz w:val="28"/>
          <w:szCs w:val="28"/>
        </w:rPr>
        <w:t xml:space="preserve"> дея</w:t>
      </w:r>
      <w:r>
        <w:rPr>
          <w:sz w:val="28"/>
          <w:szCs w:val="28"/>
        </w:rPr>
        <w:t>тельности</w:t>
      </w:r>
      <w:r w:rsidRPr="00A57599">
        <w:rPr>
          <w:sz w:val="28"/>
          <w:szCs w:val="28"/>
        </w:rPr>
        <w:t xml:space="preserve"> за 2020 год;</w:t>
      </w:r>
    </w:p>
    <w:p w:rsidR="005E6A14" w:rsidRPr="00A57599" w:rsidRDefault="005E6A14" w:rsidP="005E6A14">
      <w:pPr>
        <w:spacing w:after="0"/>
        <w:ind w:firstLine="709"/>
        <w:jc w:val="both"/>
        <w:rPr>
          <w:sz w:val="28"/>
          <w:szCs w:val="28"/>
        </w:rPr>
      </w:pPr>
      <w:r w:rsidRPr="00A57599">
        <w:rPr>
          <w:sz w:val="28"/>
          <w:szCs w:val="28"/>
        </w:rPr>
        <w:t xml:space="preserve">- Организация и проведение городского фестиваля творчества среди детей с ограниченными возможностями здоровья </w:t>
      </w:r>
      <w:r>
        <w:rPr>
          <w:sz w:val="28"/>
          <w:szCs w:val="28"/>
        </w:rPr>
        <w:t>«</w:t>
      </w:r>
      <w:r w:rsidRPr="00A57599">
        <w:rPr>
          <w:sz w:val="28"/>
          <w:szCs w:val="28"/>
        </w:rPr>
        <w:t>Я радость нахожу в друзьях</w:t>
      </w:r>
      <w:r>
        <w:rPr>
          <w:sz w:val="28"/>
          <w:szCs w:val="28"/>
        </w:rPr>
        <w:t>»</w:t>
      </w:r>
      <w:r w:rsidRPr="00A57599">
        <w:rPr>
          <w:sz w:val="28"/>
          <w:szCs w:val="28"/>
        </w:rPr>
        <w:t>;</w:t>
      </w:r>
    </w:p>
    <w:p w:rsidR="005E6A14" w:rsidRPr="00A57599" w:rsidRDefault="005E6A14" w:rsidP="005E6A14">
      <w:pPr>
        <w:spacing w:after="0"/>
        <w:ind w:firstLine="709"/>
        <w:jc w:val="both"/>
        <w:rPr>
          <w:sz w:val="28"/>
          <w:szCs w:val="28"/>
        </w:rPr>
      </w:pPr>
      <w:r w:rsidRPr="00A57599">
        <w:rPr>
          <w:sz w:val="28"/>
          <w:szCs w:val="28"/>
        </w:rPr>
        <w:t xml:space="preserve">- Проведение и участие в слетах, конкурсах, акциях, конференциях, экспедициях эколого-биологической направленности. Городской конкурс по сбору вторичных ресурсов среди образовательных организаций </w:t>
      </w:r>
      <w:r>
        <w:rPr>
          <w:sz w:val="28"/>
          <w:szCs w:val="28"/>
        </w:rPr>
        <w:t>«</w:t>
      </w:r>
      <w:r w:rsidRPr="00A57599">
        <w:rPr>
          <w:sz w:val="28"/>
          <w:szCs w:val="28"/>
        </w:rPr>
        <w:t>Сохраним планету вместе</w:t>
      </w:r>
      <w:r>
        <w:rPr>
          <w:sz w:val="28"/>
          <w:szCs w:val="28"/>
        </w:rPr>
        <w:t>»</w:t>
      </w:r>
      <w:r w:rsidRPr="00A57599">
        <w:rPr>
          <w:sz w:val="28"/>
          <w:szCs w:val="28"/>
        </w:rPr>
        <w:t>;</w:t>
      </w:r>
    </w:p>
    <w:p w:rsidR="005E6A14" w:rsidRPr="00A57599" w:rsidRDefault="005E6A14" w:rsidP="005E6A14">
      <w:pPr>
        <w:spacing w:after="0"/>
        <w:ind w:firstLine="709"/>
        <w:jc w:val="both"/>
        <w:rPr>
          <w:sz w:val="28"/>
          <w:szCs w:val="28"/>
        </w:rPr>
      </w:pPr>
      <w:r w:rsidRPr="00A57599">
        <w:rPr>
          <w:sz w:val="28"/>
          <w:szCs w:val="28"/>
        </w:rPr>
        <w:t xml:space="preserve">- XI Открытый городской фестиваль детского и юношеского творчества </w:t>
      </w:r>
      <w:r>
        <w:rPr>
          <w:sz w:val="28"/>
          <w:szCs w:val="28"/>
        </w:rPr>
        <w:t>«</w:t>
      </w:r>
      <w:r w:rsidRPr="00A57599">
        <w:rPr>
          <w:sz w:val="28"/>
          <w:szCs w:val="28"/>
        </w:rPr>
        <w:t>Рождественские встречи</w:t>
      </w:r>
      <w:r>
        <w:rPr>
          <w:sz w:val="28"/>
          <w:szCs w:val="28"/>
        </w:rPr>
        <w:t>»</w:t>
      </w:r>
      <w:r w:rsidRPr="00A57599">
        <w:rPr>
          <w:sz w:val="28"/>
          <w:szCs w:val="28"/>
        </w:rPr>
        <w:t>;</w:t>
      </w:r>
    </w:p>
    <w:p w:rsidR="005E6A14" w:rsidRPr="00A57599" w:rsidRDefault="005E6A14" w:rsidP="005E6A14">
      <w:pPr>
        <w:spacing w:after="0"/>
        <w:ind w:firstLine="709"/>
        <w:jc w:val="both"/>
        <w:rPr>
          <w:sz w:val="28"/>
          <w:szCs w:val="28"/>
        </w:rPr>
      </w:pPr>
      <w:r w:rsidRPr="00A57599">
        <w:rPr>
          <w:sz w:val="28"/>
          <w:szCs w:val="28"/>
        </w:rPr>
        <w:t xml:space="preserve">- Всероссийский педагогический форум Общероссийской общественно-государственной детско-юношеской организации </w:t>
      </w:r>
      <w:r>
        <w:rPr>
          <w:sz w:val="28"/>
          <w:szCs w:val="28"/>
        </w:rPr>
        <w:t>«</w:t>
      </w:r>
      <w:r w:rsidRPr="00A57599">
        <w:rPr>
          <w:sz w:val="28"/>
          <w:szCs w:val="28"/>
        </w:rPr>
        <w:t>Российское движение школьников</w:t>
      </w:r>
      <w:r>
        <w:rPr>
          <w:sz w:val="28"/>
          <w:szCs w:val="28"/>
        </w:rPr>
        <w:t>»</w:t>
      </w:r>
      <w:r w:rsidRPr="00A57599">
        <w:rPr>
          <w:sz w:val="28"/>
          <w:szCs w:val="28"/>
        </w:rPr>
        <w:t>;</w:t>
      </w:r>
    </w:p>
    <w:p w:rsidR="005E6A14" w:rsidRPr="00A57599" w:rsidRDefault="005E6A14" w:rsidP="005E6A14">
      <w:pPr>
        <w:spacing w:after="0"/>
        <w:ind w:firstLine="709"/>
        <w:jc w:val="both"/>
        <w:rPr>
          <w:sz w:val="28"/>
          <w:szCs w:val="28"/>
        </w:rPr>
      </w:pPr>
      <w:r w:rsidRPr="00A57599">
        <w:rPr>
          <w:sz w:val="28"/>
          <w:szCs w:val="28"/>
        </w:rPr>
        <w:t xml:space="preserve"> - Всероссийский конкурс </w:t>
      </w:r>
      <w:r>
        <w:rPr>
          <w:sz w:val="28"/>
          <w:szCs w:val="28"/>
        </w:rPr>
        <w:t>«</w:t>
      </w:r>
      <w:r w:rsidRPr="00A57599">
        <w:rPr>
          <w:sz w:val="28"/>
          <w:szCs w:val="28"/>
        </w:rPr>
        <w:t>Большая перемена</w:t>
      </w:r>
      <w:r>
        <w:rPr>
          <w:sz w:val="28"/>
          <w:szCs w:val="28"/>
        </w:rPr>
        <w:t>»</w:t>
      </w:r>
      <w:r w:rsidRPr="00A57599">
        <w:rPr>
          <w:sz w:val="28"/>
          <w:szCs w:val="28"/>
        </w:rPr>
        <w:t>;</w:t>
      </w:r>
    </w:p>
    <w:p w:rsidR="005E6A14" w:rsidRPr="00A57599" w:rsidRDefault="005E6A14" w:rsidP="005E6A14">
      <w:pPr>
        <w:spacing w:after="0"/>
        <w:ind w:firstLine="709"/>
        <w:jc w:val="both"/>
        <w:rPr>
          <w:sz w:val="28"/>
          <w:szCs w:val="28"/>
        </w:rPr>
      </w:pPr>
      <w:r w:rsidRPr="00A57599">
        <w:rPr>
          <w:sz w:val="28"/>
          <w:szCs w:val="28"/>
        </w:rPr>
        <w:t xml:space="preserve">- Городской конкурс </w:t>
      </w:r>
      <w:r>
        <w:rPr>
          <w:sz w:val="28"/>
          <w:szCs w:val="28"/>
        </w:rPr>
        <w:t>«</w:t>
      </w:r>
      <w:r w:rsidRPr="00A57599">
        <w:rPr>
          <w:sz w:val="28"/>
          <w:szCs w:val="28"/>
        </w:rPr>
        <w:t>Обско-угорские мотивы в образе куклы</w:t>
      </w:r>
      <w:r>
        <w:rPr>
          <w:sz w:val="28"/>
          <w:szCs w:val="28"/>
        </w:rPr>
        <w:t>»</w:t>
      </w:r>
      <w:r w:rsidRPr="00A57599">
        <w:rPr>
          <w:sz w:val="28"/>
          <w:szCs w:val="28"/>
        </w:rPr>
        <w:t>;</w:t>
      </w:r>
    </w:p>
    <w:p w:rsidR="005E6A14" w:rsidRPr="00A57599" w:rsidRDefault="005E6A14" w:rsidP="005E6A14">
      <w:pPr>
        <w:spacing w:after="0"/>
        <w:ind w:firstLine="709"/>
        <w:jc w:val="both"/>
        <w:rPr>
          <w:sz w:val="28"/>
          <w:szCs w:val="28"/>
        </w:rPr>
      </w:pPr>
      <w:r w:rsidRPr="00A57599">
        <w:rPr>
          <w:sz w:val="28"/>
          <w:szCs w:val="28"/>
        </w:rPr>
        <w:t>- Портфель проектов «Язык народа моего»;</w:t>
      </w:r>
    </w:p>
    <w:p w:rsidR="005E6A14" w:rsidRPr="00A57599" w:rsidRDefault="005E6A14" w:rsidP="005E6A14">
      <w:pPr>
        <w:spacing w:after="0"/>
        <w:ind w:firstLine="709"/>
        <w:jc w:val="both"/>
        <w:rPr>
          <w:sz w:val="28"/>
          <w:szCs w:val="28"/>
        </w:rPr>
      </w:pPr>
      <w:r w:rsidRPr="00A57599">
        <w:rPr>
          <w:sz w:val="28"/>
          <w:szCs w:val="28"/>
        </w:rPr>
        <w:t xml:space="preserve">- Проведение и участие в слетах, конкурсах, акциях, конференциях, экспедициях эколого-биологической направленности. Городская экологическая конференция </w:t>
      </w:r>
      <w:r>
        <w:rPr>
          <w:sz w:val="28"/>
          <w:szCs w:val="28"/>
        </w:rPr>
        <w:t>«</w:t>
      </w:r>
      <w:r w:rsidRPr="00A57599">
        <w:rPr>
          <w:sz w:val="28"/>
          <w:szCs w:val="28"/>
        </w:rPr>
        <w:t>Хочу всё знать!</w:t>
      </w:r>
      <w:r>
        <w:rPr>
          <w:sz w:val="28"/>
          <w:szCs w:val="28"/>
        </w:rPr>
        <w:t>»</w:t>
      </w:r>
      <w:r w:rsidRPr="00A57599">
        <w:rPr>
          <w:sz w:val="28"/>
          <w:szCs w:val="28"/>
        </w:rPr>
        <w:t>;</w:t>
      </w:r>
    </w:p>
    <w:p w:rsidR="005E6A14" w:rsidRPr="00A57599" w:rsidRDefault="005E6A14" w:rsidP="005E6A14">
      <w:pPr>
        <w:spacing w:after="0"/>
        <w:ind w:firstLine="709"/>
        <w:jc w:val="both"/>
        <w:rPr>
          <w:sz w:val="28"/>
          <w:szCs w:val="28"/>
        </w:rPr>
      </w:pPr>
      <w:r w:rsidRPr="00A57599">
        <w:rPr>
          <w:sz w:val="28"/>
          <w:szCs w:val="28"/>
        </w:rPr>
        <w:t xml:space="preserve">- Интеллектуальная игра по информатике </w:t>
      </w:r>
      <w:r>
        <w:rPr>
          <w:sz w:val="28"/>
          <w:szCs w:val="28"/>
        </w:rPr>
        <w:t>«</w:t>
      </w:r>
      <w:proofErr w:type="spellStart"/>
      <w:r w:rsidRPr="00A57599">
        <w:rPr>
          <w:sz w:val="28"/>
          <w:szCs w:val="28"/>
        </w:rPr>
        <w:t>Инфознайка</w:t>
      </w:r>
      <w:proofErr w:type="spellEnd"/>
      <w:r>
        <w:rPr>
          <w:sz w:val="28"/>
          <w:szCs w:val="28"/>
        </w:rPr>
        <w:t>»</w:t>
      </w:r>
      <w:r w:rsidRPr="00A57599">
        <w:rPr>
          <w:sz w:val="28"/>
          <w:szCs w:val="28"/>
        </w:rPr>
        <w:t>;</w:t>
      </w:r>
    </w:p>
    <w:p w:rsidR="005E6A14" w:rsidRPr="00A57599" w:rsidRDefault="005E6A14" w:rsidP="005E6A14">
      <w:pPr>
        <w:spacing w:after="0"/>
        <w:ind w:firstLine="709"/>
        <w:jc w:val="both"/>
        <w:rPr>
          <w:sz w:val="28"/>
          <w:szCs w:val="28"/>
        </w:rPr>
      </w:pPr>
      <w:r w:rsidRPr="00A57599">
        <w:rPr>
          <w:sz w:val="28"/>
          <w:szCs w:val="28"/>
        </w:rPr>
        <w:t xml:space="preserve">- Профильная дополнительная общеобразовательная программа естественнонаучной направленности </w:t>
      </w:r>
      <w:r>
        <w:rPr>
          <w:sz w:val="28"/>
          <w:szCs w:val="28"/>
        </w:rPr>
        <w:t>«</w:t>
      </w:r>
      <w:proofErr w:type="spellStart"/>
      <w:r w:rsidRPr="00A57599">
        <w:rPr>
          <w:sz w:val="28"/>
          <w:szCs w:val="28"/>
        </w:rPr>
        <w:t>Discoveri</w:t>
      </w:r>
      <w:proofErr w:type="spellEnd"/>
      <w:r>
        <w:rPr>
          <w:sz w:val="28"/>
          <w:szCs w:val="28"/>
        </w:rPr>
        <w:t>»</w:t>
      </w:r>
      <w:r w:rsidRPr="00A57599">
        <w:rPr>
          <w:sz w:val="28"/>
          <w:szCs w:val="28"/>
        </w:rPr>
        <w:t>.</w:t>
      </w:r>
    </w:p>
    <w:p w:rsidR="005E6A14" w:rsidRPr="00A57599" w:rsidRDefault="005E6A14" w:rsidP="005E6A14">
      <w:pPr>
        <w:spacing w:after="0"/>
        <w:ind w:firstLine="709"/>
        <w:jc w:val="both"/>
        <w:rPr>
          <w:sz w:val="28"/>
          <w:szCs w:val="28"/>
          <w:highlight w:val="yellow"/>
        </w:rPr>
      </w:pPr>
      <w:r w:rsidRPr="00A57599">
        <w:rPr>
          <w:sz w:val="28"/>
          <w:szCs w:val="28"/>
        </w:rPr>
        <w:t xml:space="preserve">В 2021 году продолжена работа по расширению услуг дошкольного образования и развитию групп присмотра и ухода за детьми дошкольного возраста, в том числе и по развитию негосударственного сектора. Для детей в возрасте от двух месяцев до семи лет в детских садах города создано 8 520 мест. </w:t>
      </w:r>
      <w:r w:rsidRPr="00A57599">
        <w:rPr>
          <w:sz w:val="28"/>
          <w:szCs w:val="28"/>
        </w:rPr>
        <w:lastRenderedPageBreak/>
        <w:t>В 2021 году дошкольные организации города посещали 8 108 детей, из них 406 детей посещали частные дошкольные организации.</w:t>
      </w:r>
    </w:p>
    <w:p w:rsidR="005E6A14" w:rsidRPr="00A57599" w:rsidRDefault="005E6A14" w:rsidP="005E6A14">
      <w:pPr>
        <w:spacing w:after="0"/>
        <w:ind w:firstLine="709"/>
        <w:jc w:val="both"/>
        <w:rPr>
          <w:sz w:val="28"/>
          <w:szCs w:val="28"/>
        </w:rPr>
      </w:pPr>
      <w:r w:rsidRPr="00A57599">
        <w:rPr>
          <w:sz w:val="28"/>
          <w:szCs w:val="28"/>
        </w:rPr>
        <w:t>В общеобразовательных организациях города созданы условия для обучения различных категорий детей с отклонениями в развитии. По адаптированным образовательным программам на базе общеобразовательных организаций обучаются дети с нарушениями зрения, опорно-двигательного аппарата, с задержкой психического развития, расстройствами аутистического спектра и другими ментальными нарушениями.</w:t>
      </w:r>
    </w:p>
    <w:p w:rsidR="005E6A14" w:rsidRPr="00A57599" w:rsidRDefault="005E6A14" w:rsidP="005E6A14">
      <w:pPr>
        <w:spacing w:after="0"/>
        <w:ind w:firstLine="709"/>
        <w:jc w:val="both"/>
        <w:rPr>
          <w:sz w:val="28"/>
          <w:szCs w:val="28"/>
        </w:rPr>
      </w:pPr>
      <w:r w:rsidRPr="00A57599">
        <w:rPr>
          <w:sz w:val="28"/>
          <w:szCs w:val="28"/>
        </w:rPr>
        <w:t xml:space="preserve">Для детей, нуждающихся в особых условиях организации образовательной среды с целью коррекции нарушений развития и социальной адаптации, детей с ограниченными возможностями здоровья (далее - ОВЗ) созданы специальные условия и организована </w:t>
      </w:r>
      <w:proofErr w:type="spellStart"/>
      <w:r w:rsidRPr="00A57599">
        <w:rPr>
          <w:sz w:val="28"/>
          <w:szCs w:val="28"/>
        </w:rPr>
        <w:t>безбарьерная</w:t>
      </w:r>
      <w:proofErr w:type="spellEnd"/>
      <w:r w:rsidRPr="00A57599">
        <w:rPr>
          <w:sz w:val="28"/>
          <w:szCs w:val="28"/>
        </w:rPr>
        <w:t xml:space="preserve"> среда. Образование обучающихся с ОВЗ и детей c инвалидностью дошкольного возраста организовано как в отдельных группах, так и совместно с другими обучающимися. Для оказания коррекционной помощи детям с ОВЗ организована работа групп компенсирующей направленности с общим охватом 393 ребенка (2020 год – 344 ребенка). </w:t>
      </w:r>
    </w:p>
    <w:p w:rsidR="005E6A14" w:rsidRPr="00A57599" w:rsidRDefault="005E6A14" w:rsidP="005E6A14">
      <w:pPr>
        <w:spacing w:after="0"/>
        <w:ind w:firstLine="709"/>
        <w:jc w:val="both"/>
        <w:rPr>
          <w:sz w:val="28"/>
          <w:szCs w:val="28"/>
        </w:rPr>
      </w:pPr>
      <w:r w:rsidRPr="00A57599">
        <w:rPr>
          <w:sz w:val="28"/>
          <w:szCs w:val="28"/>
        </w:rPr>
        <w:t xml:space="preserve">В 15 муниципальных образовательных организациях, реализующих образовательные программы дошкольного образования, детям с ОВЗ и детям с инвалидностью обеспечено психолого-педагогическое сопровождение в рамках деятельности психолого-педагогического консилиума, созданы условия на основании заключения территориальной психолого-медико-педагогической комиссии либо центральной психолого-медико-педагогической комиссии (далее – ТПМПК/ЦПМПК), а также с учетом индивидуальной программы реабилитации или </w:t>
      </w:r>
      <w:proofErr w:type="spellStart"/>
      <w:r w:rsidRPr="00A57599">
        <w:rPr>
          <w:sz w:val="28"/>
          <w:szCs w:val="28"/>
        </w:rPr>
        <w:t>абилитации</w:t>
      </w:r>
      <w:proofErr w:type="spellEnd"/>
      <w:r w:rsidRPr="00A57599">
        <w:rPr>
          <w:sz w:val="28"/>
          <w:szCs w:val="28"/>
        </w:rPr>
        <w:t xml:space="preserve"> ребенка-инвалида. </w:t>
      </w:r>
    </w:p>
    <w:p w:rsidR="005E6A14" w:rsidRPr="00A57599" w:rsidRDefault="005E6A14" w:rsidP="005E6A14">
      <w:pPr>
        <w:spacing w:after="0"/>
        <w:ind w:firstLine="709"/>
        <w:jc w:val="both"/>
        <w:rPr>
          <w:sz w:val="28"/>
          <w:szCs w:val="28"/>
        </w:rPr>
      </w:pPr>
      <w:r w:rsidRPr="00A57599">
        <w:rPr>
          <w:sz w:val="28"/>
          <w:szCs w:val="28"/>
        </w:rPr>
        <w:t>Всего на отчетную дату дошкольные образовательные учреждения (совместно с дошкольным отделением муниципального бюджетного общеобразовательного учреждения «Центр образования №7 имени А.А. Дунина-</w:t>
      </w:r>
      <w:proofErr w:type="spellStart"/>
      <w:r w:rsidRPr="00A57599">
        <w:rPr>
          <w:sz w:val="28"/>
          <w:szCs w:val="28"/>
        </w:rPr>
        <w:t>Горкавича</w:t>
      </w:r>
      <w:proofErr w:type="spellEnd"/>
      <w:r w:rsidRPr="00A57599">
        <w:rPr>
          <w:sz w:val="28"/>
          <w:szCs w:val="28"/>
        </w:rPr>
        <w:t xml:space="preserve">») посещают 519 детей с особыми образовательными потребностями, в том числе 87 детей с инвалидностью. Муниципальное бюджетное дошкольное образовательное учреждение «Центр развития ребёнка – детский сад №20 «Сказка» продолжает свою деятельность в рамках инновационного проекта сетевого </w:t>
      </w:r>
      <w:proofErr w:type="spellStart"/>
      <w:r w:rsidRPr="00A57599">
        <w:rPr>
          <w:sz w:val="28"/>
          <w:szCs w:val="28"/>
        </w:rPr>
        <w:t>компетентностного</w:t>
      </w:r>
      <w:proofErr w:type="spellEnd"/>
      <w:r w:rsidRPr="00A57599">
        <w:rPr>
          <w:sz w:val="28"/>
          <w:szCs w:val="28"/>
        </w:rPr>
        <w:t xml:space="preserve"> центра инклюзивного образования Ханты-Мансийского автономного округа – Югры «</w:t>
      </w:r>
      <w:proofErr w:type="spellStart"/>
      <w:r w:rsidRPr="00A57599">
        <w:rPr>
          <w:sz w:val="28"/>
          <w:szCs w:val="28"/>
        </w:rPr>
        <w:t>Инклюверсариум</w:t>
      </w:r>
      <w:proofErr w:type="spellEnd"/>
      <w:r w:rsidRPr="00A57599">
        <w:rPr>
          <w:sz w:val="28"/>
          <w:szCs w:val="28"/>
        </w:rPr>
        <w:t>».</w:t>
      </w:r>
    </w:p>
    <w:p w:rsidR="005E6A14" w:rsidRPr="00A57599" w:rsidRDefault="005E6A14" w:rsidP="005E6A14">
      <w:pPr>
        <w:spacing w:after="0"/>
        <w:ind w:firstLine="709"/>
        <w:jc w:val="both"/>
        <w:rPr>
          <w:sz w:val="28"/>
          <w:szCs w:val="28"/>
        </w:rPr>
      </w:pPr>
      <w:r w:rsidRPr="00A57599">
        <w:rPr>
          <w:sz w:val="28"/>
          <w:szCs w:val="28"/>
        </w:rPr>
        <w:t xml:space="preserve">На основании соглашения о сотрудничестве с автономной некоммерческой организацией «Центр помощи детям с ментальными особенностями «Звездный дождь» города Челябинска на базе муниципального бюджетного дошкольного образовательного учреждения «Центр развития ребенка - детский сад №7 «Елочка» в 2021 году началось внедрение опыта по обучению, адаптации и </w:t>
      </w:r>
      <w:r w:rsidRPr="00A57599">
        <w:rPr>
          <w:sz w:val="28"/>
          <w:szCs w:val="28"/>
        </w:rPr>
        <w:lastRenderedPageBreak/>
        <w:t>реабилитации детей с расстройствами аутистического спектра, методическая подготовка педагогических кадров. Работа в данном формате доказала свою эффективность и будет продолжена в 2022 году.</w:t>
      </w:r>
    </w:p>
    <w:p w:rsidR="005E6A14" w:rsidRPr="00A57599" w:rsidRDefault="005E6A14" w:rsidP="005E6A14">
      <w:pPr>
        <w:spacing w:after="0"/>
        <w:ind w:firstLine="709"/>
        <w:jc w:val="both"/>
        <w:rPr>
          <w:sz w:val="28"/>
          <w:szCs w:val="28"/>
        </w:rPr>
      </w:pPr>
      <w:r w:rsidRPr="00A57599">
        <w:rPr>
          <w:sz w:val="28"/>
          <w:szCs w:val="28"/>
        </w:rPr>
        <w:t>По результатам II Регионального конкурса на лучшую организацию в сфере образования по оказанию комплексной помощи людям с расстройствами аутистического спектра и другими ментальными нарушениями в 2021 году муниципальное бюджетное дошкольное образовательное учреждение «Центр развития ребенка - детский сад №7 «Ёлочка» заняло 1 место.</w:t>
      </w:r>
    </w:p>
    <w:p w:rsidR="005E6A14" w:rsidRPr="00A57599" w:rsidRDefault="005E6A14" w:rsidP="005E6A14">
      <w:pPr>
        <w:spacing w:after="0"/>
        <w:ind w:firstLine="709"/>
        <w:jc w:val="both"/>
        <w:rPr>
          <w:sz w:val="28"/>
          <w:szCs w:val="28"/>
        </w:rPr>
      </w:pPr>
      <w:r w:rsidRPr="00A57599">
        <w:rPr>
          <w:sz w:val="28"/>
          <w:szCs w:val="28"/>
        </w:rPr>
        <w:t xml:space="preserve">В рамках реализации национального проекта «Образование», в целях поддержки семей, имеющих детей, в 2021 году продолжили работу консультационные пункты, созданные в 2012 году во всех организациях, осуществляющих дошкольное образование. Родители (законные представители) детей, в том числе детей, не посещающих дошкольные организации, имеют возможность получить консультационную помощь педагогов-психологов, учителей-дефектологов, учителей-логопедов. Специалистами консультационных пунктов оказано 1 087 консультаций (2020 год – 1075 консультаций), в том числе 696 консультаций - родителям (законным представителям) детей, гражданам, желающим принять на воспитание в свои семьи детей, оставшихся без попечения родителей, родителям (законным представителям) детей в возрасте от 0 до 3 лет, не охваченных образовательной услугой. </w:t>
      </w:r>
    </w:p>
    <w:p w:rsidR="005E6A14" w:rsidRPr="00A57599" w:rsidRDefault="005E6A14" w:rsidP="005E6A14">
      <w:pPr>
        <w:spacing w:after="0"/>
        <w:ind w:firstLine="709"/>
        <w:jc w:val="both"/>
        <w:rPr>
          <w:sz w:val="28"/>
          <w:szCs w:val="28"/>
        </w:rPr>
      </w:pPr>
      <w:r w:rsidRPr="00A57599">
        <w:rPr>
          <w:sz w:val="28"/>
          <w:szCs w:val="28"/>
        </w:rPr>
        <w:t xml:space="preserve">На протяжении трех лет реализуется региональный проект «Содействие занятости женщин – создание условий дошкольного образования для детей в возрасте до трех лет» национального проекта «Демография». </w:t>
      </w:r>
    </w:p>
    <w:p w:rsidR="005E6A14" w:rsidRPr="00A57599" w:rsidRDefault="005E6A14" w:rsidP="005E6A14">
      <w:pPr>
        <w:spacing w:after="0"/>
        <w:ind w:firstLine="709"/>
        <w:jc w:val="both"/>
        <w:rPr>
          <w:sz w:val="28"/>
          <w:szCs w:val="28"/>
        </w:rPr>
      </w:pPr>
      <w:r w:rsidRPr="00A57599">
        <w:rPr>
          <w:sz w:val="28"/>
          <w:szCs w:val="28"/>
        </w:rPr>
        <w:t>С целью обеспечения возможности женщинам, имеющим детей, совмещать трудовую деятельность с семейными обязанностями в городе открыты и функционируют 39 групп, которые посещают 1 260 детей в возрасте до трех лет. Группы полного пребывания для детей от 2-х месяцев до 1,5 лет действуют на базе муниципальных бюджетных дошкольных образовательных учреждений «Центр развития ребенка - детский сад №7 «Ёлочка», «Детский сад общеразвивающего вида с приоритетным осуществлением деятельности по познавательно-речевому направлению развития детей №21 «Теремок», «Детский сад №9 «Одуванчик» и муниципального бюджетного общеобразовательного учреждения «Центр образования №7 имени А.А. Дунина-</w:t>
      </w:r>
      <w:proofErr w:type="spellStart"/>
      <w:r w:rsidRPr="00A57599">
        <w:rPr>
          <w:sz w:val="28"/>
          <w:szCs w:val="28"/>
        </w:rPr>
        <w:t>Горкавича</w:t>
      </w:r>
      <w:proofErr w:type="spellEnd"/>
      <w:r w:rsidRPr="00A57599">
        <w:rPr>
          <w:sz w:val="28"/>
          <w:szCs w:val="28"/>
        </w:rPr>
        <w:t>».</w:t>
      </w:r>
    </w:p>
    <w:p w:rsidR="005E6A14" w:rsidRPr="00A57599" w:rsidRDefault="005E6A14" w:rsidP="005E6A14">
      <w:pPr>
        <w:spacing w:after="0"/>
        <w:ind w:firstLine="709"/>
        <w:jc w:val="both"/>
        <w:rPr>
          <w:sz w:val="28"/>
          <w:szCs w:val="28"/>
        </w:rPr>
      </w:pPr>
      <w:r w:rsidRPr="00A57599">
        <w:rPr>
          <w:sz w:val="28"/>
          <w:szCs w:val="28"/>
        </w:rPr>
        <w:t xml:space="preserve">Наиболее значимым показателем высокого уровня качества дошкольного образования являются победы в конкурсах федерального, окружного и муниципального уровней. Необходимо отметить следующие значимые достижения дошкольных образовательных организаций в 2021 году: </w:t>
      </w:r>
    </w:p>
    <w:p w:rsidR="005E6A14" w:rsidRPr="00A57599" w:rsidRDefault="005E6A14" w:rsidP="005E6A14">
      <w:pPr>
        <w:spacing w:after="0"/>
        <w:ind w:firstLine="709"/>
        <w:jc w:val="both"/>
        <w:rPr>
          <w:sz w:val="28"/>
          <w:szCs w:val="28"/>
        </w:rPr>
      </w:pPr>
      <w:r w:rsidRPr="00A57599">
        <w:rPr>
          <w:sz w:val="28"/>
          <w:szCs w:val="28"/>
        </w:rPr>
        <w:lastRenderedPageBreak/>
        <w:t xml:space="preserve">Семь муниципальных дошкольных образовательных организаций стали победителями ежегодных всероссийских открытых смотров-конкурсов «Детский сад года» и «Образцовый детский сад». </w:t>
      </w:r>
    </w:p>
    <w:p w:rsidR="005E6A14" w:rsidRPr="00A57599" w:rsidRDefault="005E6A14" w:rsidP="005E6A14">
      <w:pPr>
        <w:spacing w:after="0"/>
        <w:ind w:firstLine="709"/>
        <w:jc w:val="both"/>
        <w:rPr>
          <w:sz w:val="28"/>
          <w:szCs w:val="28"/>
        </w:rPr>
      </w:pPr>
      <w:r w:rsidRPr="00A57599">
        <w:rPr>
          <w:sz w:val="28"/>
          <w:szCs w:val="28"/>
        </w:rPr>
        <w:t xml:space="preserve">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№21 «Теремок» удостоен диплома лауреата V Всероссийского конкурса «100 лучших ДОУ России 2021 года». </w:t>
      </w:r>
    </w:p>
    <w:p w:rsidR="005E6A14" w:rsidRPr="00A57599" w:rsidRDefault="005E6A14" w:rsidP="005E6A14">
      <w:pPr>
        <w:spacing w:after="0"/>
        <w:ind w:firstLine="709"/>
        <w:jc w:val="both"/>
        <w:rPr>
          <w:sz w:val="28"/>
          <w:szCs w:val="28"/>
        </w:rPr>
      </w:pPr>
      <w:r w:rsidRPr="00A57599">
        <w:rPr>
          <w:sz w:val="28"/>
          <w:szCs w:val="28"/>
        </w:rPr>
        <w:t>Муниципальное бюджетное дошкольное образовательное учреждение «Детский сад №9 «Одуванчик» включено в том XVII Федеральной информационно-аналитической энциклопедии «Золотой фонд кадров Родины».</w:t>
      </w:r>
    </w:p>
    <w:p w:rsidR="005E6A14" w:rsidRPr="00A57599" w:rsidRDefault="005E6A14" w:rsidP="005E6A14">
      <w:pPr>
        <w:spacing w:after="0"/>
        <w:ind w:firstLine="709"/>
        <w:jc w:val="both"/>
        <w:rPr>
          <w:sz w:val="28"/>
          <w:szCs w:val="28"/>
        </w:rPr>
      </w:pPr>
      <w:r w:rsidRPr="00A57599">
        <w:rPr>
          <w:sz w:val="28"/>
          <w:szCs w:val="28"/>
        </w:rPr>
        <w:t xml:space="preserve">По итогам конкурсных отборов имеют статус региональной инновационной площадки: </w:t>
      </w:r>
    </w:p>
    <w:p w:rsidR="005E6A14" w:rsidRPr="00A57599" w:rsidRDefault="005E6A14" w:rsidP="005E6A14">
      <w:pPr>
        <w:spacing w:after="0"/>
        <w:ind w:firstLine="709"/>
        <w:jc w:val="both"/>
        <w:rPr>
          <w:sz w:val="28"/>
          <w:szCs w:val="28"/>
        </w:rPr>
      </w:pPr>
      <w:r w:rsidRPr="00A57599">
        <w:rPr>
          <w:sz w:val="28"/>
          <w:szCs w:val="28"/>
        </w:rPr>
        <w:t>-</w:t>
      </w:r>
      <w:r w:rsidRPr="00A57599">
        <w:rPr>
          <w:sz w:val="28"/>
          <w:szCs w:val="28"/>
        </w:rPr>
        <w:tab/>
        <w:t>Муниципальное бюджетное дошкольное образовательное учреждение «Центр развития ребенка - детский сад №8 «Солнышко», проект по ранней профориентации дошкольников в образовательной организации «В мире профессий»;</w:t>
      </w:r>
    </w:p>
    <w:p w:rsidR="005E6A14" w:rsidRPr="00A57599" w:rsidRDefault="005E6A14" w:rsidP="005E6A14">
      <w:pPr>
        <w:spacing w:after="0"/>
        <w:ind w:firstLine="709"/>
        <w:jc w:val="both"/>
        <w:rPr>
          <w:sz w:val="28"/>
          <w:szCs w:val="28"/>
        </w:rPr>
      </w:pPr>
      <w:r w:rsidRPr="00A57599">
        <w:rPr>
          <w:sz w:val="28"/>
          <w:szCs w:val="28"/>
        </w:rPr>
        <w:t>-</w:t>
      </w:r>
      <w:r w:rsidRPr="00A57599">
        <w:rPr>
          <w:sz w:val="28"/>
          <w:szCs w:val="28"/>
        </w:rPr>
        <w:tab/>
        <w:t>Муниципальное бюджетное дошкольное образовательное учреждение «Центр развития ребенка – детский сад №15 «Страна чудес», проект «Модернизация системы дошкольного образования» на тему «Волонтерское движение «Новое поколение».</w:t>
      </w:r>
    </w:p>
    <w:p w:rsidR="005E6A14" w:rsidRPr="00A57599" w:rsidRDefault="005E6A14" w:rsidP="005E6A14">
      <w:pPr>
        <w:spacing w:after="0"/>
        <w:ind w:firstLine="709"/>
        <w:jc w:val="both"/>
        <w:rPr>
          <w:sz w:val="28"/>
          <w:szCs w:val="28"/>
        </w:rPr>
      </w:pPr>
      <w:r w:rsidRPr="00A57599">
        <w:rPr>
          <w:sz w:val="28"/>
          <w:szCs w:val="28"/>
        </w:rPr>
        <w:t>-</w:t>
      </w:r>
      <w:r w:rsidRPr="00A57599">
        <w:rPr>
          <w:sz w:val="28"/>
          <w:szCs w:val="28"/>
        </w:rPr>
        <w:tab/>
        <w:t>Муниципальное бюджетное общеобразовательное учреждение «Центр образования №7 имени А.А Дунина-</w:t>
      </w:r>
      <w:proofErr w:type="spellStart"/>
      <w:r w:rsidRPr="00A57599">
        <w:rPr>
          <w:sz w:val="28"/>
          <w:szCs w:val="28"/>
        </w:rPr>
        <w:t>Горкавича</w:t>
      </w:r>
      <w:proofErr w:type="spellEnd"/>
      <w:r w:rsidRPr="00A57599">
        <w:rPr>
          <w:sz w:val="28"/>
          <w:szCs w:val="28"/>
        </w:rPr>
        <w:t xml:space="preserve">», проект «Создание </w:t>
      </w:r>
      <w:proofErr w:type="spellStart"/>
      <w:r w:rsidRPr="00A57599">
        <w:rPr>
          <w:sz w:val="28"/>
          <w:szCs w:val="28"/>
        </w:rPr>
        <w:t>билингвального</w:t>
      </w:r>
      <w:proofErr w:type="spellEnd"/>
      <w:r w:rsidRPr="00A57599">
        <w:rPr>
          <w:sz w:val="28"/>
          <w:szCs w:val="28"/>
        </w:rPr>
        <w:t xml:space="preserve"> образовательного пространства в дошкольном отделении».</w:t>
      </w:r>
    </w:p>
    <w:p w:rsidR="005E6A14" w:rsidRPr="00A57599" w:rsidRDefault="005E6A14" w:rsidP="005E6A14">
      <w:pPr>
        <w:spacing w:after="0"/>
        <w:ind w:firstLine="709"/>
        <w:jc w:val="both"/>
        <w:rPr>
          <w:sz w:val="28"/>
          <w:szCs w:val="28"/>
        </w:rPr>
      </w:pPr>
      <w:r w:rsidRPr="00A57599">
        <w:rPr>
          <w:sz w:val="28"/>
          <w:szCs w:val="28"/>
        </w:rPr>
        <w:t xml:space="preserve">Во исполнение поручений Губернатора Ханты-Мансийского автономного округа – Югры по итогам рабочей встречи с президентом Общероссийской общественной организации «Федерация лыжных гонок России» Е.В. </w:t>
      </w:r>
      <w:proofErr w:type="spellStart"/>
      <w:r w:rsidRPr="00A57599">
        <w:rPr>
          <w:sz w:val="28"/>
          <w:szCs w:val="28"/>
        </w:rPr>
        <w:t>Вяльбе</w:t>
      </w:r>
      <w:proofErr w:type="spellEnd"/>
      <w:r w:rsidRPr="00A57599">
        <w:rPr>
          <w:sz w:val="28"/>
          <w:szCs w:val="28"/>
        </w:rPr>
        <w:t xml:space="preserve"> от 5 апреля 2021 года все муниципальные организации, реализующие программы дошкольного образования, включены в перечень региональных пилотных площадок по реализации проекта «Лыжный патруль» (новый подход к лыжной подготовке дошкольников). </w:t>
      </w:r>
    </w:p>
    <w:p w:rsidR="005E6A14" w:rsidRPr="00A57599" w:rsidRDefault="005E6A14" w:rsidP="005E6A14">
      <w:pPr>
        <w:spacing w:after="0"/>
        <w:ind w:firstLine="709"/>
        <w:jc w:val="both"/>
        <w:rPr>
          <w:sz w:val="28"/>
          <w:szCs w:val="28"/>
        </w:rPr>
      </w:pPr>
      <w:r w:rsidRPr="00A57599">
        <w:rPr>
          <w:sz w:val="28"/>
          <w:szCs w:val="28"/>
        </w:rPr>
        <w:t>Муниципальное бюджетное дошкольное образовательное учреждение «Детский сад №17 «Незнайка» является муниципальной опорной площадкой по реализации целевого проекта «Твой первый пояс дзюдо».</w:t>
      </w:r>
    </w:p>
    <w:p w:rsidR="005E6A14" w:rsidRPr="00A57599" w:rsidRDefault="005E6A14" w:rsidP="005E6A14">
      <w:pPr>
        <w:shd w:val="clear" w:color="auto" w:fill="FFFFFF"/>
        <w:spacing w:after="0"/>
        <w:ind w:firstLine="709"/>
        <w:jc w:val="both"/>
        <w:rPr>
          <w:sz w:val="28"/>
          <w:szCs w:val="28"/>
        </w:rPr>
      </w:pPr>
      <w:r w:rsidRPr="00A57599">
        <w:rPr>
          <w:sz w:val="28"/>
          <w:szCs w:val="28"/>
        </w:rPr>
        <w:t xml:space="preserve">В целях профилактики и устранения последствий распространения новой коронавирусной инфекции (COVID 19) в учреждениях дополнительного образования были произведены закупки дезинфицирующих средств, средств индивидуальной защиты (маски, перчатки). </w:t>
      </w:r>
    </w:p>
    <w:p w:rsidR="005E6A14" w:rsidRPr="00A57599" w:rsidRDefault="005E6A14" w:rsidP="005E6A14">
      <w:pPr>
        <w:shd w:val="clear" w:color="auto" w:fill="FFFFFF"/>
        <w:spacing w:after="0"/>
        <w:ind w:firstLine="709"/>
        <w:jc w:val="both"/>
        <w:rPr>
          <w:sz w:val="28"/>
          <w:szCs w:val="28"/>
        </w:rPr>
      </w:pPr>
      <w:r w:rsidRPr="00A57599">
        <w:rPr>
          <w:sz w:val="28"/>
          <w:szCs w:val="28"/>
        </w:rPr>
        <w:lastRenderedPageBreak/>
        <w:t>4. 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r w:rsidRPr="00A57599">
        <w:rPr>
          <w:b/>
          <w:sz w:val="28"/>
          <w:szCs w:val="28"/>
        </w:rPr>
        <w:t xml:space="preserve"> </w:t>
      </w:r>
      <w:r w:rsidRPr="00A57599">
        <w:rPr>
          <w:sz w:val="28"/>
          <w:szCs w:val="28"/>
        </w:rPr>
        <w:t xml:space="preserve">при плане 50 561,6 тыс. рублей средства городского бюджета, исполнение составило 100 %. </w:t>
      </w:r>
    </w:p>
    <w:p w:rsidR="005E6A14" w:rsidRPr="00A57599" w:rsidRDefault="005E6A14" w:rsidP="005E6A14">
      <w:pPr>
        <w:shd w:val="clear" w:color="auto" w:fill="FFFFFF"/>
        <w:spacing w:after="0"/>
        <w:ind w:firstLine="709"/>
        <w:jc w:val="both"/>
        <w:rPr>
          <w:sz w:val="28"/>
          <w:szCs w:val="28"/>
        </w:rPr>
      </w:pPr>
      <w:r w:rsidRPr="00A57599">
        <w:rPr>
          <w:sz w:val="28"/>
          <w:szCs w:val="28"/>
        </w:rPr>
        <w:t>В данное мероприятие входят расходы на компенсацию затрат учреж</w:t>
      </w:r>
      <w:r>
        <w:rPr>
          <w:sz w:val="28"/>
          <w:szCs w:val="28"/>
        </w:rPr>
        <w:t xml:space="preserve">дениям, предоставляющих услуги </w:t>
      </w:r>
      <w:r w:rsidRPr="00A57599">
        <w:rPr>
          <w:sz w:val="28"/>
          <w:szCs w:val="28"/>
        </w:rPr>
        <w:t>дополнительного образования с использованием сертификата, закрепляющего гарантию по оплате выбираемых ребенком дополнительных общеразвивающих программ.</w:t>
      </w:r>
    </w:p>
    <w:p w:rsidR="005E6A14" w:rsidRPr="00A57599" w:rsidRDefault="005E6A14" w:rsidP="005E6A14">
      <w:pPr>
        <w:shd w:val="clear" w:color="auto" w:fill="FFFFFF"/>
        <w:spacing w:after="0"/>
        <w:ind w:firstLine="709"/>
        <w:jc w:val="both"/>
        <w:rPr>
          <w:sz w:val="28"/>
          <w:szCs w:val="28"/>
        </w:rPr>
      </w:pPr>
      <w:r w:rsidRPr="00A57599">
        <w:rPr>
          <w:sz w:val="28"/>
          <w:szCs w:val="28"/>
        </w:rPr>
        <w:t>В рамках сертификата предлагается широкий спектр программ по всем направлениям, а также варианты по срокам реализации: модульные (краткосрочные) программы (от 36 до 72 часов в год или от 1 до 2 часов в неделю); программы длительностью от 108 до 216 часов в год (или от 3 до 6 часов в неделю).</w:t>
      </w:r>
    </w:p>
    <w:p w:rsidR="005E6A14" w:rsidRPr="00A57599" w:rsidRDefault="005E6A14" w:rsidP="005E6A14">
      <w:pPr>
        <w:shd w:val="clear" w:color="auto" w:fill="FFFFFF"/>
        <w:spacing w:after="0"/>
        <w:ind w:firstLine="709"/>
        <w:jc w:val="both"/>
        <w:rPr>
          <w:sz w:val="28"/>
          <w:szCs w:val="28"/>
        </w:rPr>
      </w:pPr>
      <w:r w:rsidRPr="00A57599">
        <w:rPr>
          <w:sz w:val="28"/>
          <w:szCs w:val="28"/>
        </w:rPr>
        <w:t>По итогам 2021 года охват дополнительным образованием (количество используемых сертификатов) составило 4 821 сертификатов. Количество зачислений на программы составило 6 253.</w:t>
      </w:r>
    </w:p>
    <w:p w:rsidR="005E6A14" w:rsidRPr="00A57599" w:rsidRDefault="005E6A14" w:rsidP="005E6A14">
      <w:pPr>
        <w:shd w:val="clear" w:color="auto" w:fill="FFFFFF"/>
        <w:spacing w:after="0"/>
        <w:ind w:firstLine="709"/>
        <w:jc w:val="both"/>
        <w:rPr>
          <w:sz w:val="28"/>
          <w:szCs w:val="28"/>
        </w:rPr>
      </w:pPr>
      <w:r w:rsidRPr="00A57599">
        <w:rPr>
          <w:sz w:val="28"/>
          <w:szCs w:val="28"/>
        </w:rPr>
        <w:t xml:space="preserve">Норматив финансового обеспечения на 2021 год сертификата по дополнительным общеобразовательным программам составляет 20 840,00 рублей, по адаптированным программам 22 924,0 рублей. </w:t>
      </w:r>
    </w:p>
    <w:p w:rsidR="005E6A14" w:rsidRPr="00A57599" w:rsidRDefault="005E6A14" w:rsidP="005E6A14">
      <w:pPr>
        <w:shd w:val="clear" w:color="auto" w:fill="FFFFFF"/>
        <w:spacing w:after="0"/>
        <w:ind w:firstLine="709"/>
        <w:jc w:val="both"/>
        <w:rPr>
          <w:sz w:val="28"/>
          <w:szCs w:val="28"/>
        </w:rPr>
      </w:pPr>
      <w:r w:rsidRPr="00A57599">
        <w:rPr>
          <w:sz w:val="28"/>
          <w:szCs w:val="28"/>
        </w:rPr>
        <w:t>В программу ПФДО по состоянию на 31 декабря 2021 года вошли 20 организаций, из них 12 – негосударственных.</w:t>
      </w:r>
    </w:p>
    <w:p w:rsidR="005E6A14" w:rsidRPr="00A57599" w:rsidRDefault="005E6A14" w:rsidP="005E6A14">
      <w:pPr>
        <w:shd w:val="clear" w:color="auto" w:fill="FFFFFF"/>
        <w:spacing w:after="0"/>
        <w:ind w:firstLine="709"/>
        <w:jc w:val="both"/>
        <w:rPr>
          <w:sz w:val="28"/>
          <w:szCs w:val="28"/>
        </w:rPr>
      </w:pPr>
      <w:r w:rsidRPr="00A57599">
        <w:rPr>
          <w:sz w:val="28"/>
          <w:szCs w:val="28"/>
        </w:rPr>
        <w:t>5. Региональный проект «Успех каждого ребенка»</w:t>
      </w:r>
      <w:r w:rsidRPr="00A57599">
        <w:rPr>
          <w:b/>
          <w:sz w:val="28"/>
          <w:szCs w:val="28"/>
        </w:rPr>
        <w:t xml:space="preserve"> </w:t>
      </w:r>
      <w:r w:rsidRPr="00A57599">
        <w:rPr>
          <w:sz w:val="28"/>
          <w:szCs w:val="28"/>
        </w:rPr>
        <w:t xml:space="preserve">при плане 1 513 тыс. рублей, в том числе средства бюджета города 113,4 тыс. рублей, средства бюджета округа 853,7 тыс. рублей и средства федерального бюджета 545,9 тыс. рублей. Исполнение составило 100%. </w:t>
      </w:r>
    </w:p>
    <w:p w:rsidR="005E6A14" w:rsidRPr="00A57599" w:rsidRDefault="005E6A14" w:rsidP="005E6A14">
      <w:pPr>
        <w:spacing w:after="0"/>
        <w:ind w:firstLine="709"/>
        <w:jc w:val="both"/>
        <w:rPr>
          <w:sz w:val="28"/>
          <w:szCs w:val="28"/>
        </w:rPr>
      </w:pPr>
      <w:r w:rsidRPr="00A57599">
        <w:rPr>
          <w:sz w:val="28"/>
          <w:szCs w:val="28"/>
        </w:rPr>
        <w:t>Выделенные средства направлены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5E6A14" w:rsidRPr="00A57599" w:rsidRDefault="005E6A14" w:rsidP="005E6A14">
      <w:pPr>
        <w:spacing w:after="0"/>
        <w:ind w:firstLine="709"/>
        <w:jc w:val="both"/>
        <w:rPr>
          <w:sz w:val="28"/>
          <w:szCs w:val="28"/>
        </w:rPr>
      </w:pPr>
      <w:r w:rsidRPr="00A57599">
        <w:rPr>
          <w:sz w:val="28"/>
          <w:szCs w:val="28"/>
        </w:rPr>
        <w:t>В сентябре 2021 года в городе Ханты-Мансийске на базе муниципального бюджетного учреждения дополнительного образования «Межшкольный учебный комбинат» (далее МБУДО «МУК») созданы 240 новых мест дополнительного образования для реализации дополнительных общеразвивающих программ технической и естественнонаучной направленностей.</w:t>
      </w:r>
    </w:p>
    <w:p w:rsidR="005E6A14" w:rsidRPr="00A57599" w:rsidRDefault="005E6A14" w:rsidP="005E6A14">
      <w:pPr>
        <w:spacing w:after="0"/>
        <w:ind w:firstLine="709"/>
        <w:jc w:val="both"/>
        <w:rPr>
          <w:sz w:val="28"/>
          <w:szCs w:val="28"/>
        </w:rPr>
      </w:pPr>
      <w:r w:rsidRPr="00A57599">
        <w:rPr>
          <w:sz w:val="28"/>
          <w:szCs w:val="28"/>
        </w:rPr>
        <w:t>Занятия по программам проекта реализуются с 20 сентября 2021 года с применением различных форм обучения:</w:t>
      </w:r>
    </w:p>
    <w:p w:rsidR="005E6A14" w:rsidRPr="00A57599" w:rsidRDefault="005E6A14" w:rsidP="005E6A14">
      <w:pPr>
        <w:spacing w:after="0"/>
        <w:ind w:firstLine="709"/>
        <w:jc w:val="both"/>
        <w:rPr>
          <w:sz w:val="28"/>
          <w:szCs w:val="28"/>
        </w:rPr>
      </w:pPr>
      <w:r>
        <w:rPr>
          <w:sz w:val="28"/>
          <w:szCs w:val="28"/>
        </w:rPr>
        <w:t>- Биолюмине</w:t>
      </w:r>
      <w:r w:rsidRPr="00A57599">
        <w:rPr>
          <w:sz w:val="28"/>
          <w:szCs w:val="28"/>
        </w:rPr>
        <w:t>сценция: в соответствии с календарным учебным графиком дополнительной общеразвивающей программы в настоящее время специалистами БУ ВО ХМАО-Югры «</w:t>
      </w:r>
      <w:proofErr w:type="spellStart"/>
      <w:r w:rsidRPr="00A57599">
        <w:rPr>
          <w:sz w:val="28"/>
          <w:szCs w:val="28"/>
        </w:rPr>
        <w:t>Сургутский</w:t>
      </w:r>
      <w:proofErr w:type="spellEnd"/>
      <w:r w:rsidRPr="00A57599">
        <w:rPr>
          <w:sz w:val="28"/>
          <w:szCs w:val="28"/>
        </w:rPr>
        <w:t xml:space="preserve"> государственный </w:t>
      </w:r>
      <w:r w:rsidRPr="00A57599">
        <w:rPr>
          <w:sz w:val="28"/>
          <w:szCs w:val="28"/>
        </w:rPr>
        <w:lastRenderedPageBreak/>
        <w:t xml:space="preserve">университет» проводятся лекционные занятия с обучающимися в дистанционном формате на платформе </w:t>
      </w:r>
      <w:proofErr w:type="spellStart"/>
      <w:r w:rsidRPr="00A57599">
        <w:rPr>
          <w:sz w:val="28"/>
          <w:szCs w:val="28"/>
        </w:rPr>
        <w:t>Google</w:t>
      </w:r>
      <w:proofErr w:type="spellEnd"/>
      <w:r w:rsidRPr="00A57599">
        <w:rPr>
          <w:sz w:val="28"/>
          <w:szCs w:val="28"/>
        </w:rPr>
        <w:t xml:space="preserve"> </w:t>
      </w:r>
      <w:proofErr w:type="spellStart"/>
      <w:r w:rsidRPr="00A57599">
        <w:rPr>
          <w:sz w:val="28"/>
          <w:szCs w:val="28"/>
        </w:rPr>
        <w:t>Meet</w:t>
      </w:r>
      <w:proofErr w:type="spellEnd"/>
      <w:r w:rsidRPr="00A57599">
        <w:rPr>
          <w:sz w:val="28"/>
          <w:szCs w:val="28"/>
        </w:rPr>
        <w:t>;</w:t>
      </w:r>
    </w:p>
    <w:p w:rsidR="005E6A14" w:rsidRPr="00A57599" w:rsidRDefault="005E6A14" w:rsidP="005E6A14">
      <w:pPr>
        <w:spacing w:after="0"/>
        <w:ind w:firstLine="709"/>
        <w:jc w:val="both"/>
        <w:rPr>
          <w:sz w:val="28"/>
          <w:szCs w:val="28"/>
        </w:rPr>
      </w:pPr>
      <w:r w:rsidRPr="00A57599">
        <w:rPr>
          <w:sz w:val="28"/>
          <w:szCs w:val="28"/>
        </w:rPr>
        <w:t xml:space="preserve">- </w:t>
      </w:r>
      <w:proofErr w:type="spellStart"/>
      <w:r w:rsidRPr="00A57599">
        <w:rPr>
          <w:sz w:val="28"/>
          <w:szCs w:val="28"/>
        </w:rPr>
        <w:t>Ситифермерство</w:t>
      </w:r>
      <w:proofErr w:type="spellEnd"/>
      <w:r w:rsidRPr="00A57599">
        <w:rPr>
          <w:sz w:val="28"/>
          <w:szCs w:val="28"/>
        </w:rPr>
        <w:t xml:space="preserve"> (</w:t>
      </w:r>
      <w:proofErr w:type="spellStart"/>
      <w:r w:rsidRPr="00A57599">
        <w:rPr>
          <w:sz w:val="28"/>
          <w:szCs w:val="28"/>
        </w:rPr>
        <w:t>агробиотехнология</w:t>
      </w:r>
      <w:proofErr w:type="spellEnd"/>
      <w:r w:rsidRPr="00A57599">
        <w:rPr>
          <w:sz w:val="28"/>
          <w:szCs w:val="28"/>
        </w:rPr>
        <w:t>): педагогом МБУДО «МУК» проводятся лекционные занятия на базе МБОУ «Средняя общеобразовательная школа № 2» города Ханты-Мансийска;</w:t>
      </w:r>
    </w:p>
    <w:p w:rsidR="005E6A14" w:rsidRPr="00A57599" w:rsidRDefault="005E6A14" w:rsidP="005E6A14">
      <w:pPr>
        <w:spacing w:after="0"/>
        <w:ind w:firstLine="709"/>
        <w:jc w:val="both"/>
        <w:rPr>
          <w:sz w:val="28"/>
          <w:szCs w:val="28"/>
        </w:rPr>
      </w:pPr>
      <w:r w:rsidRPr="00A57599">
        <w:rPr>
          <w:sz w:val="28"/>
          <w:szCs w:val="28"/>
        </w:rPr>
        <w:t xml:space="preserve">- Территория мастеров. Юный дизайнер: педагогом МБУДО «МУК» организованы лекционные занятия, вводные инструктажи по выполнению практических заданий на платформе </w:t>
      </w:r>
      <w:proofErr w:type="spellStart"/>
      <w:r w:rsidRPr="00A57599">
        <w:rPr>
          <w:sz w:val="28"/>
          <w:szCs w:val="28"/>
        </w:rPr>
        <w:t>Discord</w:t>
      </w:r>
      <w:proofErr w:type="spellEnd"/>
      <w:r w:rsidRPr="00A57599">
        <w:rPr>
          <w:sz w:val="28"/>
          <w:szCs w:val="28"/>
        </w:rPr>
        <w:t>;</w:t>
      </w:r>
    </w:p>
    <w:p w:rsidR="005E6A14" w:rsidRPr="00A57599" w:rsidRDefault="005E6A14" w:rsidP="005E6A14">
      <w:pPr>
        <w:spacing w:after="0"/>
        <w:ind w:firstLine="709"/>
        <w:jc w:val="both"/>
        <w:rPr>
          <w:sz w:val="28"/>
          <w:szCs w:val="28"/>
        </w:rPr>
      </w:pPr>
      <w:r w:rsidRPr="00A57599">
        <w:rPr>
          <w:sz w:val="28"/>
          <w:szCs w:val="28"/>
        </w:rPr>
        <w:t xml:space="preserve">- 3D-моделирование и аддитивные технологии: педагогом МБУДО «МУК» разработаны технологические карты по изучению универсальных инструментов </w:t>
      </w:r>
      <w:proofErr w:type="spellStart"/>
      <w:r w:rsidRPr="00A57599">
        <w:rPr>
          <w:sz w:val="28"/>
          <w:szCs w:val="28"/>
        </w:rPr>
        <w:t>Autodesk</w:t>
      </w:r>
      <w:proofErr w:type="spellEnd"/>
      <w:r w:rsidRPr="00A57599">
        <w:rPr>
          <w:sz w:val="28"/>
          <w:szCs w:val="28"/>
        </w:rPr>
        <w:t xml:space="preserve"> 123D </w:t>
      </w:r>
      <w:proofErr w:type="spellStart"/>
      <w:r w:rsidRPr="00A57599">
        <w:rPr>
          <w:sz w:val="28"/>
          <w:szCs w:val="28"/>
        </w:rPr>
        <w:t>Design</w:t>
      </w:r>
      <w:proofErr w:type="spellEnd"/>
      <w:r w:rsidRPr="00A57599">
        <w:rPr>
          <w:sz w:val="28"/>
          <w:szCs w:val="28"/>
        </w:rPr>
        <w:t xml:space="preserve"> системы, проводятся групповые занятия в онлайн-формате на платформе </w:t>
      </w:r>
      <w:proofErr w:type="spellStart"/>
      <w:r w:rsidRPr="00A57599">
        <w:rPr>
          <w:sz w:val="28"/>
          <w:szCs w:val="28"/>
        </w:rPr>
        <w:t>Discord</w:t>
      </w:r>
      <w:proofErr w:type="spellEnd"/>
      <w:r w:rsidRPr="00A57599">
        <w:rPr>
          <w:sz w:val="28"/>
          <w:szCs w:val="28"/>
        </w:rPr>
        <w:t xml:space="preserve"> по работе в </w:t>
      </w:r>
      <w:proofErr w:type="spellStart"/>
      <w:r w:rsidRPr="00A57599">
        <w:rPr>
          <w:sz w:val="28"/>
          <w:szCs w:val="28"/>
        </w:rPr>
        <w:t>Autodesk</w:t>
      </w:r>
      <w:proofErr w:type="spellEnd"/>
      <w:r w:rsidRPr="00A57599">
        <w:rPr>
          <w:sz w:val="28"/>
          <w:szCs w:val="28"/>
        </w:rPr>
        <w:t xml:space="preserve"> 123D </w:t>
      </w:r>
      <w:proofErr w:type="spellStart"/>
      <w:r w:rsidRPr="00A57599">
        <w:rPr>
          <w:sz w:val="28"/>
          <w:szCs w:val="28"/>
        </w:rPr>
        <w:t>Design</w:t>
      </w:r>
      <w:proofErr w:type="spellEnd"/>
      <w:r w:rsidRPr="00A57599">
        <w:rPr>
          <w:sz w:val="28"/>
          <w:szCs w:val="28"/>
        </w:rPr>
        <w:t xml:space="preserve"> и индивидуальные консультации по запросу обучающихся;</w:t>
      </w:r>
    </w:p>
    <w:p w:rsidR="005E6A14" w:rsidRPr="00A57599" w:rsidRDefault="005E6A14" w:rsidP="005E6A14">
      <w:pPr>
        <w:spacing w:after="0"/>
        <w:ind w:firstLine="709"/>
        <w:jc w:val="both"/>
        <w:rPr>
          <w:sz w:val="28"/>
          <w:szCs w:val="28"/>
        </w:rPr>
      </w:pPr>
      <w:r w:rsidRPr="00A57599">
        <w:rPr>
          <w:sz w:val="28"/>
          <w:szCs w:val="28"/>
        </w:rPr>
        <w:t xml:space="preserve">- Основы программирования и радиоэлектроники: на платформе </w:t>
      </w:r>
      <w:proofErr w:type="spellStart"/>
      <w:r w:rsidRPr="00A57599">
        <w:rPr>
          <w:sz w:val="28"/>
          <w:szCs w:val="28"/>
        </w:rPr>
        <w:t>discord</w:t>
      </w:r>
      <w:proofErr w:type="spellEnd"/>
      <w:r w:rsidRPr="00A57599">
        <w:rPr>
          <w:sz w:val="28"/>
          <w:szCs w:val="28"/>
        </w:rPr>
        <w:t xml:space="preserve"> в онлайн-режиме проводятся занятия по обзору электрических схем, работающих без скетча и микропроцессора </w:t>
      </w:r>
      <w:proofErr w:type="spellStart"/>
      <w:r w:rsidRPr="00A57599">
        <w:rPr>
          <w:sz w:val="28"/>
          <w:szCs w:val="28"/>
        </w:rPr>
        <w:t>Аrduiпо</w:t>
      </w:r>
      <w:proofErr w:type="spellEnd"/>
      <w:r w:rsidRPr="00A57599">
        <w:rPr>
          <w:sz w:val="28"/>
          <w:szCs w:val="28"/>
        </w:rPr>
        <w:t>.</w:t>
      </w:r>
    </w:p>
    <w:p w:rsidR="005E6A14" w:rsidRPr="00A57599" w:rsidRDefault="005E6A14" w:rsidP="005E6A14">
      <w:pPr>
        <w:spacing w:after="0"/>
        <w:ind w:firstLine="709"/>
        <w:jc w:val="both"/>
        <w:rPr>
          <w:sz w:val="28"/>
          <w:szCs w:val="28"/>
        </w:rPr>
      </w:pPr>
      <w:r w:rsidRPr="00A57599">
        <w:rPr>
          <w:sz w:val="28"/>
          <w:szCs w:val="28"/>
        </w:rPr>
        <w:t>Мероприятиями регионального проекта «Успех каждого ребенка» национального проекта «Образование», направленными на раннюю профессиональную ориентацию, в том числе в рамках проекта «Билет в будущее», охвачено 48,5%, или 3988 обучающихся по образовательным программам основного и среднего общего образования.</w:t>
      </w:r>
    </w:p>
    <w:p w:rsidR="005E6A14" w:rsidRPr="00A57599" w:rsidRDefault="005E6A14" w:rsidP="005E6A14">
      <w:pPr>
        <w:spacing w:after="0"/>
        <w:ind w:firstLine="709"/>
        <w:jc w:val="both"/>
        <w:rPr>
          <w:sz w:val="28"/>
          <w:szCs w:val="28"/>
        </w:rPr>
      </w:pPr>
      <w:r w:rsidRPr="00A57599">
        <w:rPr>
          <w:sz w:val="28"/>
          <w:szCs w:val="28"/>
        </w:rPr>
        <w:t>В рамках реализации регионального проекта «Успех каждого ребенка» национального проекта «Образование» в 2021 году в полном объеме достигнуты целевые показатели: 15745 детей, или 86,9% детей в возрасте от 5 до 18 лет получили услуги по дополнительному образованию в организациях различных организационно-правовых форм и форм собственности, в общей численности детей в данной возрастной группе.</w:t>
      </w:r>
    </w:p>
    <w:p w:rsidR="005E6A14" w:rsidRPr="00A57599" w:rsidRDefault="005E6A14" w:rsidP="005E6A14">
      <w:pPr>
        <w:shd w:val="clear" w:color="auto" w:fill="FFFFFF"/>
        <w:spacing w:after="0"/>
        <w:ind w:firstLine="709"/>
        <w:jc w:val="both"/>
        <w:rPr>
          <w:sz w:val="28"/>
          <w:szCs w:val="28"/>
        </w:rPr>
      </w:pPr>
      <w:r w:rsidRPr="00A57599">
        <w:rPr>
          <w:sz w:val="28"/>
          <w:szCs w:val="28"/>
        </w:rPr>
        <w:t>Подпрограмма II «Система оценки качества образования и информационная прозрачность системы образования»:</w:t>
      </w:r>
    </w:p>
    <w:p w:rsidR="005E6A14" w:rsidRPr="00A57599" w:rsidRDefault="005E6A14" w:rsidP="005E6A14">
      <w:pPr>
        <w:shd w:val="clear" w:color="auto" w:fill="FFFFFF"/>
        <w:spacing w:after="0"/>
        <w:ind w:firstLine="709"/>
        <w:jc w:val="both"/>
        <w:rPr>
          <w:sz w:val="28"/>
          <w:szCs w:val="28"/>
        </w:rPr>
      </w:pPr>
      <w:r w:rsidRPr="00A57599">
        <w:rPr>
          <w:sz w:val="28"/>
          <w:szCs w:val="28"/>
        </w:rPr>
        <w:t>1. 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 при плане 546,4 тыс. рублей средства городского бюджета. Исполнение составило 529,0 тыс. рублей. Плановые показатели исполнены на 96,8 %.</w:t>
      </w:r>
    </w:p>
    <w:p w:rsidR="005E6A14" w:rsidRPr="00A57599" w:rsidRDefault="005E6A14" w:rsidP="005E6A14">
      <w:pPr>
        <w:shd w:val="clear" w:color="auto" w:fill="FFFFFF"/>
        <w:spacing w:after="0"/>
        <w:ind w:firstLine="709"/>
        <w:jc w:val="both"/>
        <w:rPr>
          <w:sz w:val="28"/>
          <w:szCs w:val="28"/>
        </w:rPr>
      </w:pPr>
      <w:r w:rsidRPr="00A57599">
        <w:rPr>
          <w:sz w:val="28"/>
          <w:szCs w:val="28"/>
        </w:rPr>
        <w:t>В 2021 году были проведены следующие мероприятия:</w:t>
      </w:r>
    </w:p>
    <w:p w:rsidR="005E6A14" w:rsidRPr="00A57599" w:rsidRDefault="005E6A14" w:rsidP="005E6A14">
      <w:pPr>
        <w:shd w:val="clear" w:color="auto" w:fill="FFFFFF"/>
        <w:spacing w:after="0"/>
        <w:ind w:firstLine="709"/>
        <w:jc w:val="both"/>
        <w:rPr>
          <w:sz w:val="28"/>
          <w:szCs w:val="28"/>
        </w:rPr>
      </w:pPr>
      <w:r w:rsidRPr="00A57599">
        <w:rPr>
          <w:sz w:val="28"/>
          <w:szCs w:val="28"/>
        </w:rPr>
        <w:t>- Учебно-интеллектуальные сборы по предметам «химия», «биология», «общество», «право», «английский язык», «математика», «физика», «история» (73 участника);</w:t>
      </w:r>
    </w:p>
    <w:p w:rsidR="005E6A14" w:rsidRPr="00A57599" w:rsidRDefault="005E6A14" w:rsidP="005E6A14">
      <w:pPr>
        <w:shd w:val="clear" w:color="auto" w:fill="FFFFFF"/>
        <w:spacing w:after="0"/>
        <w:ind w:firstLine="709"/>
        <w:jc w:val="both"/>
        <w:rPr>
          <w:sz w:val="28"/>
          <w:szCs w:val="28"/>
        </w:rPr>
      </w:pPr>
      <w:r w:rsidRPr="00A57599">
        <w:rPr>
          <w:sz w:val="28"/>
          <w:szCs w:val="28"/>
        </w:rPr>
        <w:lastRenderedPageBreak/>
        <w:t>- Конкурс образовательных программ дошкольного образования "Ориентир развития";</w:t>
      </w:r>
    </w:p>
    <w:p w:rsidR="005E6A14" w:rsidRPr="00A57599" w:rsidRDefault="005E6A14" w:rsidP="005E6A14">
      <w:pPr>
        <w:shd w:val="clear" w:color="auto" w:fill="FFFFFF"/>
        <w:spacing w:after="0"/>
        <w:ind w:firstLine="709"/>
        <w:jc w:val="both"/>
        <w:rPr>
          <w:sz w:val="28"/>
          <w:szCs w:val="28"/>
        </w:rPr>
      </w:pPr>
      <w:r w:rsidRPr="00A57599">
        <w:rPr>
          <w:sz w:val="28"/>
          <w:szCs w:val="28"/>
        </w:rPr>
        <w:t>- Ученик года;</w:t>
      </w:r>
    </w:p>
    <w:p w:rsidR="005E6A14" w:rsidRPr="00A57599" w:rsidRDefault="005E6A14" w:rsidP="005E6A14">
      <w:pPr>
        <w:shd w:val="clear" w:color="auto" w:fill="FFFFFF"/>
        <w:spacing w:after="0"/>
        <w:ind w:firstLine="709"/>
        <w:jc w:val="both"/>
        <w:rPr>
          <w:sz w:val="28"/>
          <w:szCs w:val="28"/>
        </w:rPr>
      </w:pPr>
      <w:r w:rsidRPr="00A57599">
        <w:rPr>
          <w:sz w:val="28"/>
          <w:szCs w:val="28"/>
        </w:rPr>
        <w:t xml:space="preserve"> Победителем в номинации «Творческая личность года» Всероссийского конкурса «Ученик года – 2021», состоявшегося в г. Ульяновске, стала ученица муниципального бюджетного общеобразовательного учреждения «Средняя общеобразовательная школа с углубленным изучением отдельных предметов №3» Ермакова Любовь Анатольевна.</w:t>
      </w:r>
    </w:p>
    <w:p w:rsidR="005E6A14" w:rsidRPr="00A57599" w:rsidRDefault="005E6A14" w:rsidP="005E6A14">
      <w:pPr>
        <w:spacing w:after="0"/>
        <w:ind w:firstLine="709"/>
        <w:jc w:val="both"/>
        <w:rPr>
          <w:sz w:val="28"/>
          <w:szCs w:val="28"/>
        </w:rPr>
      </w:pPr>
      <w:r w:rsidRPr="00A57599">
        <w:rPr>
          <w:sz w:val="28"/>
          <w:szCs w:val="28"/>
        </w:rPr>
        <w:t>Подпрограмма III «Допризывная подготовка обучающихся»:</w:t>
      </w:r>
    </w:p>
    <w:p w:rsidR="005E6A14" w:rsidRPr="00A57599" w:rsidRDefault="005E6A14" w:rsidP="005E6A14">
      <w:pPr>
        <w:spacing w:after="0"/>
        <w:ind w:firstLine="709"/>
        <w:jc w:val="both"/>
        <w:rPr>
          <w:sz w:val="28"/>
          <w:szCs w:val="28"/>
        </w:rPr>
      </w:pPr>
      <w:r w:rsidRPr="00A57599">
        <w:rPr>
          <w:sz w:val="28"/>
          <w:szCs w:val="28"/>
        </w:rPr>
        <w:t>1. Основное мероприятие «Поддержка детских и юношеских общественных организаций, и объединений»</w:t>
      </w:r>
      <w:r w:rsidRPr="00A57599">
        <w:rPr>
          <w:rFonts w:eastAsia="Times New Roman"/>
          <w:sz w:val="28"/>
          <w:szCs w:val="28"/>
        </w:rPr>
        <w:t xml:space="preserve"> </w:t>
      </w:r>
      <w:r w:rsidRPr="00A57599">
        <w:rPr>
          <w:sz w:val="28"/>
          <w:szCs w:val="28"/>
        </w:rPr>
        <w:t>при плане 1 969,2 тыс. рублей средства городского бюджета, исполнение составило 1 968,8 тыс. рублей средства городского бюджета или 99,9 % от годовых показателей.</w:t>
      </w:r>
    </w:p>
    <w:p w:rsidR="005E6A14" w:rsidRPr="00A57599" w:rsidRDefault="005E6A14" w:rsidP="005E6A14">
      <w:pPr>
        <w:spacing w:after="0"/>
        <w:ind w:firstLine="709"/>
        <w:jc w:val="both"/>
        <w:rPr>
          <w:sz w:val="28"/>
          <w:szCs w:val="28"/>
        </w:rPr>
      </w:pPr>
      <w:r w:rsidRPr="00A57599">
        <w:rPr>
          <w:sz w:val="28"/>
          <w:szCs w:val="28"/>
        </w:rPr>
        <w:t>Выделенные средства направлены на следующие мероприятия:</w:t>
      </w:r>
    </w:p>
    <w:p w:rsidR="005E6A14" w:rsidRPr="00A57599" w:rsidRDefault="005E6A14" w:rsidP="005E6A14">
      <w:pPr>
        <w:spacing w:after="0"/>
        <w:ind w:firstLine="709"/>
        <w:jc w:val="both"/>
        <w:rPr>
          <w:sz w:val="28"/>
          <w:szCs w:val="28"/>
        </w:rPr>
      </w:pPr>
      <w:r w:rsidRPr="00A57599">
        <w:rPr>
          <w:sz w:val="28"/>
          <w:szCs w:val="28"/>
        </w:rPr>
        <w:t xml:space="preserve">- Технические виды спорта: судомоделизм, автомоделизм, авиамоделизм, </w:t>
      </w:r>
      <w:proofErr w:type="spellStart"/>
      <w:r w:rsidRPr="00A57599">
        <w:rPr>
          <w:sz w:val="28"/>
          <w:szCs w:val="28"/>
        </w:rPr>
        <w:t>ракетомоделизм</w:t>
      </w:r>
      <w:proofErr w:type="spellEnd"/>
      <w:r w:rsidRPr="00A57599">
        <w:rPr>
          <w:sz w:val="28"/>
          <w:szCs w:val="28"/>
        </w:rPr>
        <w:t xml:space="preserve"> (соревнования по авиамодельному спорту);</w:t>
      </w:r>
    </w:p>
    <w:p w:rsidR="005E6A14" w:rsidRPr="00A57599" w:rsidRDefault="005E6A14" w:rsidP="005E6A14">
      <w:pPr>
        <w:spacing w:after="0"/>
        <w:ind w:firstLine="709"/>
        <w:jc w:val="both"/>
        <w:rPr>
          <w:sz w:val="28"/>
          <w:szCs w:val="28"/>
        </w:rPr>
      </w:pPr>
      <w:r w:rsidRPr="00A57599">
        <w:rPr>
          <w:sz w:val="28"/>
          <w:szCs w:val="28"/>
        </w:rPr>
        <w:t xml:space="preserve">-Технические виды спорта: судомоделизм, автомоделизм, авиамоделизм, </w:t>
      </w:r>
      <w:proofErr w:type="spellStart"/>
      <w:r w:rsidRPr="00A57599">
        <w:rPr>
          <w:sz w:val="28"/>
          <w:szCs w:val="28"/>
        </w:rPr>
        <w:t>ракетомоделизм</w:t>
      </w:r>
      <w:proofErr w:type="spellEnd"/>
      <w:r w:rsidRPr="00A57599">
        <w:rPr>
          <w:sz w:val="28"/>
          <w:szCs w:val="28"/>
        </w:rPr>
        <w:t xml:space="preserve"> (игра-соревнование «День космонавтики»);</w:t>
      </w:r>
    </w:p>
    <w:p w:rsidR="005E6A14" w:rsidRPr="00A57599" w:rsidRDefault="005E6A14" w:rsidP="005E6A14">
      <w:pPr>
        <w:spacing w:after="0"/>
        <w:ind w:firstLine="709"/>
        <w:jc w:val="both"/>
        <w:rPr>
          <w:sz w:val="28"/>
          <w:szCs w:val="28"/>
        </w:rPr>
      </w:pPr>
      <w:r w:rsidRPr="00A57599">
        <w:rPr>
          <w:sz w:val="28"/>
          <w:szCs w:val="28"/>
        </w:rPr>
        <w:t>- Городской конкурс «Веселые старты»;</w:t>
      </w:r>
    </w:p>
    <w:p w:rsidR="005E6A14" w:rsidRPr="00A57599" w:rsidRDefault="005E6A14" w:rsidP="005E6A14">
      <w:pPr>
        <w:spacing w:after="0"/>
        <w:ind w:firstLine="709"/>
        <w:jc w:val="both"/>
        <w:rPr>
          <w:sz w:val="28"/>
          <w:szCs w:val="28"/>
        </w:rPr>
      </w:pPr>
      <w:r w:rsidRPr="00A57599">
        <w:rPr>
          <w:sz w:val="28"/>
          <w:szCs w:val="28"/>
        </w:rPr>
        <w:t>- Открытая выставка стендового моделизма, Международная выставка стендового моделизма, Окружная выставка стендового моделизма;</w:t>
      </w:r>
    </w:p>
    <w:p w:rsidR="005E6A14" w:rsidRPr="00A57599" w:rsidRDefault="005E6A14" w:rsidP="005E6A14">
      <w:pPr>
        <w:spacing w:after="0"/>
        <w:ind w:firstLine="709"/>
        <w:jc w:val="both"/>
        <w:rPr>
          <w:sz w:val="28"/>
          <w:szCs w:val="28"/>
        </w:rPr>
      </w:pPr>
      <w:r w:rsidRPr="00A57599">
        <w:rPr>
          <w:sz w:val="28"/>
          <w:szCs w:val="28"/>
        </w:rPr>
        <w:t>- Городской командный турнир по шахматам, в рамках проекта «Шахматы в школе»;</w:t>
      </w:r>
    </w:p>
    <w:p w:rsidR="005E6A14" w:rsidRPr="00A57599" w:rsidRDefault="005E6A14" w:rsidP="005E6A14">
      <w:pPr>
        <w:spacing w:after="0"/>
        <w:ind w:firstLine="709"/>
        <w:jc w:val="both"/>
        <w:rPr>
          <w:sz w:val="28"/>
          <w:szCs w:val="28"/>
        </w:rPr>
      </w:pPr>
      <w:r w:rsidRPr="00A57599">
        <w:rPr>
          <w:sz w:val="28"/>
          <w:szCs w:val="28"/>
        </w:rPr>
        <w:t>- Участие в Первенстве Уральского федерального округа по спортивному туризму на лыжных дистанциях.</w:t>
      </w:r>
    </w:p>
    <w:p w:rsidR="005E6A14" w:rsidRPr="00A57599" w:rsidRDefault="005E6A14" w:rsidP="005E6A14">
      <w:pPr>
        <w:spacing w:after="0"/>
        <w:ind w:firstLine="709"/>
        <w:jc w:val="both"/>
        <w:rPr>
          <w:sz w:val="28"/>
          <w:szCs w:val="28"/>
          <w:highlight w:val="yellow"/>
        </w:rPr>
      </w:pPr>
      <w:r w:rsidRPr="00A57599">
        <w:rPr>
          <w:sz w:val="28"/>
          <w:szCs w:val="28"/>
        </w:rPr>
        <w:t xml:space="preserve">В городе Ханты-Мансийске особое внимание уделяется развитию одарённости детей. На базе муниципального бюджетного учреждения дополнительного образования «Межшкольный учебный комбинат» с 2015 года функционирует «Муниципальный межшкольный центр выявления и поддержки одарённых и талантливых детей города Ханты-Мансийска», в рамках его деятельности ведётся база данных одарённых детей и подростков города Ханты-Мансийска, в которую включено 263 ребенка. Для формирования единого реестра сведений об одаренных детях муниципальными образовательными организациями заполнен раздел «Достижения» в автоматизированной информационно-аналитической системе «Регион. Контингент». Совместно с муниципальным казенным учреждением дополнительного образования «Центр развития образования» в 2021 году проведены различные мероприятия с охватом более 500 человек, в том числе городская научная конференция молодых исследователей научно-социальной программы «Шаг в будущее», «Шаг в </w:t>
      </w:r>
      <w:r w:rsidRPr="00A57599">
        <w:rPr>
          <w:sz w:val="28"/>
          <w:szCs w:val="28"/>
        </w:rPr>
        <w:lastRenderedPageBreak/>
        <w:t>будущее – Юниор», «Открытие». В 2021 году Межшкольный учебный комбинат был награжден юбилейным дипломом Российской научно-социальной программы для молодежи и школьников «Шаг в будущее» за многолетнюю плодотворную работу по воспитанию школьников-исследователей, развитие системы исследовательского обучения в Российской Федерации, значительный вклад в успешную реализацию программы «Шаг в будущее».</w:t>
      </w:r>
    </w:p>
    <w:p w:rsidR="005E6A14" w:rsidRPr="00A57599" w:rsidRDefault="005E6A14" w:rsidP="005E6A14">
      <w:pPr>
        <w:spacing w:after="0"/>
        <w:ind w:firstLine="709"/>
        <w:jc w:val="both"/>
        <w:rPr>
          <w:sz w:val="28"/>
          <w:szCs w:val="28"/>
        </w:rPr>
      </w:pPr>
      <w:r w:rsidRPr="00A57599">
        <w:rPr>
          <w:sz w:val="28"/>
          <w:szCs w:val="28"/>
        </w:rPr>
        <w:t>В 2021 году на базе Регионального центра выявления и поддержки детей, проявивших выдающиеся способности, организовано 23 проектных и образовательных смен для учащихся 9-11 классов, в которых приняли участие 81 старшеклассник города Ханты-Мансийска.</w:t>
      </w:r>
    </w:p>
    <w:p w:rsidR="005E6A14" w:rsidRPr="00A57599" w:rsidRDefault="005E6A14" w:rsidP="005E6A14">
      <w:pPr>
        <w:spacing w:after="0"/>
        <w:ind w:firstLine="709"/>
        <w:jc w:val="both"/>
        <w:rPr>
          <w:sz w:val="28"/>
          <w:szCs w:val="28"/>
        </w:rPr>
      </w:pPr>
      <w:r w:rsidRPr="00A57599">
        <w:rPr>
          <w:sz w:val="28"/>
          <w:szCs w:val="28"/>
        </w:rPr>
        <w:t>В 2021 году проводился Праздник чествования одаренных и талантливых детей города Ханты-Мансийска «Юные дарования», включенных в муниципальную базу одарённых детей и подростков города. В 2021 году дипломами и ценными подарками награждено 74 обучающихся муниципальных образовательных организаций дошкольного, общего и дополнительного образования. Всего в церемонии чествования за 5 лет приняло участие 254 обучающихся.</w:t>
      </w:r>
    </w:p>
    <w:p w:rsidR="005E6A14" w:rsidRPr="00A57599" w:rsidRDefault="005E6A14" w:rsidP="005E6A14">
      <w:pPr>
        <w:spacing w:after="0"/>
        <w:ind w:firstLine="709"/>
        <w:jc w:val="both"/>
        <w:rPr>
          <w:sz w:val="28"/>
          <w:szCs w:val="28"/>
        </w:rPr>
      </w:pPr>
      <w:r w:rsidRPr="00A57599">
        <w:rPr>
          <w:sz w:val="28"/>
          <w:szCs w:val="28"/>
        </w:rPr>
        <w:t>Участие и результативность учащихся 9-11 классов во Всероссийской олимпиаде школьников являются внешним индикатором качества образования.</w:t>
      </w:r>
    </w:p>
    <w:p w:rsidR="005E6A14" w:rsidRPr="00A57599" w:rsidRDefault="005E6A14" w:rsidP="005E6A14">
      <w:pPr>
        <w:spacing w:after="0"/>
        <w:ind w:firstLine="709"/>
        <w:jc w:val="both"/>
        <w:rPr>
          <w:sz w:val="28"/>
          <w:szCs w:val="28"/>
        </w:rPr>
      </w:pPr>
      <w:r w:rsidRPr="00A57599">
        <w:rPr>
          <w:sz w:val="28"/>
          <w:szCs w:val="28"/>
        </w:rPr>
        <w:t xml:space="preserve">В 2021 году увеличилось количество участников на всех этапах Всероссийской олимпиады школьников (далее – Олимпиады). В октябре 2021 года в ее школьном этапе 2021/2022 учебного года по 22 (100%) общеобразовательным предметам приняли участие 8684 обучающихся 4-11 классов, что на 8% больше, чем в 2020/2021 году, из них 1802 обучающихся (21%) стали победителями и призёрами. На участие в муниципальном этапе Олимпиады 2021/2022 учебного года (ноябрь-декабрь 2021 года) по 22 (100%) общеобразовательным предметам принято 1415 заявок, из них 239 человек, что составляет 16,8% обучающихся, стали победителями и призёрами. </w:t>
      </w:r>
    </w:p>
    <w:p w:rsidR="005E6A14" w:rsidRPr="00A57599" w:rsidRDefault="005E6A14" w:rsidP="005E6A14">
      <w:pPr>
        <w:spacing w:after="0"/>
        <w:ind w:firstLine="709"/>
        <w:jc w:val="both"/>
        <w:rPr>
          <w:sz w:val="28"/>
          <w:szCs w:val="28"/>
        </w:rPr>
      </w:pPr>
      <w:r w:rsidRPr="00A57599">
        <w:rPr>
          <w:sz w:val="28"/>
          <w:szCs w:val="28"/>
        </w:rPr>
        <w:t xml:space="preserve"> В региональном этапе Олимпиады 2020/2021 учебного года (январь-февраль 2021 года) по 20 общеобразовательным предметам (на 5% больше показателя 2020 года) приняло участие 122 обучающихся 9-11 классов, что превышает число участников 2020 года на 40%. Число победителей и призеров регионального этапа также выросло по сравнению с 2020 годом, среди них 6 обучающихся стали победителями (на 33% больше, чем в 2020 году) и 10 - призёрами, их число увеличилось на 50% по сравнению с 2020 годом. Город Ханты-Мансийск регулярно входит в первую пятёрку муниципальных образований Ханты-Мансийского автономного округа – Югры по количеству побед, в 2021 году занял третье место по числу победителей и призеров регионального этапа Олимпиады. </w:t>
      </w:r>
    </w:p>
    <w:p w:rsidR="005E6A14" w:rsidRPr="00A57599" w:rsidRDefault="005E6A14" w:rsidP="005E6A14">
      <w:pPr>
        <w:spacing w:after="0"/>
        <w:ind w:firstLine="709"/>
        <w:jc w:val="both"/>
        <w:rPr>
          <w:sz w:val="28"/>
          <w:szCs w:val="28"/>
        </w:rPr>
      </w:pPr>
      <w:r w:rsidRPr="00A57599">
        <w:rPr>
          <w:sz w:val="28"/>
          <w:szCs w:val="28"/>
        </w:rPr>
        <w:lastRenderedPageBreak/>
        <w:t>В заключительном (федеральном) этапе Олимпиады (март-май 2021 года) приняли участие 7 школьников 9-11 классов (что превышает показатели 2020 года на 71%) по трём общеобразовательным предметам - географии, обществознанию, немецкому языку. По итогам Всероссийской олимпиады школьников в 2020/2021 учебном году призером заключительного этапа стал обучающийся муниципального бюджетного общеобразовательного учреждения «Средняя общеобразовательная школа №1 имени Ю.Г. Созонова» Охлопков Андрей Алексеевич по предмету «география», также Андрей стал бронзовым призёром II Европейской географической олимпиады.</w:t>
      </w:r>
    </w:p>
    <w:p w:rsidR="005E6A14" w:rsidRPr="00A57599" w:rsidRDefault="005E6A14" w:rsidP="005E6A14">
      <w:pPr>
        <w:spacing w:after="0"/>
        <w:ind w:firstLine="709"/>
        <w:jc w:val="both"/>
        <w:rPr>
          <w:szCs w:val="28"/>
          <w:highlight w:val="yellow"/>
        </w:rPr>
      </w:pPr>
      <w:r w:rsidRPr="00A57599">
        <w:rPr>
          <w:sz w:val="28"/>
          <w:szCs w:val="28"/>
        </w:rPr>
        <w:t>Инновационное развитие школ города позволило достигнуть в 2021 году целевых показателей портфеля проектов «Образование» - «Современная школа», «Цифровая образовательная среда», «Успех каждого ребенка» - и получить признание по итогам участия в мероприятиях и конкурсах различного уровня.</w:t>
      </w:r>
    </w:p>
    <w:p w:rsidR="005E6A14" w:rsidRPr="00A57599" w:rsidRDefault="005E6A14" w:rsidP="005E6A14">
      <w:pPr>
        <w:shd w:val="clear" w:color="auto" w:fill="FFFFFF"/>
        <w:spacing w:after="0"/>
        <w:ind w:firstLine="709"/>
        <w:jc w:val="both"/>
        <w:rPr>
          <w:sz w:val="28"/>
          <w:szCs w:val="28"/>
          <w:highlight w:val="yellow"/>
        </w:rPr>
      </w:pPr>
      <w:r w:rsidRPr="00A57599">
        <w:rPr>
          <w:sz w:val="28"/>
          <w:szCs w:val="28"/>
        </w:rPr>
        <w:t xml:space="preserve">2. Основное мероприятие «Создание условий для развития </w:t>
      </w:r>
      <w:r w:rsidRPr="00A57599">
        <w:rPr>
          <w:sz w:val="28"/>
          <w:szCs w:val="28"/>
        </w:rPr>
        <w:br/>
        <w:t>гражданско-, военно-патриотических качеств обучающихся» при плане 2 141,9 тыс. рублей в том числе средства городского бюджета 1 891,9 тыс. рублей и средства бюджета округа в сумме 250,0 тыс. рублей. Исполнение составило 2 118,9 тыс. рублей, в том числе средства бюджета города 1 968,8 тыс. рублей, средства бюджета округа 250,0 тыс. рублей. Плановые показатели исполнены на 98,9 %.</w:t>
      </w:r>
    </w:p>
    <w:p w:rsidR="005E6A14" w:rsidRPr="00A57599" w:rsidRDefault="005E6A14" w:rsidP="005E6A14">
      <w:pPr>
        <w:spacing w:after="0"/>
        <w:ind w:firstLine="709"/>
        <w:jc w:val="both"/>
        <w:rPr>
          <w:sz w:val="28"/>
          <w:szCs w:val="28"/>
        </w:rPr>
      </w:pPr>
      <w:r>
        <w:rPr>
          <w:sz w:val="28"/>
          <w:szCs w:val="28"/>
        </w:rPr>
        <w:t>С</w:t>
      </w:r>
      <w:r w:rsidRPr="00A57599">
        <w:rPr>
          <w:sz w:val="28"/>
          <w:szCs w:val="28"/>
        </w:rPr>
        <w:t>редства направлены на следующие мероприятия:</w:t>
      </w:r>
    </w:p>
    <w:p w:rsidR="005E6A14" w:rsidRPr="00A57599" w:rsidRDefault="005E6A14" w:rsidP="005E6A14">
      <w:pPr>
        <w:spacing w:after="0"/>
        <w:ind w:firstLine="709"/>
        <w:jc w:val="both"/>
        <w:rPr>
          <w:sz w:val="28"/>
          <w:szCs w:val="28"/>
        </w:rPr>
      </w:pPr>
      <w:r w:rsidRPr="00A57599">
        <w:rPr>
          <w:sz w:val="28"/>
          <w:szCs w:val="28"/>
        </w:rPr>
        <w:t xml:space="preserve">- Смотр строя и песни </w:t>
      </w:r>
      <w:r>
        <w:rPr>
          <w:sz w:val="28"/>
          <w:szCs w:val="28"/>
        </w:rPr>
        <w:t>«</w:t>
      </w:r>
      <w:proofErr w:type="spellStart"/>
      <w:r w:rsidRPr="00A57599">
        <w:rPr>
          <w:sz w:val="28"/>
          <w:szCs w:val="28"/>
        </w:rPr>
        <w:t>Аты</w:t>
      </w:r>
      <w:proofErr w:type="spellEnd"/>
      <w:r w:rsidRPr="00A57599">
        <w:rPr>
          <w:sz w:val="28"/>
          <w:szCs w:val="28"/>
        </w:rPr>
        <w:t>-баты шли солдаты</w:t>
      </w:r>
      <w:r>
        <w:rPr>
          <w:sz w:val="28"/>
          <w:szCs w:val="28"/>
        </w:rPr>
        <w:t>»</w:t>
      </w:r>
      <w:r w:rsidRPr="00A57599">
        <w:rPr>
          <w:sz w:val="28"/>
          <w:szCs w:val="28"/>
        </w:rPr>
        <w:t>;</w:t>
      </w:r>
    </w:p>
    <w:p w:rsidR="005E6A14" w:rsidRPr="00A57599" w:rsidRDefault="005E6A14" w:rsidP="005E6A14">
      <w:pPr>
        <w:spacing w:after="0"/>
        <w:ind w:firstLine="709"/>
        <w:jc w:val="both"/>
        <w:rPr>
          <w:sz w:val="28"/>
          <w:szCs w:val="28"/>
        </w:rPr>
      </w:pPr>
      <w:r w:rsidRPr="00A57599">
        <w:rPr>
          <w:sz w:val="28"/>
          <w:szCs w:val="28"/>
        </w:rPr>
        <w:t>- Организация и проведение соревнования по разборке-сборке АК-74 и стрельбе из пневматической винтовки, в рамках Спартакиады допризывной молодежи обучающихся образовательных организаций города Ханты-Мансийска;</w:t>
      </w:r>
    </w:p>
    <w:p w:rsidR="005E6A14" w:rsidRPr="00A57599" w:rsidRDefault="005E6A14" w:rsidP="005E6A14">
      <w:pPr>
        <w:spacing w:after="0"/>
        <w:ind w:firstLine="709"/>
        <w:jc w:val="both"/>
        <w:rPr>
          <w:sz w:val="28"/>
          <w:szCs w:val="28"/>
        </w:rPr>
      </w:pPr>
      <w:r w:rsidRPr="00A57599">
        <w:rPr>
          <w:sz w:val="28"/>
          <w:szCs w:val="28"/>
        </w:rPr>
        <w:t xml:space="preserve">- Организация и проведение V слета Ханты-Мансийского местного отделения Всероссийского детско-юношеского военно-патриотического общественного движения </w:t>
      </w:r>
      <w:r>
        <w:rPr>
          <w:sz w:val="28"/>
          <w:szCs w:val="28"/>
        </w:rPr>
        <w:t>«</w:t>
      </w:r>
      <w:proofErr w:type="spellStart"/>
      <w:r w:rsidRPr="00A57599">
        <w:rPr>
          <w:sz w:val="28"/>
          <w:szCs w:val="28"/>
        </w:rPr>
        <w:t>Юнармия</w:t>
      </w:r>
      <w:proofErr w:type="spellEnd"/>
      <w:r>
        <w:rPr>
          <w:sz w:val="28"/>
          <w:szCs w:val="28"/>
        </w:rPr>
        <w:t>»</w:t>
      </w:r>
      <w:r w:rsidRPr="00A57599">
        <w:rPr>
          <w:sz w:val="28"/>
          <w:szCs w:val="28"/>
        </w:rPr>
        <w:t>;</w:t>
      </w:r>
    </w:p>
    <w:p w:rsidR="005E6A14" w:rsidRPr="00A57599" w:rsidRDefault="005E6A14" w:rsidP="005E6A14">
      <w:pPr>
        <w:spacing w:after="0"/>
        <w:ind w:firstLine="709"/>
        <w:jc w:val="both"/>
        <w:rPr>
          <w:sz w:val="28"/>
          <w:szCs w:val="28"/>
        </w:rPr>
      </w:pPr>
      <w:r w:rsidRPr="00A57599">
        <w:rPr>
          <w:sz w:val="28"/>
          <w:szCs w:val="28"/>
        </w:rPr>
        <w:t>- Организация и проведение соревнования по гражданской обороне, в рамках Спартакиады допризывной молодежи обучающихся образовательных организаций города Ханты-Мансийска;</w:t>
      </w:r>
    </w:p>
    <w:p w:rsidR="005E6A14" w:rsidRPr="00A57599" w:rsidRDefault="005E6A14" w:rsidP="005E6A14">
      <w:pPr>
        <w:spacing w:after="0"/>
        <w:ind w:firstLine="709"/>
        <w:jc w:val="both"/>
        <w:rPr>
          <w:sz w:val="28"/>
          <w:szCs w:val="28"/>
        </w:rPr>
      </w:pPr>
      <w:r w:rsidRPr="00A57599">
        <w:rPr>
          <w:sz w:val="28"/>
          <w:szCs w:val="28"/>
        </w:rPr>
        <w:t xml:space="preserve">- Организация участия в региональном этапе военно-спортивной игры </w:t>
      </w:r>
      <w:r>
        <w:rPr>
          <w:sz w:val="28"/>
          <w:szCs w:val="28"/>
        </w:rPr>
        <w:t>«</w:t>
      </w:r>
      <w:r w:rsidRPr="00A57599">
        <w:rPr>
          <w:sz w:val="28"/>
          <w:szCs w:val="28"/>
        </w:rPr>
        <w:t>Орленок</w:t>
      </w:r>
      <w:r>
        <w:rPr>
          <w:sz w:val="28"/>
          <w:szCs w:val="28"/>
        </w:rPr>
        <w:t>»</w:t>
      </w:r>
      <w:r w:rsidRPr="00A57599">
        <w:rPr>
          <w:sz w:val="28"/>
          <w:szCs w:val="28"/>
        </w:rPr>
        <w:t>;</w:t>
      </w:r>
    </w:p>
    <w:p w:rsidR="005E6A14" w:rsidRPr="00A57599" w:rsidRDefault="005E6A14" w:rsidP="005E6A14">
      <w:pPr>
        <w:spacing w:after="0"/>
        <w:ind w:firstLine="709"/>
        <w:jc w:val="both"/>
        <w:rPr>
          <w:sz w:val="28"/>
          <w:szCs w:val="28"/>
        </w:rPr>
      </w:pPr>
      <w:r w:rsidRPr="00A57599">
        <w:rPr>
          <w:sz w:val="28"/>
          <w:szCs w:val="28"/>
        </w:rPr>
        <w:t xml:space="preserve">- Окружные этапы военно-спортивных игр </w:t>
      </w:r>
      <w:r>
        <w:rPr>
          <w:sz w:val="28"/>
          <w:szCs w:val="28"/>
        </w:rPr>
        <w:t>«</w:t>
      </w:r>
      <w:r w:rsidRPr="00A57599">
        <w:rPr>
          <w:sz w:val="28"/>
          <w:szCs w:val="28"/>
        </w:rPr>
        <w:t>Зарница</w:t>
      </w:r>
      <w:r>
        <w:rPr>
          <w:sz w:val="28"/>
          <w:szCs w:val="28"/>
        </w:rPr>
        <w:t>»</w:t>
      </w:r>
      <w:r w:rsidRPr="00A57599">
        <w:rPr>
          <w:sz w:val="28"/>
          <w:szCs w:val="28"/>
        </w:rPr>
        <w:t xml:space="preserve">, </w:t>
      </w:r>
      <w:r>
        <w:rPr>
          <w:sz w:val="28"/>
          <w:szCs w:val="28"/>
        </w:rPr>
        <w:t>«</w:t>
      </w:r>
      <w:r w:rsidRPr="00A57599">
        <w:rPr>
          <w:sz w:val="28"/>
          <w:szCs w:val="28"/>
        </w:rPr>
        <w:t>Орлёнок</w:t>
      </w:r>
      <w:r>
        <w:rPr>
          <w:sz w:val="28"/>
          <w:szCs w:val="28"/>
        </w:rPr>
        <w:t>»</w:t>
      </w:r>
      <w:r w:rsidRPr="00A57599">
        <w:rPr>
          <w:sz w:val="28"/>
          <w:szCs w:val="28"/>
        </w:rPr>
        <w:t xml:space="preserve">, </w:t>
      </w:r>
      <w:r>
        <w:rPr>
          <w:sz w:val="28"/>
          <w:szCs w:val="28"/>
        </w:rPr>
        <w:t>«</w:t>
      </w:r>
      <w:r w:rsidRPr="00A57599">
        <w:rPr>
          <w:sz w:val="28"/>
          <w:szCs w:val="28"/>
        </w:rPr>
        <w:t>Щит</w:t>
      </w:r>
      <w:r>
        <w:rPr>
          <w:sz w:val="28"/>
          <w:szCs w:val="28"/>
        </w:rPr>
        <w:t>»</w:t>
      </w:r>
      <w:r w:rsidRPr="00A57599">
        <w:rPr>
          <w:sz w:val="28"/>
          <w:szCs w:val="28"/>
        </w:rPr>
        <w:t xml:space="preserve">, </w:t>
      </w:r>
      <w:r>
        <w:rPr>
          <w:sz w:val="28"/>
          <w:szCs w:val="28"/>
        </w:rPr>
        <w:t>«</w:t>
      </w:r>
      <w:r w:rsidRPr="00A57599">
        <w:rPr>
          <w:sz w:val="28"/>
          <w:szCs w:val="28"/>
        </w:rPr>
        <w:t>Школа безопасности</w:t>
      </w:r>
      <w:r>
        <w:rPr>
          <w:sz w:val="28"/>
          <w:szCs w:val="28"/>
        </w:rPr>
        <w:t>»</w:t>
      </w:r>
      <w:r w:rsidRPr="00A57599">
        <w:rPr>
          <w:sz w:val="28"/>
          <w:szCs w:val="28"/>
        </w:rPr>
        <w:t>;</w:t>
      </w:r>
    </w:p>
    <w:p w:rsidR="005E6A14" w:rsidRPr="00A57599" w:rsidRDefault="005E6A14" w:rsidP="005E6A14">
      <w:pPr>
        <w:spacing w:after="0"/>
        <w:ind w:firstLine="709"/>
        <w:jc w:val="both"/>
        <w:rPr>
          <w:sz w:val="28"/>
          <w:szCs w:val="28"/>
        </w:rPr>
      </w:pPr>
      <w:r w:rsidRPr="00A57599">
        <w:rPr>
          <w:sz w:val="28"/>
          <w:szCs w:val="28"/>
        </w:rPr>
        <w:t xml:space="preserve">- </w:t>
      </w:r>
      <w:r>
        <w:rPr>
          <w:sz w:val="28"/>
          <w:szCs w:val="28"/>
        </w:rPr>
        <w:t>«</w:t>
      </w:r>
      <w:r w:rsidRPr="00A57599">
        <w:rPr>
          <w:sz w:val="28"/>
          <w:szCs w:val="28"/>
        </w:rPr>
        <w:t>А мы идем искать ровесников следы</w:t>
      </w:r>
      <w:r>
        <w:rPr>
          <w:sz w:val="28"/>
          <w:szCs w:val="28"/>
        </w:rPr>
        <w:t>»</w:t>
      </w:r>
      <w:r w:rsidRPr="00A57599">
        <w:rPr>
          <w:sz w:val="28"/>
          <w:szCs w:val="28"/>
        </w:rPr>
        <w:t>;</w:t>
      </w:r>
    </w:p>
    <w:p w:rsidR="005E6A14" w:rsidRPr="00A57599" w:rsidRDefault="005E6A14" w:rsidP="005E6A14">
      <w:pPr>
        <w:spacing w:after="0"/>
        <w:ind w:firstLine="709"/>
        <w:jc w:val="both"/>
        <w:rPr>
          <w:sz w:val="28"/>
          <w:szCs w:val="28"/>
        </w:rPr>
      </w:pPr>
      <w:r w:rsidRPr="00A57599">
        <w:rPr>
          <w:sz w:val="28"/>
          <w:szCs w:val="28"/>
        </w:rPr>
        <w:t>- Организация и проведение военно-полевых сборов;</w:t>
      </w:r>
    </w:p>
    <w:p w:rsidR="005E6A14" w:rsidRPr="00A57599" w:rsidRDefault="005E6A14" w:rsidP="005E6A14">
      <w:pPr>
        <w:spacing w:after="0"/>
        <w:ind w:firstLine="709"/>
        <w:jc w:val="both"/>
        <w:rPr>
          <w:sz w:val="28"/>
          <w:szCs w:val="28"/>
        </w:rPr>
      </w:pPr>
      <w:r w:rsidRPr="00A57599">
        <w:rPr>
          <w:sz w:val="28"/>
          <w:szCs w:val="28"/>
        </w:rPr>
        <w:t xml:space="preserve">- Реализация проекта </w:t>
      </w:r>
      <w:r>
        <w:rPr>
          <w:sz w:val="28"/>
          <w:szCs w:val="28"/>
        </w:rPr>
        <w:t>«</w:t>
      </w:r>
      <w:r w:rsidRPr="00A57599">
        <w:rPr>
          <w:sz w:val="28"/>
          <w:szCs w:val="28"/>
        </w:rPr>
        <w:t>Когда мы едины, мы непобедимы</w:t>
      </w:r>
      <w:r>
        <w:rPr>
          <w:sz w:val="28"/>
          <w:szCs w:val="28"/>
        </w:rPr>
        <w:t>»</w:t>
      </w:r>
      <w:r w:rsidRPr="00A57599">
        <w:rPr>
          <w:sz w:val="28"/>
          <w:szCs w:val="28"/>
        </w:rPr>
        <w:t>;</w:t>
      </w:r>
    </w:p>
    <w:p w:rsidR="005E6A14" w:rsidRPr="00A57599" w:rsidRDefault="005E6A14" w:rsidP="005E6A14">
      <w:pPr>
        <w:spacing w:after="0"/>
        <w:ind w:firstLine="709"/>
        <w:jc w:val="both"/>
        <w:rPr>
          <w:sz w:val="28"/>
          <w:szCs w:val="28"/>
          <w:highlight w:val="yellow"/>
        </w:rPr>
      </w:pPr>
      <w:r w:rsidRPr="00A57599">
        <w:rPr>
          <w:sz w:val="28"/>
          <w:szCs w:val="28"/>
        </w:rPr>
        <w:lastRenderedPageBreak/>
        <w:t xml:space="preserve">- Участие в конкурсах, фестивалях детского и юношеского творчества, проведение городских творческих конкурсов.  Городская выставка </w:t>
      </w:r>
      <w:r>
        <w:rPr>
          <w:sz w:val="28"/>
          <w:szCs w:val="28"/>
        </w:rPr>
        <w:t>«</w:t>
      </w:r>
      <w:r w:rsidRPr="00A57599">
        <w:rPr>
          <w:sz w:val="28"/>
          <w:szCs w:val="28"/>
        </w:rPr>
        <w:t>Военная техника</w:t>
      </w:r>
      <w:r>
        <w:rPr>
          <w:sz w:val="28"/>
          <w:szCs w:val="28"/>
        </w:rPr>
        <w:t>»</w:t>
      </w:r>
      <w:r w:rsidRPr="00A57599">
        <w:rPr>
          <w:sz w:val="28"/>
          <w:szCs w:val="28"/>
        </w:rPr>
        <w:t>.</w:t>
      </w:r>
    </w:p>
    <w:p w:rsidR="005E6A14" w:rsidRPr="00A57599" w:rsidRDefault="005E6A14" w:rsidP="005E6A14">
      <w:pPr>
        <w:spacing w:after="0"/>
        <w:ind w:firstLine="709"/>
        <w:jc w:val="both"/>
        <w:rPr>
          <w:sz w:val="28"/>
          <w:szCs w:val="28"/>
          <w:highlight w:val="yellow"/>
        </w:rPr>
      </w:pPr>
      <w:r w:rsidRPr="00A57599">
        <w:rPr>
          <w:sz w:val="28"/>
          <w:szCs w:val="28"/>
        </w:rPr>
        <w:t>Одно из важнейших направлений – патриотическое воспитание и допризывная подготовка. В городе активно развивается «Российское движение школьников», объединяющее 6 337 подростков, в том числе 2 226 юнармейцев.</w:t>
      </w:r>
      <w:r w:rsidRPr="00A57599">
        <w:rPr>
          <w:sz w:val="28"/>
          <w:szCs w:val="28"/>
          <w:highlight w:val="yellow"/>
        </w:rPr>
        <w:t xml:space="preserve"> </w:t>
      </w:r>
    </w:p>
    <w:p w:rsidR="005E6A14" w:rsidRPr="00A57599" w:rsidRDefault="005E6A14" w:rsidP="005E6A14">
      <w:pPr>
        <w:spacing w:after="0"/>
        <w:ind w:firstLine="709"/>
        <w:jc w:val="both"/>
        <w:rPr>
          <w:sz w:val="28"/>
          <w:szCs w:val="28"/>
        </w:rPr>
      </w:pPr>
      <w:r w:rsidRPr="00A57599">
        <w:rPr>
          <w:sz w:val="28"/>
          <w:szCs w:val="28"/>
        </w:rPr>
        <w:t>Представив город Ханты-Мансийск на региональных конкурсных этапах, команда муниципального бюджетного общеобразовательного учреждения «Гимназия №1» стала победителем и призером в различных номинациях военно-спортивной игры «Орленок», а юнармейский отряд «Штурм» занял призовое место в общекомандном зачете военно-спортивной игры «Победа».</w:t>
      </w:r>
    </w:p>
    <w:p w:rsidR="005E6A14" w:rsidRPr="00A57599" w:rsidRDefault="005E6A14" w:rsidP="005E6A14">
      <w:pPr>
        <w:spacing w:after="0"/>
        <w:ind w:firstLine="709"/>
        <w:jc w:val="both"/>
        <w:rPr>
          <w:sz w:val="28"/>
          <w:szCs w:val="28"/>
        </w:rPr>
      </w:pPr>
      <w:r w:rsidRPr="00A57599">
        <w:rPr>
          <w:sz w:val="28"/>
          <w:szCs w:val="28"/>
        </w:rPr>
        <w:t xml:space="preserve">В целях совершенствования условий, созданных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предусмотренных федеральным законом «Об образовании в Российской Федерации», с 2021-2022 учебного года программа духовно-нравственного воспитания «Социокультурные истоки» является стержневой основой рабочих программ воспитания муниципальных образовательных организаций, реализующих программы дошкольного, начального общего, основного общего и среднего общего образования. Определены ресурсные центры на базе муниципального бюджетного общеобразовательного учреждения «Средняя общеобразовательная школа №4» и муниципального автономного дошкольного образовательного учреждения «Детский сад №22 «Планета детства». С целью обеспечения преемственности духовно-нравственного и социокультурного развития между дошкольным и начальным общим образованием методистами издательского дома «Истоки» (г. Москва) проведены обучающие мероприятия для педагогов муниципальных образовательных организаций. </w:t>
      </w:r>
    </w:p>
    <w:p w:rsidR="005E6A14" w:rsidRPr="00A57599" w:rsidRDefault="005E6A14" w:rsidP="005E6A14">
      <w:pPr>
        <w:spacing w:after="0"/>
        <w:ind w:firstLine="709"/>
        <w:jc w:val="both"/>
        <w:rPr>
          <w:sz w:val="28"/>
          <w:szCs w:val="28"/>
        </w:rPr>
      </w:pPr>
      <w:r w:rsidRPr="00A57599">
        <w:rPr>
          <w:sz w:val="28"/>
          <w:szCs w:val="28"/>
        </w:rPr>
        <w:t>Подпрограмма IV «Ресурсное обеспечение системы образования»:</w:t>
      </w:r>
    </w:p>
    <w:p w:rsidR="005E6A14" w:rsidRPr="00A57599" w:rsidRDefault="005E6A14" w:rsidP="005E6A14">
      <w:pPr>
        <w:shd w:val="clear" w:color="auto" w:fill="FFFFFF"/>
        <w:spacing w:after="0"/>
        <w:ind w:firstLine="709"/>
        <w:jc w:val="both"/>
        <w:rPr>
          <w:sz w:val="28"/>
          <w:szCs w:val="28"/>
        </w:rPr>
      </w:pPr>
      <w:r w:rsidRPr="00A57599">
        <w:rPr>
          <w:sz w:val="28"/>
          <w:szCs w:val="28"/>
        </w:rPr>
        <w:t>1. Основное мероприятие «Обеспечение функций управления и контроля в сфере образования» при плане 27 175,8 тыс. рублей, в том числе средства городского бюджета 27 152,8 тыс. рублей и средства бюджета округа в сумме 23,0 тыс. рублей. Исполнение составило 26 568,7 тыс. рублей, в том числе средства бюджета города 26 545,7 тыс. рублей, средства бюджета округа 23,0 тыс. рублей. Плановые показатели исполнены на 97,89 %.</w:t>
      </w:r>
    </w:p>
    <w:p w:rsidR="005E6A14" w:rsidRPr="00A57599" w:rsidRDefault="005E6A14" w:rsidP="005E6A14">
      <w:pPr>
        <w:spacing w:after="0"/>
        <w:ind w:firstLine="709"/>
        <w:jc w:val="both"/>
        <w:rPr>
          <w:sz w:val="28"/>
          <w:szCs w:val="28"/>
        </w:rPr>
      </w:pPr>
      <w:r w:rsidRPr="00A57599">
        <w:rPr>
          <w:sz w:val="28"/>
          <w:szCs w:val="28"/>
        </w:rPr>
        <w:t xml:space="preserve">В данном мероприятии отражены расходы на обеспечение содержания Департамента образования Администрации г. Ханты-Мансийска. </w:t>
      </w:r>
    </w:p>
    <w:p w:rsidR="005E6A14" w:rsidRPr="00A57599" w:rsidRDefault="005E6A14" w:rsidP="005E6A14">
      <w:pPr>
        <w:shd w:val="clear" w:color="auto" w:fill="FFFFFF"/>
        <w:spacing w:after="0"/>
        <w:ind w:firstLine="709"/>
        <w:jc w:val="both"/>
        <w:rPr>
          <w:sz w:val="28"/>
          <w:szCs w:val="28"/>
        </w:rPr>
      </w:pPr>
      <w:r w:rsidRPr="00A57599">
        <w:rPr>
          <w:sz w:val="28"/>
          <w:szCs w:val="28"/>
        </w:rPr>
        <w:t xml:space="preserve">Средства направлены на содержание учреждения, в том числе на заработную плату, налоги, возмещение персоналу расходов, связанных со </w:t>
      </w:r>
      <w:r w:rsidRPr="00A57599">
        <w:rPr>
          <w:sz w:val="28"/>
          <w:szCs w:val="28"/>
        </w:rPr>
        <w:lastRenderedPageBreak/>
        <w:t xml:space="preserve">служебными командировками, выплата работника по больничным листам за первые 3 дня временной нетрудоспособности, осуществление закупок товаров, работ и услуг, направленных на обеспечение деятельности и на содержание имущества, находящегося в муниципальной собственности. </w:t>
      </w:r>
    </w:p>
    <w:p w:rsidR="005E6A14" w:rsidRPr="00A57599" w:rsidRDefault="005E6A14" w:rsidP="005E6A14">
      <w:pPr>
        <w:shd w:val="clear" w:color="auto" w:fill="FFFFFF"/>
        <w:spacing w:after="0"/>
        <w:ind w:firstLine="709"/>
        <w:jc w:val="both"/>
        <w:rPr>
          <w:sz w:val="28"/>
          <w:szCs w:val="28"/>
        </w:rPr>
      </w:pPr>
      <w:r w:rsidRPr="00A57599">
        <w:rPr>
          <w:sz w:val="28"/>
          <w:szCs w:val="28"/>
        </w:rPr>
        <w:t>2. Основное мероприятие «Финансовое обеспечение полномочий органов местного самоуправления города Ханты-Мансийска»</w:t>
      </w:r>
      <w:r w:rsidRPr="00A57599">
        <w:rPr>
          <w:rFonts w:eastAsia="Times New Roman"/>
          <w:sz w:val="28"/>
          <w:szCs w:val="28"/>
        </w:rPr>
        <w:t xml:space="preserve"> </w:t>
      </w:r>
      <w:r w:rsidRPr="00A57599">
        <w:rPr>
          <w:sz w:val="28"/>
          <w:szCs w:val="28"/>
        </w:rPr>
        <w:t>при плане 158 726,0 тыс. рублей средства городского бюджета, исполнение составило 153 024,8 тыс. рублей. Плановые показатели исполнены на 96,4 %.</w:t>
      </w:r>
    </w:p>
    <w:p w:rsidR="005E6A14" w:rsidRPr="00A57599" w:rsidRDefault="005E6A14" w:rsidP="005E6A14">
      <w:pPr>
        <w:spacing w:after="0"/>
        <w:ind w:firstLine="709"/>
        <w:jc w:val="both"/>
        <w:rPr>
          <w:sz w:val="28"/>
          <w:szCs w:val="28"/>
        </w:rPr>
      </w:pPr>
      <w:r w:rsidRPr="00A57599">
        <w:rPr>
          <w:sz w:val="28"/>
          <w:szCs w:val="28"/>
        </w:rPr>
        <w:t>Выделенные средства направлены на следующие мероприятия:</w:t>
      </w:r>
    </w:p>
    <w:p w:rsidR="005E6A14" w:rsidRPr="00A57599" w:rsidRDefault="005E6A14" w:rsidP="005E6A14">
      <w:pPr>
        <w:spacing w:after="0"/>
        <w:ind w:firstLine="709"/>
        <w:jc w:val="both"/>
        <w:rPr>
          <w:sz w:val="28"/>
          <w:szCs w:val="28"/>
        </w:rPr>
      </w:pPr>
      <w:r w:rsidRPr="00A57599">
        <w:rPr>
          <w:sz w:val="28"/>
          <w:szCs w:val="28"/>
        </w:rPr>
        <w:t>-</w:t>
      </w:r>
      <w:r w:rsidRPr="00A57599">
        <w:t xml:space="preserve"> </w:t>
      </w:r>
      <w:r w:rsidRPr="00A57599">
        <w:rPr>
          <w:sz w:val="28"/>
          <w:szCs w:val="28"/>
        </w:rPr>
        <w:t>Расходы на обеспечение деятельности (оказание услуг) муниципальных учреждений МКУ «Управление по учету и контролю финансов образовательных учреждений города Ханты-Мансийска» и МКУ ДО «Центр развития образования»;</w:t>
      </w:r>
    </w:p>
    <w:p w:rsidR="005E6A14" w:rsidRPr="00A57599" w:rsidRDefault="005E6A14" w:rsidP="005E6A14">
      <w:pPr>
        <w:spacing w:after="0"/>
        <w:ind w:firstLine="709"/>
        <w:jc w:val="both"/>
        <w:rPr>
          <w:sz w:val="28"/>
          <w:szCs w:val="28"/>
        </w:rPr>
      </w:pPr>
      <w:r w:rsidRPr="00A57599">
        <w:rPr>
          <w:sz w:val="28"/>
          <w:szCs w:val="28"/>
        </w:rPr>
        <w:t xml:space="preserve">- Услуги в области информационных технологий в сфере образования, в рамках данного мероприятия в 2021 году было проведено техническое сопровождение МС РИС ГИА в г. Ханты-Мансийске для организации ЕГЭ, ГИА; сервисное обслуживание программного изделия </w:t>
      </w:r>
      <w:r>
        <w:rPr>
          <w:sz w:val="28"/>
          <w:szCs w:val="28"/>
        </w:rPr>
        <w:t>«</w:t>
      </w:r>
      <w:r w:rsidRPr="00A57599">
        <w:rPr>
          <w:sz w:val="28"/>
          <w:szCs w:val="28"/>
        </w:rPr>
        <w:t>Аверс: Порталы и сайты организации системы образования</w:t>
      </w:r>
      <w:r>
        <w:rPr>
          <w:sz w:val="28"/>
          <w:szCs w:val="28"/>
        </w:rPr>
        <w:t>»</w:t>
      </w:r>
      <w:r w:rsidRPr="00A57599">
        <w:rPr>
          <w:sz w:val="28"/>
          <w:szCs w:val="28"/>
        </w:rPr>
        <w:t>, услуги по аттестации информационной системы ГИА.</w:t>
      </w:r>
    </w:p>
    <w:p w:rsidR="005E6A14" w:rsidRPr="00A57599" w:rsidRDefault="005E6A14" w:rsidP="005E6A14">
      <w:pPr>
        <w:spacing w:after="0"/>
        <w:ind w:firstLine="709"/>
        <w:jc w:val="both"/>
        <w:rPr>
          <w:rFonts w:eastAsia="Times New Roman"/>
          <w:szCs w:val="28"/>
        </w:rPr>
      </w:pPr>
      <w:r w:rsidRPr="00A57599">
        <w:rPr>
          <w:sz w:val="28"/>
          <w:szCs w:val="28"/>
        </w:rPr>
        <w:t xml:space="preserve">- Расходы на обеспечение деятельности (оказание услуг) муниципальных учреждений, в данном мероприятии учтены расходы УЭСЗ, расходы на комплексное обслуживание учреждений. </w:t>
      </w:r>
    </w:p>
    <w:p w:rsidR="005E6A14" w:rsidRPr="00A57599" w:rsidRDefault="005E6A14" w:rsidP="005E6A14">
      <w:pPr>
        <w:shd w:val="clear" w:color="auto" w:fill="FFFFFF"/>
        <w:spacing w:after="0"/>
        <w:ind w:firstLine="709"/>
        <w:jc w:val="both"/>
        <w:rPr>
          <w:sz w:val="28"/>
          <w:szCs w:val="28"/>
        </w:rPr>
      </w:pPr>
      <w:r w:rsidRPr="00A57599">
        <w:rPr>
          <w:rFonts w:eastAsia="Times New Roman"/>
          <w:sz w:val="28"/>
          <w:szCs w:val="28"/>
        </w:rPr>
        <w:t>3. Основное мероприятие «Обеспечение комплексной безопасности образовательных учреждений» при плане 209 904,3 тыс. рублей</w:t>
      </w:r>
      <w:r w:rsidRPr="00A57599">
        <w:rPr>
          <w:sz w:val="28"/>
          <w:szCs w:val="28"/>
        </w:rPr>
        <w:t xml:space="preserve"> в том числе средства городского бюджета 209 804,3 тыс. рублей и средства бюджета округа в сумме 100,0 тыс. рублей. Исполнение составило 194 269,3 тыс. рублей, в том числе средства бюджета города 194 169,3 тыс. рублей, средства бюджета округа 100,0 тыс. рублей. Плановые показатели исполнены на 92,6 %.</w:t>
      </w:r>
      <w:r w:rsidRPr="00A57599">
        <w:rPr>
          <w:rFonts w:eastAsia="Times New Roman"/>
          <w:sz w:val="28"/>
          <w:szCs w:val="28"/>
        </w:rPr>
        <w:t xml:space="preserve"> </w:t>
      </w:r>
    </w:p>
    <w:p w:rsidR="005E6A14" w:rsidRPr="00A57599" w:rsidRDefault="005E6A14" w:rsidP="005E6A14">
      <w:pPr>
        <w:spacing w:after="0"/>
        <w:ind w:firstLine="709"/>
        <w:jc w:val="both"/>
        <w:rPr>
          <w:sz w:val="28"/>
          <w:szCs w:val="28"/>
          <w:highlight w:val="yellow"/>
        </w:rPr>
      </w:pPr>
      <w:r w:rsidRPr="00A57599">
        <w:rPr>
          <w:sz w:val="28"/>
          <w:szCs w:val="28"/>
        </w:rPr>
        <w:t>Средства направлены на следующие мероприятия:</w:t>
      </w:r>
    </w:p>
    <w:p w:rsidR="005E6A14" w:rsidRPr="00A57599" w:rsidRDefault="005E6A14" w:rsidP="005E6A14">
      <w:pPr>
        <w:tabs>
          <w:tab w:val="left" w:pos="0"/>
        </w:tabs>
        <w:spacing w:after="0"/>
        <w:ind w:firstLine="709"/>
        <w:contextualSpacing/>
        <w:jc w:val="both"/>
        <w:rPr>
          <w:rFonts w:eastAsia="Calibri"/>
          <w:i/>
          <w:sz w:val="28"/>
          <w:szCs w:val="28"/>
          <w:lang w:eastAsia="en-US"/>
        </w:rPr>
      </w:pPr>
      <w:r w:rsidRPr="00A57599">
        <w:rPr>
          <w:rFonts w:eastAsia="Calibri"/>
          <w:i/>
          <w:sz w:val="28"/>
          <w:szCs w:val="28"/>
          <w:lang w:eastAsia="en-US"/>
        </w:rPr>
        <w:t>Текущие ремонты дошкольных образовательных учреждений:</w:t>
      </w:r>
    </w:p>
    <w:p w:rsidR="005E6A14" w:rsidRPr="00A57599" w:rsidRDefault="005E6A14" w:rsidP="005E6A14">
      <w:pPr>
        <w:tabs>
          <w:tab w:val="left" w:pos="0"/>
        </w:tabs>
        <w:spacing w:after="0"/>
        <w:ind w:firstLine="709"/>
        <w:contextualSpacing/>
        <w:jc w:val="both"/>
        <w:rPr>
          <w:rFonts w:eastAsia="Calibri"/>
          <w:sz w:val="28"/>
          <w:szCs w:val="28"/>
          <w:lang w:eastAsia="en-US"/>
        </w:rPr>
      </w:pPr>
      <w:r w:rsidRPr="00A57599">
        <w:rPr>
          <w:rFonts w:eastAsia="Calibri"/>
          <w:sz w:val="28"/>
          <w:szCs w:val="28"/>
          <w:lang w:eastAsia="en-US"/>
        </w:rPr>
        <w:t xml:space="preserve">- МБДОУ </w:t>
      </w:r>
      <w:r>
        <w:rPr>
          <w:rFonts w:eastAsia="Calibri"/>
          <w:sz w:val="28"/>
          <w:szCs w:val="28"/>
          <w:lang w:eastAsia="en-US"/>
        </w:rPr>
        <w:t>«</w:t>
      </w:r>
      <w:r w:rsidRPr="00A57599">
        <w:rPr>
          <w:rFonts w:eastAsia="Calibri"/>
          <w:sz w:val="28"/>
          <w:szCs w:val="28"/>
          <w:lang w:eastAsia="en-US"/>
        </w:rPr>
        <w:t xml:space="preserve">Детский сад общеразвивающего вида с приоритетным осуществлением деятельности по познавательно-речевому направлению развития детей № 1 </w:t>
      </w:r>
      <w:r>
        <w:rPr>
          <w:rFonts w:eastAsia="Calibri"/>
          <w:sz w:val="28"/>
          <w:szCs w:val="28"/>
          <w:lang w:eastAsia="en-US"/>
        </w:rPr>
        <w:t>«</w:t>
      </w:r>
      <w:r w:rsidRPr="00A57599">
        <w:rPr>
          <w:rFonts w:eastAsia="Calibri"/>
          <w:sz w:val="28"/>
          <w:szCs w:val="28"/>
          <w:lang w:eastAsia="en-US"/>
        </w:rPr>
        <w:t>Колокольчик</w:t>
      </w:r>
      <w:r>
        <w:rPr>
          <w:rFonts w:eastAsia="Calibri"/>
          <w:sz w:val="28"/>
          <w:szCs w:val="28"/>
          <w:lang w:eastAsia="en-US"/>
        </w:rPr>
        <w:t>»</w:t>
      </w:r>
      <w:r w:rsidRPr="00A57599">
        <w:rPr>
          <w:rFonts w:eastAsia="Calibri"/>
          <w:sz w:val="28"/>
          <w:szCs w:val="28"/>
          <w:lang w:eastAsia="en-US"/>
        </w:rPr>
        <w:t>;</w:t>
      </w:r>
    </w:p>
    <w:p w:rsidR="005E6A14" w:rsidRPr="00A57599" w:rsidRDefault="005E6A14" w:rsidP="005E6A14">
      <w:pPr>
        <w:tabs>
          <w:tab w:val="left" w:pos="0"/>
        </w:tabs>
        <w:spacing w:after="0"/>
        <w:ind w:firstLine="709"/>
        <w:contextualSpacing/>
        <w:jc w:val="both"/>
        <w:rPr>
          <w:rFonts w:eastAsia="Calibri"/>
          <w:sz w:val="28"/>
          <w:szCs w:val="28"/>
          <w:lang w:eastAsia="en-US"/>
        </w:rPr>
      </w:pPr>
      <w:r w:rsidRPr="00A57599">
        <w:rPr>
          <w:rFonts w:eastAsia="Calibri"/>
          <w:sz w:val="28"/>
          <w:szCs w:val="28"/>
          <w:lang w:eastAsia="en-US"/>
        </w:rPr>
        <w:t xml:space="preserve">- МБДОУ </w:t>
      </w:r>
      <w:r>
        <w:rPr>
          <w:rFonts w:eastAsia="Calibri"/>
          <w:sz w:val="28"/>
          <w:szCs w:val="28"/>
          <w:lang w:eastAsia="en-US"/>
        </w:rPr>
        <w:t>«</w:t>
      </w:r>
      <w:r w:rsidRPr="00A57599">
        <w:rPr>
          <w:rFonts w:eastAsia="Calibri"/>
          <w:sz w:val="28"/>
          <w:szCs w:val="28"/>
          <w:lang w:eastAsia="en-US"/>
        </w:rPr>
        <w:t xml:space="preserve">Детский сад № 2 </w:t>
      </w:r>
      <w:r>
        <w:rPr>
          <w:rFonts w:eastAsia="Calibri"/>
          <w:sz w:val="28"/>
          <w:szCs w:val="28"/>
          <w:lang w:eastAsia="en-US"/>
        </w:rPr>
        <w:t>«</w:t>
      </w:r>
      <w:proofErr w:type="spellStart"/>
      <w:r w:rsidRPr="00A57599">
        <w:rPr>
          <w:rFonts w:eastAsia="Calibri"/>
          <w:sz w:val="28"/>
          <w:szCs w:val="28"/>
          <w:lang w:eastAsia="en-US"/>
        </w:rPr>
        <w:t>Дюймовочка</w:t>
      </w:r>
      <w:proofErr w:type="spellEnd"/>
      <w:r>
        <w:rPr>
          <w:rFonts w:eastAsia="Calibri"/>
          <w:sz w:val="28"/>
          <w:szCs w:val="28"/>
          <w:lang w:eastAsia="en-US"/>
        </w:rPr>
        <w:t>»</w:t>
      </w:r>
      <w:r w:rsidRPr="00A57599">
        <w:rPr>
          <w:rFonts w:eastAsia="Calibri"/>
          <w:sz w:val="28"/>
          <w:szCs w:val="28"/>
          <w:lang w:eastAsia="en-US"/>
        </w:rPr>
        <w:t>;</w:t>
      </w:r>
    </w:p>
    <w:p w:rsidR="005E6A14" w:rsidRPr="00A57599" w:rsidRDefault="005E6A14" w:rsidP="005E6A14">
      <w:pPr>
        <w:tabs>
          <w:tab w:val="left" w:pos="0"/>
        </w:tabs>
        <w:spacing w:after="0"/>
        <w:ind w:firstLine="709"/>
        <w:contextualSpacing/>
        <w:jc w:val="both"/>
        <w:rPr>
          <w:rFonts w:eastAsia="Calibri"/>
          <w:sz w:val="28"/>
          <w:szCs w:val="28"/>
          <w:lang w:eastAsia="en-US"/>
        </w:rPr>
      </w:pPr>
      <w:r w:rsidRPr="00A57599">
        <w:rPr>
          <w:rFonts w:eastAsia="Calibri"/>
          <w:sz w:val="28"/>
          <w:szCs w:val="28"/>
          <w:lang w:eastAsia="en-US"/>
        </w:rPr>
        <w:t xml:space="preserve">- МБДОУ </w:t>
      </w:r>
      <w:r>
        <w:rPr>
          <w:rFonts w:eastAsia="Calibri"/>
          <w:sz w:val="28"/>
          <w:szCs w:val="28"/>
          <w:lang w:eastAsia="en-US"/>
        </w:rPr>
        <w:t>«</w:t>
      </w:r>
      <w:r w:rsidRPr="00A57599">
        <w:rPr>
          <w:rFonts w:eastAsia="Calibri"/>
          <w:sz w:val="28"/>
          <w:szCs w:val="28"/>
          <w:lang w:eastAsia="en-US"/>
        </w:rPr>
        <w:t xml:space="preserve">Центр развития ребенка - детский сад № 7 </w:t>
      </w:r>
      <w:r>
        <w:rPr>
          <w:rFonts w:eastAsia="Calibri"/>
          <w:sz w:val="28"/>
          <w:szCs w:val="28"/>
          <w:lang w:eastAsia="en-US"/>
        </w:rPr>
        <w:t>«</w:t>
      </w:r>
      <w:r w:rsidRPr="00A57599">
        <w:rPr>
          <w:rFonts w:eastAsia="Calibri"/>
          <w:sz w:val="28"/>
          <w:szCs w:val="28"/>
          <w:lang w:eastAsia="en-US"/>
        </w:rPr>
        <w:t>Ёлочка</w:t>
      </w:r>
      <w:r>
        <w:rPr>
          <w:rFonts w:eastAsia="Calibri"/>
          <w:sz w:val="28"/>
          <w:szCs w:val="28"/>
          <w:lang w:eastAsia="en-US"/>
        </w:rPr>
        <w:t>»</w:t>
      </w:r>
      <w:r w:rsidRPr="00A57599">
        <w:rPr>
          <w:rFonts w:eastAsia="Calibri"/>
          <w:sz w:val="28"/>
          <w:szCs w:val="28"/>
          <w:lang w:eastAsia="en-US"/>
        </w:rPr>
        <w:t>;</w:t>
      </w:r>
    </w:p>
    <w:p w:rsidR="005E6A14" w:rsidRPr="00A57599" w:rsidRDefault="005E6A14" w:rsidP="005E6A14">
      <w:pPr>
        <w:tabs>
          <w:tab w:val="left" w:pos="0"/>
        </w:tabs>
        <w:spacing w:after="0"/>
        <w:ind w:firstLine="709"/>
        <w:contextualSpacing/>
        <w:jc w:val="both"/>
        <w:rPr>
          <w:rFonts w:eastAsia="Calibri"/>
          <w:sz w:val="28"/>
          <w:szCs w:val="28"/>
          <w:lang w:eastAsia="en-US"/>
        </w:rPr>
      </w:pPr>
      <w:r w:rsidRPr="00A57599">
        <w:rPr>
          <w:rFonts w:eastAsia="Calibri"/>
          <w:sz w:val="28"/>
          <w:szCs w:val="28"/>
          <w:lang w:eastAsia="en-US"/>
        </w:rPr>
        <w:t xml:space="preserve">- МБДОУ </w:t>
      </w:r>
      <w:r>
        <w:rPr>
          <w:rFonts w:eastAsia="Calibri"/>
          <w:sz w:val="28"/>
          <w:szCs w:val="28"/>
          <w:lang w:eastAsia="en-US"/>
        </w:rPr>
        <w:t>«</w:t>
      </w:r>
      <w:r w:rsidRPr="00A57599">
        <w:rPr>
          <w:rFonts w:eastAsia="Calibri"/>
          <w:sz w:val="28"/>
          <w:szCs w:val="28"/>
          <w:lang w:eastAsia="en-US"/>
        </w:rPr>
        <w:t xml:space="preserve">Центр развития ребенка - детский сад № 8 </w:t>
      </w:r>
      <w:r>
        <w:rPr>
          <w:rFonts w:eastAsia="Calibri"/>
          <w:sz w:val="28"/>
          <w:szCs w:val="28"/>
          <w:lang w:eastAsia="en-US"/>
        </w:rPr>
        <w:t>«</w:t>
      </w:r>
      <w:r w:rsidRPr="00A57599">
        <w:rPr>
          <w:rFonts w:eastAsia="Calibri"/>
          <w:sz w:val="28"/>
          <w:szCs w:val="28"/>
          <w:lang w:eastAsia="en-US"/>
        </w:rPr>
        <w:t>Солнышко</w:t>
      </w:r>
      <w:r>
        <w:rPr>
          <w:rFonts w:eastAsia="Calibri"/>
          <w:sz w:val="28"/>
          <w:szCs w:val="28"/>
          <w:lang w:eastAsia="en-US"/>
        </w:rPr>
        <w:t>»</w:t>
      </w:r>
      <w:r w:rsidRPr="00A57599">
        <w:rPr>
          <w:rFonts w:eastAsia="Calibri"/>
          <w:sz w:val="28"/>
          <w:szCs w:val="28"/>
          <w:lang w:eastAsia="en-US"/>
        </w:rPr>
        <w:t>;</w:t>
      </w:r>
    </w:p>
    <w:p w:rsidR="005E6A14" w:rsidRPr="00A57599" w:rsidRDefault="005E6A14" w:rsidP="005E6A14">
      <w:pPr>
        <w:tabs>
          <w:tab w:val="left" w:pos="0"/>
        </w:tabs>
        <w:spacing w:after="0"/>
        <w:ind w:firstLine="709"/>
        <w:contextualSpacing/>
        <w:jc w:val="both"/>
        <w:rPr>
          <w:rFonts w:eastAsia="Calibri"/>
          <w:sz w:val="28"/>
          <w:szCs w:val="28"/>
          <w:lang w:eastAsia="en-US"/>
        </w:rPr>
      </w:pPr>
      <w:r w:rsidRPr="00A57599">
        <w:rPr>
          <w:rFonts w:eastAsia="Calibri"/>
          <w:sz w:val="28"/>
          <w:szCs w:val="28"/>
          <w:lang w:eastAsia="en-US"/>
        </w:rPr>
        <w:t xml:space="preserve">- МБДОУ </w:t>
      </w:r>
      <w:r>
        <w:rPr>
          <w:rFonts w:eastAsia="Calibri"/>
          <w:sz w:val="28"/>
          <w:szCs w:val="28"/>
          <w:lang w:eastAsia="en-US"/>
        </w:rPr>
        <w:t>«</w:t>
      </w:r>
      <w:r w:rsidRPr="00A57599">
        <w:rPr>
          <w:rFonts w:eastAsia="Calibri"/>
          <w:sz w:val="28"/>
          <w:szCs w:val="28"/>
          <w:lang w:eastAsia="en-US"/>
        </w:rPr>
        <w:t xml:space="preserve">Детский сад № 9 </w:t>
      </w:r>
      <w:r>
        <w:rPr>
          <w:rFonts w:eastAsia="Calibri"/>
          <w:sz w:val="28"/>
          <w:szCs w:val="28"/>
          <w:lang w:eastAsia="en-US"/>
        </w:rPr>
        <w:t>«</w:t>
      </w:r>
      <w:r w:rsidRPr="00A57599">
        <w:rPr>
          <w:rFonts w:eastAsia="Calibri"/>
          <w:sz w:val="28"/>
          <w:szCs w:val="28"/>
          <w:lang w:eastAsia="en-US"/>
        </w:rPr>
        <w:t>Одуванчик</w:t>
      </w:r>
      <w:r>
        <w:rPr>
          <w:rFonts w:eastAsia="Calibri"/>
          <w:sz w:val="28"/>
          <w:szCs w:val="28"/>
          <w:lang w:eastAsia="en-US"/>
        </w:rPr>
        <w:t>»</w:t>
      </w:r>
      <w:r w:rsidRPr="00A57599">
        <w:rPr>
          <w:rFonts w:eastAsia="Calibri"/>
          <w:sz w:val="28"/>
          <w:szCs w:val="28"/>
          <w:lang w:eastAsia="en-US"/>
        </w:rPr>
        <w:t>;</w:t>
      </w:r>
    </w:p>
    <w:p w:rsidR="005E6A14" w:rsidRPr="00A57599" w:rsidRDefault="005E6A14" w:rsidP="005E6A14">
      <w:pPr>
        <w:tabs>
          <w:tab w:val="left" w:pos="0"/>
        </w:tabs>
        <w:spacing w:after="0"/>
        <w:ind w:firstLine="709"/>
        <w:contextualSpacing/>
        <w:jc w:val="both"/>
        <w:rPr>
          <w:rFonts w:eastAsia="Calibri"/>
          <w:sz w:val="28"/>
          <w:szCs w:val="28"/>
          <w:lang w:eastAsia="en-US"/>
        </w:rPr>
      </w:pPr>
      <w:r w:rsidRPr="00A57599">
        <w:rPr>
          <w:rFonts w:eastAsia="Calibri"/>
          <w:sz w:val="28"/>
          <w:szCs w:val="28"/>
          <w:lang w:eastAsia="en-US"/>
        </w:rPr>
        <w:t xml:space="preserve">- МБДОУ </w:t>
      </w:r>
      <w:r>
        <w:rPr>
          <w:rFonts w:eastAsia="Calibri"/>
          <w:sz w:val="28"/>
          <w:szCs w:val="28"/>
          <w:lang w:eastAsia="en-US"/>
        </w:rPr>
        <w:t>«</w:t>
      </w:r>
      <w:r w:rsidRPr="00A57599">
        <w:rPr>
          <w:rFonts w:eastAsia="Calibri"/>
          <w:sz w:val="28"/>
          <w:szCs w:val="28"/>
          <w:lang w:eastAsia="en-US"/>
        </w:rPr>
        <w:t xml:space="preserve">Детский сад № 11 </w:t>
      </w:r>
      <w:r>
        <w:rPr>
          <w:rFonts w:eastAsia="Calibri"/>
          <w:sz w:val="28"/>
          <w:szCs w:val="28"/>
          <w:lang w:eastAsia="en-US"/>
        </w:rPr>
        <w:t>«</w:t>
      </w:r>
      <w:r w:rsidRPr="00A57599">
        <w:rPr>
          <w:rFonts w:eastAsia="Calibri"/>
          <w:sz w:val="28"/>
          <w:szCs w:val="28"/>
          <w:lang w:eastAsia="en-US"/>
        </w:rPr>
        <w:t>Радуга</w:t>
      </w:r>
      <w:r>
        <w:rPr>
          <w:rFonts w:eastAsia="Calibri"/>
          <w:sz w:val="28"/>
          <w:szCs w:val="28"/>
          <w:lang w:eastAsia="en-US"/>
        </w:rPr>
        <w:t>»</w:t>
      </w:r>
      <w:r w:rsidRPr="00A57599">
        <w:rPr>
          <w:rFonts w:eastAsia="Calibri"/>
          <w:sz w:val="28"/>
          <w:szCs w:val="28"/>
          <w:lang w:eastAsia="en-US"/>
        </w:rPr>
        <w:t>;</w:t>
      </w:r>
    </w:p>
    <w:p w:rsidR="005E6A14" w:rsidRPr="00A57599" w:rsidRDefault="005E6A14" w:rsidP="005E6A14">
      <w:pPr>
        <w:tabs>
          <w:tab w:val="left" w:pos="0"/>
        </w:tabs>
        <w:spacing w:after="0"/>
        <w:ind w:firstLine="709"/>
        <w:contextualSpacing/>
        <w:jc w:val="both"/>
        <w:rPr>
          <w:rFonts w:eastAsia="Calibri"/>
          <w:sz w:val="28"/>
          <w:szCs w:val="28"/>
          <w:lang w:eastAsia="en-US"/>
        </w:rPr>
      </w:pPr>
      <w:r w:rsidRPr="00A57599">
        <w:rPr>
          <w:rFonts w:eastAsia="Calibri"/>
          <w:sz w:val="28"/>
          <w:szCs w:val="28"/>
          <w:lang w:eastAsia="en-US"/>
        </w:rPr>
        <w:t xml:space="preserve">- МБДОУ </w:t>
      </w:r>
      <w:r>
        <w:rPr>
          <w:rFonts w:eastAsia="Calibri"/>
          <w:sz w:val="28"/>
          <w:szCs w:val="28"/>
          <w:lang w:eastAsia="en-US"/>
        </w:rPr>
        <w:t>«</w:t>
      </w:r>
      <w:r w:rsidRPr="00A57599">
        <w:rPr>
          <w:rFonts w:eastAsia="Calibri"/>
          <w:sz w:val="28"/>
          <w:szCs w:val="28"/>
          <w:lang w:eastAsia="en-US"/>
        </w:rPr>
        <w:t xml:space="preserve">Детский сад комбинированного вида № 14 </w:t>
      </w:r>
      <w:r>
        <w:rPr>
          <w:rFonts w:eastAsia="Calibri"/>
          <w:sz w:val="28"/>
          <w:szCs w:val="28"/>
          <w:lang w:eastAsia="en-US"/>
        </w:rPr>
        <w:t>«</w:t>
      </w:r>
      <w:r w:rsidRPr="00A57599">
        <w:rPr>
          <w:rFonts w:eastAsia="Calibri"/>
          <w:sz w:val="28"/>
          <w:szCs w:val="28"/>
          <w:lang w:eastAsia="en-US"/>
        </w:rPr>
        <w:t>Березка</w:t>
      </w:r>
      <w:r>
        <w:rPr>
          <w:rFonts w:eastAsia="Calibri"/>
          <w:sz w:val="28"/>
          <w:szCs w:val="28"/>
          <w:lang w:eastAsia="en-US"/>
        </w:rPr>
        <w:t>»</w:t>
      </w:r>
      <w:r w:rsidRPr="00A57599">
        <w:rPr>
          <w:rFonts w:eastAsia="Calibri"/>
          <w:sz w:val="28"/>
          <w:szCs w:val="28"/>
          <w:lang w:eastAsia="en-US"/>
        </w:rPr>
        <w:t>;</w:t>
      </w:r>
    </w:p>
    <w:p w:rsidR="005E6A14" w:rsidRPr="00A57599" w:rsidRDefault="005E6A14" w:rsidP="005E6A14">
      <w:pPr>
        <w:tabs>
          <w:tab w:val="left" w:pos="0"/>
        </w:tabs>
        <w:spacing w:after="0"/>
        <w:ind w:firstLine="709"/>
        <w:contextualSpacing/>
        <w:jc w:val="both"/>
        <w:rPr>
          <w:rFonts w:eastAsia="Calibri"/>
          <w:sz w:val="28"/>
          <w:szCs w:val="28"/>
          <w:lang w:eastAsia="en-US"/>
        </w:rPr>
      </w:pPr>
      <w:r w:rsidRPr="00A57599">
        <w:rPr>
          <w:rFonts w:eastAsia="Calibri"/>
          <w:sz w:val="28"/>
          <w:szCs w:val="28"/>
          <w:lang w:eastAsia="en-US"/>
        </w:rPr>
        <w:lastRenderedPageBreak/>
        <w:t xml:space="preserve">- МБДОУ </w:t>
      </w:r>
      <w:r>
        <w:rPr>
          <w:rFonts w:eastAsia="Calibri"/>
          <w:sz w:val="28"/>
          <w:szCs w:val="28"/>
          <w:lang w:eastAsia="en-US"/>
        </w:rPr>
        <w:t>«</w:t>
      </w:r>
      <w:r w:rsidRPr="00A57599">
        <w:rPr>
          <w:rFonts w:eastAsia="Calibri"/>
          <w:sz w:val="28"/>
          <w:szCs w:val="28"/>
          <w:lang w:eastAsia="en-US"/>
        </w:rPr>
        <w:t xml:space="preserve">Центр развития ребенка - детский сад № 15 </w:t>
      </w:r>
      <w:r>
        <w:rPr>
          <w:rFonts w:eastAsia="Calibri"/>
          <w:sz w:val="28"/>
          <w:szCs w:val="28"/>
          <w:lang w:eastAsia="en-US"/>
        </w:rPr>
        <w:t>«</w:t>
      </w:r>
      <w:r w:rsidRPr="00A57599">
        <w:rPr>
          <w:rFonts w:eastAsia="Calibri"/>
          <w:sz w:val="28"/>
          <w:szCs w:val="28"/>
          <w:lang w:eastAsia="en-US"/>
        </w:rPr>
        <w:t>Страна чудес</w:t>
      </w:r>
      <w:r>
        <w:rPr>
          <w:rFonts w:eastAsia="Calibri"/>
          <w:sz w:val="28"/>
          <w:szCs w:val="28"/>
          <w:lang w:eastAsia="en-US"/>
        </w:rPr>
        <w:t>»</w:t>
      </w:r>
      <w:r w:rsidRPr="00A57599">
        <w:rPr>
          <w:rFonts w:eastAsia="Calibri"/>
          <w:sz w:val="28"/>
          <w:szCs w:val="28"/>
          <w:lang w:eastAsia="en-US"/>
        </w:rPr>
        <w:t>;</w:t>
      </w:r>
    </w:p>
    <w:p w:rsidR="005E6A14" w:rsidRPr="00A57599" w:rsidRDefault="005E6A14" w:rsidP="005E6A14">
      <w:pPr>
        <w:tabs>
          <w:tab w:val="left" w:pos="0"/>
        </w:tabs>
        <w:spacing w:after="0"/>
        <w:ind w:firstLine="709"/>
        <w:contextualSpacing/>
        <w:jc w:val="both"/>
        <w:rPr>
          <w:rFonts w:eastAsia="Calibri"/>
          <w:sz w:val="28"/>
          <w:szCs w:val="28"/>
          <w:lang w:eastAsia="en-US"/>
        </w:rPr>
      </w:pPr>
      <w:r w:rsidRPr="00A57599">
        <w:rPr>
          <w:rFonts w:eastAsia="Calibri"/>
          <w:sz w:val="28"/>
          <w:szCs w:val="28"/>
          <w:lang w:eastAsia="en-US"/>
        </w:rPr>
        <w:t xml:space="preserve">- МБДОУ </w:t>
      </w:r>
      <w:r>
        <w:rPr>
          <w:rFonts w:eastAsia="Calibri"/>
          <w:sz w:val="28"/>
          <w:szCs w:val="28"/>
          <w:lang w:eastAsia="en-US"/>
        </w:rPr>
        <w:t>«</w:t>
      </w:r>
      <w:r w:rsidRPr="00A57599">
        <w:rPr>
          <w:rFonts w:eastAsia="Calibri"/>
          <w:sz w:val="28"/>
          <w:szCs w:val="28"/>
          <w:lang w:eastAsia="en-US"/>
        </w:rPr>
        <w:t xml:space="preserve">Детский сад № 17 </w:t>
      </w:r>
      <w:r>
        <w:rPr>
          <w:rFonts w:eastAsia="Calibri"/>
          <w:sz w:val="28"/>
          <w:szCs w:val="28"/>
          <w:lang w:eastAsia="en-US"/>
        </w:rPr>
        <w:t>«</w:t>
      </w:r>
      <w:r w:rsidRPr="00A57599">
        <w:rPr>
          <w:rFonts w:eastAsia="Calibri"/>
          <w:sz w:val="28"/>
          <w:szCs w:val="28"/>
          <w:lang w:eastAsia="en-US"/>
        </w:rPr>
        <w:t>Незнайка</w:t>
      </w:r>
      <w:r>
        <w:rPr>
          <w:rFonts w:eastAsia="Calibri"/>
          <w:sz w:val="28"/>
          <w:szCs w:val="28"/>
          <w:lang w:eastAsia="en-US"/>
        </w:rPr>
        <w:t>»</w:t>
      </w:r>
      <w:r w:rsidRPr="00A57599">
        <w:rPr>
          <w:rFonts w:eastAsia="Calibri"/>
          <w:sz w:val="28"/>
          <w:szCs w:val="28"/>
          <w:lang w:eastAsia="en-US"/>
        </w:rPr>
        <w:t>;</w:t>
      </w:r>
    </w:p>
    <w:p w:rsidR="005E6A14" w:rsidRPr="00A57599" w:rsidRDefault="005E6A14" w:rsidP="005E6A14">
      <w:pPr>
        <w:tabs>
          <w:tab w:val="left" w:pos="0"/>
        </w:tabs>
        <w:spacing w:after="0"/>
        <w:ind w:firstLine="709"/>
        <w:contextualSpacing/>
        <w:jc w:val="both"/>
        <w:rPr>
          <w:rFonts w:eastAsia="Calibri"/>
          <w:sz w:val="28"/>
          <w:szCs w:val="28"/>
          <w:lang w:eastAsia="en-US"/>
        </w:rPr>
      </w:pPr>
      <w:r w:rsidRPr="00A57599">
        <w:rPr>
          <w:rFonts w:eastAsia="Calibri"/>
          <w:sz w:val="28"/>
          <w:szCs w:val="28"/>
          <w:lang w:eastAsia="en-US"/>
        </w:rPr>
        <w:t xml:space="preserve">- МБДОУ </w:t>
      </w:r>
      <w:r>
        <w:rPr>
          <w:rFonts w:eastAsia="Calibri"/>
          <w:sz w:val="28"/>
          <w:szCs w:val="28"/>
          <w:lang w:eastAsia="en-US"/>
        </w:rPr>
        <w:t>«</w:t>
      </w:r>
      <w:r w:rsidRPr="00A57599">
        <w:rPr>
          <w:rFonts w:eastAsia="Calibri"/>
          <w:sz w:val="28"/>
          <w:szCs w:val="28"/>
          <w:lang w:eastAsia="en-US"/>
        </w:rPr>
        <w:t xml:space="preserve">Детский сад общеразвивающего вида с приоритетным осуществлением деятельности по социально-личностному направлению развития детей № 18 </w:t>
      </w:r>
      <w:r>
        <w:rPr>
          <w:rFonts w:eastAsia="Calibri"/>
          <w:sz w:val="28"/>
          <w:szCs w:val="28"/>
          <w:lang w:eastAsia="en-US"/>
        </w:rPr>
        <w:t>«</w:t>
      </w:r>
      <w:r w:rsidRPr="00A57599">
        <w:rPr>
          <w:rFonts w:eastAsia="Calibri"/>
          <w:sz w:val="28"/>
          <w:szCs w:val="28"/>
          <w:lang w:eastAsia="en-US"/>
        </w:rPr>
        <w:t>Улыбка</w:t>
      </w:r>
      <w:r>
        <w:rPr>
          <w:rFonts w:eastAsia="Calibri"/>
          <w:sz w:val="28"/>
          <w:szCs w:val="28"/>
          <w:lang w:eastAsia="en-US"/>
        </w:rPr>
        <w:t>»</w:t>
      </w:r>
      <w:r w:rsidRPr="00A57599">
        <w:rPr>
          <w:rFonts w:eastAsia="Calibri"/>
          <w:sz w:val="28"/>
          <w:szCs w:val="28"/>
          <w:lang w:eastAsia="en-US"/>
        </w:rPr>
        <w:t>;</w:t>
      </w:r>
    </w:p>
    <w:p w:rsidR="005E6A14" w:rsidRPr="00A57599" w:rsidRDefault="005E6A14" w:rsidP="005E6A14">
      <w:pPr>
        <w:tabs>
          <w:tab w:val="left" w:pos="0"/>
        </w:tabs>
        <w:spacing w:after="0"/>
        <w:ind w:firstLine="709"/>
        <w:contextualSpacing/>
        <w:jc w:val="both"/>
        <w:rPr>
          <w:rFonts w:eastAsia="Calibri"/>
          <w:sz w:val="28"/>
          <w:szCs w:val="28"/>
          <w:lang w:eastAsia="en-US"/>
        </w:rPr>
      </w:pPr>
      <w:r w:rsidRPr="00A57599">
        <w:rPr>
          <w:rFonts w:eastAsia="Calibri"/>
          <w:sz w:val="28"/>
          <w:szCs w:val="28"/>
          <w:lang w:eastAsia="en-US"/>
        </w:rPr>
        <w:t xml:space="preserve">- МБДОУ </w:t>
      </w:r>
      <w:r>
        <w:rPr>
          <w:rFonts w:eastAsia="Calibri"/>
          <w:sz w:val="28"/>
          <w:szCs w:val="28"/>
          <w:lang w:eastAsia="en-US"/>
        </w:rPr>
        <w:t>«</w:t>
      </w:r>
      <w:r w:rsidRPr="00A57599">
        <w:rPr>
          <w:rFonts w:eastAsia="Calibri"/>
          <w:sz w:val="28"/>
          <w:szCs w:val="28"/>
          <w:lang w:eastAsia="en-US"/>
        </w:rPr>
        <w:t xml:space="preserve">Центр развития ребенка - детский сад № 20 </w:t>
      </w:r>
      <w:r>
        <w:rPr>
          <w:rFonts w:eastAsia="Calibri"/>
          <w:sz w:val="28"/>
          <w:szCs w:val="28"/>
          <w:lang w:eastAsia="en-US"/>
        </w:rPr>
        <w:t>«</w:t>
      </w:r>
      <w:r w:rsidRPr="00A57599">
        <w:rPr>
          <w:rFonts w:eastAsia="Calibri"/>
          <w:sz w:val="28"/>
          <w:szCs w:val="28"/>
          <w:lang w:eastAsia="en-US"/>
        </w:rPr>
        <w:t>Сказка</w:t>
      </w:r>
      <w:r>
        <w:rPr>
          <w:rFonts w:eastAsia="Calibri"/>
          <w:sz w:val="28"/>
          <w:szCs w:val="28"/>
          <w:lang w:eastAsia="en-US"/>
        </w:rPr>
        <w:t>»</w:t>
      </w:r>
      <w:r w:rsidRPr="00A57599">
        <w:rPr>
          <w:rFonts w:eastAsia="Calibri"/>
          <w:sz w:val="28"/>
          <w:szCs w:val="28"/>
          <w:lang w:eastAsia="en-US"/>
        </w:rPr>
        <w:t>;</w:t>
      </w:r>
    </w:p>
    <w:p w:rsidR="005E6A14" w:rsidRPr="00A57599" w:rsidRDefault="005E6A14" w:rsidP="005E6A14">
      <w:pPr>
        <w:tabs>
          <w:tab w:val="left" w:pos="0"/>
        </w:tabs>
        <w:spacing w:after="0"/>
        <w:ind w:firstLine="709"/>
        <w:contextualSpacing/>
        <w:jc w:val="both"/>
        <w:rPr>
          <w:rFonts w:eastAsia="Calibri"/>
          <w:sz w:val="28"/>
          <w:szCs w:val="28"/>
          <w:lang w:eastAsia="en-US"/>
        </w:rPr>
      </w:pPr>
      <w:r w:rsidRPr="00A57599">
        <w:rPr>
          <w:rFonts w:eastAsia="Calibri"/>
          <w:sz w:val="28"/>
          <w:szCs w:val="28"/>
          <w:lang w:eastAsia="en-US"/>
        </w:rPr>
        <w:t xml:space="preserve">- МБДОУ </w:t>
      </w:r>
      <w:r>
        <w:rPr>
          <w:rFonts w:eastAsia="Calibri"/>
          <w:sz w:val="28"/>
          <w:szCs w:val="28"/>
          <w:lang w:eastAsia="en-US"/>
        </w:rPr>
        <w:t>«</w:t>
      </w:r>
      <w:r w:rsidRPr="00A57599">
        <w:rPr>
          <w:rFonts w:eastAsia="Calibri"/>
          <w:sz w:val="28"/>
          <w:szCs w:val="28"/>
          <w:lang w:eastAsia="en-US"/>
        </w:rPr>
        <w:t xml:space="preserve">Детский сад общеразвивающего вида с приоритетным осуществлением деятельности по познавательно-речевому направлению развития детей № 21 </w:t>
      </w:r>
      <w:r>
        <w:rPr>
          <w:rFonts w:eastAsia="Calibri"/>
          <w:sz w:val="28"/>
          <w:szCs w:val="28"/>
          <w:lang w:eastAsia="en-US"/>
        </w:rPr>
        <w:t>«</w:t>
      </w:r>
      <w:r w:rsidRPr="00A57599">
        <w:rPr>
          <w:rFonts w:eastAsia="Calibri"/>
          <w:sz w:val="28"/>
          <w:szCs w:val="28"/>
          <w:lang w:eastAsia="en-US"/>
        </w:rPr>
        <w:t>Теремок</w:t>
      </w:r>
      <w:r>
        <w:rPr>
          <w:rFonts w:eastAsia="Calibri"/>
          <w:sz w:val="28"/>
          <w:szCs w:val="28"/>
          <w:lang w:eastAsia="en-US"/>
        </w:rPr>
        <w:t>»</w:t>
      </w:r>
      <w:r w:rsidRPr="00A57599">
        <w:rPr>
          <w:rFonts w:eastAsia="Calibri"/>
          <w:sz w:val="28"/>
          <w:szCs w:val="28"/>
          <w:lang w:eastAsia="en-US"/>
        </w:rPr>
        <w:t>;</w:t>
      </w:r>
    </w:p>
    <w:p w:rsidR="005E6A14" w:rsidRPr="00A57599" w:rsidRDefault="005E6A14" w:rsidP="005E6A14">
      <w:pPr>
        <w:tabs>
          <w:tab w:val="left" w:pos="0"/>
        </w:tabs>
        <w:spacing w:after="0"/>
        <w:ind w:firstLine="709"/>
        <w:contextualSpacing/>
        <w:jc w:val="both"/>
        <w:rPr>
          <w:rFonts w:eastAsia="Calibri"/>
          <w:sz w:val="28"/>
          <w:szCs w:val="28"/>
          <w:lang w:eastAsia="en-US"/>
        </w:rPr>
      </w:pPr>
      <w:r w:rsidRPr="00A57599">
        <w:rPr>
          <w:rFonts w:eastAsia="Calibri"/>
          <w:sz w:val="28"/>
          <w:szCs w:val="28"/>
          <w:lang w:eastAsia="en-US"/>
        </w:rPr>
        <w:t xml:space="preserve">- МБДОУ </w:t>
      </w:r>
      <w:r>
        <w:rPr>
          <w:rFonts w:eastAsia="Calibri"/>
          <w:sz w:val="28"/>
          <w:szCs w:val="28"/>
          <w:lang w:eastAsia="en-US"/>
        </w:rPr>
        <w:t>«</w:t>
      </w:r>
      <w:r w:rsidRPr="00A57599">
        <w:rPr>
          <w:rFonts w:eastAsia="Calibri"/>
          <w:sz w:val="28"/>
          <w:szCs w:val="28"/>
          <w:lang w:eastAsia="en-US"/>
        </w:rPr>
        <w:t xml:space="preserve">Детский сад № 22 </w:t>
      </w:r>
      <w:r>
        <w:rPr>
          <w:rFonts w:eastAsia="Calibri"/>
          <w:sz w:val="28"/>
          <w:szCs w:val="28"/>
          <w:lang w:eastAsia="en-US"/>
        </w:rPr>
        <w:t>«</w:t>
      </w:r>
      <w:r w:rsidRPr="00A57599">
        <w:rPr>
          <w:rFonts w:eastAsia="Calibri"/>
          <w:sz w:val="28"/>
          <w:szCs w:val="28"/>
          <w:lang w:eastAsia="en-US"/>
        </w:rPr>
        <w:t>Планета детства</w:t>
      </w:r>
      <w:r>
        <w:rPr>
          <w:rFonts w:eastAsia="Calibri"/>
          <w:sz w:val="28"/>
          <w:szCs w:val="28"/>
          <w:lang w:eastAsia="en-US"/>
        </w:rPr>
        <w:t>»</w:t>
      </w:r>
      <w:r w:rsidRPr="00A57599">
        <w:rPr>
          <w:rFonts w:eastAsia="Calibri"/>
          <w:sz w:val="28"/>
          <w:szCs w:val="28"/>
          <w:lang w:eastAsia="en-US"/>
        </w:rPr>
        <w:t>;</w:t>
      </w:r>
    </w:p>
    <w:p w:rsidR="005E6A14" w:rsidRPr="00A57599" w:rsidRDefault="005E6A14" w:rsidP="005E6A14">
      <w:pPr>
        <w:tabs>
          <w:tab w:val="left" w:pos="0"/>
        </w:tabs>
        <w:spacing w:after="0"/>
        <w:ind w:firstLine="709"/>
        <w:contextualSpacing/>
        <w:jc w:val="both"/>
        <w:rPr>
          <w:rFonts w:eastAsia="Calibri"/>
          <w:sz w:val="28"/>
          <w:szCs w:val="28"/>
          <w:lang w:eastAsia="en-US"/>
        </w:rPr>
      </w:pPr>
      <w:r w:rsidRPr="00A57599">
        <w:rPr>
          <w:rFonts w:eastAsia="Calibri"/>
          <w:sz w:val="28"/>
          <w:szCs w:val="28"/>
          <w:lang w:eastAsia="en-US"/>
        </w:rPr>
        <w:t xml:space="preserve">- МБДОУ </w:t>
      </w:r>
      <w:r>
        <w:rPr>
          <w:rFonts w:eastAsia="Calibri"/>
          <w:sz w:val="28"/>
          <w:szCs w:val="28"/>
          <w:lang w:eastAsia="en-US"/>
        </w:rPr>
        <w:t>«</w:t>
      </w:r>
      <w:r w:rsidRPr="00A57599">
        <w:rPr>
          <w:rFonts w:eastAsia="Calibri"/>
          <w:sz w:val="28"/>
          <w:szCs w:val="28"/>
          <w:lang w:eastAsia="en-US"/>
        </w:rPr>
        <w:t xml:space="preserve">Детский сад № 23 </w:t>
      </w:r>
      <w:r>
        <w:rPr>
          <w:rFonts w:eastAsia="Calibri"/>
          <w:sz w:val="28"/>
          <w:szCs w:val="28"/>
          <w:lang w:eastAsia="en-US"/>
        </w:rPr>
        <w:t>«</w:t>
      </w:r>
      <w:r w:rsidRPr="00A57599">
        <w:rPr>
          <w:rFonts w:eastAsia="Calibri"/>
          <w:sz w:val="28"/>
          <w:szCs w:val="28"/>
          <w:lang w:eastAsia="en-US"/>
        </w:rPr>
        <w:t>Брусничка».</w:t>
      </w:r>
    </w:p>
    <w:p w:rsidR="005E6A14" w:rsidRPr="00A57599" w:rsidRDefault="005E6A14" w:rsidP="005E6A14">
      <w:pPr>
        <w:tabs>
          <w:tab w:val="left" w:pos="0"/>
        </w:tabs>
        <w:spacing w:after="0"/>
        <w:ind w:firstLine="709"/>
        <w:contextualSpacing/>
        <w:jc w:val="both"/>
        <w:rPr>
          <w:rFonts w:eastAsia="Calibri"/>
          <w:i/>
          <w:sz w:val="28"/>
          <w:szCs w:val="28"/>
          <w:lang w:eastAsia="en-US"/>
        </w:rPr>
      </w:pPr>
      <w:r w:rsidRPr="00A57599">
        <w:rPr>
          <w:rFonts w:eastAsia="Calibri"/>
          <w:i/>
          <w:sz w:val="28"/>
          <w:szCs w:val="28"/>
          <w:lang w:eastAsia="en-US"/>
        </w:rPr>
        <w:t>Текущие ремонты по МБУ «УЭСЗ»:</w:t>
      </w:r>
    </w:p>
    <w:p w:rsidR="005E6A14" w:rsidRPr="00A57599" w:rsidRDefault="005E6A14" w:rsidP="005E6A14">
      <w:pPr>
        <w:tabs>
          <w:tab w:val="left" w:pos="0"/>
        </w:tabs>
        <w:spacing w:after="0"/>
        <w:ind w:firstLine="709"/>
        <w:contextualSpacing/>
        <w:jc w:val="both"/>
        <w:rPr>
          <w:rFonts w:eastAsia="Calibri"/>
          <w:sz w:val="28"/>
          <w:szCs w:val="28"/>
          <w:lang w:eastAsia="en-US"/>
        </w:rPr>
      </w:pPr>
      <w:r w:rsidRPr="00A57599">
        <w:rPr>
          <w:rFonts w:eastAsia="Calibri"/>
          <w:sz w:val="28"/>
          <w:szCs w:val="28"/>
          <w:lang w:eastAsia="en-US"/>
        </w:rPr>
        <w:t xml:space="preserve">- МБДОУ </w:t>
      </w:r>
      <w:r>
        <w:rPr>
          <w:rFonts w:eastAsia="Calibri"/>
          <w:sz w:val="28"/>
          <w:szCs w:val="28"/>
          <w:lang w:eastAsia="en-US"/>
        </w:rPr>
        <w:t>«</w:t>
      </w:r>
      <w:r w:rsidRPr="00A57599">
        <w:rPr>
          <w:rFonts w:eastAsia="Calibri"/>
          <w:sz w:val="28"/>
          <w:szCs w:val="28"/>
          <w:lang w:eastAsia="en-US"/>
        </w:rPr>
        <w:t xml:space="preserve">Детский сад общеразвивающего вида с приоритетным осуществлением деятельности по познавательно-речевому направлению развития детей № 1 </w:t>
      </w:r>
      <w:r>
        <w:rPr>
          <w:rFonts w:eastAsia="Calibri"/>
          <w:sz w:val="28"/>
          <w:szCs w:val="28"/>
          <w:lang w:eastAsia="en-US"/>
        </w:rPr>
        <w:t>«</w:t>
      </w:r>
      <w:r w:rsidRPr="00A57599">
        <w:rPr>
          <w:rFonts w:eastAsia="Calibri"/>
          <w:sz w:val="28"/>
          <w:szCs w:val="28"/>
          <w:lang w:eastAsia="en-US"/>
        </w:rPr>
        <w:t>Колокольчик</w:t>
      </w:r>
      <w:r>
        <w:rPr>
          <w:rFonts w:eastAsia="Calibri"/>
          <w:sz w:val="28"/>
          <w:szCs w:val="28"/>
          <w:lang w:eastAsia="en-US"/>
        </w:rPr>
        <w:t>»</w:t>
      </w:r>
      <w:r w:rsidRPr="00A57599">
        <w:rPr>
          <w:rFonts w:eastAsia="Calibri"/>
          <w:sz w:val="28"/>
          <w:szCs w:val="28"/>
          <w:lang w:eastAsia="en-US"/>
        </w:rPr>
        <w:t>;</w:t>
      </w:r>
    </w:p>
    <w:p w:rsidR="005E6A14" w:rsidRPr="00A57599" w:rsidRDefault="005E6A14" w:rsidP="005E6A14">
      <w:pPr>
        <w:tabs>
          <w:tab w:val="left" w:pos="0"/>
        </w:tabs>
        <w:spacing w:after="0"/>
        <w:ind w:firstLine="709"/>
        <w:contextualSpacing/>
        <w:jc w:val="both"/>
        <w:rPr>
          <w:rFonts w:eastAsia="Calibri"/>
          <w:sz w:val="28"/>
          <w:szCs w:val="28"/>
          <w:lang w:eastAsia="en-US"/>
        </w:rPr>
      </w:pPr>
      <w:r w:rsidRPr="00A57599">
        <w:rPr>
          <w:rFonts w:eastAsia="Calibri"/>
          <w:sz w:val="28"/>
          <w:szCs w:val="28"/>
          <w:lang w:eastAsia="en-US"/>
        </w:rPr>
        <w:t xml:space="preserve">- МБДОУ </w:t>
      </w:r>
      <w:r>
        <w:rPr>
          <w:rFonts w:eastAsia="Calibri"/>
          <w:sz w:val="28"/>
          <w:szCs w:val="28"/>
          <w:lang w:eastAsia="en-US"/>
        </w:rPr>
        <w:t>«</w:t>
      </w:r>
      <w:r w:rsidRPr="00A57599">
        <w:rPr>
          <w:rFonts w:eastAsia="Calibri"/>
          <w:sz w:val="28"/>
          <w:szCs w:val="28"/>
          <w:lang w:eastAsia="en-US"/>
        </w:rPr>
        <w:t xml:space="preserve">Детский сад № 23 </w:t>
      </w:r>
      <w:r>
        <w:rPr>
          <w:rFonts w:eastAsia="Calibri"/>
          <w:sz w:val="28"/>
          <w:szCs w:val="28"/>
          <w:lang w:eastAsia="en-US"/>
        </w:rPr>
        <w:t>«</w:t>
      </w:r>
      <w:r w:rsidRPr="00A57599">
        <w:rPr>
          <w:rFonts w:eastAsia="Calibri"/>
          <w:sz w:val="28"/>
          <w:szCs w:val="28"/>
          <w:lang w:eastAsia="en-US"/>
        </w:rPr>
        <w:t>Брусничка</w:t>
      </w:r>
      <w:r>
        <w:rPr>
          <w:rFonts w:eastAsia="Calibri"/>
          <w:sz w:val="28"/>
          <w:szCs w:val="28"/>
          <w:lang w:eastAsia="en-US"/>
        </w:rPr>
        <w:t>»</w:t>
      </w:r>
      <w:r w:rsidRPr="00A57599">
        <w:rPr>
          <w:rFonts w:eastAsia="Calibri"/>
          <w:sz w:val="28"/>
          <w:szCs w:val="28"/>
          <w:lang w:eastAsia="en-US"/>
        </w:rPr>
        <w:t>;</w:t>
      </w:r>
    </w:p>
    <w:p w:rsidR="005E6A14" w:rsidRPr="00A57599" w:rsidRDefault="005E6A14" w:rsidP="005E6A14">
      <w:pPr>
        <w:tabs>
          <w:tab w:val="left" w:pos="0"/>
        </w:tabs>
        <w:spacing w:after="0"/>
        <w:ind w:firstLine="709"/>
        <w:contextualSpacing/>
        <w:jc w:val="both"/>
        <w:rPr>
          <w:rFonts w:eastAsia="Calibri"/>
          <w:sz w:val="28"/>
          <w:szCs w:val="28"/>
          <w:lang w:eastAsia="en-US"/>
        </w:rPr>
      </w:pPr>
      <w:r w:rsidRPr="00A57599">
        <w:rPr>
          <w:rFonts w:eastAsia="Calibri"/>
          <w:sz w:val="28"/>
          <w:szCs w:val="28"/>
          <w:lang w:eastAsia="en-US"/>
        </w:rPr>
        <w:t xml:space="preserve">- Выполнение работ по текущему ремонту кровли образовательных учреждений (МБДОУ </w:t>
      </w:r>
      <w:r>
        <w:rPr>
          <w:rFonts w:eastAsia="Calibri"/>
          <w:sz w:val="28"/>
          <w:szCs w:val="28"/>
          <w:lang w:eastAsia="en-US"/>
        </w:rPr>
        <w:t>«</w:t>
      </w:r>
      <w:r w:rsidRPr="00A57599">
        <w:rPr>
          <w:rFonts w:eastAsia="Calibri"/>
          <w:sz w:val="28"/>
          <w:szCs w:val="28"/>
          <w:lang w:eastAsia="en-US"/>
        </w:rPr>
        <w:t xml:space="preserve">Детский сад общеразвивающего вида с приоритетным осуществлением деятельности по познавательно-речевому направлению развития детей № 1 </w:t>
      </w:r>
      <w:r>
        <w:rPr>
          <w:rFonts w:eastAsia="Calibri"/>
          <w:sz w:val="28"/>
          <w:szCs w:val="28"/>
          <w:lang w:eastAsia="en-US"/>
        </w:rPr>
        <w:t>«</w:t>
      </w:r>
      <w:r w:rsidRPr="00A57599">
        <w:rPr>
          <w:rFonts w:eastAsia="Calibri"/>
          <w:sz w:val="28"/>
          <w:szCs w:val="28"/>
          <w:lang w:eastAsia="en-US"/>
        </w:rPr>
        <w:t>Колокольчик</w:t>
      </w:r>
      <w:r>
        <w:rPr>
          <w:rFonts w:eastAsia="Calibri"/>
          <w:sz w:val="28"/>
          <w:szCs w:val="28"/>
          <w:lang w:eastAsia="en-US"/>
        </w:rPr>
        <w:t>»</w:t>
      </w:r>
      <w:r w:rsidRPr="00A57599">
        <w:rPr>
          <w:rFonts w:eastAsia="Calibri"/>
          <w:sz w:val="28"/>
          <w:szCs w:val="28"/>
          <w:lang w:eastAsia="en-US"/>
        </w:rPr>
        <w:t xml:space="preserve">, Сирина, д.72; МБДОУ </w:t>
      </w:r>
      <w:r>
        <w:rPr>
          <w:rFonts w:eastAsia="Calibri"/>
          <w:sz w:val="28"/>
          <w:szCs w:val="28"/>
          <w:lang w:eastAsia="en-US"/>
        </w:rPr>
        <w:t>«</w:t>
      </w:r>
      <w:r w:rsidRPr="00A57599">
        <w:rPr>
          <w:rFonts w:eastAsia="Calibri"/>
          <w:sz w:val="28"/>
          <w:szCs w:val="28"/>
          <w:lang w:eastAsia="en-US"/>
        </w:rPr>
        <w:t xml:space="preserve">Детский сад № 11 </w:t>
      </w:r>
      <w:r>
        <w:rPr>
          <w:rFonts w:eastAsia="Calibri"/>
          <w:sz w:val="28"/>
          <w:szCs w:val="28"/>
          <w:lang w:eastAsia="en-US"/>
        </w:rPr>
        <w:t>«</w:t>
      </w:r>
      <w:r w:rsidRPr="00A57599">
        <w:rPr>
          <w:rFonts w:eastAsia="Calibri"/>
          <w:sz w:val="28"/>
          <w:szCs w:val="28"/>
          <w:lang w:eastAsia="en-US"/>
        </w:rPr>
        <w:t>Радуга</w:t>
      </w:r>
      <w:r>
        <w:rPr>
          <w:rFonts w:eastAsia="Calibri"/>
          <w:sz w:val="28"/>
          <w:szCs w:val="28"/>
          <w:lang w:eastAsia="en-US"/>
        </w:rPr>
        <w:t>»</w:t>
      </w:r>
      <w:r w:rsidRPr="00A57599">
        <w:rPr>
          <w:rFonts w:eastAsia="Calibri"/>
          <w:sz w:val="28"/>
          <w:szCs w:val="28"/>
          <w:lang w:eastAsia="en-US"/>
        </w:rPr>
        <w:t xml:space="preserve">, Коминтерна, д.10; МБДОУ </w:t>
      </w:r>
      <w:r>
        <w:rPr>
          <w:rFonts w:eastAsia="Calibri"/>
          <w:sz w:val="28"/>
          <w:szCs w:val="28"/>
          <w:lang w:eastAsia="en-US"/>
        </w:rPr>
        <w:t>«</w:t>
      </w:r>
      <w:r w:rsidRPr="00A57599">
        <w:rPr>
          <w:rFonts w:eastAsia="Calibri"/>
          <w:sz w:val="28"/>
          <w:szCs w:val="28"/>
          <w:lang w:eastAsia="en-US"/>
        </w:rPr>
        <w:t xml:space="preserve">Детский сад № 22 </w:t>
      </w:r>
      <w:r>
        <w:rPr>
          <w:rFonts w:eastAsia="Calibri"/>
          <w:sz w:val="28"/>
          <w:szCs w:val="28"/>
          <w:lang w:eastAsia="en-US"/>
        </w:rPr>
        <w:t>«</w:t>
      </w:r>
      <w:r w:rsidRPr="00A57599">
        <w:rPr>
          <w:rFonts w:eastAsia="Calibri"/>
          <w:sz w:val="28"/>
          <w:szCs w:val="28"/>
          <w:lang w:eastAsia="en-US"/>
        </w:rPr>
        <w:t>Планета детства</w:t>
      </w:r>
      <w:r>
        <w:rPr>
          <w:rFonts w:eastAsia="Calibri"/>
          <w:sz w:val="28"/>
          <w:szCs w:val="28"/>
          <w:lang w:eastAsia="en-US"/>
        </w:rPr>
        <w:t>»</w:t>
      </w:r>
      <w:r w:rsidRPr="00A57599">
        <w:rPr>
          <w:rFonts w:eastAsia="Calibri"/>
          <w:sz w:val="28"/>
          <w:szCs w:val="28"/>
          <w:lang w:eastAsia="en-US"/>
        </w:rPr>
        <w:t xml:space="preserve">, Березовская, д.21; МБОУ </w:t>
      </w:r>
      <w:r>
        <w:rPr>
          <w:rFonts w:eastAsia="Calibri"/>
          <w:sz w:val="28"/>
          <w:szCs w:val="28"/>
          <w:lang w:eastAsia="en-US"/>
        </w:rPr>
        <w:t>«</w:t>
      </w:r>
      <w:r w:rsidRPr="00A57599">
        <w:rPr>
          <w:rFonts w:eastAsia="Calibri"/>
          <w:sz w:val="28"/>
          <w:szCs w:val="28"/>
          <w:lang w:eastAsia="en-US"/>
        </w:rPr>
        <w:t>Гимназия №1</w:t>
      </w:r>
      <w:r>
        <w:rPr>
          <w:rFonts w:eastAsia="Calibri"/>
          <w:sz w:val="28"/>
          <w:szCs w:val="28"/>
          <w:lang w:eastAsia="en-US"/>
        </w:rPr>
        <w:t>»</w:t>
      </w:r>
      <w:r w:rsidRPr="00A57599">
        <w:rPr>
          <w:rFonts w:eastAsia="Calibri"/>
          <w:sz w:val="28"/>
          <w:szCs w:val="28"/>
          <w:lang w:eastAsia="en-US"/>
        </w:rPr>
        <w:t xml:space="preserve">, Ямская, д.6).  </w:t>
      </w:r>
    </w:p>
    <w:p w:rsidR="005E6A14" w:rsidRPr="00A57599" w:rsidRDefault="005E6A14" w:rsidP="005E6A14">
      <w:pPr>
        <w:tabs>
          <w:tab w:val="left" w:pos="0"/>
        </w:tabs>
        <w:spacing w:after="0"/>
        <w:ind w:firstLine="709"/>
        <w:contextualSpacing/>
        <w:jc w:val="both"/>
        <w:rPr>
          <w:rFonts w:eastAsia="Calibri"/>
          <w:sz w:val="28"/>
          <w:szCs w:val="28"/>
          <w:lang w:eastAsia="en-US"/>
        </w:rPr>
      </w:pPr>
      <w:r w:rsidRPr="00A57599">
        <w:rPr>
          <w:rFonts w:eastAsia="Calibri"/>
          <w:sz w:val="28"/>
          <w:szCs w:val="28"/>
          <w:lang w:eastAsia="en-US"/>
        </w:rPr>
        <w:t xml:space="preserve">- Выполнение работ по текущему ремонту канализационных колодцев (МБОУ ЦО </w:t>
      </w:r>
      <w:r>
        <w:rPr>
          <w:rFonts w:eastAsia="Calibri"/>
          <w:sz w:val="28"/>
          <w:szCs w:val="28"/>
          <w:lang w:eastAsia="en-US"/>
        </w:rPr>
        <w:t>«</w:t>
      </w:r>
      <w:r w:rsidRPr="00A57599">
        <w:rPr>
          <w:rFonts w:eastAsia="Calibri"/>
          <w:sz w:val="28"/>
          <w:szCs w:val="28"/>
          <w:lang w:eastAsia="en-US"/>
        </w:rPr>
        <w:t>Школа-сад</w:t>
      </w:r>
      <w:r>
        <w:rPr>
          <w:rFonts w:eastAsia="Calibri"/>
          <w:sz w:val="28"/>
          <w:szCs w:val="28"/>
          <w:lang w:eastAsia="en-US"/>
        </w:rPr>
        <w:t>»</w:t>
      </w:r>
      <w:r w:rsidRPr="00A57599">
        <w:rPr>
          <w:rFonts w:eastAsia="Calibri"/>
          <w:sz w:val="28"/>
          <w:szCs w:val="28"/>
          <w:lang w:eastAsia="en-US"/>
        </w:rPr>
        <w:t xml:space="preserve"> №7, МБОУ </w:t>
      </w:r>
      <w:r>
        <w:rPr>
          <w:rFonts w:eastAsia="Calibri"/>
          <w:sz w:val="28"/>
          <w:szCs w:val="28"/>
          <w:lang w:eastAsia="en-US"/>
        </w:rPr>
        <w:t>«</w:t>
      </w:r>
      <w:r w:rsidRPr="00A57599">
        <w:rPr>
          <w:rFonts w:eastAsia="Calibri"/>
          <w:sz w:val="28"/>
          <w:szCs w:val="28"/>
          <w:lang w:eastAsia="en-US"/>
        </w:rPr>
        <w:t>Средняя образовательная школа № 1</w:t>
      </w:r>
      <w:r>
        <w:rPr>
          <w:rFonts w:eastAsia="Calibri"/>
          <w:sz w:val="28"/>
          <w:szCs w:val="28"/>
          <w:lang w:eastAsia="en-US"/>
        </w:rPr>
        <w:t>»</w:t>
      </w:r>
      <w:r w:rsidRPr="00A57599">
        <w:rPr>
          <w:rFonts w:eastAsia="Calibri"/>
          <w:sz w:val="28"/>
          <w:szCs w:val="28"/>
          <w:lang w:eastAsia="en-US"/>
        </w:rPr>
        <w:t xml:space="preserve">, МБОУ </w:t>
      </w:r>
      <w:r>
        <w:rPr>
          <w:rFonts w:eastAsia="Calibri"/>
          <w:sz w:val="28"/>
          <w:szCs w:val="28"/>
          <w:lang w:eastAsia="en-US"/>
        </w:rPr>
        <w:t>«</w:t>
      </w:r>
      <w:r w:rsidRPr="00A57599">
        <w:rPr>
          <w:rFonts w:eastAsia="Calibri"/>
          <w:sz w:val="28"/>
          <w:szCs w:val="28"/>
          <w:lang w:eastAsia="en-US"/>
        </w:rPr>
        <w:t xml:space="preserve">Средняя общеобразовательная школа № 6, МБОУ </w:t>
      </w:r>
      <w:r>
        <w:rPr>
          <w:rFonts w:eastAsia="Calibri"/>
          <w:sz w:val="28"/>
          <w:szCs w:val="28"/>
          <w:lang w:eastAsia="en-US"/>
        </w:rPr>
        <w:t>«</w:t>
      </w:r>
      <w:r w:rsidRPr="00A57599">
        <w:rPr>
          <w:rFonts w:eastAsia="Calibri"/>
          <w:sz w:val="28"/>
          <w:szCs w:val="28"/>
          <w:lang w:eastAsia="en-US"/>
        </w:rPr>
        <w:t>Гимназия №1</w:t>
      </w:r>
      <w:r>
        <w:rPr>
          <w:rFonts w:eastAsia="Calibri"/>
          <w:sz w:val="28"/>
          <w:szCs w:val="28"/>
          <w:lang w:eastAsia="en-US"/>
        </w:rPr>
        <w:t>»</w:t>
      </w:r>
      <w:r w:rsidRPr="00A57599">
        <w:rPr>
          <w:rFonts w:eastAsia="Calibri"/>
          <w:sz w:val="28"/>
          <w:szCs w:val="28"/>
          <w:lang w:eastAsia="en-US"/>
        </w:rPr>
        <w:t>)</w:t>
      </w:r>
    </w:p>
    <w:p w:rsidR="005E6A14" w:rsidRPr="00A57599" w:rsidRDefault="005E6A14" w:rsidP="005E6A14">
      <w:pPr>
        <w:tabs>
          <w:tab w:val="left" w:pos="0"/>
        </w:tabs>
        <w:spacing w:after="0"/>
        <w:ind w:firstLine="709"/>
        <w:contextualSpacing/>
        <w:jc w:val="both"/>
        <w:rPr>
          <w:rFonts w:eastAsia="Calibri"/>
          <w:sz w:val="28"/>
          <w:szCs w:val="28"/>
          <w:lang w:eastAsia="en-US"/>
        </w:rPr>
      </w:pPr>
      <w:r>
        <w:rPr>
          <w:rFonts w:eastAsia="Calibri"/>
          <w:sz w:val="28"/>
          <w:szCs w:val="28"/>
          <w:lang w:eastAsia="en-US"/>
        </w:rPr>
        <w:t xml:space="preserve">- </w:t>
      </w:r>
      <w:r w:rsidRPr="00A57599">
        <w:rPr>
          <w:rFonts w:eastAsia="Calibri"/>
          <w:sz w:val="28"/>
          <w:szCs w:val="28"/>
          <w:lang w:eastAsia="en-US"/>
        </w:rPr>
        <w:t>Текущие ремонты дополнительных образовательных учреждений (МБУДО «МУК», МБУДО «ДЭКОЦ»).</w:t>
      </w:r>
    </w:p>
    <w:p w:rsidR="005E6A14" w:rsidRPr="00A57599" w:rsidRDefault="005E6A14" w:rsidP="005E6A14">
      <w:pPr>
        <w:tabs>
          <w:tab w:val="left" w:pos="0"/>
        </w:tabs>
        <w:spacing w:after="0"/>
        <w:ind w:firstLine="709"/>
        <w:contextualSpacing/>
        <w:jc w:val="both"/>
        <w:rPr>
          <w:rFonts w:eastAsia="Calibri"/>
          <w:i/>
          <w:sz w:val="28"/>
          <w:szCs w:val="28"/>
          <w:lang w:eastAsia="en-US"/>
        </w:rPr>
      </w:pPr>
      <w:r w:rsidRPr="00A57599">
        <w:rPr>
          <w:rFonts w:eastAsia="Calibri"/>
          <w:i/>
          <w:sz w:val="28"/>
          <w:szCs w:val="28"/>
          <w:lang w:eastAsia="en-US"/>
        </w:rPr>
        <w:t>Текущие ремонты общеобразовательных учреждений:</w:t>
      </w:r>
    </w:p>
    <w:p w:rsidR="005E6A14" w:rsidRPr="00A57599" w:rsidRDefault="005E6A14" w:rsidP="005E6A14">
      <w:pPr>
        <w:tabs>
          <w:tab w:val="left" w:pos="0"/>
        </w:tabs>
        <w:spacing w:after="0"/>
        <w:ind w:firstLine="709"/>
        <w:contextualSpacing/>
        <w:jc w:val="both"/>
        <w:rPr>
          <w:rFonts w:eastAsia="Calibri"/>
          <w:sz w:val="28"/>
          <w:szCs w:val="28"/>
          <w:lang w:eastAsia="en-US"/>
        </w:rPr>
      </w:pPr>
      <w:r w:rsidRPr="00A57599">
        <w:rPr>
          <w:rFonts w:eastAsia="Calibri"/>
          <w:sz w:val="28"/>
          <w:szCs w:val="28"/>
          <w:lang w:eastAsia="en-US"/>
        </w:rPr>
        <w:t>- МБОУ «Средняя общеобразовательная школа №1 имени Созонова Ю.Г.»;</w:t>
      </w:r>
    </w:p>
    <w:p w:rsidR="005E6A14" w:rsidRPr="00A57599" w:rsidRDefault="005E6A14" w:rsidP="005E6A14">
      <w:pPr>
        <w:tabs>
          <w:tab w:val="left" w:pos="0"/>
        </w:tabs>
        <w:spacing w:after="0"/>
        <w:ind w:firstLine="709"/>
        <w:contextualSpacing/>
        <w:jc w:val="both"/>
        <w:rPr>
          <w:rFonts w:eastAsia="Calibri"/>
          <w:sz w:val="28"/>
          <w:szCs w:val="28"/>
          <w:lang w:eastAsia="en-US"/>
        </w:rPr>
      </w:pPr>
      <w:r w:rsidRPr="00A57599">
        <w:rPr>
          <w:rFonts w:eastAsia="Calibri"/>
          <w:sz w:val="28"/>
          <w:szCs w:val="28"/>
          <w:lang w:eastAsia="en-US"/>
        </w:rPr>
        <w:t>- МБОУ «Средняя общеобразовательная школа с углубленным изучением отдельных предметов №3»;</w:t>
      </w:r>
    </w:p>
    <w:p w:rsidR="005E6A14" w:rsidRPr="00A57599" w:rsidRDefault="005E6A14" w:rsidP="005E6A14">
      <w:pPr>
        <w:tabs>
          <w:tab w:val="left" w:pos="0"/>
        </w:tabs>
        <w:spacing w:after="0"/>
        <w:ind w:firstLine="709"/>
        <w:contextualSpacing/>
        <w:jc w:val="both"/>
        <w:rPr>
          <w:rFonts w:eastAsia="Calibri"/>
          <w:sz w:val="28"/>
          <w:szCs w:val="28"/>
          <w:lang w:eastAsia="en-US"/>
        </w:rPr>
      </w:pPr>
      <w:r w:rsidRPr="00A57599">
        <w:rPr>
          <w:rFonts w:eastAsia="Calibri"/>
          <w:sz w:val="28"/>
          <w:szCs w:val="28"/>
          <w:lang w:eastAsia="en-US"/>
        </w:rPr>
        <w:t>- МБОУ «Средняя общеобразовательная школа №4»;</w:t>
      </w:r>
    </w:p>
    <w:p w:rsidR="005E6A14" w:rsidRPr="00A57599" w:rsidRDefault="005E6A14" w:rsidP="005E6A14">
      <w:pPr>
        <w:tabs>
          <w:tab w:val="left" w:pos="0"/>
        </w:tabs>
        <w:spacing w:after="0"/>
        <w:ind w:firstLine="709"/>
        <w:contextualSpacing/>
        <w:jc w:val="both"/>
        <w:rPr>
          <w:rFonts w:eastAsia="Calibri"/>
          <w:sz w:val="28"/>
          <w:szCs w:val="28"/>
          <w:lang w:eastAsia="en-US"/>
        </w:rPr>
      </w:pPr>
      <w:r w:rsidRPr="00A57599">
        <w:rPr>
          <w:rFonts w:eastAsia="Calibri"/>
          <w:sz w:val="28"/>
          <w:szCs w:val="28"/>
          <w:lang w:eastAsia="en-US"/>
        </w:rPr>
        <w:t xml:space="preserve">- МБОУ «Средняя общеобразовательная школа №5 имени </w:t>
      </w:r>
      <w:proofErr w:type="spellStart"/>
      <w:r w:rsidRPr="00A57599">
        <w:rPr>
          <w:rFonts w:eastAsia="Calibri"/>
          <w:sz w:val="28"/>
          <w:szCs w:val="28"/>
          <w:lang w:eastAsia="en-US"/>
        </w:rPr>
        <w:t>Безноскова</w:t>
      </w:r>
      <w:proofErr w:type="spellEnd"/>
      <w:r w:rsidRPr="00A57599">
        <w:rPr>
          <w:rFonts w:eastAsia="Calibri"/>
          <w:sz w:val="28"/>
          <w:szCs w:val="28"/>
          <w:lang w:eastAsia="en-US"/>
        </w:rPr>
        <w:t xml:space="preserve"> И.З.»;</w:t>
      </w:r>
    </w:p>
    <w:p w:rsidR="005E6A14" w:rsidRPr="00A57599" w:rsidRDefault="005E6A14" w:rsidP="005E6A14">
      <w:pPr>
        <w:tabs>
          <w:tab w:val="left" w:pos="0"/>
        </w:tabs>
        <w:spacing w:after="0"/>
        <w:ind w:firstLine="709"/>
        <w:contextualSpacing/>
        <w:jc w:val="both"/>
        <w:rPr>
          <w:rFonts w:eastAsia="Calibri"/>
          <w:sz w:val="28"/>
          <w:szCs w:val="28"/>
          <w:lang w:eastAsia="en-US"/>
        </w:rPr>
      </w:pPr>
      <w:r w:rsidRPr="00A57599">
        <w:rPr>
          <w:rFonts w:eastAsia="Calibri"/>
          <w:sz w:val="28"/>
          <w:szCs w:val="28"/>
          <w:lang w:eastAsia="en-US"/>
        </w:rPr>
        <w:t>- МБОУ «Средняя общеобразовательная школа №6 имени Сирина Н.И.»;</w:t>
      </w:r>
    </w:p>
    <w:p w:rsidR="005E6A14" w:rsidRPr="00A57599" w:rsidRDefault="005E6A14" w:rsidP="005E6A14">
      <w:pPr>
        <w:tabs>
          <w:tab w:val="left" w:pos="0"/>
        </w:tabs>
        <w:spacing w:after="0"/>
        <w:ind w:firstLine="709"/>
        <w:contextualSpacing/>
        <w:jc w:val="both"/>
        <w:rPr>
          <w:rFonts w:eastAsia="Calibri"/>
          <w:sz w:val="28"/>
          <w:szCs w:val="28"/>
          <w:lang w:eastAsia="en-US"/>
        </w:rPr>
      </w:pPr>
      <w:r w:rsidRPr="00A57599">
        <w:rPr>
          <w:rFonts w:eastAsia="Calibri"/>
          <w:sz w:val="28"/>
          <w:szCs w:val="28"/>
          <w:lang w:eastAsia="en-US"/>
        </w:rPr>
        <w:t>- МБОУ «Центр образования №7 имени Дунина-</w:t>
      </w:r>
      <w:proofErr w:type="spellStart"/>
      <w:r w:rsidRPr="00A57599">
        <w:rPr>
          <w:rFonts w:eastAsia="Calibri"/>
          <w:sz w:val="28"/>
          <w:szCs w:val="28"/>
          <w:lang w:eastAsia="en-US"/>
        </w:rPr>
        <w:t>Горкавича</w:t>
      </w:r>
      <w:proofErr w:type="spellEnd"/>
      <w:r w:rsidRPr="00A57599">
        <w:rPr>
          <w:rFonts w:eastAsia="Calibri"/>
          <w:sz w:val="28"/>
          <w:szCs w:val="28"/>
          <w:lang w:eastAsia="en-US"/>
        </w:rPr>
        <w:t xml:space="preserve"> А.А.»;</w:t>
      </w:r>
    </w:p>
    <w:p w:rsidR="005E6A14" w:rsidRPr="00A57599" w:rsidRDefault="005E6A14" w:rsidP="005E6A14">
      <w:pPr>
        <w:tabs>
          <w:tab w:val="left" w:pos="0"/>
        </w:tabs>
        <w:spacing w:after="0"/>
        <w:ind w:firstLine="709"/>
        <w:contextualSpacing/>
        <w:jc w:val="both"/>
        <w:rPr>
          <w:rFonts w:eastAsia="Calibri"/>
          <w:sz w:val="28"/>
          <w:szCs w:val="28"/>
          <w:lang w:eastAsia="en-US"/>
        </w:rPr>
      </w:pPr>
      <w:r w:rsidRPr="00A57599">
        <w:rPr>
          <w:rFonts w:eastAsia="Calibri"/>
          <w:sz w:val="28"/>
          <w:szCs w:val="28"/>
          <w:lang w:eastAsia="en-US"/>
        </w:rPr>
        <w:t>- МБОУ «Средняя общеобразовательная школа №8»;</w:t>
      </w:r>
    </w:p>
    <w:p w:rsidR="005E6A14" w:rsidRPr="00A57599" w:rsidRDefault="005E6A14" w:rsidP="005E6A14">
      <w:pPr>
        <w:tabs>
          <w:tab w:val="left" w:pos="0"/>
        </w:tabs>
        <w:spacing w:after="0"/>
        <w:ind w:firstLine="709"/>
        <w:contextualSpacing/>
        <w:jc w:val="both"/>
        <w:rPr>
          <w:sz w:val="28"/>
          <w:szCs w:val="28"/>
          <w:highlight w:val="yellow"/>
        </w:rPr>
      </w:pPr>
      <w:r w:rsidRPr="00A57599">
        <w:rPr>
          <w:rFonts w:eastAsia="Calibri"/>
          <w:sz w:val="28"/>
          <w:szCs w:val="28"/>
          <w:lang w:eastAsia="en-US"/>
        </w:rPr>
        <w:t>- МБОУ «Гимназия №1».</w:t>
      </w:r>
      <w:r w:rsidRPr="00A57599">
        <w:rPr>
          <w:rFonts w:eastAsia="Times New Roman"/>
          <w:sz w:val="28"/>
          <w:szCs w:val="28"/>
          <w:highlight w:val="yellow"/>
        </w:rPr>
        <w:t xml:space="preserve">            </w:t>
      </w:r>
    </w:p>
    <w:p w:rsidR="005E6A14" w:rsidRPr="00A57599" w:rsidRDefault="005E6A14" w:rsidP="005E6A14">
      <w:pPr>
        <w:spacing w:after="0"/>
        <w:ind w:firstLine="709"/>
        <w:jc w:val="both"/>
        <w:rPr>
          <w:rFonts w:eastAsia="Calibri"/>
          <w:sz w:val="28"/>
          <w:szCs w:val="28"/>
        </w:rPr>
      </w:pPr>
      <w:r w:rsidRPr="00A57599">
        <w:rPr>
          <w:rFonts w:eastAsia="Calibri"/>
          <w:sz w:val="28"/>
          <w:szCs w:val="28"/>
        </w:rPr>
        <w:lastRenderedPageBreak/>
        <w:t xml:space="preserve">4. Основное мероприятие «Развитие материально-технической базы образовательных учреждений» при плане 33 437,8 тыс. рублей, в том числе средства бюджета округа 3 611,4 тыс. рублей и 29 826,4 тыс. рублей </w:t>
      </w:r>
      <w:r w:rsidRPr="00A57599">
        <w:rPr>
          <w:sz w:val="28"/>
          <w:szCs w:val="28"/>
        </w:rPr>
        <w:t>средства городского бюджета</w:t>
      </w:r>
      <w:r w:rsidRPr="00A57599">
        <w:rPr>
          <w:rFonts w:eastAsia="Calibri"/>
          <w:sz w:val="28"/>
          <w:szCs w:val="28"/>
        </w:rPr>
        <w:t xml:space="preserve">. Исполнение составило 23 437,8 тыс. рублей или 70,1% от годового плана, в том числе 3 611,4 тыс. рублей средства бюджета округа и 19 826,4 тыс. рублей средства городского бюджета. </w:t>
      </w:r>
    </w:p>
    <w:p w:rsidR="005E6A14" w:rsidRPr="00A57599" w:rsidRDefault="005E6A14" w:rsidP="005E6A14">
      <w:pPr>
        <w:spacing w:after="0"/>
        <w:ind w:firstLine="709"/>
        <w:jc w:val="both"/>
        <w:rPr>
          <w:sz w:val="28"/>
          <w:szCs w:val="28"/>
        </w:rPr>
      </w:pPr>
      <w:r w:rsidRPr="00A57599">
        <w:rPr>
          <w:sz w:val="28"/>
          <w:szCs w:val="28"/>
        </w:rPr>
        <w:t xml:space="preserve">Средства </w:t>
      </w:r>
      <w:r w:rsidRPr="00A57599">
        <w:rPr>
          <w:rFonts w:eastAsia="Times New Roman"/>
          <w:sz w:val="28"/>
          <w:szCs w:val="28"/>
        </w:rPr>
        <w:t xml:space="preserve">бюджета автономного округа в размере 3 611,4 тыс. рублей </w:t>
      </w:r>
      <w:r w:rsidRPr="00A57599">
        <w:rPr>
          <w:sz w:val="28"/>
          <w:szCs w:val="28"/>
        </w:rPr>
        <w:t>направлены на оказание финансовой помощи с целью развития материально-технической базы образовательных организаций.</w:t>
      </w:r>
    </w:p>
    <w:p w:rsidR="005E6A14" w:rsidRPr="00A57599" w:rsidRDefault="005E6A14" w:rsidP="005E6A14">
      <w:pPr>
        <w:spacing w:after="0"/>
        <w:ind w:firstLine="709"/>
        <w:jc w:val="both"/>
        <w:rPr>
          <w:rFonts w:eastAsia="Times New Roman"/>
          <w:sz w:val="28"/>
          <w:szCs w:val="28"/>
        </w:rPr>
      </w:pPr>
      <w:r w:rsidRPr="00A57599">
        <w:rPr>
          <w:rFonts w:eastAsia="Times New Roman"/>
          <w:sz w:val="28"/>
          <w:szCs w:val="28"/>
        </w:rPr>
        <w:t>Цели оказания услуг:</w:t>
      </w:r>
    </w:p>
    <w:p w:rsidR="005E6A14" w:rsidRPr="00A57599" w:rsidRDefault="005E6A14" w:rsidP="005E6A14">
      <w:pPr>
        <w:spacing w:after="0"/>
        <w:ind w:firstLine="709"/>
        <w:jc w:val="both"/>
        <w:rPr>
          <w:rFonts w:eastAsia="Times New Roman"/>
          <w:sz w:val="28"/>
          <w:szCs w:val="28"/>
        </w:rPr>
      </w:pPr>
      <w:r w:rsidRPr="00A57599">
        <w:rPr>
          <w:rFonts w:eastAsia="Times New Roman"/>
          <w:sz w:val="28"/>
          <w:szCs w:val="28"/>
        </w:rPr>
        <w:t>-</w:t>
      </w:r>
      <w:r w:rsidRPr="00A57599">
        <w:t xml:space="preserve"> </w:t>
      </w:r>
      <w:r w:rsidRPr="00A57599">
        <w:rPr>
          <w:rFonts w:eastAsia="Times New Roman"/>
          <w:sz w:val="28"/>
          <w:szCs w:val="28"/>
        </w:rPr>
        <w:t>оказание финансовой помощи на приобретение оборудования для пищеблока;</w:t>
      </w:r>
    </w:p>
    <w:p w:rsidR="005E6A14" w:rsidRPr="00A57599" w:rsidRDefault="005E6A14" w:rsidP="005E6A14">
      <w:pPr>
        <w:spacing w:after="0"/>
        <w:ind w:firstLine="709"/>
        <w:jc w:val="both"/>
        <w:rPr>
          <w:rFonts w:eastAsia="Times New Roman"/>
          <w:sz w:val="28"/>
          <w:szCs w:val="28"/>
        </w:rPr>
      </w:pPr>
      <w:r w:rsidRPr="00A57599">
        <w:rPr>
          <w:rFonts w:eastAsia="Times New Roman"/>
          <w:sz w:val="28"/>
          <w:szCs w:val="28"/>
        </w:rPr>
        <w:t>-</w:t>
      </w:r>
      <w:r w:rsidRPr="00A57599">
        <w:t xml:space="preserve"> </w:t>
      </w:r>
      <w:r w:rsidRPr="00A57599">
        <w:rPr>
          <w:rFonts w:eastAsia="Times New Roman"/>
          <w:sz w:val="28"/>
          <w:szCs w:val="28"/>
        </w:rPr>
        <w:t xml:space="preserve">оказание финансовой помощи на </w:t>
      </w:r>
      <w:r>
        <w:rPr>
          <w:rFonts w:eastAsia="Times New Roman"/>
          <w:sz w:val="28"/>
          <w:szCs w:val="28"/>
        </w:rPr>
        <w:t>м</w:t>
      </w:r>
      <w:r w:rsidRPr="00A57599">
        <w:rPr>
          <w:rFonts w:eastAsia="Times New Roman"/>
          <w:sz w:val="28"/>
          <w:szCs w:val="28"/>
        </w:rPr>
        <w:t>одернизацию системы видеонаблюдения;</w:t>
      </w:r>
    </w:p>
    <w:p w:rsidR="005E6A14" w:rsidRPr="00A57599" w:rsidRDefault="005E6A14" w:rsidP="005E6A14">
      <w:pPr>
        <w:spacing w:after="0"/>
        <w:ind w:firstLine="709"/>
        <w:jc w:val="both"/>
        <w:rPr>
          <w:rFonts w:eastAsia="Times New Roman"/>
          <w:sz w:val="28"/>
          <w:szCs w:val="28"/>
        </w:rPr>
      </w:pPr>
      <w:r w:rsidRPr="00A57599">
        <w:rPr>
          <w:rFonts w:eastAsia="Times New Roman"/>
          <w:sz w:val="28"/>
          <w:szCs w:val="28"/>
        </w:rPr>
        <w:t>- оказание финансовой помощи на приобретение юнармейской формы;</w:t>
      </w:r>
    </w:p>
    <w:p w:rsidR="005E6A14" w:rsidRPr="00A57599" w:rsidRDefault="005E6A14" w:rsidP="005E6A14">
      <w:pPr>
        <w:spacing w:after="0"/>
        <w:ind w:firstLine="709"/>
        <w:jc w:val="both"/>
        <w:rPr>
          <w:rFonts w:eastAsia="Times New Roman"/>
          <w:sz w:val="28"/>
          <w:szCs w:val="28"/>
        </w:rPr>
      </w:pPr>
      <w:r w:rsidRPr="00A57599">
        <w:rPr>
          <w:rFonts w:eastAsia="Times New Roman"/>
          <w:sz w:val="28"/>
          <w:szCs w:val="28"/>
        </w:rPr>
        <w:t>-</w:t>
      </w:r>
      <w:r w:rsidRPr="00A57599">
        <w:t xml:space="preserve"> </w:t>
      </w:r>
      <w:r w:rsidRPr="00A57599">
        <w:rPr>
          <w:rFonts w:eastAsia="Times New Roman"/>
          <w:sz w:val="28"/>
          <w:szCs w:val="28"/>
        </w:rPr>
        <w:t>оказание финансовой помощи на приобретение бактерицидных облучателей-</w:t>
      </w:r>
      <w:proofErr w:type="spellStart"/>
      <w:r w:rsidRPr="00A57599">
        <w:rPr>
          <w:rFonts w:eastAsia="Times New Roman"/>
          <w:sz w:val="28"/>
          <w:szCs w:val="28"/>
        </w:rPr>
        <w:t>рециркуляторов</w:t>
      </w:r>
      <w:proofErr w:type="spellEnd"/>
      <w:r w:rsidRPr="00A57599">
        <w:rPr>
          <w:rFonts w:eastAsia="Times New Roman"/>
          <w:sz w:val="28"/>
          <w:szCs w:val="28"/>
        </w:rPr>
        <w:t>, светодиодных светильников;</w:t>
      </w:r>
    </w:p>
    <w:p w:rsidR="005E6A14" w:rsidRPr="00A57599" w:rsidRDefault="005E6A14" w:rsidP="005E6A14">
      <w:pPr>
        <w:spacing w:after="0"/>
        <w:ind w:firstLine="709"/>
        <w:jc w:val="both"/>
        <w:rPr>
          <w:rFonts w:eastAsia="Times New Roman"/>
          <w:sz w:val="28"/>
          <w:szCs w:val="28"/>
        </w:rPr>
      </w:pPr>
      <w:r w:rsidRPr="00A57599">
        <w:rPr>
          <w:rFonts w:eastAsia="Times New Roman"/>
          <w:sz w:val="28"/>
          <w:szCs w:val="28"/>
        </w:rPr>
        <w:t>-</w:t>
      </w:r>
      <w:r w:rsidRPr="00A57599">
        <w:t xml:space="preserve"> </w:t>
      </w:r>
      <w:r w:rsidRPr="00A57599">
        <w:rPr>
          <w:rFonts w:eastAsia="Times New Roman"/>
          <w:sz w:val="28"/>
          <w:szCs w:val="28"/>
        </w:rPr>
        <w:t>оказание финансовой помощи на приобретение базового набора для занятий с детьми с расстройствами аутистического спектра и другими ментальными нарушениями;</w:t>
      </w:r>
    </w:p>
    <w:p w:rsidR="005E6A14" w:rsidRPr="00A57599" w:rsidRDefault="005E6A14" w:rsidP="005E6A14">
      <w:pPr>
        <w:spacing w:after="0"/>
        <w:ind w:firstLine="709"/>
        <w:jc w:val="both"/>
        <w:rPr>
          <w:rFonts w:eastAsia="Times New Roman"/>
          <w:sz w:val="28"/>
          <w:szCs w:val="28"/>
        </w:rPr>
      </w:pPr>
      <w:r w:rsidRPr="00A57599">
        <w:rPr>
          <w:rFonts w:eastAsia="Times New Roman"/>
          <w:sz w:val="28"/>
          <w:szCs w:val="28"/>
        </w:rPr>
        <w:t>- оказание финансовой помощи на приобретение мебели;</w:t>
      </w:r>
    </w:p>
    <w:p w:rsidR="005E6A14" w:rsidRPr="00A57599" w:rsidRDefault="005E6A14" w:rsidP="005E6A14">
      <w:pPr>
        <w:spacing w:after="0"/>
        <w:ind w:firstLine="709"/>
        <w:jc w:val="both"/>
        <w:rPr>
          <w:rFonts w:eastAsia="Times New Roman"/>
          <w:sz w:val="28"/>
          <w:szCs w:val="28"/>
        </w:rPr>
      </w:pPr>
      <w:r w:rsidRPr="00A57599">
        <w:rPr>
          <w:rFonts w:eastAsia="Times New Roman"/>
          <w:sz w:val="28"/>
          <w:szCs w:val="28"/>
        </w:rPr>
        <w:t>- оказание финансовой помощи на приобретение выставочных витрин для школьного музея;</w:t>
      </w:r>
    </w:p>
    <w:p w:rsidR="005E6A14" w:rsidRPr="00A57599" w:rsidRDefault="005E6A14" w:rsidP="005E6A14">
      <w:pPr>
        <w:spacing w:after="0"/>
        <w:ind w:firstLine="709"/>
        <w:jc w:val="both"/>
        <w:rPr>
          <w:rFonts w:eastAsia="Times New Roman"/>
          <w:sz w:val="28"/>
          <w:szCs w:val="28"/>
        </w:rPr>
      </w:pPr>
      <w:r w:rsidRPr="00A57599">
        <w:rPr>
          <w:rFonts w:eastAsia="Times New Roman"/>
          <w:sz w:val="28"/>
          <w:szCs w:val="28"/>
        </w:rPr>
        <w:t>- оказание финансовой помощи на приобретение оборудования для кабинета радиоэлектроники;</w:t>
      </w:r>
    </w:p>
    <w:p w:rsidR="005E6A14" w:rsidRPr="00A57599" w:rsidRDefault="005E6A14" w:rsidP="005E6A14">
      <w:pPr>
        <w:spacing w:after="0"/>
        <w:ind w:firstLine="709"/>
        <w:jc w:val="both"/>
        <w:rPr>
          <w:rFonts w:eastAsia="Times New Roman"/>
          <w:sz w:val="28"/>
          <w:szCs w:val="28"/>
        </w:rPr>
      </w:pPr>
      <w:r w:rsidRPr="00A57599">
        <w:rPr>
          <w:rFonts w:eastAsia="Times New Roman"/>
          <w:sz w:val="28"/>
          <w:szCs w:val="28"/>
        </w:rPr>
        <w:t>- оказание финансовой помощи на приобретение сантехники, штор;</w:t>
      </w:r>
    </w:p>
    <w:p w:rsidR="005E6A14" w:rsidRPr="00A57599" w:rsidRDefault="005E6A14" w:rsidP="005E6A14">
      <w:pPr>
        <w:spacing w:after="0"/>
        <w:ind w:firstLine="709"/>
        <w:jc w:val="both"/>
        <w:rPr>
          <w:rFonts w:eastAsia="Times New Roman"/>
          <w:sz w:val="28"/>
          <w:szCs w:val="28"/>
        </w:rPr>
      </w:pPr>
      <w:r w:rsidRPr="00A57599">
        <w:rPr>
          <w:rFonts w:eastAsia="Times New Roman"/>
          <w:sz w:val="28"/>
          <w:szCs w:val="28"/>
        </w:rPr>
        <w:t>- оказание финансовой помощи на приобретение комплектующих для компьютерной техники, периферийного компьютерного оборудования,</w:t>
      </w:r>
      <w:r w:rsidRPr="00A57599">
        <w:t xml:space="preserve"> </w:t>
      </w:r>
      <w:r w:rsidRPr="00A57599">
        <w:rPr>
          <w:rFonts w:eastAsia="Times New Roman"/>
          <w:sz w:val="28"/>
          <w:szCs w:val="28"/>
        </w:rPr>
        <w:t xml:space="preserve">компьютерной техники, оргтехники, музыкальной системы; </w:t>
      </w:r>
    </w:p>
    <w:p w:rsidR="005E6A14" w:rsidRPr="00A57599" w:rsidRDefault="005E6A14" w:rsidP="005E6A14">
      <w:pPr>
        <w:spacing w:after="0"/>
        <w:ind w:firstLine="709"/>
        <w:jc w:val="both"/>
        <w:rPr>
          <w:rFonts w:eastAsia="Times New Roman"/>
          <w:sz w:val="28"/>
          <w:szCs w:val="28"/>
        </w:rPr>
      </w:pPr>
      <w:r w:rsidRPr="00A57599">
        <w:rPr>
          <w:rFonts w:eastAsia="Times New Roman"/>
          <w:sz w:val="28"/>
          <w:szCs w:val="28"/>
        </w:rPr>
        <w:t>- оказание финансовой помощи на приобретение материалов для оформительских работ;</w:t>
      </w:r>
    </w:p>
    <w:p w:rsidR="005E6A14" w:rsidRPr="00A57599" w:rsidRDefault="005E6A14" w:rsidP="005E6A14">
      <w:pPr>
        <w:spacing w:after="0"/>
        <w:ind w:firstLine="709"/>
        <w:jc w:val="both"/>
        <w:rPr>
          <w:rFonts w:eastAsia="Calibri"/>
          <w:sz w:val="28"/>
          <w:szCs w:val="28"/>
        </w:rPr>
      </w:pPr>
      <w:r w:rsidRPr="00A57599">
        <w:rPr>
          <w:rFonts w:eastAsia="Times New Roman"/>
          <w:sz w:val="28"/>
          <w:szCs w:val="28"/>
        </w:rPr>
        <w:t xml:space="preserve">5. Региональный проект «Современная школа» </w:t>
      </w:r>
      <w:r w:rsidRPr="00A57599">
        <w:rPr>
          <w:rFonts w:eastAsia="Calibri"/>
          <w:sz w:val="28"/>
          <w:szCs w:val="28"/>
        </w:rPr>
        <w:t xml:space="preserve">при плане 1 440 417,0 тыс. рублей, в том числе средства бюджета округа 1 296 375,3 тыс. рублей и 144 041,7 тыс. рублей </w:t>
      </w:r>
      <w:r w:rsidRPr="00A57599">
        <w:rPr>
          <w:sz w:val="28"/>
          <w:szCs w:val="28"/>
        </w:rPr>
        <w:t>средства городского бюджета</w:t>
      </w:r>
      <w:r w:rsidRPr="00A57599">
        <w:rPr>
          <w:rFonts w:eastAsia="Calibri"/>
          <w:sz w:val="28"/>
          <w:szCs w:val="28"/>
        </w:rPr>
        <w:t xml:space="preserve">. Исполнение составило 1 123 214,3 тыс. рублей или 78% от годового плана, в том числе 1 010 892,9 тыс. рублей средства бюджета округа и 112 321,4 тыс. рублей средства городского бюджета. </w:t>
      </w:r>
    </w:p>
    <w:p w:rsidR="005E6A14" w:rsidRPr="00A57599" w:rsidRDefault="005E6A14" w:rsidP="005E6A14">
      <w:pPr>
        <w:spacing w:after="0"/>
        <w:ind w:firstLine="709"/>
        <w:jc w:val="both"/>
        <w:rPr>
          <w:sz w:val="28"/>
          <w:szCs w:val="28"/>
        </w:rPr>
      </w:pPr>
      <w:r w:rsidRPr="00A57599">
        <w:rPr>
          <w:sz w:val="28"/>
          <w:szCs w:val="28"/>
        </w:rPr>
        <w:t>Средства направлены на следующие мероприятия:</w:t>
      </w:r>
    </w:p>
    <w:p w:rsidR="005E6A14" w:rsidRPr="00A57599" w:rsidRDefault="005E6A14" w:rsidP="005E6A14">
      <w:pPr>
        <w:spacing w:after="0"/>
        <w:ind w:firstLine="709"/>
        <w:jc w:val="both"/>
        <w:rPr>
          <w:rFonts w:eastAsia="Times New Roman"/>
          <w:sz w:val="28"/>
          <w:szCs w:val="28"/>
        </w:rPr>
      </w:pPr>
      <w:r w:rsidRPr="00A57599">
        <w:rPr>
          <w:sz w:val="28"/>
          <w:szCs w:val="28"/>
        </w:rPr>
        <w:lastRenderedPageBreak/>
        <w:t xml:space="preserve">- </w:t>
      </w:r>
      <w:r w:rsidRPr="00A57599">
        <w:rPr>
          <w:rFonts w:eastAsia="Times New Roman"/>
          <w:sz w:val="28"/>
          <w:szCs w:val="28"/>
        </w:rPr>
        <w:t xml:space="preserve"> оплату выполненных работ по реконструкции объекта «2-я очередь МБОУ СОШ № 8 в городе Ханты-Мансийске» в рамках муниципального контракта № 14 от 10.06.2019 в размере 548 265,1 тыс. рублей, оплату выполненных дополнительных работ по реконструкции объекта «2-я очередь МБОУ СОШ № 8 в городе Ханты-Мансийске» в рамках муниципального контракта № 38 от 15.11.2021 в размере 26 158,2 тыс. рублей, оплату выполненных работ по корректировке проектно-сметной документации объекта «2-я очередь МБОУ СОШ № 8 в городе Ханты-Мансийске» в рамках муниципального контракта № 6 СМП, СОНКО от 19.04.2021 в размере 4 947,4 тыс. рублей;</w:t>
      </w:r>
    </w:p>
    <w:p w:rsidR="005E6A14" w:rsidRPr="00A57599" w:rsidRDefault="005E6A14" w:rsidP="005E6A14">
      <w:pPr>
        <w:spacing w:after="0"/>
        <w:ind w:firstLine="709"/>
        <w:jc w:val="both"/>
        <w:rPr>
          <w:rFonts w:eastAsia="Times New Roman"/>
          <w:sz w:val="28"/>
          <w:szCs w:val="28"/>
        </w:rPr>
      </w:pPr>
      <w:r w:rsidRPr="00A57599">
        <w:rPr>
          <w:rFonts w:eastAsia="Times New Roman"/>
          <w:sz w:val="28"/>
          <w:szCs w:val="28"/>
        </w:rPr>
        <w:t xml:space="preserve">– оплату поставки технологического оборудования для комплектования объекта: </w:t>
      </w:r>
    </w:p>
    <w:p w:rsidR="005E6A14" w:rsidRPr="00A57599" w:rsidRDefault="005E6A14" w:rsidP="005E6A14">
      <w:pPr>
        <w:spacing w:after="0"/>
        <w:ind w:firstLine="709"/>
        <w:jc w:val="both"/>
        <w:rPr>
          <w:rFonts w:eastAsia="Times New Roman"/>
          <w:sz w:val="28"/>
          <w:szCs w:val="28"/>
        </w:rPr>
      </w:pPr>
      <w:r w:rsidRPr="00A57599">
        <w:rPr>
          <w:rFonts w:eastAsia="Times New Roman"/>
          <w:sz w:val="28"/>
          <w:szCs w:val="28"/>
        </w:rPr>
        <w:t>«II-я очередь МБОУ СОШ № 8 в городе Ханты-Мансийске» в размере 144 477,6 тыс. рублей;</w:t>
      </w:r>
    </w:p>
    <w:p w:rsidR="005E6A14" w:rsidRPr="00A57599" w:rsidRDefault="005E6A14" w:rsidP="005E6A14">
      <w:pPr>
        <w:spacing w:after="0"/>
        <w:ind w:firstLine="709"/>
        <w:jc w:val="both"/>
        <w:rPr>
          <w:rFonts w:eastAsia="Times New Roman"/>
          <w:sz w:val="28"/>
          <w:szCs w:val="28"/>
        </w:rPr>
      </w:pPr>
      <w:r w:rsidRPr="00A57599">
        <w:rPr>
          <w:rFonts w:eastAsia="Times New Roman"/>
          <w:sz w:val="28"/>
          <w:szCs w:val="28"/>
        </w:rPr>
        <w:t>– оплату выполненных строительных работ по объекту «Средняя общеобразовательная школа «Гимназия № 1 в г. Ханты-Мансийске. Блок 2» в рамках муниципального контракта № 13 от 16.07.2020 в размере 315 050,5 тыс. рублей;</w:t>
      </w:r>
    </w:p>
    <w:p w:rsidR="005E6A14" w:rsidRPr="00A57599" w:rsidRDefault="005E6A14" w:rsidP="005E6A14">
      <w:pPr>
        <w:spacing w:after="0"/>
        <w:ind w:firstLine="709"/>
        <w:jc w:val="both"/>
        <w:rPr>
          <w:rFonts w:eastAsia="Times New Roman"/>
          <w:sz w:val="28"/>
          <w:szCs w:val="28"/>
          <w:highlight w:val="yellow"/>
        </w:rPr>
      </w:pPr>
      <w:r w:rsidRPr="00A57599">
        <w:rPr>
          <w:rFonts w:eastAsia="Times New Roman"/>
          <w:sz w:val="28"/>
          <w:szCs w:val="28"/>
        </w:rPr>
        <w:t>– выплату капитального гранта в рамках концессионного соглашения от 28.12.2018 по объекту «Средняя школа на 1725 учащихся в микрорайоне Иртыш-2 города Ханты-Мансийска» в размере 84 315,5 тыс. рублей.</w:t>
      </w:r>
    </w:p>
    <w:p w:rsidR="005E6A14" w:rsidRPr="00A57599" w:rsidRDefault="005E6A14" w:rsidP="005E6A14">
      <w:pPr>
        <w:spacing w:after="0"/>
        <w:ind w:firstLine="709"/>
        <w:jc w:val="both"/>
        <w:rPr>
          <w:sz w:val="28"/>
          <w:szCs w:val="28"/>
        </w:rPr>
      </w:pPr>
      <w:r w:rsidRPr="00A57599">
        <w:rPr>
          <w:sz w:val="28"/>
          <w:szCs w:val="28"/>
        </w:rPr>
        <w:t>Подпрограмма V «Формирование законопослушного поведения участников дорожного движения»:</w:t>
      </w:r>
    </w:p>
    <w:p w:rsidR="005E6A14" w:rsidRPr="00A57599" w:rsidRDefault="005E6A14" w:rsidP="005E6A14">
      <w:pPr>
        <w:shd w:val="clear" w:color="auto" w:fill="FFFFFF"/>
        <w:spacing w:after="0"/>
        <w:ind w:firstLine="709"/>
        <w:jc w:val="both"/>
        <w:rPr>
          <w:sz w:val="28"/>
          <w:szCs w:val="28"/>
        </w:rPr>
      </w:pPr>
      <w:r w:rsidRPr="00A57599">
        <w:rPr>
          <w:sz w:val="28"/>
          <w:szCs w:val="28"/>
        </w:rPr>
        <w:t>1. Основное мероприятие «Формирование законопослушного поведения участников дорожного движения» при</w:t>
      </w:r>
      <w:r w:rsidRPr="00A57599">
        <w:rPr>
          <w:rFonts w:eastAsia="Times New Roman"/>
          <w:sz w:val="28"/>
          <w:szCs w:val="28"/>
        </w:rPr>
        <w:t xml:space="preserve"> плане 86,1 тыс. рублей городского бюджета. </w:t>
      </w:r>
      <w:r w:rsidRPr="00A57599">
        <w:rPr>
          <w:sz w:val="28"/>
          <w:szCs w:val="28"/>
        </w:rPr>
        <w:t>Исполнение составило 100% от годового плана.</w:t>
      </w:r>
    </w:p>
    <w:p w:rsidR="005E6A14" w:rsidRPr="00A57599" w:rsidRDefault="005E6A14" w:rsidP="005E6A14">
      <w:pPr>
        <w:spacing w:after="0"/>
        <w:ind w:firstLine="709"/>
        <w:jc w:val="both"/>
        <w:rPr>
          <w:sz w:val="28"/>
          <w:szCs w:val="28"/>
        </w:rPr>
      </w:pPr>
      <w:r w:rsidRPr="00A57599">
        <w:rPr>
          <w:sz w:val="28"/>
          <w:szCs w:val="28"/>
        </w:rPr>
        <w:t xml:space="preserve">Основной целью проведения мероприятий по данному направлению является совершенствование работы по предотвращению дорожно-транспортных происшествий с участием детей и подростков. </w:t>
      </w:r>
    </w:p>
    <w:p w:rsidR="005E6A14" w:rsidRPr="00A57599" w:rsidRDefault="005E6A14" w:rsidP="005E6A14">
      <w:pPr>
        <w:spacing w:after="0"/>
        <w:ind w:firstLine="709"/>
        <w:jc w:val="both"/>
        <w:rPr>
          <w:sz w:val="28"/>
          <w:szCs w:val="28"/>
        </w:rPr>
      </w:pPr>
      <w:r w:rsidRPr="00A57599">
        <w:rPr>
          <w:sz w:val="28"/>
          <w:szCs w:val="28"/>
        </w:rPr>
        <w:t>Средства направлены на следующие мероприятия:</w:t>
      </w:r>
    </w:p>
    <w:p w:rsidR="005E6A14" w:rsidRPr="00A57599" w:rsidRDefault="005E6A14" w:rsidP="005E6A14">
      <w:pPr>
        <w:spacing w:after="0"/>
        <w:ind w:firstLine="709"/>
        <w:jc w:val="both"/>
        <w:rPr>
          <w:sz w:val="28"/>
          <w:szCs w:val="28"/>
        </w:rPr>
      </w:pPr>
      <w:r w:rsidRPr="00A57599">
        <w:rPr>
          <w:sz w:val="28"/>
          <w:szCs w:val="28"/>
        </w:rPr>
        <w:t xml:space="preserve">- Организация, проведение и участие в соревнованиях по профилактике детского дорожно-транспортного травматизма Городской Слет </w:t>
      </w:r>
      <w:r>
        <w:rPr>
          <w:sz w:val="28"/>
          <w:szCs w:val="28"/>
        </w:rPr>
        <w:t>«</w:t>
      </w:r>
      <w:r w:rsidRPr="00A57599">
        <w:rPr>
          <w:sz w:val="28"/>
          <w:szCs w:val="28"/>
        </w:rPr>
        <w:t>Юный инспектор дорожного движения</w:t>
      </w:r>
      <w:r>
        <w:rPr>
          <w:sz w:val="28"/>
          <w:szCs w:val="28"/>
        </w:rPr>
        <w:t>»</w:t>
      </w:r>
      <w:r w:rsidRPr="00A57599">
        <w:rPr>
          <w:sz w:val="28"/>
          <w:szCs w:val="28"/>
        </w:rPr>
        <w:t>;</w:t>
      </w:r>
    </w:p>
    <w:p w:rsidR="005E6A14" w:rsidRPr="00A57599" w:rsidRDefault="005E6A14" w:rsidP="005E6A14">
      <w:pPr>
        <w:spacing w:after="0"/>
        <w:ind w:firstLine="709"/>
        <w:jc w:val="both"/>
        <w:rPr>
          <w:sz w:val="28"/>
          <w:szCs w:val="28"/>
        </w:rPr>
      </w:pPr>
      <w:r w:rsidRPr="00A57599">
        <w:rPr>
          <w:sz w:val="28"/>
          <w:szCs w:val="28"/>
        </w:rPr>
        <w:t xml:space="preserve">- Организация, проведение и участие в соревнованиях по профилактике детского дорожно-транспортного травматизма Мероприятие </w:t>
      </w:r>
      <w:r>
        <w:rPr>
          <w:sz w:val="28"/>
          <w:szCs w:val="28"/>
        </w:rPr>
        <w:t>«Конкурс-соревнование «</w:t>
      </w:r>
      <w:r w:rsidRPr="00A57599">
        <w:rPr>
          <w:sz w:val="28"/>
          <w:szCs w:val="28"/>
        </w:rPr>
        <w:t>Безопасное колесо</w:t>
      </w:r>
      <w:r>
        <w:rPr>
          <w:sz w:val="28"/>
          <w:szCs w:val="28"/>
        </w:rPr>
        <w:t>»</w:t>
      </w:r>
      <w:r w:rsidRPr="00A57599">
        <w:rPr>
          <w:sz w:val="28"/>
          <w:szCs w:val="28"/>
        </w:rPr>
        <w:t>;</w:t>
      </w:r>
    </w:p>
    <w:p w:rsidR="005E6A14" w:rsidRPr="00A57599" w:rsidRDefault="005E6A14" w:rsidP="005E6A14">
      <w:pPr>
        <w:spacing w:after="0"/>
        <w:ind w:firstLine="709"/>
        <w:jc w:val="both"/>
        <w:rPr>
          <w:sz w:val="28"/>
          <w:szCs w:val="28"/>
        </w:rPr>
      </w:pPr>
      <w:r w:rsidRPr="00A57599">
        <w:rPr>
          <w:sz w:val="28"/>
          <w:szCs w:val="28"/>
        </w:rPr>
        <w:t xml:space="preserve">- Мероприятие по профилактике детского дорожно-транспортного травматизма </w:t>
      </w:r>
      <w:r>
        <w:rPr>
          <w:sz w:val="28"/>
          <w:szCs w:val="28"/>
        </w:rPr>
        <w:t>«</w:t>
      </w:r>
      <w:r w:rsidRPr="00A57599">
        <w:rPr>
          <w:sz w:val="28"/>
          <w:szCs w:val="28"/>
        </w:rPr>
        <w:t>Перекресток</w:t>
      </w:r>
      <w:r>
        <w:rPr>
          <w:sz w:val="28"/>
          <w:szCs w:val="28"/>
        </w:rPr>
        <w:t>»</w:t>
      </w:r>
      <w:r w:rsidRPr="00A57599">
        <w:rPr>
          <w:sz w:val="28"/>
          <w:szCs w:val="28"/>
        </w:rPr>
        <w:t>.</w:t>
      </w:r>
    </w:p>
    <w:p w:rsidR="005E6A14" w:rsidRPr="00A57599" w:rsidRDefault="005E6A14" w:rsidP="005E6A14">
      <w:pPr>
        <w:spacing w:after="0"/>
        <w:ind w:firstLine="709"/>
        <w:jc w:val="both"/>
        <w:rPr>
          <w:sz w:val="28"/>
          <w:szCs w:val="28"/>
        </w:rPr>
      </w:pPr>
      <w:r w:rsidRPr="00A57599">
        <w:rPr>
          <w:sz w:val="28"/>
          <w:szCs w:val="28"/>
        </w:rPr>
        <w:lastRenderedPageBreak/>
        <w:t>В результате проведения в городе Ханты-Мансийске трех конкурсов, школьникам привиты навыки безопасного поведения на улицах города, закреплены знания правил дорожного движения и навыки их соблюдения.</w:t>
      </w:r>
    </w:p>
    <w:p w:rsidR="005E6A14" w:rsidRDefault="005E6A14" w:rsidP="005E6A14">
      <w:pPr>
        <w:spacing w:after="0"/>
        <w:ind w:firstLine="540"/>
        <w:jc w:val="both"/>
        <w:rPr>
          <w:sz w:val="28"/>
          <w:szCs w:val="28"/>
          <w:highlight w:val="yellow"/>
        </w:rPr>
      </w:pPr>
      <w:bookmarkStart w:id="9" w:name="_GoBack"/>
      <w:bookmarkEnd w:id="0"/>
      <w:bookmarkEnd w:id="1"/>
      <w:bookmarkEnd w:id="2"/>
      <w:bookmarkEnd w:id="3"/>
      <w:bookmarkEnd w:id="4"/>
      <w:bookmarkEnd w:id="5"/>
      <w:bookmarkEnd w:id="9"/>
    </w:p>
    <w:sectPr w:rsidR="005E6A14" w:rsidSect="00760078">
      <w:type w:val="continuous"/>
      <w:pgSz w:w="11906" w:h="16838"/>
      <w:pgMar w:top="1134" w:right="850" w:bottom="1134" w:left="1276"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1C7" w:rsidRDefault="007B11C7" w:rsidP="00FF5332">
      <w:pPr>
        <w:spacing w:after="0" w:line="240" w:lineRule="auto"/>
      </w:pPr>
      <w:r>
        <w:separator/>
      </w:r>
    </w:p>
  </w:endnote>
  <w:endnote w:type="continuationSeparator" w:id="0">
    <w:p w:rsidR="007B11C7" w:rsidRDefault="007B11C7" w:rsidP="00FF5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1C7" w:rsidRDefault="007B11C7" w:rsidP="00FF5332">
      <w:pPr>
        <w:spacing w:after="0" w:line="240" w:lineRule="auto"/>
      </w:pPr>
      <w:r>
        <w:separator/>
      </w:r>
    </w:p>
  </w:footnote>
  <w:footnote w:type="continuationSeparator" w:id="0">
    <w:p w:rsidR="007B11C7" w:rsidRDefault="007B11C7" w:rsidP="00FF5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1087"/>
    <w:multiLevelType w:val="hybridMultilevel"/>
    <w:tmpl w:val="664AB4D2"/>
    <w:lvl w:ilvl="0" w:tplc="DF6CCE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3A7C91"/>
    <w:multiLevelType w:val="hybridMultilevel"/>
    <w:tmpl w:val="E7DC8506"/>
    <w:lvl w:ilvl="0" w:tplc="DFC40BAA">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
    <w:nsid w:val="066457BF"/>
    <w:multiLevelType w:val="hybridMultilevel"/>
    <w:tmpl w:val="201C55AA"/>
    <w:lvl w:ilvl="0" w:tplc="AFDC398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06CB4A00"/>
    <w:multiLevelType w:val="hybridMultilevel"/>
    <w:tmpl w:val="5EEE6BFA"/>
    <w:lvl w:ilvl="0" w:tplc="718A2C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E091A76"/>
    <w:multiLevelType w:val="hybridMultilevel"/>
    <w:tmpl w:val="AA1A444C"/>
    <w:lvl w:ilvl="0" w:tplc="A57860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67B2B83"/>
    <w:multiLevelType w:val="multilevel"/>
    <w:tmpl w:val="45A6420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Arial Unicode MS" w:hint="default"/>
      </w:rPr>
    </w:lvl>
    <w:lvl w:ilvl="2">
      <w:start w:val="1"/>
      <w:numFmt w:val="decimal"/>
      <w:isLgl/>
      <w:lvlText w:val="%1.%2.%3."/>
      <w:lvlJc w:val="left"/>
      <w:pPr>
        <w:ind w:left="1080" w:hanging="720"/>
      </w:pPr>
      <w:rPr>
        <w:rFonts w:cs="Arial Unicode MS" w:hint="default"/>
      </w:rPr>
    </w:lvl>
    <w:lvl w:ilvl="3">
      <w:start w:val="1"/>
      <w:numFmt w:val="decimal"/>
      <w:isLgl/>
      <w:lvlText w:val="%1.%2.%3.%4."/>
      <w:lvlJc w:val="left"/>
      <w:pPr>
        <w:ind w:left="1080" w:hanging="720"/>
      </w:pPr>
      <w:rPr>
        <w:rFonts w:cs="Arial Unicode MS" w:hint="default"/>
      </w:rPr>
    </w:lvl>
    <w:lvl w:ilvl="4">
      <w:start w:val="1"/>
      <w:numFmt w:val="decimal"/>
      <w:isLgl/>
      <w:lvlText w:val="%1.%2.%3.%4.%5."/>
      <w:lvlJc w:val="left"/>
      <w:pPr>
        <w:ind w:left="1440" w:hanging="1080"/>
      </w:pPr>
      <w:rPr>
        <w:rFonts w:cs="Arial Unicode MS" w:hint="default"/>
      </w:rPr>
    </w:lvl>
    <w:lvl w:ilvl="5">
      <w:start w:val="1"/>
      <w:numFmt w:val="decimal"/>
      <w:isLgl/>
      <w:lvlText w:val="%1.%2.%3.%4.%5.%6."/>
      <w:lvlJc w:val="left"/>
      <w:pPr>
        <w:ind w:left="1440" w:hanging="1080"/>
      </w:pPr>
      <w:rPr>
        <w:rFonts w:cs="Arial Unicode MS" w:hint="default"/>
      </w:rPr>
    </w:lvl>
    <w:lvl w:ilvl="6">
      <w:start w:val="1"/>
      <w:numFmt w:val="decimal"/>
      <w:isLgl/>
      <w:lvlText w:val="%1.%2.%3.%4.%5.%6.%7."/>
      <w:lvlJc w:val="left"/>
      <w:pPr>
        <w:ind w:left="1800" w:hanging="1440"/>
      </w:pPr>
      <w:rPr>
        <w:rFonts w:cs="Arial Unicode MS" w:hint="default"/>
      </w:rPr>
    </w:lvl>
    <w:lvl w:ilvl="7">
      <w:start w:val="1"/>
      <w:numFmt w:val="decimal"/>
      <w:isLgl/>
      <w:lvlText w:val="%1.%2.%3.%4.%5.%6.%7.%8."/>
      <w:lvlJc w:val="left"/>
      <w:pPr>
        <w:ind w:left="1800" w:hanging="1440"/>
      </w:pPr>
      <w:rPr>
        <w:rFonts w:cs="Arial Unicode MS" w:hint="default"/>
      </w:rPr>
    </w:lvl>
    <w:lvl w:ilvl="8">
      <w:start w:val="1"/>
      <w:numFmt w:val="decimal"/>
      <w:isLgl/>
      <w:lvlText w:val="%1.%2.%3.%4.%5.%6.%7.%8.%9."/>
      <w:lvlJc w:val="left"/>
      <w:pPr>
        <w:ind w:left="2160" w:hanging="1800"/>
      </w:pPr>
      <w:rPr>
        <w:rFonts w:cs="Arial Unicode MS" w:hint="default"/>
      </w:rPr>
    </w:lvl>
  </w:abstractNum>
  <w:abstractNum w:abstractNumId="6">
    <w:nsid w:val="180410BE"/>
    <w:multiLevelType w:val="hybridMultilevel"/>
    <w:tmpl w:val="E362DB0A"/>
    <w:lvl w:ilvl="0" w:tplc="CC86E78E">
      <w:start w:val="132"/>
      <w:numFmt w:val="bullet"/>
      <w:lvlText w:val="-"/>
      <w:lvlJc w:val="left"/>
      <w:pPr>
        <w:tabs>
          <w:tab w:val="num" w:pos="1399"/>
        </w:tabs>
        <w:ind w:left="1399" w:hanging="645"/>
      </w:pPr>
      <w:rPr>
        <w:rFonts w:ascii="Times New Roman" w:eastAsia="Times New Roman" w:hAnsi="Times New Roman"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7">
    <w:nsid w:val="19034BFF"/>
    <w:multiLevelType w:val="hybridMultilevel"/>
    <w:tmpl w:val="92682CF6"/>
    <w:lvl w:ilvl="0" w:tplc="DF6CCE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38283E"/>
    <w:multiLevelType w:val="hybridMultilevel"/>
    <w:tmpl w:val="2CCAB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A27534"/>
    <w:multiLevelType w:val="hybridMultilevel"/>
    <w:tmpl w:val="8C82FEFC"/>
    <w:lvl w:ilvl="0" w:tplc="DF6CCE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B250B16"/>
    <w:multiLevelType w:val="hybridMultilevel"/>
    <w:tmpl w:val="EE2A5AA2"/>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122153"/>
    <w:multiLevelType w:val="hybridMultilevel"/>
    <w:tmpl w:val="C3D0A2D0"/>
    <w:lvl w:ilvl="0" w:tplc="0D46BC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03547A7"/>
    <w:multiLevelType w:val="hybridMultilevel"/>
    <w:tmpl w:val="7FFC4D3E"/>
    <w:lvl w:ilvl="0" w:tplc="7A62972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68336D9"/>
    <w:multiLevelType w:val="hybridMultilevel"/>
    <w:tmpl w:val="0FFEC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nsid w:val="2A4E1A1F"/>
    <w:multiLevelType w:val="hybridMultilevel"/>
    <w:tmpl w:val="5BFC362E"/>
    <w:lvl w:ilvl="0" w:tplc="4A2CE0CC">
      <w:start w:val="1"/>
      <w:numFmt w:val="bullet"/>
      <w:lvlText w:val=""/>
      <w:lvlJc w:val="left"/>
      <w:pPr>
        <w:ind w:left="1428" w:hanging="360"/>
      </w:pPr>
      <w:rPr>
        <w:rFonts w:ascii="Symbol" w:hAnsi="Symbol" w:hint="default"/>
        <w:b/>
        <w:strike w:val="0"/>
        <w:dstrike w:val="0"/>
        <w:u w:val="none"/>
        <w:effect w:val="none"/>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6">
    <w:nsid w:val="2B214583"/>
    <w:multiLevelType w:val="hybridMultilevel"/>
    <w:tmpl w:val="2B48C282"/>
    <w:lvl w:ilvl="0" w:tplc="8474B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8832FC"/>
    <w:multiLevelType w:val="hybridMultilevel"/>
    <w:tmpl w:val="0776BB1C"/>
    <w:lvl w:ilvl="0" w:tplc="4A2CE0CC">
      <w:start w:val="1"/>
      <w:numFmt w:val="bullet"/>
      <w:lvlText w:val=""/>
      <w:lvlJc w:val="left"/>
      <w:pPr>
        <w:ind w:left="1211"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1233DD7"/>
    <w:multiLevelType w:val="hybridMultilevel"/>
    <w:tmpl w:val="1970588A"/>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2286D45"/>
    <w:multiLevelType w:val="hybridMultilevel"/>
    <w:tmpl w:val="8B50F7BE"/>
    <w:lvl w:ilvl="0" w:tplc="2F86A4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34304F13"/>
    <w:multiLevelType w:val="hybridMultilevel"/>
    <w:tmpl w:val="97726322"/>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70B5E23"/>
    <w:multiLevelType w:val="hybridMultilevel"/>
    <w:tmpl w:val="7BE6B718"/>
    <w:lvl w:ilvl="0" w:tplc="04AA4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4729F2"/>
    <w:multiLevelType w:val="hybridMultilevel"/>
    <w:tmpl w:val="F8F8D9D0"/>
    <w:lvl w:ilvl="0" w:tplc="4A2CE0CC">
      <w:start w:val="1"/>
      <w:numFmt w:val="bullet"/>
      <w:lvlText w:val=""/>
      <w:lvlJc w:val="left"/>
      <w:pPr>
        <w:ind w:left="2138"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1CA12D3"/>
    <w:multiLevelType w:val="hybridMultilevel"/>
    <w:tmpl w:val="EC3C640C"/>
    <w:lvl w:ilvl="0" w:tplc="6ABC51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5B20081"/>
    <w:multiLevelType w:val="hybridMultilevel"/>
    <w:tmpl w:val="7DDE35BE"/>
    <w:lvl w:ilvl="0" w:tplc="04AA4DD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5">
    <w:nsid w:val="5171326C"/>
    <w:multiLevelType w:val="multilevel"/>
    <w:tmpl w:val="2E20CAF0"/>
    <w:lvl w:ilvl="0">
      <w:start w:val="1"/>
      <w:numFmt w:val="decimal"/>
      <w:lvlText w:val="%1."/>
      <w:lvlJc w:val="left"/>
      <w:pPr>
        <w:ind w:left="1069" w:hanging="360"/>
      </w:pPr>
      <w:rPr>
        <w:rFonts w:cstheme="minorBidi"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52CF21F4"/>
    <w:multiLevelType w:val="hybridMultilevel"/>
    <w:tmpl w:val="319A27F2"/>
    <w:lvl w:ilvl="0" w:tplc="861C86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9086113"/>
    <w:multiLevelType w:val="hybridMultilevel"/>
    <w:tmpl w:val="2E446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86602C"/>
    <w:multiLevelType w:val="hybridMultilevel"/>
    <w:tmpl w:val="7B1ECC54"/>
    <w:lvl w:ilvl="0" w:tplc="644E78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C6567E5"/>
    <w:multiLevelType w:val="hybridMultilevel"/>
    <w:tmpl w:val="8502111C"/>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D1D7CFE"/>
    <w:multiLevelType w:val="hybridMultilevel"/>
    <w:tmpl w:val="D0EC87D8"/>
    <w:lvl w:ilvl="0" w:tplc="562C2990">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5F713CD4"/>
    <w:multiLevelType w:val="hybridMultilevel"/>
    <w:tmpl w:val="AFE6A496"/>
    <w:lvl w:ilvl="0" w:tplc="9E780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5012148"/>
    <w:multiLevelType w:val="hybridMultilevel"/>
    <w:tmpl w:val="CA9698A4"/>
    <w:lvl w:ilvl="0" w:tplc="4A2CE0CC">
      <w:start w:val="1"/>
      <w:numFmt w:val="bullet"/>
      <w:lvlText w:val=""/>
      <w:lvlJc w:val="left"/>
      <w:pPr>
        <w:ind w:left="1996" w:hanging="360"/>
      </w:pPr>
      <w:rPr>
        <w:rFonts w:ascii="Symbol" w:hAnsi="Symbol" w:hint="default"/>
        <w:b/>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B7B0F6B"/>
    <w:multiLevelType w:val="hybridMultilevel"/>
    <w:tmpl w:val="4BAC64A4"/>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024591A"/>
    <w:multiLevelType w:val="hybridMultilevel"/>
    <w:tmpl w:val="038EBCC2"/>
    <w:lvl w:ilvl="0" w:tplc="4A2CE0CC">
      <w:start w:val="1"/>
      <w:numFmt w:val="bullet"/>
      <w:lvlText w:val=""/>
      <w:lvlJc w:val="left"/>
      <w:pPr>
        <w:ind w:left="501"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0E838E0"/>
    <w:multiLevelType w:val="hybridMultilevel"/>
    <w:tmpl w:val="E6CA9A0A"/>
    <w:lvl w:ilvl="0" w:tplc="04AA4D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6AE5420"/>
    <w:multiLevelType w:val="hybridMultilevel"/>
    <w:tmpl w:val="262A8F54"/>
    <w:lvl w:ilvl="0" w:tplc="C338C3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AF61057"/>
    <w:multiLevelType w:val="hybridMultilevel"/>
    <w:tmpl w:val="4E12A200"/>
    <w:lvl w:ilvl="0" w:tplc="8F40F3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7C367655"/>
    <w:multiLevelType w:val="hybridMultilevel"/>
    <w:tmpl w:val="046294DA"/>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5B5C4E"/>
    <w:multiLevelType w:val="hybridMultilevel"/>
    <w:tmpl w:val="F65A6682"/>
    <w:lvl w:ilvl="0" w:tplc="9F24B9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6"/>
  </w:num>
  <w:num w:numId="3">
    <w:abstractNumId w:val="5"/>
  </w:num>
  <w:num w:numId="4">
    <w:abstractNumId w:val="25"/>
  </w:num>
  <w:num w:numId="5">
    <w:abstractNumId w:val="4"/>
  </w:num>
  <w:num w:numId="6">
    <w:abstractNumId w:val="37"/>
  </w:num>
  <w:num w:numId="7">
    <w:abstractNumId w:val="20"/>
  </w:num>
  <w:num w:numId="8">
    <w:abstractNumId w:val="24"/>
  </w:num>
  <w:num w:numId="9">
    <w:abstractNumId w:val="10"/>
  </w:num>
  <w:num w:numId="10">
    <w:abstractNumId w:val="33"/>
  </w:num>
  <w:num w:numId="11">
    <w:abstractNumId w:val="30"/>
  </w:num>
  <w:num w:numId="12">
    <w:abstractNumId w:val="26"/>
  </w:num>
  <w:num w:numId="13">
    <w:abstractNumId w:val="28"/>
  </w:num>
  <w:num w:numId="14">
    <w:abstractNumId w:val="9"/>
  </w:num>
  <w:num w:numId="15">
    <w:abstractNumId w:val="7"/>
  </w:num>
  <w:num w:numId="16">
    <w:abstractNumId w:val="31"/>
  </w:num>
  <w:num w:numId="17">
    <w:abstractNumId w:val="0"/>
  </w:num>
  <w:num w:numId="18">
    <w:abstractNumId w:val="1"/>
  </w:num>
  <w:num w:numId="19">
    <w:abstractNumId w:val="1"/>
    <w:lvlOverride w:ilvl="0">
      <w:startOverride w:val="1"/>
    </w:lvlOverride>
  </w:num>
  <w:num w:numId="20">
    <w:abstractNumId w:val="11"/>
  </w:num>
  <w:num w:numId="21">
    <w:abstractNumId w:val="27"/>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3"/>
  </w:num>
  <w:num w:numId="25">
    <w:abstractNumId w:val="8"/>
  </w:num>
  <w:num w:numId="26">
    <w:abstractNumId w:val="35"/>
  </w:num>
  <w:num w:numId="27">
    <w:abstractNumId w:val="18"/>
  </w:num>
  <w:num w:numId="28">
    <w:abstractNumId w:val="21"/>
  </w:num>
  <w:num w:numId="29">
    <w:abstractNumId w:val="29"/>
  </w:num>
  <w:num w:numId="30">
    <w:abstractNumId w:val="15"/>
  </w:num>
  <w:num w:numId="31">
    <w:abstractNumId w:val="39"/>
  </w:num>
  <w:num w:numId="32">
    <w:abstractNumId w:val="19"/>
  </w:num>
  <w:num w:numId="33">
    <w:abstractNumId w:val="17"/>
  </w:num>
  <w:num w:numId="34">
    <w:abstractNumId w:val="22"/>
  </w:num>
  <w:num w:numId="35">
    <w:abstractNumId w:val="32"/>
  </w:num>
  <w:num w:numId="36">
    <w:abstractNumId w:val="34"/>
  </w:num>
  <w:num w:numId="37">
    <w:abstractNumId w:val="36"/>
  </w:num>
  <w:num w:numId="38">
    <w:abstractNumId w:val="12"/>
  </w:num>
  <w:num w:numId="39">
    <w:abstractNumId w:val="16"/>
  </w:num>
  <w:num w:numId="40">
    <w:abstractNumId w:val="38"/>
  </w:num>
  <w:num w:numId="41">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22B"/>
    <w:rsid w:val="000000FC"/>
    <w:rsid w:val="00000690"/>
    <w:rsid w:val="000027A9"/>
    <w:rsid w:val="0000305E"/>
    <w:rsid w:val="00003AF7"/>
    <w:rsid w:val="00004A0D"/>
    <w:rsid w:val="00005B0B"/>
    <w:rsid w:val="00007838"/>
    <w:rsid w:val="000114FD"/>
    <w:rsid w:val="000120B3"/>
    <w:rsid w:val="00013A6F"/>
    <w:rsid w:val="00015711"/>
    <w:rsid w:val="00016A75"/>
    <w:rsid w:val="00017FD2"/>
    <w:rsid w:val="00020360"/>
    <w:rsid w:val="00022414"/>
    <w:rsid w:val="0002293D"/>
    <w:rsid w:val="00022B2B"/>
    <w:rsid w:val="00023182"/>
    <w:rsid w:val="000239B0"/>
    <w:rsid w:val="00023A01"/>
    <w:rsid w:val="00023C06"/>
    <w:rsid w:val="00024410"/>
    <w:rsid w:val="000249FD"/>
    <w:rsid w:val="00027543"/>
    <w:rsid w:val="00031312"/>
    <w:rsid w:val="00031E1E"/>
    <w:rsid w:val="00032232"/>
    <w:rsid w:val="000339E5"/>
    <w:rsid w:val="00033EEB"/>
    <w:rsid w:val="000346CF"/>
    <w:rsid w:val="00036EFD"/>
    <w:rsid w:val="00037551"/>
    <w:rsid w:val="00037FD4"/>
    <w:rsid w:val="000400DA"/>
    <w:rsid w:val="00040656"/>
    <w:rsid w:val="00040EAD"/>
    <w:rsid w:val="000412B3"/>
    <w:rsid w:val="0004168A"/>
    <w:rsid w:val="00041B18"/>
    <w:rsid w:val="000439D1"/>
    <w:rsid w:val="00043E35"/>
    <w:rsid w:val="000446C2"/>
    <w:rsid w:val="000476C1"/>
    <w:rsid w:val="000510B3"/>
    <w:rsid w:val="00051E8E"/>
    <w:rsid w:val="00053363"/>
    <w:rsid w:val="000541C9"/>
    <w:rsid w:val="000549D8"/>
    <w:rsid w:val="00061A5B"/>
    <w:rsid w:val="00062DF0"/>
    <w:rsid w:val="00064D26"/>
    <w:rsid w:val="00065CD6"/>
    <w:rsid w:val="00065FA8"/>
    <w:rsid w:val="00066464"/>
    <w:rsid w:val="00067393"/>
    <w:rsid w:val="00070A50"/>
    <w:rsid w:val="00072490"/>
    <w:rsid w:val="000724F9"/>
    <w:rsid w:val="0007477A"/>
    <w:rsid w:val="0007503D"/>
    <w:rsid w:val="00075291"/>
    <w:rsid w:val="00075990"/>
    <w:rsid w:val="00075EDE"/>
    <w:rsid w:val="000765E2"/>
    <w:rsid w:val="00080F52"/>
    <w:rsid w:val="00081652"/>
    <w:rsid w:val="000816A3"/>
    <w:rsid w:val="000829D9"/>
    <w:rsid w:val="00084644"/>
    <w:rsid w:val="00084D98"/>
    <w:rsid w:val="00090006"/>
    <w:rsid w:val="00090413"/>
    <w:rsid w:val="0009141D"/>
    <w:rsid w:val="00092BF3"/>
    <w:rsid w:val="00094974"/>
    <w:rsid w:val="00094A25"/>
    <w:rsid w:val="00095213"/>
    <w:rsid w:val="00095ACA"/>
    <w:rsid w:val="000965D3"/>
    <w:rsid w:val="0009715C"/>
    <w:rsid w:val="00097714"/>
    <w:rsid w:val="000A03B2"/>
    <w:rsid w:val="000A4F5C"/>
    <w:rsid w:val="000A6854"/>
    <w:rsid w:val="000A6FD6"/>
    <w:rsid w:val="000A7281"/>
    <w:rsid w:val="000B128B"/>
    <w:rsid w:val="000B25B0"/>
    <w:rsid w:val="000B2F40"/>
    <w:rsid w:val="000B41CD"/>
    <w:rsid w:val="000B61D5"/>
    <w:rsid w:val="000B63F9"/>
    <w:rsid w:val="000B746F"/>
    <w:rsid w:val="000B77F0"/>
    <w:rsid w:val="000B7BD6"/>
    <w:rsid w:val="000C1A24"/>
    <w:rsid w:val="000C2146"/>
    <w:rsid w:val="000C227F"/>
    <w:rsid w:val="000C3C96"/>
    <w:rsid w:val="000C515B"/>
    <w:rsid w:val="000C58BF"/>
    <w:rsid w:val="000C5B45"/>
    <w:rsid w:val="000C5D91"/>
    <w:rsid w:val="000C6BE7"/>
    <w:rsid w:val="000D06B5"/>
    <w:rsid w:val="000D0B1D"/>
    <w:rsid w:val="000D308C"/>
    <w:rsid w:val="000D3B8E"/>
    <w:rsid w:val="000D3F01"/>
    <w:rsid w:val="000D402C"/>
    <w:rsid w:val="000D71AF"/>
    <w:rsid w:val="000D7A23"/>
    <w:rsid w:val="000D7ADA"/>
    <w:rsid w:val="000E0631"/>
    <w:rsid w:val="000E356E"/>
    <w:rsid w:val="000E4035"/>
    <w:rsid w:val="000E41C9"/>
    <w:rsid w:val="000E4E24"/>
    <w:rsid w:val="000F072E"/>
    <w:rsid w:val="000F0A36"/>
    <w:rsid w:val="000F33AB"/>
    <w:rsid w:val="000F4C8A"/>
    <w:rsid w:val="000F7B96"/>
    <w:rsid w:val="0010023C"/>
    <w:rsid w:val="00101B53"/>
    <w:rsid w:val="001033F5"/>
    <w:rsid w:val="001046F6"/>
    <w:rsid w:val="00105BBF"/>
    <w:rsid w:val="0010737A"/>
    <w:rsid w:val="00110858"/>
    <w:rsid w:val="00111250"/>
    <w:rsid w:val="0011129A"/>
    <w:rsid w:val="0011135F"/>
    <w:rsid w:val="001114AB"/>
    <w:rsid w:val="001122D7"/>
    <w:rsid w:val="00112343"/>
    <w:rsid w:val="001137D8"/>
    <w:rsid w:val="001141CE"/>
    <w:rsid w:val="001142EE"/>
    <w:rsid w:val="001145C1"/>
    <w:rsid w:val="00115B78"/>
    <w:rsid w:val="0011653B"/>
    <w:rsid w:val="00117E22"/>
    <w:rsid w:val="0012149C"/>
    <w:rsid w:val="00121A23"/>
    <w:rsid w:val="001222F1"/>
    <w:rsid w:val="001234CC"/>
    <w:rsid w:val="00125167"/>
    <w:rsid w:val="00125689"/>
    <w:rsid w:val="001259EE"/>
    <w:rsid w:val="001263EF"/>
    <w:rsid w:val="00127416"/>
    <w:rsid w:val="001307E9"/>
    <w:rsid w:val="00130997"/>
    <w:rsid w:val="001313BE"/>
    <w:rsid w:val="00131710"/>
    <w:rsid w:val="00132E86"/>
    <w:rsid w:val="00133237"/>
    <w:rsid w:val="00134258"/>
    <w:rsid w:val="00135344"/>
    <w:rsid w:val="00136F21"/>
    <w:rsid w:val="00137CB0"/>
    <w:rsid w:val="00141D48"/>
    <w:rsid w:val="00143AF7"/>
    <w:rsid w:val="001449BA"/>
    <w:rsid w:val="00146E9A"/>
    <w:rsid w:val="001473F9"/>
    <w:rsid w:val="00147949"/>
    <w:rsid w:val="0015020F"/>
    <w:rsid w:val="00152EBE"/>
    <w:rsid w:val="00154B37"/>
    <w:rsid w:val="00154BF1"/>
    <w:rsid w:val="00154E04"/>
    <w:rsid w:val="00156DF0"/>
    <w:rsid w:val="00157862"/>
    <w:rsid w:val="00157889"/>
    <w:rsid w:val="00157B4C"/>
    <w:rsid w:val="00157E92"/>
    <w:rsid w:val="00163661"/>
    <w:rsid w:val="0016410F"/>
    <w:rsid w:val="0016445D"/>
    <w:rsid w:val="001661BD"/>
    <w:rsid w:val="00166736"/>
    <w:rsid w:val="00167568"/>
    <w:rsid w:val="00171764"/>
    <w:rsid w:val="00172E9B"/>
    <w:rsid w:val="00173814"/>
    <w:rsid w:val="00173985"/>
    <w:rsid w:val="00174537"/>
    <w:rsid w:val="00174FB6"/>
    <w:rsid w:val="00182627"/>
    <w:rsid w:val="00182B12"/>
    <w:rsid w:val="00182CA9"/>
    <w:rsid w:val="001835FE"/>
    <w:rsid w:val="00185CE6"/>
    <w:rsid w:val="00187034"/>
    <w:rsid w:val="001870F2"/>
    <w:rsid w:val="00187662"/>
    <w:rsid w:val="00187D7A"/>
    <w:rsid w:val="001907CA"/>
    <w:rsid w:val="00192C68"/>
    <w:rsid w:val="001944A0"/>
    <w:rsid w:val="001944F6"/>
    <w:rsid w:val="00195A87"/>
    <w:rsid w:val="00195C1B"/>
    <w:rsid w:val="00197160"/>
    <w:rsid w:val="001972BF"/>
    <w:rsid w:val="001A1BC8"/>
    <w:rsid w:val="001A1DF9"/>
    <w:rsid w:val="001A7A00"/>
    <w:rsid w:val="001B00BA"/>
    <w:rsid w:val="001B02DA"/>
    <w:rsid w:val="001B0B9F"/>
    <w:rsid w:val="001B2377"/>
    <w:rsid w:val="001B2607"/>
    <w:rsid w:val="001B3669"/>
    <w:rsid w:val="001C2E86"/>
    <w:rsid w:val="001C3DB0"/>
    <w:rsid w:val="001C5167"/>
    <w:rsid w:val="001C6E95"/>
    <w:rsid w:val="001C6FD1"/>
    <w:rsid w:val="001D0D60"/>
    <w:rsid w:val="001D1196"/>
    <w:rsid w:val="001D2E29"/>
    <w:rsid w:val="001D2F92"/>
    <w:rsid w:val="001D3B95"/>
    <w:rsid w:val="001D4E48"/>
    <w:rsid w:val="001D6949"/>
    <w:rsid w:val="001E0131"/>
    <w:rsid w:val="001E3BFD"/>
    <w:rsid w:val="001E4100"/>
    <w:rsid w:val="001E5837"/>
    <w:rsid w:val="001E645C"/>
    <w:rsid w:val="001E6DD7"/>
    <w:rsid w:val="001F0538"/>
    <w:rsid w:val="001F16E0"/>
    <w:rsid w:val="001F406D"/>
    <w:rsid w:val="001F4D74"/>
    <w:rsid w:val="001F4EC4"/>
    <w:rsid w:val="001F60F5"/>
    <w:rsid w:val="001F774F"/>
    <w:rsid w:val="00200101"/>
    <w:rsid w:val="00202218"/>
    <w:rsid w:val="00205873"/>
    <w:rsid w:val="00206245"/>
    <w:rsid w:val="0020670E"/>
    <w:rsid w:val="002072EE"/>
    <w:rsid w:val="0021177E"/>
    <w:rsid w:val="00213CDB"/>
    <w:rsid w:val="00215838"/>
    <w:rsid w:val="002204AA"/>
    <w:rsid w:val="00220890"/>
    <w:rsid w:val="00222136"/>
    <w:rsid w:val="002224E4"/>
    <w:rsid w:val="00223600"/>
    <w:rsid w:val="00223C8C"/>
    <w:rsid w:val="00225E29"/>
    <w:rsid w:val="00225E49"/>
    <w:rsid w:val="00226935"/>
    <w:rsid w:val="00226EB6"/>
    <w:rsid w:val="00227331"/>
    <w:rsid w:val="0023071A"/>
    <w:rsid w:val="00230D09"/>
    <w:rsid w:val="00233B83"/>
    <w:rsid w:val="00233FF4"/>
    <w:rsid w:val="00235B66"/>
    <w:rsid w:val="00236E3F"/>
    <w:rsid w:val="00237957"/>
    <w:rsid w:val="002379F1"/>
    <w:rsid w:val="0024166C"/>
    <w:rsid w:val="00242075"/>
    <w:rsid w:val="002435F8"/>
    <w:rsid w:val="002449F3"/>
    <w:rsid w:val="00244B6E"/>
    <w:rsid w:val="00247E68"/>
    <w:rsid w:val="0025435E"/>
    <w:rsid w:val="00255852"/>
    <w:rsid w:val="002579EE"/>
    <w:rsid w:val="0026038F"/>
    <w:rsid w:val="00261227"/>
    <w:rsid w:val="0026386F"/>
    <w:rsid w:val="002666A5"/>
    <w:rsid w:val="00266EBE"/>
    <w:rsid w:val="00267674"/>
    <w:rsid w:val="0027025F"/>
    <w:rsid w:val="002703C5"/>
    <w:rsid w:val="00275DD1"/>
    <w:rsid w:val="00277177"/>
    <w:rsid w:val="0027788C"/>
    <w:rsid w:val="0027795F"/>
    <w:rsid w:val="00277A45"/>
    <w:rsid w:val="00277BBA"/>
    <w:rsid w:val="002801E6"/>
    <w:rsid w:val="002803B0"/>
    <w:rsid w:val="00282036"/>
    <w:rsid w:val="00283069"/>
    <w:rsid w:val="00284705"/>
    <w:rsid w:val="00285D0E"/>
    <w:rsid w:val="00286C4E"/>
    <w:rsid w:val="002902BF"/>
    <w:rsid w:val="0029033E"/>
    <w:rsid w:val="002905F7"/>
    <w:rsid w:val="00292242"/>
    <w:rsid w:val="00294412"/>
    <w:rsid w:val="00294F38"/>
    <w:rsid w:val="0029552E"/>
    <w:rsid w:val="002956C5"/>
    <w:rsid w:val="00296D8C"/>
    <w:rsid w:val="002972C1"/>
    <w:rsid w:val="002977E9"/>
    <w:rsid w:val="002A09FA"/>
    <w:rsid w:val="002A17C0"/>
    <w:rsid w:val="002A1856"/>
    <w:rsid w:val="002A2206"/>
    <w:rsid w:val="002A39EF"/>
    <w:rsid w:val="002A3A6F"/>
    <w:rsid w:val="002A435A"/>
    <w:rsid w:val="002A58A7"/>
    <w:rsid w:val="002A6846"/>
    <w:rsid w:val="002A6C06"/>
    <w:rsid w:val="002B3698"/>
    <w:rsid w:val="002C1D8A"/>
    <w:rsid w:val="002C2173"/>
    <w:rsid w:val="002C220B"/>
    <w:rsid w:val="002C229C"/>
    <w:rsid w:val="002C273D"/>
    <w:rsid w:val="002C2A45"/>
    <w:rsid w:val="002C3530"/>
    <w:rsid w:val="002C36B0"/>
    <w:rsid w:val="002C7A4E"/>
    <w:rsid w:val="002D0155"/>
    <w:rsid w:val="002D5DF0"/>
    <w:rsid w:val="002E1063"/>
    <w:rsid w:val="002E1816"/>
    <w:rsid w:val="002E214C"/>
    <w:rsid w:val="002E2231"/>
    <w:rsid w:val="002E23F4"/>
    <w:rsid w:val="002E2E6B"/>
    <w:rsid w:val="002E4EEC"/>
    <w:rsid w:val="002E72A1"/>
    <w:rsid w:val="002F01CA"/>
    <w:rsid w:val="002F0802"/>
    <w:rsid w:val="002F1B09"/>
    <w:rsid w:val="002F1DB0"/>
    <w:rsid w:val="002F2A4D"/>
    <w:rsid w:val="002F5301"/>
    <w:rsid w:val="003005CB"/>
    <w:rsid w:val="00300A1A"/>
    <w:rsid w:val="00300BCF"/>
    <w:rsid w:val="0030104A"/>
    <w:rsid w:val="003019A6"/>
    <w:rsid w:val="0030352B"/>
    <w:rsid w:val="00303878"/>
    <w:rsid w:val="00303999"/>
    <w:rsid w:val="00303B3A"/>
    <w:rsid w:val="00303C03"/>
    <w:rsid w:val="0030462F"/>
    <w:rsid w:val="003073A5"/>
    <w:rsid w:val="003103E4"/>
    <w:rsid w:val="003104BA"/>
    <w:rsid w:val="00310A50"/>
    <w:rsid w:val="00315D0E"/>
    <w:rsid w:val="00316217"/>
    <w:rsid w:val="003201C8"/>
    <w:rsid w:val="00320D06"/>
    <w:rsid w:val="00321EED"/>
    <w:rsid w:val="00322319"/>
    <w:rsid w:val="0032264E"/>
    <w:rsid w:val="00323062"/>
    <w:rsid w:val="00324227"/>
    <w:rsid w:val="00324654"/>
    <w:rsid w:val="003251BB"/>
    <w:rsid w:val="00325B5D"/>
    <w:rsid w:val="003262AB"/>
    <w:rsid w:val="003278CE"/>
    <w:rsid w:val="00330817"/>
    <w:rsid w:val="003326FB"/>
    <w:rsid w:val="00333538"/>
    <w:rsid w:val="003336A8"/>
    <w:rsid w:val="0033379E"/>
    <w:rsid w:val="003341D5"/>
    <w:rsid w:val="00334CEE"/>
    <w:rsid w:val="00336B11"/>
    <w:rsid w:val="0033767F"/>
    <w:rsid w:val="0034054B"/>
    <w:rsid w:val="00340E6E"/>
    <w:rsid w:val="00341809"/>
    <w:rsid w:val="00341AC1"/>
    <w:rsid w:val="00341C04"/>
    <w:rsid w:val="003425F9"/>
    <w:rsid w:val="00342691"/>
    <w:rsid w:val="0034341A"/>
    <w:rsid w:val="00343723"/>
    <w:rsid w:val="00343C3D"/>
    <w:rsid w:val="00345669"/>
    <w:rsid w:val="00350BB4"/>
    <w:rsid w:val="00354018"/>
    <w:rsid w:val="00355968"/>
    <w:rsid w:val="003600F5"/>
    <w:rsid w:val="003606F6"/>
    <w:rsid w:val="00360980"/>
    <w:rsid w:val="00360CF8"/>
    <w:rsid w:val="00364A7C"/>
    <w:rsid w:val="00365111"/>
    <w:rsid w:val="003656AF"/>
    <w:rsid w:val="003664B7"/>
    <w:rsid w:val="003669FB"/>
    <w:rsid w:val="00367BF8"/>
    <w:rsid w:val="00367DFB"/>
    <w:rsid w:val="00367E1C"/>
    <w:rsid w:val="00370791"/>
    <w:rsid w:val="00370F36"/>
    <w:rsid w:val="0037155E"/>
    <w:rsid w:val="00371B75"/>
    <w:rsid w:val="00371F31"/>
    <w:rsid w:val="0037207E"/>
    <w:rsid w:val="00375316"/>
    <w:rsid w:val="003757D6"/>
    <w:rsid w:val="00376624"/>
    <w:rsid w:val="00376DB9"/>
    <w:rsid w:val="00377E62"/>
    <w:rsid w:val="003804FB"/>
    <w:rsid w:val="003826F7"/>
    <w:rsid w:val="00383CD7"/>
    <w:rsid w:val="0038461D"/>
    <w:rsid w:val="00384FF7"/>
    <w:rsid w:val="00385959"/>
    <w:rsid w:val="00386521"/>
    <w:rsid w:val="00386549"/>
    <w:rsid w:val="0038724E"/>
    <w:rsid w:val="00390BBF"/>
    <w:rsid w:val="003922C5"/>
    <w:rsid w:val="00396DA9"/>
    <w:rsid w:val="003A183A"/>
    <w:rsid w:val="003A2A6D"/>
    <w:rsid w:val="003A550C"/>
    <w:rsid w:val="003A5748"/>
    <w:rsid w:val="003A5C93"/>
    <w:rsid w:val="003A7E12"/>
    <w:rsid w:val="003B104F"/>
    <w:rsid w:val="003B1955"/>
    <w:rsid w:val="003B234D"/>
    <w:rsid w:val="003B571E"/>
    <w:rsid w:val="003B6AEF"/>
    <w:rsid w:val="003B7D1E"/>
    <w:rsid w:val="003C1982"/>
    <w:rsid w:val="003C71B3"/>
    <w:rsid w:val="003C7530"/>
    <w:rsid w:val="003C7E78"/>
    <w:rsid w:val="003D0CB2"/>
    <w:rsid w:val="003D1265"/>
    <w:rsid w:val="003D5035"/>
    <w:rsid w:val="003D51B2"/>
    <w:rsid w:val="003D72FB"/>
    <w:rsid w:val="003D73A3"/>
    <w:rsid w:val="003D7B9D"/>
    <w:rsid w:val="003D7E6A"/>
    <w:rsid w:val="003E0C26"/>
    <w:rsid w:val="003E1372"/>
    <w:rsid w:val="003E2519"/>
    <w:rsid w:val="003E276C"/>
    <w:rsid w:val="003E45BC"/>
    <w:rsid w:val="003E4722"/>
    <w:rsid w:val="003E573F"/>
    <w:rsid w:val="003F069F"/>
    <w:rsid w:val="003F3087"/>
    <w:rsid w:val="003F3290"/>
    <w:rsid w:val="003F6408"/>
    <w:rsid w:val="003F66A2"/>
    <w:rsid w:val="003F6761"/>
    <w:rsid w:val="004002A9"/>
    <w:rsid w:val="00401D7D"/>
    <w:rsid w:val="00401EDD"/>
    <w:rsid w:val="0040437E"/>
    <w:rsid w:val="004062E1"/>
    <w:rsid w:val="0041013C"/>
    <w:rsid w:val="004103AB"/>
    <w:rsid w:val="0041121B"/>
    <w:rsid w:val="00412838"/>
    <w:rsid w:val="0041349D"/>
    <w:rsid w:val="00414AC3"/>
    <w:rsid w:val="004152A3"/>
    <w:rsid w:val="004211F6"/>
    <w:rsid w:val="00423016"/>
    <w:rsid w:val="004234BE"/>
    <w:rsid w:val="00423558"/>
    <w:rsid w:val="00423D9C"/>
    <w:rsid w:val="00424E7A"/>
    <w:rsid w:val="00431067"/>
    <w:rsid w:val="004313BA"/>
    <w:rsid w:val="00432C80"/>
    <w:rsid w:val="004338D6"/>
    <w:rsid w:val="00434995"/>
    <w:rsid w:val="00435896"/>
    <w:rsid w:val="004360C3"/>
    <w:rsid w:val="00436AF6"/>
    <w:rsid w:val="00437CD6"/>
    <w:rsid w:val="00440672"/>
    <w:rsid w:val="00440FBB"/>
    <w:rsid w:val="00441679"/>
    <w:rsid w:val="00441CF5"/>
    <w:rsid w:val="004421DE"/>
    <w:rsid w:val="004452CF"/>
    <w:rsid w:val="00447048"/>
    <w:rsid w:val="00447A8F"/>
    <w:rsid w:val="00447CC9"/>
    <w:rsid w:val="00450178"/>
    <w:rsid w:val="0045077D"/>
    <w:rsid w:val="004519C2"/>
    <w:rsid w:val="004524D2"/>
    <w:rsid w:val="00453067"/>
    <w:rsid w:val="00453132"/>
    <w:rsid w:val="00455591"/>
    <w:rsid w:val="00455638"/>
    <w:rsid w:val="004556C1"/>
    <w:rsid w:val="004558A8"/>
    <w:rsid w:val="00460569"/>
    <w:rsid w:val="00461750"/>
    <w:rsid w:val="00462AC9"/>
    <w:rsid w:val="00463369"/>
    <w:rsid w:val="004643CE"/>
    <w:rsid w:val="0046455F"/>
    <w:rsid w:val="00465033"/>
    <w:rsid w:val="00470B8F"/>
    <w:rsid w:val="00472026"/>
    <w:rsid w:val="00472AC4"/>
    <w:rsid w:val="004737D0"/>
    <w:rsid w:val="00476935"/>
    <w:rsid w:val="00476C17"/>
    <w:rsid w:val="0047796E"/>
    <w:rsid w:val="00477990"/>
    <w:rsid w:val="00480437"/>
    <w:rsid w:val="004808B9"/>
    <w:rsid w:val="00480DBD"/>
    <w:rsid w:val="00483BC5"/>
    <w:rsid w:val="00485CD6"/>
    <w:rsid w:val="004860E9"/>
    <w:rsid w:val="00492E8D"/>
    <w:rsid w:val="00494C67"/>
    <w:rsid w:val="00494CE7"/>
    <w:rsid w:val="00494FC7"/>
    <w:rsid w:val="004A0DD1"/>
    <w:rsid w:val="004A0DF1"/>
    <w:rsid w:val="004A1402"/>
    <w:rsid w:val="004A1C00"/>
    <w:rsid w:val="004A3BD4"/>
    <w:rsid w:val="004A5B8F"/>
    <w:rsid w:val="004A6D8C"/>
    <w:rsid w:val="004A6F2E"/>
    <w:rsid w:val="004A7F28"/>
    <w:rsid w:val="004B1A13"/>
    <w:rsid w:val="004B26EA"/>
    <w:rsid w:val="004B5FD9"/>
    <w:rsid w:val="004B762F"/>
    <w:rsid w:val="004C35FB"/>
    <w:rsid w:val="004C45B8"/>
    <w:rsid w:val="004C4FEF"/>
    <w:rsid w:val="004C5758"/>
    <w:rsid w:val="004C5BA0"/>
    <w:rsid w:val="004C6BA5"/>
    <w:rsid w:val="004C6F0E"/>
    <w:rsid w:val="004C75BE"/>
    <w:rsid w:val="004C7EB5"/>
    <w:rsid w:val="004D0BFE"/>
    <w:rsid w:val="004D0C73"/>
    <w:rsid w:val="004D1394"/>
    <w:rsid w:val="004D246F"/>
    <w:rsid w:val="004D6462"/>
    <w:rsid w:val="004E1095"/>
    <w:rsid w:val="004E36AE"/>
    <w:rsid w:val="004E67CC"/>
    <w:rsid w:val="004E69E1"/>
    <w:rsid w:val="004E7D76"/>
    <w:rsid w:val="004F01BC"/>
    <w:rsid w:val="004F0548"/>
    <w:rsid w:val="004F27ED"/>
    <w:rsid w:val="004F36BC"/>
    <w:rsid w:val="004F4C3A"/>
    <w:rsid w:val="004F54C1"/>
    <w:rsid w:val="004F667C"/>
    <w:rsid w:val="004F6A1D"/>
    <w:rsid w:val="004F72CC"/>
    <w:rsid w:val="0050106F"/>
    <w:rsid w:val="005013F6"/>
    <w:rsid w:val="005033A9"/>
    <w:rsid w:val="0050377B"/>
    <w:rsid w:val="00503EB2"/>
    <w:rsid w:val="00504E06"/>
    <w:rsid w:val="00504E45"/>
    <w:rsid w:val="005073F5"/>
    <w:rsid w:val="00510758"/>
    <w:rsid w:val="00511C89"/>
    <w:rsid w:val="00512B73"/>
    <w:rsid w:val="005140AC"/>
    <w:rsid w:val="00514AD5"/>
    <w:rsid w:val="0051674C"/>
    <w:rsid w:val="005175B5"/>
    <w:rsid w:val="00520461"/>
    <w:rsid w:val="00520E9E"/>
    <w:rsid w:val="00521343"/>
    <w:rsid w:val="005214CC"/>
    <w:rsid w:val="00522427"/>
    <w:rsid w:val="005228E1"/>
    <w:rsid w:val="005233C7"/>
    <w:rsid w:val="00524854"/>
    <w:rsid w:val="00524FE8"/>
    <w:rsid w:val="005255CE"/>
    <w:rsid w:val="0053031F"/>
    <w:rsid w:val="00531058"/>
    <w:rsid w:val="00531A5E"/>
    <w:rsid w:val="00531E1A"/>
    <w:rsid w:val="005339FF"/>
    <w:rsid w:val="00535555"/>
    <w:rsid w:val="005364F9"/>
    <w:rsid w:val="00541CF8"/>
    <w:rsid w:val="00541E5D"/>
    <w:rsid w:val="005421BE"/>
    <w:rsid w:val="00543B42"/>
    <w:rsid w:val="00545370"/>
    <w:rsid w:val="005455AA"/>
    <w:rsid w:val="005458F7"/>
    <w:rsid w:val="005466CF"/>
    <w:rsid w:val="005513E1"/>
    <w:rsid w:val="00551E5C"/>
    <w:rsid w:val="00552A29"/>
    <w:rsid w:val="00555807"/>
    <w:rsid w:val="00555BA6"/>
    <w:rsid w:val="00555C26"/>
    <w:rsid w:val="005561C7"/>
    <w:rsid w:val="0055657B"/>
    <w:rsid w:val="00561758"/>
    <w:rsid w:val="00561873"/>
    <w:rsid w:val="00562959"/>
    <w:rsid w:val="00563558"/>
    <w:rsid w:val="00563FDD"/>
    <w:rsid w:val="00565FD2"/>
    <w:rsid w:val="00566D35"/>
    <w:rsid w:val="00566E91"/>
    <w:rsid w:val="00570546"/>
    <w:rsid w:val="00571289"/>
    <w:rsid w:val="0057129E"/>
    <w:rsid w:val="00571523"/>
    <w:rsid w:val="005718A0"/>
    <w:rsid w:val="005729F6"/>
    <w:rsid w:val="00572ABB"/>
    <w:rsid w:val="00572C5B"/>
    <w:rsid w:val="005735E1"/>
    <w:rsid w:val="00574D7C"/>
    <w:rsid w:val="00576316"/>
    <w:rsid w:val="00576954"/>
    <w:rsid w:val="005774C3"/>
    <w:rsid w:val="00580F3A"/>
    <w:rsid w:val="00584A21"/>
    <w:rsid w:val="00584C55"/>
    <w:rsid w:val="00586229"/>
    <w:rsid w:val="005871B0"/>
    <w:rsid w:val="00587ECE"/>
    <w:rsid w:val="00590484"/>
    <w:rsid w:val="00591EE7"/>
    <w:rsid w:val="00593A6D"/>
    <w:rsid w:val="00594574"/>
    <w:rsid w:val="00594B32"/>
    <w:rsid w:val="00595415"/>
    <w:rsid w:val="00595AF1"/>
    <w:rsid w:val="00596E7D"/>
    <w:rsid w:val="00597B37"/>
    <w:rsid w:val="005A1169"/>
    <w:rsid w:val="005A1396"/>
    <w:rsid w:val="005A1A7D"/>
    <w:rsid w:val="005A1F36"/>
    <w:rsid w:val="005A2803"/>
    <w:rsid w:val="005A3489"/>
    <w:rsid w:val="005A4246"/>
    <w:rsid w:val="005A4317"/>
    <w:rsid w:val="005A6E28"/>
    <w:rsid w:val="005A75F7"/>
    <w:rsid w:val="005B170A"/>
    <w:rsid w:val="005B2943"/>
    <w:rsid w:val="005B56AF"/>
    <w:rsid w:val="005B57BB"/>
    <w:rsid w:val="005B5C02"/>
    <w:rsid w:val="005B64F3"/>
    <w:rsid w:val="005B7028"/>
    <w:rsid w:val="005C1672"/>
    <w:rsid w:val="005C22FC"/>
    <w:rsid w:val="005C4E97"/>
    <w:rsid w:val="005C500E"/>
    <w:rsid w:val="005C5818"/>
    <w:rsid w:val="005C582E"/>
    <w:rsid w:val="005C697E"/>
    <w:rsid w:val="005C71FA"/>
    <w:rsid w:val="005D1CA9"/>
    <w:rsid w:val="005D30DB"/>
    <w:rsid w:val="005D310F"/>
    <w:rsid w:val="005D51AB"/>
    <w:rsid w:val="005D636D"/>
    <w:rsid w:val="005D72F7"/>
    <w:rsid w:val="005D7434"/>
    <w:rsid w:val="005E067A"/>
    <w:rsid w:val="005E2A73"/>
    <w:rsid w:val="005E3614"/>
    <w:rsid w:val="005E58F1"/>
    <w:rsid w:val="005E6A14"/>
    <w:rsid w:val="005E6B92"/>
    <w:rsid w:val="005E72F3"/>
    <w:rsid w:val="005E79F9"/>
    <w:rsid w:val="005F0D0B"/>
    <w:rsid w:val="005F138C"/>
    <w:rsid w:val="005F1ED1"/>
    <w:rsid w:val="005F202D"/>
    <w:rsid w:val="005F28D1"/>
    <w:rsid w:val="005F2B54"/>
    <w:rsid w:val="005F397F"/>
    <w:rsid w:val="005F4886"/>
    <w:rsid w:val="005F55FF"/>
    <w:rsid w:val="005F6C33"/>
    <w:rsid w:val="005F781C"/>
    <w:rsid w:val="00600EFC"/>
    <w:rsid w:val="00600FD8"/>
    <w:rsid w:val="00602FD6"/>
    <w:rsid w:val="00603875"/>
    <w:rsid w:val="00605165"/>
    <w:rsid w:val="00605CDE"/>
    <w:rsid w:val="00606A30"/>
    <w:rsid w:val="00611937"/>
    <w:rsid w:val="00611CD8"/>
    <w:rsid w:val="00612020"/>
    <w:rsid w:val="00612521"/>
    <w:rsid w:val="00612599"/>
    <w:rsid w:val="0061449E"/>
    <w:rsid w:val="0061705C"/>
    <w:rsid w:val="00617479"/>
    <w:rsid w:val="0061749C"/>
    <w:rsid w:val="00617A68"/>
    <w:rsid w:val="00621012"/>
    <w:rsid w:val="0062116A"/>
    <w:rsid w:val="0062139B"/>
    <w:rsid w:val="006216A3"/>
    <w:rsid w:val="00623F18"/>
    <w:rsid w:val="006249F6"/>
    <w:rsid w:val="006250CA"/>
    <w:rsid w:val="00625CE6"/>
    <w:rsid w:val="00626821"/>
    <w:rsid w:val="006307FD"/>
    <w:rsid w:val="00630F61"/>
    <w:rsid w:val="006323E7"/>
    <w:rsid w:val="00634A1A"/>
    <w:rsid w:val="0063792F"/>
    <w:rsid w:val="00637C0D"/>
    <w:rsid w:val="006411B2"/>
    <w:rsid w:val="00641A0F"/>
    <w:rsid w:val="00641B1F"/>
    <w:rsid w:val="00641E33"/>
    <w:rsid w:val="00644E64"/>
    <w:rsid w:val="00647776"/>
    <w:rsid w:val="0065187C"/>
    <w:rsid w:val="006522AB"/>
    <w:rsid w:val="00652F06"/>
    <w:rsid w:val="00654CC0"/>
    <w:rsid w:val="00655ED7"/>
    <w:rsid w:val="00661A8D"/>
    <w:rsid w:val="006625B3"/>
    <w:rsid w:val="006633D2"/>
    <w:rsid w:val="00664901"/>
    <w:rsid w:val="00664AC2"/>
    <w:rsid w:val="00664E19"/>
    <w:rsid w:val="00665385"/>
    <w:rsid w:val="00665BF4"/>
    <w:rsid w:val="00665D97"/>
    <w:rsid w:val="00665F22"/>
    <w:rsid w:val="006671CF"/>
    <w:rsid w:val="006730F9"/>
    <w:rsid w:val="00674353"/>
    <w:rsid w:val="00674E4E"/>
    <w:rsid w:val="006754E4"/>
    <w:rsid w:val="006759EF"/>
    <w:rsid w:val="0067672E"/>
    <w:rsid w:val="0067718E"/>
    <w:rsid w:val="006808A5"/>
    <w:rsid w:val="00680A8C"/>
    <w:rsid w:val="00681242"/>
    <w:rsid w:val="00681CC8"/>
    <w:rsid w:val="00682EB8"/>
    <w:rsid w:val="00683C24"/>
    <w:rsid w:val="00683E85"/>
    <w:rsid w:val="0068576C"/>
    <w:rsid w:val="006861F3"/>
    <w:rsid w:val="00686A07"/>
    <w:rsid w:val="006871A2"/>
    <w:rsid w:val="006878B8"/>
    <w:rsid w:val="00687A6B"/>
    <w:rsid w:val="00690EB0"/>
    <w:rsid w:val="00692BB3"/>
    <w:rsid w:val="006939FC"/>
    <w:rsid w:val="00693FEB"/>
    <w:rsid w:val="00695292"/>
    <w:rsid w:val="00695E74"/>
    <w:rsid w:val="00696872"/>
    <w:rsid w:val="0069693B"/>
    <w:rsid w:val="00696D1D"/>
    <w:rsid w:val="006A0963"/>
    <w:rsid w:val="006A0E2F"/>
    <w:rsid w:val="006A1CBC"/>
    <w:rsid w:val="006A40C3"/>
    <w:rsid w:val="006A7C7D"/>
    <w:rsid w:val="006B0C08"/>
    <w:rsid w:val="006B35AE"/>
    <w:rsid w:val="006B3D47"/>
    <w:rsid w:val="006B5B5F"/>
    <w:rsid w:val="006B71B0"/>
    <w:rsid w:val="006B796B"/>
    <w:rsid w:val="006B7E0B"/>
    <w:rsid w:val="006C0AC1"/>
    <w:rsid w:val="006C1586"/>
    <w:rsid w:val="006C207F"/>
    <w:rsid w:val="006C3E17"/>
    <w:rsid w:val="006C4AF0"/>
    <w:rsid w:val="006C5D55"/>
    <w:rsid w:val="006D07E6"/>
    <w:rsid w:val="006D2391"/>
    <w:rsid w:val="006D2E4F"/>
    <w:rsid w:val="006D594F"/>
    <w:rsid w:val="006D59AD"/>
    <w:rsid w:val="006D67CF"/>
    <w:rsid w:val="006D734B"/>
    <w:rsid w:val="006D7C39"/>
    <w:rsid w:val="006E055D"/>
    <w:rsid w:val="006E09F7"/>
    <w:rsid w:val="006E10AA"/>
    <w:rsid w:val="006E1E46"/>
    <w:rsid w:val="006E39A4"/>
    <w:rsid w:val="006E463A"/>
    <w:rsid w:val="006E4E4A"/>
    <w:rsid w:val="006F0B19"/>
    <w:rsid w:val="006F2450"/>
    <w:rsid w:val="006F4183"/>
    <w:rsid w:val="006F47EC"/>
    <w:rsid w:val="006F4984"/>
    <w:rsid w:val="006F5A1B"/>
    <w:rsid w:val="006F6FE7"/>
    <w:rsid w:val="006F74A2"/>
    <w:rsid w:val="006F7F3B"/>
    <w:rsid w:val="00700B72"/>
    <w:rsid w:val="0070160F"/>
    <w:rsid w:val="00702A0C"/>
    <w:rsid w:val="00702F22"/>
    <w:rsid w:val="00704201"/>
    <w:rsid w:val="00705CF1"/>
    <w:rsid w:val="00707FC9"/>
    <w:rsid w:val="007102E7"/>
    <w:rsid w:val="0071070F"/>
    <w:rsid w:val="007126BD"/>
    <w:rsid w:val="00712A1E"/>
    <w:rsid w:val="00713123"/>
    <w:rsid w:val="007138C9"/>
    <w:rsid w:val="0071432D"/>
    <w:rsid w:val="0071484C"/>
    <w:rsid w:val="00715A26"/>
    <w:rsid w:val="0071600B"/>
    <w:rsid w:val="00720E8E"/>
    <w:rsid w:val="00722469"/>
    <w:rsid w:val="00722BB6"/>
    <w:rsid w:val="00722EF9"/>
    <w:rsid w:val="007243B8"/>
    <w:rsid w:val="00724698"/>
    <w:rsid w:val="0073194A"/>
    <w:rsid w:val="0073336F"/>
    <w:rsid w:val="00735D19"/>
    <w:rsid w:val="00740D91"/>
    <w:rsid w:val="007431A5"/>
    <w:rsid w:val="00751CB5"/>
    <w:rsid w:val="0075386F"/>
    <w:rsid w:val="00756177"/>
    <w:rsid w:val="0075617E"/>
    <w:rsid w:val="00760078"/>
    <w:rsid w:val="00760197"/>
    <w:rsid w:val="007602FB"/>
    <w:rsid w:val="00760C31"/>
    <w:rsid w:val="00762394"/>
    <w:rsid w:val="00762874"/>
    <w:rsid w:val="00767D37"/>
    <w:rsid w:val="00774F3B"/>
    <w:rsid w:val="0078094F"/>
    <w:rsid w:val="00781D47"/>
    <w:rsid w:val="00781EAF"/>
    <w:rsid w:val="00783E05"/>
    <w:rsid w:val="00784A7F"/>
    <w:rsid w:val="007868A2"/>
    <w:rsid w:val="00786A82"/>
    <w:rsid w:val="00787219"/>
    <w:rsid w:val="00793EA1"/>
    <w:rsid w:val="00793FC8"/>
    <w:rsid w:val="00796002"/>
    <w:rsid w:val="00796DC4"/>
    <w:rsid w:val="007A0EC0"/>
    <w:rsid w:val="007A2883"/>
    <w:rsid w:val="007A36AC"/>
    <w:rsid w:val="007A4271"/>
    <w:rsid w:val="007A46BA"/>
    <w:rsid w:val="007A5DFB"/>
    <w:rsid w:val="007A7922"/>
    <w:rsid w:val="007B0AC8"/>
    <w:rsid w:val="007B11C7"/>
    <w:rsid w:val="007B240A"/>
    <w:rsid w:val="007B51E7"/>
    <w:rsid w:val="007B5489"/>
    <w:rsid w:val="007B6361"/>
    <w:rsid w:val="007B7DA2"/>
    <w:rsid w:val="007C03B0"/>
    <w:rsid w:val="007C0676"/>
    <w:rsid w:val="007C109A"/>
    <w:rsid w:val="007C1509"/>
    <w:rsid w:val="007C2734"/>
    <w:rsid w:val="007C43E2"/>
    <w:rsid w:val="007D017F"/>
    <w:rsid w:val="007D054C"/>
    <w:rsid w:val="007D0920"/>
    <w:rsid w:val="007D1077"/>
    <w:rsid w:val="007D1789"/>
    <w:rsid w:val="007D281D"/>
    <w:rsid w:val="007D3D64"/>
    <w:rsid w:val="007D4179"/>
    <w:rsid w:val="007D47B6"/>
    <w:rsid w:val="007D55E1"/>
    <w:rsid w:val="007D56C3"/>
    <w:rsid w:val="007D697D"/>
    <w:rsid w:val="007D7085"/>
    <w:rsid w:val="007E0704"/>
    <w:rsid w:val="007E0F72"/>
    <w:rsid w:val="007E4125"/>
    <w:rsid w:val="007E4942"/>
    <w:rsid w:val="007E4E63"/>
    <w:rsid w:val="007E6374"/>
    <w:rsid w:val="007E7D7B"/>
    <w:rsid w:val="007F30F7"/>
    <w:rsid w:val="007F56F6"/>
    <w:rsid w:val="007F5EFC"/>
    <w:rsid w:val="007F6274"/>
    <w:rsid w:val="007F6B01"/>
    <w:rsid w:val="007F6D0A"/>
    <w:rsid w:val="008024F4"/>
    <w:rsid w:val="0080558F"/>
    <w:rsid w:val="00807E29"/>
    <w:rsid w:val="008108C2"/>
    <w:rsid w:val="008109A4"/>
    <w:rsid w:val="00812E50"/>
    <w:rsid w:val="008137A3"/>
    <w:rsid w:val="00816D1F"/>
    <w:rsid w:val="00817381"/>
    <w:rsid w:val="00817EF4"/>
    <w:rsid w:val="00822091"/>
    <w:rsid w:val="00822FB2"/>
    <w:rsid w:val="008257CD"/>
    <w:rsid w:val="0082683F"/>
    <w:rsid w:val="00827036"/>
    <w:rsid w:val="00827D5B"/>
    <w:rsid w:val="008301AE"/>
    <w:rsid w:val="00831593"/>
    <w:rsid w:val="00831FC0"/>
    <w:rsid w:val="008320EA"/>
    <w:rsid w:val="008325FD"/>
    <w:rsid w:val="00833298"/>
    <w:rsid w:val="0083351D"/>
    <w:rsid w:val="00833DB8"/>
    <w:rsid w:val="00834CAE"/>
    <w:rsid w:val="0083574D"/>
    <w:rsid w:val="00836E1F"/>
    <w:rsid w:val="008376C6"/>
    <w:rsid w:val="008413BF"/>
    <w:rsid w:val="00841A9E"/>
    <w:rsid w:val="00842C50"/>
    <w:rsid w:val="0084585A"/>
    <w:rsid w:val="00845D68"/>
    <w:rsid w:val="0084683F"/>
    <w:rsid w:val="00850473"/>
    <w:rsid w:val="00851D58"/>
    <w:rsid w:val="00862357"/>
    <w:rsid w:val="00862C44"/>
    <w:rsid w:val="00864219"/>
    <w:rsid w:val="00864C78"/>
    <w:rsid w:val="008650E0"/>
    <w:rsid w:val="0086512C"/>
    <w:rsid w:val="00865DB5"/>
    <w:rsid w:val="0086781E"/>
    <w:rsid w:val="00867B97"/>
    <w:rsid w:val="008702FA"/>
    <w:rsid w:val="00872861"/>
    <w:rsid w:val="00872A43"/>
    <w:rsid w:val="00873284"/>
    <w:rsid w:val="0087493A"/>
    <w:rsid w:val="00876CD4"/>
    <w:rsid w:val="008773B6"/>
    <w:rsid w:val="00882387"/>
    <w:rsid w:val="008826C1"/>
    <w:rsid w:val="00886169"/>
    <w:rsid w:val="00886DB9"/>
    <w:rsid w:val="008879AA"/>
    <w:rsid w:val="00893D83"/>
    <w:rsid w:val="00894071"/>
    <w:rsid w:val="00895044"/>
    <w:rsid w:val="00895401"/>
    <w:rsid w:val="008979FF"/>
    <w:rsid w:val="008A2010"/>
    <w:rsid w:val="008A49CB"/>
    <w:rsid w:val="008A5315"/>
    <w:rsid w:val="008A58CE"/>
    <w:rsid w:val="008A5BA6"/>
    <w:rsid w:val="008A77E2"/>
    <w:rsid w:val="008A7ADD"/>
    <w:rsid w:val="008A7CE3"/>
    <w:rsid w:val="008B1C57"/>
    <w:rsid w:val="008B264F"/>
    <w:rsid w:val="008B5DE9"/>
    <w:rsid w:val="008B5F76"/>
    <w:rsid w:val="008B654E"/>
    <w:rsid w:val="008C02B8"/>
    <w:rsid w:val="008C053A"/>
    <w:rsid w:val="008C0F15"/>
    <w:rsid w:val="008C1D88"/>
    <w:rsid w:val="008C27A8"/>
    <w:rsid w:val="008C6E10"/>
    <w:rsid w:val="008C7FB4"/>
    <w:rsid w:val="008D1043"/>
    <w:rsid w:val="008D2F6F"/>
    <w:rsid w:val="008D3B92"/>
    <w:rsid w:val="008D46B0"/>
    <w:rsid w:val="008D65F1"/>
    <w:rsid w:val="008D6ABD"/>
    <w:rsid w:val="008D73C0"/>
    <w:rsid w:val="008D7BC7"/>
    <w:rsid w:val="008E14F5"/>
    <w:rsid w:val="008E6E48"/>
    <w:rsid w:val="008E7BE4"/>
    <w:rsid w:val="008E7C12"/>
    <w:rsid w:val="008E7C3D"/>
    <w:rsid w:val="008F0C1A"/>
    <w:rsid w:val="008F17AE"/>
    <w:rsid w:val="008F23B8"/>
    <w:rsid w:val="008F4142"/>
    <w:rsid w:val="008F4AB4"/>
    <w:rsid w:val="008F5856"/>
    <w:rsid w:val="008F5B73"/>
    <w:rsid w:val="008F71F8"/>
    <w:rsid w:val="00900451"/>
    <w:rsid w:val="009061EF"/>
    <w:rsid w:val="00907B02"/>
    <w:rsid w:val="00910184"/>
    <w:rsid w:val="009103FE"/>
    <w:rsid w:val="00912128"/>
    <w:rsid w:val="00912CCA"/>
    <w:rsid w:val="009155E6"/>
    <w:rsid w:val="00915DCA"/>
    <w:rsid w:val="0091649C"/>
    <w:rsid w:val="00920035"/>
    <w:rsid w:val="0092081C"/>
    <w:rsid w:val="00923522"/>
    <w:rsid w:val="009248E6"/>
    <w:rsid w:val="00924A48"/>
    <w:rsid w:val="0092598E"/>
    <w:rsid w:val="00926693"/>
    <w:rsid w:val="00926C7C"/>
    <w:rsid w:val="0092707D"/>
    <w:rsid w:val="00927AB4"/>
    <w:rsid w:val="00927B48"/>
    <w:rsid w:val="0093038B"/>
    <w:rsid w:val="00930556"/>
    <w:rsid w:val="00931DEC"/>
    <w:rsid w:val="009326C2"/>
    <w:rsid w:val="0093647B"/>
    <w:rsid w:val="00937584"/>
    <w:rsid w:val="00937644"/>
    <w:rsid w:val="00937B39"/>
    <w:rsid w:val="009421A3"/>
    <w:rsid w:val="009427CD"/>
    <w:rsid w:val="00943FBC"/>
    <w:rsid w:val="0094532D"/>
    <w:rsid w:val="00945437"/>
    <w:rsid w:val="009472B6"/>
    <w:rsid w:val="009474C1"/>
    <w:rsid w:val="009477A4"/>
    <w:rsid w:val="00947A7B"/>
    <w:rsid w:val="00950942"/>
    <w:rsid w:val="00950E91"/>
    <w:rsid w:val="009520E6"/>
    <w:rsid w:val="00954103"/>
    <w:rsid w:val="009561A7"/>
    <w:rsid w:val="0096044A"/>
    <w:rsid w:val="009605D2"/>
    <w:rsid w:val="009619D0"/>
    <w:rsid w:val="00965007"/>
    <w:rsid w:val="00965DF7"/>
    <w:rsid w:val="00970544"/>
    <w:rsid w:val="0097105E"/>
    <w:rsid w:val="009716D3"/>
    <w:rsid w:val="00972041"/>
    <w:rsid w:val="009721C8"/>
    <w:rsid w:val="00972391"/>
    <w:rsid w:val="00972BC6"/>
    <w:rsid w:val="0097462C"/>
    <w:rsid w:val="009747C2"/>
    <w:rsid w:val="00974BD0"/>
    <w:rsid w:val="0097510A"/>
    <w:rsid w:val="00976702"/>
    <w:rsid w:val="009811DB"/>
    <w:rsid w:val="00982A7B"/>
    <w:rsid w:val="00984EA9"/>
    <w:rsid w:val="00985339"/>
    <w:rsid w:val="0098593E"/>
    <w:rsid w:val="00987EB2"/>
    <w:rsid w:val="009909D0"/>
    <w:rsid w:val="009912EC"/>
    <w:rsid w:val="0099168B"/>
    <w:rsid w:val="0099249E"/>
    <w:rsid w:val="00992918"/>
    <w:rsid w:val="0099312F"/>
    <w:rsid w:val="009939A7"/>
    <w:rsid w:val="00994E53"/>
    <w:rsid w:val="009950ED"/>
    <w:rsid w:val="009963FC"/>
    <w:rsid w:val="009967D4"/>
    <w:rsid w:val="00996871"/>
    <w:rsid w:val="00996A55"/>
    <w:rsid w:val="009A1DF8"/>
    <w:rsid w:val="009A271B"/>
    <w:rsid w:val="009A2726"/>
    <w:rsid w:val="009A276C"/>
    <w:rsid w:val="009A3D52"/>
    <w:rsid w:val="009A4198"/>
    <w:rsid w:val="009A445A"/>
    <w:rsid w:val="009A48CC"/>
    <w:rsid w:val="009A4A80"/>
    <w:rsid w:val="009A54CD"/>
    <w:rsid w:val="009A61B7"/>
    <w:rsid w:val="009B0D08"/>
    <w:rsid w:val="009B0F30"/>
    <w:rsid w:val="009B1249"/>
    <w:rsid w:val="009B2519"/>
    <w:rsid w:val="009B2FAE"/>
    <w:rsid w:val="009B3988"/>
    <w:rsid w:val="009B441D"/>
    <w:rsid w:val="009B61D7"/>
    <w:rsid w:val="009B624B"/>
    <w:rsid w:val="009B6D51"/>
    <w:rsid w:val="009B7511"/>
    <w:rsid w:val="009B7AD1"/>
    <w:rsid w:val="009C0384"/>
    <w:rsid w:val="009C0F63"/>
    <w:rsid w:val="009C2735"/>
    <w:rsid w:val="009C4454"/>
    <w:rsid w:val="009C4527"/>
    <w:rsid w:val="009C511B"/>
    <w:rsid w:val="009C5BC1"/>
    <w:rsid w:val="009D0A64"/>
    <w:rsid w:val="009D1FB5"/>
    <w:rsid w:val="009D2894"/>
    <w:rsid w:val="009D3E61"/>
    <w:rsid w:val="009D4459"/>
    <w:rsid w:val="009D5941"/>
    <w:rsid w:val="009D69A1"/>
    <w:rsid w:val="009D7418"/>
    <w:rsid w:val="009D7948"/>
    <w:rsid w:val="009E0419"/>
    <w:rsid w:val="009E239F"/>
    <w:rsid w:val="009E2E5A"/>
    <w:rsid w:val="009E43C0"/>
    <w:rsid w:val="009E4B0B"/>
    <w:rsid w:val="009E4C15"/>
    <w:rsid w:val="009E6FB8"/>
    <w:rsid w:val="009E7B3D"/>
    <w:rsid w:val="009E7EE2"/>
    <w:rsid w:val="009F0A84"/>
    <w:rsid w:val="009F1F6A"/>
    <w:rsid w:val="009F420E"/>
    <w:rsid w:val="009F65D0"/>
    <w:rsid w:val="009F6E29"/>
    <w:rsid w:val="009F770F"/>
    <w:rsid w:val="00A019AF"/>
    <w:rsid w:val="00A02019"/>
    <w:rsid w:val="00A0434D"/>
    <w:rsid w:val="00A04492"/>
    <w:rsid w:val="00A06C33"/>
    <w:rsid w:val="00A071B6"/>
    <w:rsid w:val="00A0791E"/>
    <w:rsid w:val="00A07EFD"/>
    <w:rsid w:val="00A117F4"/>
    <w:rsid w:val="00A11CD9"/>
    <w:rsid w:val="00A122C4"/>
    <w:rsid w:val="00A12B6E"/>
    <w:rsid w:val="00A15039"/>
    <w:rsid w:val="00A15489"/>
    <w:rsid w:val="00A17C7D"/>
    <w:rsid w:val="00A20E3D"/>
    <w:rsid w:val="00A221A9"/>
    <w:rsid w:val="00A22F56"/>
    <w:rsid w:val="00A22F69"/>
    <w:rsid w:val="00A23B6F"/>
    <w:rsid w:val="00A24404"/>
    <w:rsid w:val="00A25729"/>
    <w:rsid w:val="00A3015D"/>
    <w:rsid w:val="00A328A9"/>
    <w:rsid w:val="00A33D0C"/>
    <w:rsid w:val="00A34F2E"/>
    <w:rsid w:val="00A34FAE"/>
    <w:rsid w:val="00A42305"/>
    <w:rsid w:val="00A42AED"/>
    <w:rsid w:val="00A42E94"/>
    <w:rsid w:val="00A43D7F"/>
    <w:rsid w:val="00A4401D"/>
    <w:rsid w:val="00A44D67"/>
    <w:rsid w:val="00A45691"/>
    <w:rsid w:val="00A45C6E"/>
    <w:rsid w:val="00A46C7A"/>
    <w:rsid w:val="00A4703B"/>
    <w:rsid w:val="00A477F3"/>
    <w:rsid w:val="00A50727"/>
    <w:rsid w:val="00A526D9"/>
    <w:rsid w:val="00A527E6"/>
    <w:rsid w:val="00A52AEB"/>
    <w:rsid w:val="00A52B4F"/>
    <w:rsid w:val="00A535CC"/>
    <w:rsid w:val="00A53E76"/>
    <w:rsid w:val="00A54512"/>
    <w:rsid w:val="00A54946"/>
    <w:rsid w:val="00A54D14"/>
    <w:rsid w:val="00A55BF4"/>
    <w:rsid w:val="00A56993"/>
    <w:rsid w:val="00A571B1"/>
    <w:rsid w:val="00A57BBD"/>
    <w:rsid w:val="00A608CF"/>
    <w:rsid w:val="00A60C1D"/>
    <w:rsid w:val="00A61E33"/>
    <w:rsid w:val="00A63BF6"/>
    <w:rsid w:val="00A6424D"/>
    <w:rsid w:val="00A648FD"/>
    <w:rsid w:val="00A65AA0"/>
    <w:rsid w:val="00A667BE"/>
    <w:rsid w:val="00A6722B"/>
    <w:rsid w:val="00A70AC2"/>
    <w:rsid w:val="00A715B1"/>
    <w:rsid w:val="00A72693"/>
    <w:rsid w:val="00A735EE"/>
    <w:rsid w:val="00A742C4"/>
    <w:rsid w:val="00A762DD"/>
    <w:rsid w:val="00A774CF"/>
    <w:rsid w:val="00A77D54"/>
    <w:rsid w:val="00A8000D"/>
    <w:rsid w:val="00A812D0"/>
    <w:rsid w:val="00A820DB"/>
    <w:rsid w:val="00A82830"/>
    <w:rsid w:val="00A842C3"/>
    <w:rsid w:val="00A85AFB"/>
    <w:rsid w:val="00A869DC"/>
    <w:rsid w:val="00A87866"/>
    <w:rsid w:val="00A91344"/>
    <w:rsid w:val="00A91915"/>
    <w:rsid w:val="00A923F9"/>
    <w:rsid w:val="00A93458"/>
    <w:rsid w:val="00A9387F"/>
    <w:rsid w:val="00A93EF1"/>
    <w:rsid w:val="00A9482C"/>
    <w:rsid w:val="00AA12CB"/>
    <w:rsid w:val="00AA1A75"/>
    <w:rsid w:val="00AA3EFE"/>
    <w:rsid w:val="00AA44DD"/>
    <w:rsid w:val="00AA5AA5"/>
    <w:rsid w:val="00AA61C2"/>
    <w:rsid w:val="00AA6295"/>
    <w:rsid w:val="00AA7C59"/>
    <w:rsid w:val="00AB0720"/>
    <w:rsid w:val="00AB1BF4"/>
    <w:rsid w:val="00AB2CD9"/>
    <w:rsid w:val="00AB3463"/>
    <w:rsid w:val="00AB3824"/>
    <w:rsid w:val="00AB4C1A"/>
    <w:rsid w:val="00AB66A0"/>
    <w:rsid w:val="00AC0763"/>
    <w:rsid w:val="00AC0BDC"/>
    <w:rsid w:val="00AC1460"/>
    <w:rsid w:val="00AC3326"/>
    <w:rsid w:val="00AC3C5E"/>
    <w:rsid w:val="00AC5029"/>
    <w:rsid w:val="00AC743C"/>
    <w:rsid w:val="00AC7BCD"/>
    <w:rsid w:val="00AC7FD4"/>
    <w:rsid w:val="00AD088C"/>
    <w:rsid w:val="00AD3D26"/>
    <w:rsid w:val="00AD3FBF"/>
    <w:rsid w:val="00AD5A28"/>
    <w:rsid w:val="00AD5F2A"/>
    <w:rsid w:val="00AD63FF"/>
    <w:rsid w:val="00AD6845"/>
    <w:rsid w:val="00AD7D0F"/>
    <w:rsid w:val="00AE0A01"/>
    <w:rsid w:val="00AE1325"/>
    <w:rsid w:val="00AE1BE5"/>
    <w:rsid w:val="00AE2337"/>
    <w:rsid w:val="00AE243C"/>
    <w:rsid w:val="00AE3D77"/>
    <w:rsid w:val="00AE4AB3"/>
    <w:rsid w:val="00AF0C6E"/>
    <w:rsid w:val="00AF0D40"/>
    <w:rsid w:val="00AF2626"/>
    <w:rsid w:val="00AF307A"/>
    <w:rsid w:val="00AF5554"/>
    <w:rsid w:val="00AF55E4"/>
    <w:rsid w:val="00AF5909"/>
    <w:rsid w:val="00AF7543"/>
    <w:rsid w:val="00AF7CD7"/>
    <w:rsid w:val="00B013FD"/>
    <w:rsid w:val="00B01FB8"/>
    <w:rsid w:val="00B03605"/>
    <w:rsid w:val="00B0436A"/>
    <w:rsid w:val="00B05B95"/>
    <w:rsid w:val="00B078AA"/>
    <w:rsid w:val="00B103BD"/>
    <w:rsid w:val="00B10A89"/>
    <w:rsid w:val="00B1129A"/>
    <w:rsid w:val="00B12083"/>
    <w:rsid w:val="00B125AF"/>
    <w:rsid w:val="00B12A80"/>
    <w:rsid w:val="00B17995"/>
    <w:rsid w:val="00B2056A"/>
    <w:rsid w:val="00B205A8"/>
    <w:rsid w:val="00B21AD8"/>
    <w:rsid w:val="00B2333E"/>
    <w:rsid w:val="00B23AAE"/>
    <w:rsid w:val="00B250A7"/>
    <w:rsid w:val="00B258E1"/>
    <w:rsid w:val="00B26157"/>
    <w:rsid w:val="00B27661"/>
    <w:rsid w:val="00B27D58"/>
    <w:rsid w:val="00B30902"/>
    <w:rsid w:val="00B3148B"/>
    <w:rsid w:val="00B31E8D"/>
    <w:rsid w:val="00B32A9B"/>
    <w:rsid w:val="00B34EC2"/>
    <w:rsid w:val="00B354BF"/>
    <w:rsid w:val="00B3633C"/>
    <w:rsid w:val="00B364C3"/>
    <w:rsid w:val="00B37EE5"/>
    <w:rsid w:val="00B41423"/>
    <w:rsid w:val="00B43127"/>
    <w:rsid w:val="00B5058B"/>
    <w:rsid w:val="00B5119A"/>
    <w:rsid w:val="00B52B6B"/>
    <w:rsid w:val="00B53660"/>
    <w:rsid w:val="00B541A4"/>
    <w:rsid w:val="00B55226"/>
    <w:rsid w:val="00B55522"/>
    <w:rsid w:val="00B55782"/>
    <w:rsid w:val="00B55DB4"/>
    <w:rsid w:val="00B56BB5"/>
    <w:rsid w:val="00B60310"/>
    <w:rsid w:val="00B60324"/>
    <w:rsid w:val="00B60505"/>
    <w:rsid w:val="00B60A59"/>
    <w:rsid w:val="00B6226D"/>
    <w:rsid w:val="00B625AB"/>
    <w:rsid w:val="00B626F7"/>
    <w:rsid w:val="00B63026"/>
    <w:rsid w:val="00B6312F"/>
    <w:rsid w:val="00B66E1D"/>
    <w:rsid w:val="00B6762B"/>
    <w:rsid w:val="00B7153D"/>
    <w:rsid w:val="00B73BDC"/>
    <w:rsid w:val="00B76404"/>
    <w:rsid w:val="00B7666E"/>
    <w:rsid w:val="00B81735"/>
    <w:rsid w:val="00B82E70"/>
    <w:rsid w:val="00B82F38"/>
    <w:rsid w:val="00B83A2E"/>
    <w:rsid w:val="00B83D04"/>
    <w:rsid w:val="00B84388"/>
    <w:rsid w:val="00B85154"/>
    <w:rsid w:val="00B85B0B"/>
    <w:rsid w:val="00B861B9"/>
    <w:rsid w:val="00B86CA0"/>
    <w:rsid w:val="00B86FCB"/>
    <w:rsid w:val="00B879D9"/>
    <w:rsid w:val="00B87D0C"/>
    <w:rsid w:val="00B91C88"/>
    <w:rsid w:val="00B91D0A"/>
    <w:rsid w:val="00B92C32"/>
    <w:rsid w:val="00B93837"/>
    <w:rsid w:val="00B96430"/>
    <w:rsid w:val="00B97C89"/>
    <w:rsid w:val="00BA09B7"/>
    <w:rsid w:val="00BA0C12"/>
    <w:rsid w:val="00BA20D7"/>
    <w:rsid w:val="00BA29DE"/>
    <w:rsid w:val="00BA741A"/>
    <w:rsid w:val="00BA75BC"/>
    <w:rsid w:val="00BA7966"/>
    <w:rsid w:val="00BB0F6C"/>
    <w:rsid w:val="00BB1FE7"/>
    <w:rsid w:val="00BB6170"/>
    <w:rsid w:val="00BB7DB9"/>
    <w:rsid w:val="00BC12EF"/>
    <w:rsid w:val="00BC2A54"/>
    <w:rsid w:val="00BC2C93"/>
    <w:rsid w:val="00BC55F1"/>
    <w:rsid w:val="00BD0617"/>
    <w:rsid w:val="00BD11B5"/>
    <w:rsid w:val="00BD1547"/>
    <w:rsid w:val="00BD3B07"/>
    <w:rsid w:val="00BD4313"/>
    <w:rsid w:val="00BD49CE"/>
    <w:rsid w:val="00BD58F5"/>
    <w:rsid w:val="00BD6F34"/>
    <w:rsid w:val="00BE2331"/>
    <w:rsid w:val="00BE2BF7"/>
    <w:rsid w:val="00BE6A40"/>
    <w:rsid w:val="00BE6F4A"/>
    <w:rsid w:val="00BE79E7"/>
    <w:rsid w:val="00BF01E4"/>
    <w:rsid w:val="00BF11B7"/>
    <w:rsid w:val="00BF11C3"/>
    <w:rsid w:val="00BF2833"/>
    <w:rsid w:val="00BF29CD"/>
    <w:rsid w:val="00BF4A4D"/>
    <w:rsid w:val="00C01942"/>
    <w:rsid w:val="00C01EAB"/>
    <w:rsid w:val="00C03F4C"/>
    <w:rsid w:val="00C04323"/>
    <w:rsid w:val="00C04999"/>
    <w:rsid w:val="00C1185E"/>
    <w:rsid w:val="00C12944"/>
    <w:rsid w:val="00C12B21"/>
    <w:rsid w:val="00C147D2"/>
    <w:rsid w:val="00C15B9C"/>
    <w:rsid w:val="00C15CA9"/>
    <w:rsid w:val="00C1621C"/>
    <w:rsid w:val="00C1670E"/>
    <w:rsid w:val="00C16F28"/>
    <w:rsid w:val="00C21030"/>
    <w:rsid w:val="00C22A49"/>
    <w:rsid w:val="00C23784"/>
    <w:rsid w:val="00C25FC5"/>
    <w:rsid w:val="00C27651"/>
    <w:rsid w:val="00C3427A"/>
    <w:rsid w:val="00C34C75"/>
    <w:rsid w:val="00C36DC6"/>
    <w:rsid w:val="00C40206"/>
    <w:rsid w:val="00C40566"/>
    <w:rsid w:val="00C41812"/>
    <w:rsid w:val="00C43EFA"/>
    <w:rsid w:val="00C44E37"/>
    <w:rsid w:val="00C4611D"/>
    <w:rsid w:val="00C473AE"/>
    <w:rsid w:val="00C4776A"/>
    <w:rsid w:val="00C47AA6"/>
    <w:rsid w:val="00C47B2D"/>
    <w:rsid w:val="00C47FBA"/>
    <w:rsid w:val="00C5028D"/>
    <w:rsid w:val="00C5234D"/>
    <w:rsid w:val="00C55E5B"/>
    <w:rsid w:val="00C568DF"/>
    <w:rsid w:val="00C60022"/>
    <w:rsid w:val="00C64318"/>
    <w:rsid w:val="00C64871"/>
    <w:rsid w:val="00C65637"/>
    <w:rsid w:val="00C65EB6"/>
    <w:rsid w:val="00C71524"/>
    <w:rsid w:val="00C71949"/>
    <w:rsid w:val="00C737B3"/>
    <w:rsid w:val="00C73953"/>
    <w:rsid w:val="00C74648"/>
    <w:rsid w:val="00C75A10"/>
    <w:rsid w:val="00C75A2B"/>
    <w:rsid w:val="00C75C64"/>
    <w:rsid w:val="00C771B7"/>
    <w:rsid w:val="00C81749"/>
    <w:rsid w:val="00C8217D"/>
    <w:rsid w:val="00C83560"/>
    <w:rsid w:val="00C84F66"/>
    <w:rsid w:val="00C85920"/>
    <w:rsid w:val="00C85B67"/>
    <w:rsid w:val="00C86CFF"/>
    <w:rsid w:val="00C92EB0"/>
    <w:rsid w:val="00C938B8"/>
    <w:rsid w:val="00C94180"/>
    <w:rsid w:val="00C966AA"/>
    <w:rsid w:val="00CA07A3"/>
    <w:rsid w:val="00CA0B01"/>
    <w:rsid w:val="00CA2D39"/>
    <w:rsid w:val="00CA3ACC"/>
    <w:rsid w:val="00CA6A1A"/>
    <w:rsid w:val="00CA7C82"/>
    <w:rsid w:val="00CB01D7"/>
    <w:rsid w:val="00CB05FC"/>
    <w:rsid w:val="00CB0738"/>
    <w:rsid w:val="00CB17D7"/>
    <w:rsid w:val="00CB2CBD"/>
    <w:rsid w:val="00CB7BE9"/>
    <w:rsid w:val="00CB7E10"/>
    <w:rsid w:val="00CC0851"/>
    <w:rsid w:val="00CC0DB0"/>
    <w:rsid w:val="00CC1AB9"/>
    <w:rsid w:val="00CC2471"/>
    <w:rsid w:val="00CC2862"/>
    <w:rsid w:val="00CC2D54"/>
    <w:rsid w:val="00CC441E"/>
    <w:rsid w:val="00CC4FD7"/>
    <w:rsid w:val="00CC6AB8"/>
    <w:rsid w:val="00CC6C9D"/>
    <w:rsid w:val="00CC7FFB"/>
    <w:rsid w:val="00CD0B40"/>
    <w:rsid w:val="00CD1954"/>
    <w:rsid w:val="00CD3926"/>
    <w:rsid w:val="00CD3D21"/>
    <w:rsid w:val="00CD44D3"/>
    <w:rsid w:val="00CD4F5C"/>
    <w:rsid w:val="00CD5534"/>
    <w:rsid w:val="00CD5607"/>
    <w:rsid w:val="00CD63C8"/>
    <w:rsid w:val="00CD7249"/>
    <w:rsid w:val="00CD7403"/>
    <w:rsid w:val="00CE155A"/>
    <w:rsid w:val="00CE5356"/>
    <w:rsid w:val="00CE603E"/>
    <w:rsid w:val="00CF0EE9"/>
    <w:rsid w:val="00CF3325"/>
    <w:rsid w:val="00CF39D1"/>
    <w:rsid w:val="00CF3D15"/>
    <w:rsid w:val="00CF46CE"/>
    <w:rsid w:val="00CF500B"/>
    <w:rsid w:val="00CF5C3B"/>
    <w:rsid w:val="00CF71CD"/>
    <w:rsid w:val="00CF7312"/>
    <w:rsid w:val="00D00F60"/>
    <w:rsid w:val="00D015EB"/>
    <w:rsid w:val="00D02139"/>
    <w:rsid w:val="00D0252B"/>
    <w:rsid w:val="00D03EE7"/>
    <w:rsid w:val="00D044CD"/>
    <w:rsid w:val="00D0459C"/>
    <w:rsid w:val="00D049DF"/>
    <w:rsid w:val="00D04C1F"/>
    <w:rsid w:val="00D04C29"/>
    <w:rsid w:val="00D121C1"/>
    <w:rsid w:val="00D122C1"/>
    <w:rsid w:val="00D13A53"/>
    <w:rsid w:val="00D13D91"/>
    <w:rsid w:val="00D141C6"/>
    <w:rsid w:val="00D1559E"/>
    <w:rsid w:val="00D159CB"/>
    <w:rsid w:val="00D253FE"/>
    <w:rsid w:val="00D25E3A"/>
    <w:rsid w:val="00D26360"/>
    <w:rsid w:val="00D34200"/>
    <w:rsid w:val="00D34A39"/>
    <w:rsid w:val="00D36414"/>
    <w:rsid w:val="00D40EDF"/>
    <w:rsid w:val="00D41867"/>
    <w:rsid w:val="00D42AD6"/>
    <w:rsid w:val="00D453E1"/>
    <w:rsid w:val="00D46DAD"/>
    <w:rsid w:val="00D46F25"/>
    <w:rsid w:val="00D47FA3"/>
    <w:rsid w:val="00D5018D"/>
    <w:rsid w:val="00D57965"/>
    <w:rsid w:val="00D57F46"/>
    <w:rsid w:val="00D57F67"/>
    <w:rsid w:val="00D600A7"/>
    <w:rsid w:val="00D614C6"/>
    <w:rsid w:val="00D61569"/>
    <w:rsid w:val="00D62F03"/>
    <w:rsid w:val="00D64B3B"/>
    <w:rsid w:val="00D66F5A"/>
    <w:rsid w:val="00D67224"/>
    <w:rsid w:val="00D67E16"/>
    <w:rsid w:val="00D70E71"/>
    <w:rsid w:val="00D710FE"/>
    <w:rsid w:val="00D71362"/>
    <w:rsid w:val="00D719B7"/>
    <w:rsid w:val="00D71FA4"/>
    <w:rsid w:val="00D72F46"/>
    <w:rsid w:val="00D81667"/>
    <w:rsid w:val="00D8221C"/>
    <w:rsid w:val="00D82B8F"/>
    <w:rsid w:val="00D8344D"/>
    <w:rsid w:val="00D8365A"/>
    <w:rsid w:val="00D83FAA"/>
    <w:rsid w:val="00D846A4"/>
    <w:rsid w:val="00D84FF8"/>
    <w:rsid w:val="00D85B9F"/>
    <w:rsid w:val="00D85F08"/>
    <w:rsid w:val="00D871B9"/>
    <w:rsid w:val="00D87DF9"/>
    <w:rsid w:val="00D90909"/>
    <w:rsid w:val="00D90C72"/>
    <w:rsid w:val="00D90D34"/>
    <w:rsid w:val="00D91F56"/>
    <w:rsid w:val="00D93D21"/>
    <w:rsid w:val="00D93DFF"/>
    <w:rsid w:val="00D9407D"/>
    <w:rsid w:val="00D94211"/>
    <w:rsid w:val="00D9468B"/>
    <w:rsid w:val="00D951B0"/>
    <w:rsid w:val="00D96B35"/>
    <w:rsid w:val="00D9730C"/>
    <w:rsid w:val="00DA172E"/>
    <w:rsid w:val="00DA21FC"/>
    <w:rsid w:val="00DA317E"/>
    <w:rsid w:val="00DA3EFF"/>
    <w:rsid w:val="00DA4D0F"/>
    <w:rsid w:val="00DA570C"/>
    <w:rsid w:val="00DA6DD1"/>
    <w:rsid w:val="00DA6FA2"/>
    <w:rsid w:val="00DA6FB3"/>
    <w:rsid w:val="00DA74B4"/>
    <w:rsid w:val="00DA758A"/>
    <w:rsid w:val="00DA75BD"/>
    <w:rsid w:val="00DB28D3"/>
    <w:rsid w:val="00DB36C0"/>
    <w:rsid w:val="00DB3ABF"/>
    <w:rsid w:val="00DB4475"/>
    <w:rsid w:val="00DB4C1F"/>
    <w:rsid w:val="00DB65EA"/>
    <w:rsid w:val="00DC0686"/>
    <w:rsid w:val="00DC06AF"/>
    <w:rsid w:val="00DC0B7F"/>
    <w:rsid w:val="00DC257E"/>
    <w:rsid w:val="00DC281E"/>
    <w:rsid w:val="00DC44E5"/>
    <w:rsid w:val="00DC5B70"/>
    <w:rsid w:val="00DD0DC0"/>
    <w:rsid w:val="00DD3266"/>
    <w:rsid w:val="00DD4C65"/>
    <w:rsid w:val="00DD6C1F"/>
    <w:rsid w:val="00DD7215"/>
    <w:rsid w:val="00DD75B6"/>
    <w:rsid w:val="00DD75D0"/>
    <w:rsid w:val="00DE039C"/>
    <w:rsid w:val="00DE1340"/>
    <w:rsid w:val="00DE1D39"/>
    <w:rsid w:val="00DE24B6"/>
    <w:rsid w:val="00DE24E9"/>
    <w:rsid w:val="00DE3391"/>
    <w:rsid w:val="00DE3D89"/>
    <w:rsid w:val="00DE4B8E"/>
    <w:rsid w:val="00DE5ADC"/>
    <w:rsid w:val="00DE685C"/>
    <w:rsid w:val="00DE6973"/>
    <w:rsid w:val="00DE6C00"/>
    <w:rsid w:val="00DF1C7C"/>
    <w:rsid w:val="00DF26EF"/>
    <w:rsid w:val="00DF2971"/>
    <w:rsid w:val="00DF299D"/>
    <w:rsid w:val="00DF2B80"/>
    <w:rsid w:val="00DF3607"/>
    <w:rsid w:val="00DF62EB"/>
    <w:rsid w:val="00E0023F"/>
    <w:rsid w:val="00E02848"/>
    <w:rsid w:val="00E11710"/>
    <w:rsid w:val="00E1451F"/>
    <w:rsid w:val="00E153AB"/>
    <w:rsid w:val="00E15CDC"/>
    <w:rsid w:val="00E16790"/>
    <w:rsid w:val="00E17056"/>
    <w:rsid w:val="00E2004F"/>
    <w:rsid w:val="00E21B97"/>
    <w:rsid w:val="00E243FC"/>
    <w:rsid w:val="00E246B5"/>
    <w:rsid w:val="00E300F7"/>
    <w:rsid w:val="00E30E92"/>
    <w:rsid w:val="00E30F37"/>
    <w:rsid w:val="00E31BB6"/>
    <w:rsid w:val="00E3399C"/>
    <w:rsid w:val="00E33A50"/>
    <w:rsid w:val="00E33AC6"/>
    <w:rsid w:val="00E33E58"/>
    <w:rsid w:val="00E341BD"/>
    <w:rsid w:val="00E34784"/>
    <w:rsid w:val="00E35F51"/>
    <w:rsid w:val="00E43335"/>
    <w:rsid w:val="00E4387A"/>
    <w:rsid w:val="00E45CA1"/>
    <w:rsid w:val="00E46B22"/>
    <w:rsid w:val="00E47D21"/>
    <w:rsid w:val="00E5155E"/>
    <w:rsid w:val="00E5568D"/>
    <w:rsid w:val="00E57C0C"/>
    <w:rsid w:val="00E60797"/>
    <w:rsid w:val="00E6609E"/>
    <w:rsid w:val="00E7181F"/>
    <w:rsid w:val="00E72467"/>
    <w:rsid w:val="00E75B03"/>
    <w:rsid w:val="00E7667E"/>
    <w:rsid w:val="00E80090"/>
    <w:rsid w:val="00E81136"/>
    <w:rsid w:val="00E835D3"/>
    <w:rsid w:val="00E85A4F"/>
    <w:rsid w:val="00E92C89"/>
    <w:rsid w:val="00E93253"/>
    <w:rsid w:val="00E93F66"/>
    <w:rsid w:val="00E94E67"/>
    <w:rsid w:val="00E95D14"/>
    <w:rsid w:val="00E969AF"/>
    <w:rsid w:val="00EA0094"/>
    <w:rsid w:val="00EA110D"/>
    <w:rsid w:val="00EA11B6"/>
    <w:rsid w:val="00EA2D94"/>
    <w:rsid w:val="00EA3133"/>
    <w:rsid w:val="00EA33C1"/>
    <w:rsid w:val="00EA3AD3"/>
    <w:rsid w:val="00EA3B71"/>
    <w:rsid w:val="00EA3CD3"/>
    <w:rsid w:val="00EA4BF8"/>
    <w:rsid w:val="00EA71E3"/>
    <w:rsid w:val="00EB012F"/>
    <w:rsid w:val="00EB10EE"/>
    <w:rsid w:val="00EB17A1"/>
    <w:rsid w:val="00EB1D45"/>
    <w:rsid w:val="00EB1EFB"/>
    <w:rsid w:val="00EB32EF"/>
    <w:rsid w:val="00EB53C9"/>
    <w:rsid w:val="00EB5425"/>
    <w:rsid w:val="00EB67BC"/>
    <w:rsid w:val="00EB6866"/>
    <w:rsid w:val="00EB6E2F"/>
    <w:rsid w:val="00EC00CC"/>
    <w:rsid w:val="00EC3C37"/>
    <w:rsid w:val="00EC5EEE"/>
    <w:rsid w:val="00ED2108"/>
    <w:rsid w:val="00ED24B9"/>
    <w:rsid w:val="00ED3767"/>
    <w:rsid w:val="00ED4124"/>
    <w:rsid w:val="00ED6B41"/>
    <w:rsid w:val="00ED7099"/>
    <w:rsid w:val="00ED7788"/>
    <w:rsid w:val="00ED795E"/>
    <w:rsid w:val="00EE02DB"/>
    <w:rsid w:val="00EE2017"/>
    <w:rsid w:val="00EE21E2"/>
    <w:rsid w:val="00EE223E"/>
    <w:rsid w:val="00EE24E5"/>
    <w:rsid w:val="00EE3B5E"/>
    <w:rsid w:val="00EE4B99"/>
    <w:rsid w:val="00EE5ECD"/>
    <w:rsid w:val="00EF0622"/>
    <w:rsid w:val="00EF0BE1"/>
    <w:rsid w:val="00EF21F2"/>
    <w:rsid w:val="00EF231F"/>
    <w:rsid w:val="00EF2B05"/>
    <w:rsid w:val="00EF3502"/>
    <w:rsid w:val="00EF4832"/>
    <w:rsid w:val="00EF5D55"/>
    <w:rsid w:val="00EF7715"/>
    <w:rsid w:val="00F01BF3"/>
    <w:rsid w:val="00F02057"/>
    <w:rsid w:val="00F023C9"/>
    <w:rsid w:val="00F06C02"/>
    <w:rsid w:val="00F06F44"/>
    <w:rsid w:val="00F0708E"/>
    <w:rsid w:val="00F11E67"/>
    <w:rsid w:val="00F13E49"/>
    <w:rsid w:val="00F1448B"/>
    <w:rsid w:val="00F16F69"/>
    <w:rsid w:val="00F17BAD"/>
    <w:rsid w:val="00F207A9"/>
    <w:rsid w:val="00F21408"/>
    <w:rsid w:val="00F22B77"/>
    <w:rsid w:val="00F23BE2"/>
    <w:rsid w:val="00F24189"/>
    <w:rsid w:val="00F245E0"/>
    <w:rsid w:val="00F254FE"/>
    <w:rsid w:val="00F25A95"/>
    <w:rsid w:val="00F26561"/>
    <w:rsid w:val="00F3033C"/>
    <w:rsid w:val="00F3084A"/>
    <w:rsid w:val="00F33D92"/>
    <w:rsid w:val="00F34389"/>
    <w:rsid w:val="00F370D3"/>
    <w:rsid w:val="00F3728F"/>
    <w:rsid w:val="00F40F77"/>
    <w:rsid w:val="00F411B7"/>
    <w:rsid w:val="00F41E38"/>
    <w:rsid w:val="00F45DF7"/>
    <w:rsid w:val="00F469D9"/>
    <w:rsid w:val="00F47116"/>
    <w:rsid w:val="00F4798D"/>
    <w:rsid w:val="00F511BF"/>
    <w:rsid w:val="00F51EBC"/>
    <w:rsid w:val="00F54542"/>
    <w:rsid w:val="00F5731C"/>
    <w:rsid w:val="00F60603"/>
    <w:rsid w:val="00F60B64"/>
    <w:rsid w:val="00F60CBE"/>
    <w:rsid w:val="00F61598"/>
    <w:rsid w:val="00F63386"/>
    <w:rsid w:val="00F63ACB"/>
    <w:rsid w:val="00F64854"/>
    <w:rsid w:val="00F6580D"/>
    <w:rsid w:val="00F65940"/>
    <w:rsid w:val="00F66EF1"/>
    <w:rsid w:val="00F703A9"/>
    <w:rsid w:val="00F722B7"/>
    <w:rsid w:val="00F7330C"/>
    <w:rsid w:val="00F738C1"/>
    <w:rsid w:val="00F75131"/>
    <w:rsid w:val="00F7564A"/>
    <w:rsid w:val="00F75C14"/>
    <w:rsid w:val="00F75CA7"/>
    <w:rsid w:val="00F80F23"/>
    <w:rsid w:val="00F82604"/>
    <w:rsid w:val="00F84A92"/>
    <w:rsid w:val="00F87939"/>
    <w:rsid w:val="00F91021"/>
    <w:rsid w:val="00F919FE"/>
    <w:rsid w:val="00F959D0"/>
    <w:rsid w:val="00F97549"/>
    <w:rsid w:val="00FA1546"/>
    <w:rsid w:val="00FA287C"/>
    <w:rsid w:val="00FA4166"/>
    <w:rsid w:val="00FA71FC"/>
    <w:rsid w:val="00FB0311"/>
    <w:rsid w:val="00FB06ED"/>
    <w:rsid w:val="00FB0C67"/>
    <w:rsid w:val="00FB15C2"/>
    <w:rsid w:val="00FB1910"/>
    <w:rsid w:val="00FB2860"/>
    <w:rsid w:val="00FB4A80"/>
    <w:rsid w:val="00FB4AD1"/>
    <w:rsid w:val="00FB4DEF"/>
    <w:rsid w:val="00FB62D1"/>
    <w:rsid w:val="00FC19D5"/>
    <w:rsid w:val="00FC234D"/>
    <w:rsid w:val="00FC2C37"/>
    <w:rsid w:val="00FC331E"/>
    <w:rsid w:val="00FC47C4"/>
    <w:rsid w:val="00FC4F4C"/>
    <w:rsid w:val="00FC5FF0"/>
    <w:rsid w:val="00FC67C0"/>
    <w:rsid w:val="00FC7231"/>
    <w:rsid w:val="00FD0F0E"/>
    <w:rsid w:val="00FD2412"/>
    <w:rsid w:val="00FD3196"/>
    <w:rsid w:val="00FD4B9B"/>
    <w:rsid w:val="00FD5079"/>
    <w:rsid w:val="00FD535D"/>
    <w:rsid w:val="00FD58A6"/>
    <w:rsid w:val="00FD5DE9"/>
    <w:rsid w:val="00FD6105"/>
    <w:rsid w:val="00FD6317"/>
    <w:rsid w:val="00FD71B8"/>
    <w:rsid w:val="00FD7634"/>
    <w:rsid w:val="00FE29A7"/>
    <w:rsid w:val="00FE64AB"/>
    <w:rsid w:val="00FE67FA"/>
    <w:rsid w:val="00FE6BD4"/>
    <w:rsid w:val="00FE6D23"/>
    <w:rsid w:val="00FF0116"/>
    <w:rsid w:val="00FF15EE"/>
    <w:rsid w:val="00FF25F5"/>
    <w:rsid w:val="00FF493F"/>
    <w:rsid w:val="00FF4A22"/>
    <w:rsid w:val="00FF5332"/>
    <w:rsid w:val="00FF58D8"/>
    <w:rsid w:val="00FF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D49CE"/>
    <w:pPr>
      <w:jc w:val="right"/>
    </w:pPr>
    <w:rPr>
      <w:rFonts w:ascii="Times New Roman" w:hAnsi="Times New Roman"/>
    </w:rPr>
  </w:style>
  <w:style w:type="paragraph" w:styleId="1">
    <w:name w:val="heading 1"/>
    <w:basedOn w:val="a0"/>
    <w:next w:val="a0"/>
    <w:link w:val="10"/>
    <w:autoRedefine/>
    <w:qFormat/>
    <w:rsid w:val="00DA6FA2"/>
    <w:pPr>
      <w:keepNext/>
      <w:keepLines/>
      <w:spacing w:after="0" w:line="240" w:lineRule="auto"/>
      <w:ind w:right="424"/>
      <w:jc w:val="center"/>
      <w:outlineLvl w:val="0"/>
    </w:pPr>
    <w:rPr>
      <w:rFonts w:eastAsiaTheme="majorEastAsia"/>
      <w:b/>
      <w:bCs/>
      <w:color w:val="C45911" w:themeColor="accent2" w:themeShade="BF"/>
      <w:sz w:val="32"/>
      <w:szCs w:val="32"/>
    </w:rPr>
  </w:style>
  <w:style w:type="paragraph" w:styleId="2">
    <w:name w:val="heading 2"/>
    <w:basedOn w:val="a0"/>
    <w:next w:val="a0"/>
    <w:link w:val="20"/>
    <w:uiPriority w:val="9"/>
    <w:unhideWhenUsed/>
    <w:qFormat/>
    <w:rsid w:val="00625CE6"/>
    <w:pPr>
      <w:keepNext/>
      <w:keepLines/>
      <w:spacing w:before="200" w:after="0"/>
      <w:outlineLvl w:val="1"/>
    </w:pPr>
    <w:rPr>
      <w:rFonts w:asciiTheme="majorHAnsi" w:eastAsiaTheme="majorEastAsia" w:hAnsiTheme="majorHAnsi"/>
      <w:b/>
      <w:bCs/>
      <w:color w:val="5B9BD5" w:themeColor="accent1"/>
      <w:sz w:val="26"/>
      <w:szCs w:val="26"/>
    </w:rPr>
  </w:style>
  <w:style w:type="paragraph" w:styleId="3">
    <w:name w:val="heading 3"/>
    <w:basedOn w:val="a0"/>
    <w:next w:val="a0"/>
    <w:link w:val="30"/>
    <w:uiPriority w:val="9"/>
    <w:unhideWhenUsed/>
    <w:qFormat/>
    <w:rsid w:val="00625CE6"/>
    <w:pPr>
      <w:keepNext/>
      <w:keepLines/>
      <w:spacing w:before="200" w:after="0"/>
      <w:outlineLvl w:val="2"/>
    </w:pPr>
    <w:rPr>
      <w:rFonts w:asciiTheme="majorHAnsi" w:eastAsiaTheme="majorEastAsia" w:hAnsiTheme="majorHAnsi"/>
      <w:b/>
      <w:bCs/>
      <w:color w:val="5B9BD5" w:themeColor="accent1"/>
    </w:rPr>
  </w:style>
  <w:style w:type="paragraph" w:styleId="4">
    <w:name w:val="heading 4"/>
    <w:basedOn w:val="a0"/>
    <w:next w:val="a0"/>
    <w:link w:val="40"/>
    <w:qFormat/>
    <w:rsid w:val="00013A6F"/>
    <w:pPr>
      <w:keepNext/>
      <w:tabs>
        <w:tab w:val="left" w:pos="3969"/>
        <w:tab w:val="left" w:pos="4111"/>
      </w:tabs>
      <w:spacing w:after="0" w:line="240" w:lineRule="auto"/>
      <w:ind w:hanging="108"/>
      <w:outlineLvl w:val="3"/>
    </w:pPr>
    <w:rPr>
      <w:b/>
      <w:i/>
      <w:sz w:val="20"/>
      <w:szCs w:val="20"/>
    </w:rPr>
  </w:style>
  <w:style w:type="paragraph" w:styleId="5">
    <w:name w:val="heading 5"/>
    <w:basedOn w:val="a0"/>
    <w:next w:val="a0"/>
    <w:link w:val="50"/>
    <w:qFormat/>
    <w:rsid w:val="00013A6F"/>
    <w:pPr>
      <w:keepNext/>
      <w:spacing w:after="0" w:line="240" w:lineRule="auto"/>
      <w:jc w:val="center"/>
      <w:outlineLvl w:val="4"/>
    </w:pPr>
    <w:rPr>
      <w:b/>
      <w:sz w:val="28"/>
      <w:szCs w:val="24"/>
    </w:rPr>
  </w:style>
  <w:style w:type="paragraph" w:styleId="6">
    <w:name w:val="heading 6"/>
    <w:basedOn w:val="a0"/>
    <w:next w:val="a0"/>
    <w:link w:val="60"/>
    <w:uiPriority w:val="9"/>
    <w:unhideWhenUsed/>
    <w:qFormat/>
    <w:rsid w:val="00AE243C"/>
    <w:pPr>
      <w:shd w:val="clear" w:color="auto" w:fill="FFFFFF" w:themeFill="background1"/>
      <w:spacing w:after="0" w:line="271" w:lineRule="auto"/>
      <w:jc w:val="left"/>
      <w:outlineLvl w:val="5"/>
    </w:pPr>
    <w:rPr>
      <w:rFonts w:asciiTheme="majorHAnsi" w:eastAsiaTheme="majorEastAsia" w:hAnsiTheme="majorHAnsi"/>
      <w:b/>
      <w:bCs/>
      <w:color w:val="595959" w:themeColor="text1" w:themeTint="A6"/>
      <w:spacing w:val="5"/>
      <w:lang w:val="en-US" w:eastAsia="en-US"/>
    </w:rPr>
  </w:style>
  <w:style w:type="paragraph" w:styleId="7">
    <w:name w:val="heading 7"/>
    <w:basedOn w:val="a0"/>
    <w:next w:val="a0"/>
    <w:link w:val="70"/>
    <w:uiPriority w:val="9"/>
    <w:unhideWhenUsed/>
    <w:qFormat/>
    <w:rsid w:val="00AE243C"/>
    <w:pPr>
      <w:spacing w:after="0"/>
      <w:jc w:val="left"/>
      <w:outlineLvl w:val="6"/>
    </w:pPr>
    <w:rPr>
      <w:rFonts w:asciiTheme="majorHAnsi" w:eastAsiaTheme="majorEastAsia" w:hAnsiTheme="majorHAnsi"/>
      <w:b/>
      <w:bCs/>
      <w:i/>
      <w:iCs/>
      <w:color w:val="5A5A5A" w:themeColor="text1" w:themeTint="A5"/>
      <w:sz w:val="20"/>
      <w:szCs w:val="20"/>
      <w:lang w:val="en-US" w:eastAsia="en-US"/>
    </w:rPr>
  </w:style>
  <w:style w:type="paragraph" w:styleId="8">
    <w:name w:val="heading 8"/>
    <w:basedOn w:val="a0"/>
    <w:next w:val="a0"/>
    <w:link w:val="80"/>
    <w:uiPriority w:val="9"/>
    <w:unhideWhenUsed/>
    <w:qFormat/>
    <w:rsid w:val="00AE243C"/>
    <w:pPr>
      <w:spacing w:after="0"/>
      <w:jc w:val="left"/>
      <w:outlineLvl w:val="7"/>
    </w:pPr>
    <w:rPr>
      <w:rFonts w:asciiTheme="majorHAnsi" w:eastAsiaTheme="majorEastAsia" w:hAnsiTheme="majorHAnsi"/>
      <w:b/>
      <w:bCs/>
      <w:color w:val="7F7F7F" w:themeColor="text1" w:themeTint="80"/>
      <w:sz w:val="20"/>
      <w:szCs w:val="20"/>
      <w:lang w:val="en-US" w:eastAsia="en-US"/>
    </w:rPr>
  </w:style>
  <w:style w:type="paragraph" w:styleId="9">
    <w:name w:val="heading 9"/>
    <w:basedOn w:val="a0"/>
    <w:next w:val="a0"/>
    <w:link w:val="90"/>
    <w:uiPriority w:val="9"/>
    <w:unhideWhenUsed/>
    <w:qFormat/>
    <w:rsid w:val="00AE243C"/>
    <w:pPr>
      <w:spacing w:after="0" w:line="271" w:lineRule="auto"/>
      <w:jc w:val="left"/>
      <w:outlineLvl w:val="8"/>
    </w:pPr>
    <w:rPr>
      <w:rFonts w:asciiTheme="majorHAnsi" w:eastAsiaTheme="majorEastAsia" w:hAnsiTheme="majorHAnsi"/>
      <w:b/>
      <w:bCs/>
      <w:i/>
      <w:iCs/>
      <w:color w:val="7F7F7F" w:themeColor="text1" w:themeTint="80"/>
      <w:sz w:val="18"/>
      <w:szCs w:val="18"/>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DA6FA2"/>
    <w:rPr>
      <w:rFonts w:ascii="Times New Roman" w:eastAsiaTheme="majorEastAsia" w:hAnsi="Times New Roman"/>
      <w:b/>
      <w:bCs/>
      <w:color w:val="C45911" w:themeColor="accent2" w:themeShade="BF"/>
      <w:sz w:val="32"/>
      <w:szCs w:val="32"/>
    </w:rPr>
  </w:style>
  <w:style w:type="character" w:customStyle="1" w:styleId="20">
    <w:name w:val="Заголовок 2 Знак"/>
    <w:basedOn w:val="a1"/>
    <w:link w:val="2"/>
    <w:uiPriority w:val="9"/>
    <w:locked/>
    <w:rsid w:val="00625CE6"/>
    <w:rPr>
      <w:rFonts w:asciiTheme="majorHAnsi" w:eastAsiaTheme="majorEastAsia" w:hAnsiTheme="majorHAnsi" w:cs="Times New Roman"/>
      <w:b/>
      <w:bCs/>
      <w:color w:val="5B9BD5" w:themeColor="accent1"/>
      <w:sz w:val="26"/>
      <w:szCs w:val="26"/>
    </w:rPr>
  </w:style>
  <w:style w:type="character" w:customStyle="1" w:styleId="30">
    <w:name w:val="Заголовок 3 Знак"/>
    <w:basedOn w:val="a1"/>
    <w:link w:val="3"/>
    <w:uiPriority w:val="9"/>
    <w:locked/>
    <w:rsid w:val="00625CE6"/>
    <w:rPr>
      <w:rFonts w:asciiTheme="majorHAnsi" w:eastAsiaTheme="majorEastAsia" w:hAnsiTheme="majorHAnsi" w:cs="Times New Roman"/>
      <w:b/>
      <w:bCs/>
      <w:color w:val="5B9BD5" w:themeColor="accent1"/>
    </w:rPr>
  </w:style>
  <w:style w:type="character" w:customStyle="1" w:styleId="40">
    <w:name w:val="Заголовок 4 Знак"/>
    <w:basedOn w:val="a1"/>
    <w:link w:val="4"/>
    <w:locked/>
    <w:rsid w:val="00013A6F"/>
    <w:rPr>
      <w:rFonts w:ascii="Times New Roman" w:hAnsi="Times New Roman" w:cs="Times New Roman"/>
      <w:b/>
      <w:i/>
      <w:sz w:val="20"/>
      <w:szCs w:val="20"/>
    </w:rPr>
  </w:style>
  <w:style w:type="character" w:customStyle="1" w:styleId="50">
    <w:name w:val="Заголовок 5 Знак"/>
    <w:basedOn w:val="a1"/>
    <w:link w:val="5"/>
    <w:locked/>
    <w:rsid w:val="00013A6F"/>
    <w:rPr>
      <w:rFonts w:ascii="Times New Roman" w:hAnsi="Times New Roman" w:cs="Times New Roman"/>
      <w:b/>
      <w:sz w:val="24"/>
      <w:szCs w:val="24"/>
    </w:rPr>
  </w:style>
  <w:style w:type="character" w:customStyle="1" w:styleId="60">
    <w:name w:val="Заголовок 6 Знак"/>
    <w:basedOn w:val="a1"/>
    <w:link w:val="6"/>
    <w:uiPriority w:val="9"/>
    <w:locked/>
    <w:rsid w:val="00AE243C"/>
    <w:rPr>
      <w:rFonts w:asciiTheme="majorHAnsi" w:eastAsiaTheme="majorEastAsia" w:hAnsiTheme="majorHAnsi" w:cs="Times New Roman"/>
      <w:b/>
      <w:bCs/>
      <w:color w:val="595959" w:themeColor="text1" w:themeTint="A6"/>
      <w:spacing w:val="5"/>
      <w:shd w:val="clear" w:color="auto" w:fill="FFFFFF" w:themeFill="background1"/>
      <w:lang w:val="en-US" w:eastAsia="en-US"/>
    </w:rPr>
  </w:style>
  <w:style w:type="character" w:customStyle="1" w:styleId="70">
    <w:name w:val="Заголовок 7 Знак"/>
    <w:basedOn w:val="a1"/>
    <w:link w:val="7"/>
    <w:uiPriority w:val="9"/>
    <w:locked/>
    <w:rsid w:val="00AE243C"/>
    <w:rPr>
      <w:rFonts w:asciiTheme="majorHAnsi" w:eastAsiaTheme="majorEastAsia" w:hAnsiTheme="majorHAnsi" w:cs="Times New Roman"/>
      <w:b/>
      <w:bCs/>
      <w:i/>
      <w:iCs/>
      <w:color w:val="5A5A5A" w:themeColor="text1" w:themeTint="A5"/>
      <w:sz w:val="20"/>
      <w:szCs w:val="20"/>
      <w:lang w:val="en-US" w:eastAsia="en-US"/>
    </w:rPr>
  </w:style>
  <w:style w:type="character" w:customStyle="1" w:styleId="80">
    <w:name w:val="Заголовок 8 Знак"/>
    <w:basedOn w:val="a1"/>
    <w:link w:val="8"/>
    <w:uiPriority w:val="9"/>
    <w:locked/>
    <w:rsid w:val="00AE243C"/>
    <w:rPr>
      <w:rFonts w:asciiTheme="majorHAnsi" w:eastAsiaTheme="majorEastAsia" w:hAnsiTheme="majorHAnsi" w:cs="Times New Roman"/>
      <w:b/>
      <w:bCs/>
      <w:color w:val="7F7F7F" w:themeColor="text1" w:themeTint="80"/>
      <w:sz w:val="20"/>
      <w:szCs w:val="20"/>
      <w:lang w:val="en-US" w:eastAsia="en-US"/>
    </w:rPr>
  </w:style>
  <w:style w:type="character" w:customStyle="1" w:styleId="90">
    <w:name w:val="Заголовок 9 Знак"/>
    <w:basedOn w:val="a1"/>
    <w:link w:val="9"/>
    <w:uiPriority w:val="9"/>
    <w:locked/>
    <w:rsid w:val="00AE243C"/>
    <w:rPr>
      <w:rFonts w:asciiTheme="majorHAnsi" w:eastAsiaTheme="majorEastAsia" w:hAnsiTheme="majorHAnsi" w:cs="Times New Roman"/>
      <w:b/>
      <w:bCs/>
      <w:i/>
      <w:iCs/>
      <w:color w:val="7F7F7F" w:themeColor="text1" w:themeTint="80"/>
      <w:sz w:val="18"/>
      <w:szCs w:val="18"/>
      <w:lang w:val="en-US" w:eastAsia="en-US"/>
    </w:rPr>
  </w:style>
  <w:style w:type="paragraph" w:styleId="a4">
    <w:name w:val="No Spacing"/>
    <w:link w:val="a5"/>
    <w:uiPriority w:val="1"/>
    <w:qFormat/>
    <w:rsid w:val="00A6722B"/>
    <w:pPr>
      <w:spacing w:after="0" w:line="240" w:lineRule="auto"/>
    </w:pPr>
    <w:rPr>
      <w:lang w:eastAsia="en-US"/>
    </w:rPr>
  </w:style>
  <w:style w:type="character" w:customStyle="1" w:styleId="a5">
    <w:name w:val="Без интервала Знак"/>
    <w:basedOn w:val="a1"/>
    <w:link w:val="a4"/>
    <w:uiPriority w:val="1"/>
    <w:locked/>
    <w:rsid w:val="00A6722B"/>
    <w:rPr>
      <w:rFonts w:cs="Times New Roman"/>
      <w:lang w:eastAsia="en-US"/>
    </w:rPr>
  </w:style>
  <w:style w:type="paragraph" w:styleId="a6">
    <w:name w:val="Balloon Text"/>
    <w:basedOn w:val="a0"/>
    <w:link w:val="a7"/>
    <w:uiPriority w:val="99"/>
    <w:semiHidden/>
    <w:unhideWhenUsed/>
    <w:rsid w:val="00A6722B"/>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locked/>
    <w:rsid w:val="00A6722B"/>
    <w:rPr>
      <w:rFonts w:ascii="Tahoma" w:hAnsi="Tahoma" w:cs="Tahoma"/>
      <w:sz w:val="16"/>
      <w:szCs w:val="16"/>
    </w:rPr>
  </w:style>
  <w:style w:type="paragraph" w:styleId="a8">
    <w:name w:val="TOC Heading"/>
    <w:basedOn w:val="1"/>
    <w:next w:val="a0"/>
    <w:uiPriority w:val="39"/>
    <w:unhideWhenUsed/>
    <w:qFormat/>
    <w:rsid w:val="00617479"/>
    <w:pPr>
      <w:outlineLvl w:val="9"/>
    </w:pPr>
    <w:rPr>
      <w:lang w:eastAsia="en-US"/>
    </w:rPr>
  </w:style>
  <w:style w:type="paragraph" w:styleId="a9">
    <w:name w:val="Subtitle"/>
    <w:basedOn w:val="a0"/>
    <w:next w:val="a0"/>
    <w:link w:val="aa"/>
    <w:uiPriority w:val="11"/>
    <w:qFormat/>
    <w:rsid w:val="00CC7FFB"/>
    <w:pPr>
      <w:numPr>
        <w:ilvl w:val="1"/>
      </w:numPr>
    </w:pPr>
    <w:rPr>
      <w:rFonts w:asciiTheme="majorHAnsi" w:eastAsiaTheme="majorEastAsia" w:hAnsiTheme="majorHAnsi"/>
      <w:i/>
      <w:iCs/>
      <w:color w:val="5B9BD5" w:themeColor="accent1"/>
      <w:spacing w:val="15"/>
      <w:sz w:val="24"/>
      <w:szCs w:val="24"/>
    </w:rPr>
  </w:style>
  <w:style w:type="character" w:customStyle="1" w:styleId="aa">
    <w:name w:val="Подзаголовок Знак"/>
    <w:basedOn w:val="a1"/>
    <w:link w:val="a9"/>
    <w:uiPriority w:val="11"/>
    <w:locked/>
    <w:rsid w:val="00CC7FFB"/>
    <w:rPr>
      <w:rFonts w:asciiTheme="majorHAnsi" w:eastAsiaTheme="majorEastAsia" w:hAnsiTheme="majorHAnsi" w:cs="Times New Roman"/>
      <w:i/>
      <w:iCs/>
      <w:color w:val="5B9BD5" w:themeColor="accent1"/>
      <w:spacing w:val="15"/>
      <w:sz w:val="24"/>
      <w:szCs w:val="24"/>
    </w:rPr>
  </w:style>
  <w:style w:type="paragraph" w:styleId="11">
    <w:name w:val="toc 1"/>
    <w:basedOn w:val="a0"/>
    <w:next w:val="a0"/>
    <w:autoRedefine/>
    <w:uiPriority w:val="39"/>
    <w:unhideWhenUsed/>
    <w:rsid w:val="002E214C"/>
    <w:pPr>
      <w:tabs>
        <w:tab w:val="right" w:leader="dot" w:pos="9968"/>
      </w:tabs>
      <w:spacing w:after="100"/>
      <w:ind w:left="-284" w:firstLine="284"/>
    </w:pPr>
    <w:rPr>
      <w:rFonts w:eastAsiaTheme="majorEastAsia"/>
      <w:bCs/>
      <w:noProof/>
    </w:rPr>
  </w:style>
  <w:style w:type="character" w:styleId="ab">
    <w:name w:val="Hyperlink"/>
    <w:basedOn w:val="a1"/>
    <w:uiPriority w:val="99"/>
    <w:unhideWhenUsed/>
    <w:rsid w:val="00CC7FFB"/>
    <w:rPr>
      <w:rFonts w:cs="Times New Roman"/>
      <w:color w:val="0563C1" w:themeColor="hyperlink"/>
      <w:u w:val="single"/>
    </w:rPr>
  </w:style>
  <w:style w:type="paragraph" w:styleId="21">
    <w:name w:val="toc 2"/>
    <w:basedOn w:val="a0"/>
    <w:next w:val="a0"/>
    <w:autoRedefine/>
    <w:uiPriority w:val="39"/>
    <w:unhideWhenUsed/>
    <w:rsid w:val="00CC7FFB"/>
    <w:pPr>
      <w:spacing w:after="100"/>
      <w:ind w:left="220"/>
    </w:pPr>
  </w:style>
  <w:style w:type="paragraph" w:styleId="31">
    <w:name w:val="toc 3"/>
    <w:basedOn w:val="a0"/>
    <w:next w:val="a0"/>
    <w:autoRedefine/>
    <w:uiPriority w:val="39"/>
    <w:unhideWhenUsed/>
    <w:rsid w:val="000D402C"/>
    <w:pPr>
      <w:spacing w:after="100"/>
      <w:ind w:left="440"/>
    </w:pPr>
  </w:style>
  <w:style w:type="paragraph" w:styleId="ac">
    <w:name w:val="Body Text Indent"/>
    <w:basedOn w:val="a0"/>
    <w:link w:val="ad"/>
    <w:uiPriority w:val="99"/>
    <w:unhideWhenUsed/>
    <w:rsid w:val="005D1CA9"/>
    <w:pPr>
      <w:spacing w:after="120" w:line="240" w:lineRule="auto"/>
      <w:ind w:left="283"/>
      <w:jc w:val="center"/>
    </w:pPr>
    <w:rPr>
      <w:lang w:eastAsia="en-US"/>
    </w:rPr>
  </w:style>
  <w:style w:type="character" w:customStyle="1" w:styleId="ad">
    <w:name w:val="Основной текст с отступом Знак"/>
    <w:basedOn w:val="a1"/>
    <w:link w:val="ac"/>
    <w:uiPriority w:val="99"/>
    <w:locked/>
    <w:rsid w:val="005D1CA9"/>
    <w:rPr>
      <w:rFonts w:eastAsia="Times New Roman" w:cs="Times New Roman"/>
      <w:lang w:eastAsia="en-US"/>
    </w:rPr>
  </w:style>
  <w:style w:type="paragraph" w:customStyle="1" w:styleId="ConsPlusTitle">
    <w:name w:val="ConsPlusTitle"/>
    <w:uiPriority w:val="99"/>
    <w:rsid w:val="00064D26"/>
    <w:pPr>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link w:val="ConsPlusNormal0"/>
    <w:qFormat/>
    <w:rsid w:val="00064D26"/>
    <w:pPr>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link w:val="ConsPlusNormal"/>
    <w:locked/>
    <w:rsid w:val="00064D26"/>
    <w:rPr>
      <w:rFonts w:ascii="Arial" w:hAnsi="Arial"/>
      <w:sz w:val="20"/>
    </w:rPr>
  </w:style>
  <w:style w:type="paragraph" w:styleId="22">
    <w:name w:val="Body Text 2"/>
    <w:basedOn w:val="a0"/>
    <w:link w:val="23"/>
    <w:unhideWhenUsed/>
    <w:rsid w:val="000C3C96"/>
    <w:pPr>
      <w:spacing w:after="120" w:line="480" w:lineRule="auto"/>
    </w:pPr>
    <w:rPr>
      <w:rFonts w:ascii="Calibri" w:hAnsi="Calibri" w:cs="Calibri"/>
    </w:rPr>
  </w:style>
  <w:style w:type="character" w:customStyle="1" w:styleId="23">
    <w:name w:val="Основной текст 2 Знак"/>
    <w:basedOn w:val="a1"/>
    <w:link w:val="22"/>
    <w:locked/>
    <w:rsid w:val="000C3C96"/>
    <w:rPr>
      <w:rFonts w:ascii="Calibri" w:hAnsi="Calibri" w:cs="Calibri"/>
    </w:rPr>
  </w:style>
  <w:style w:type="paragraph" w:customStyle="1" w:styleId="Default">
    <w:name w:val="Default"/>
    <w:rsid w:val="000C3C96"/>
    <w:pPr>
      <w:autoSpaceDE w:val="0"/>
      <w:autoSpaceDN w:val="0"/>
      <w:adjustRightInd w:val="0"/>
      <w:spacing w:after="0" w:line="240" w:lineRule="auto"/>
    </w:pPr>
    <w:rPr>
      <w:rFonts w:ascii="Times New Roman" w:hAnsi="Times New Roman"/>
      <w:color w:val="000000"/>
      <w:sz w:val="24"/>
      <w:szCs w:val="24"/>
      <w:lang w:eastAsia="en-US"/>
    </w:rPr>
  </w:style>
  <w:style w:type="paragraph" w:styleId="ae">
    <w:name w:val="Normal (Web)"/>
    <w:aliases w:val="Обычный (веб) Знак"/>
    <w:basedOn w:val="a0"/>
    <w:uiPriority w:val="99"/>
    <w:qFormat/>
    <w:rsid w:val="00C44E37"/>
    <w:pPr>
      <w:spacing w:before="100" w:beforeAutospacing="1" w:after="100" w:afterAutospacing="1" w:line="240" w:lineRule="auto"/>
    </w:pPr>
    <w:rPr>
      <w:sz w:val="24"/>
      <w:szCs w:val="24"/>
    </w:rPr>
  </w:style>
  <w:style w:type="character" w:customStyle="1" w:styleId="24">
    <w:name w:val="Основной текст (2)_"/>
    <w:basedOn w:val="a1"/>
    <w:link w:val="25"/>
    <w:locked/>
    <w:rsid w:val="00CD4F5C"/>
    <w:rPr>
      <w:rFonts w:ascii="Times New Roman" w:hAnsi="Times New Roman" w:cs="Times New Roman"/>
      <w:sz w:val="23"/>
      <w:szCs w:val="23"/>
      <w:shd w:val="clear" w:color="auto" w:fill="FFFFFF"/>
    </w:rPr>
  </w:style>
  <w:style w:type="paragraph" w:customStyle="1" w:styleId="25">
    <w:name w:val="Основной текст (2)"/>
    <w:basedOn w:val="a0"/>
    <w:link w:val="24"/>
    <w:qFormat/>
    <w:rsid w:val="00CD4F5C"/>
    <w:pPr>
      <w:shd w:val="clear" w:color="auto" w:fill="FFFFFF"/>
      <w:spacing w:after="0" w:line="278" w:lineRule="exact"/>
      <w:jc w:val="left"/>
    </w:pPr>
    <w:rPr>
      <w:sz w:val="28"/>
      <w:szCs w:val="23"/>
    </w:rPr>
  </w:style>
  <w:style w:type="paragraph" w:styleId="af">
    <w:name w:val="List Paragraph"/>
    <w:aliases w:val="SL_Абзац списка"/>
    <w:basedOn w:val="a0"/>
    <w:link w:val="af0"/>
    <w:uiPriority w:val="34"/>
    <w:qFormat/>
    <w:rsid w:val="003B7D1E"/>
    <w:pPr>
      <w:ind w:left="720"/>
      <w:contextualSpacing/>
    </w:pPr>
  </w:style>
  <w:style w:type="paragraph" w:styleId="af1">
    <w:name w:val="header"/>
    <w:basedOn w:val="a0"/>
    <w:link w:val="af2"/>
    <w:uiPriority w:val="99"/>
    <w:unhideWhenUsed/>
    <w:rsid w:val="00FF5332"/>
    <w:pPr>
      <w:tabs>
        <w:tab w:val="center" w:pos="4677"/>
        <w:tab w:val="right" w:pos="9355"/>
      </w:tabs>
      <w:spacing w:after="0" w:line="240" w:lineRule="auto"/>
    </w:pPr>
  </w:style>
  <w:style w:type="character" w:customStyle="1" w:styleId="af2">
    <w:name w:val="Верхний колонтитул Знак"/>
    <w:basedOn w:val="a1"/>
    <w:link w:val="af1"/>
    <w:uiPriority w:val="99"/>
    <w:locked/>
    <w:rsid w:val="00FF5332"/>
    <w:rPr>
      <w:rFonts w:cs="Times New Roman"/>
    </w:rPr>
  </w:style>
  <w:style w:type="paragraph" w:styleId="af3">
    <w:name w:val="footer"/>
    <w:basedOn w:val="a0"/>
    <w:link w:val="af4"/>
    <w:uiPriority w:val="99"/>
    <w:unhideWhenUsed/>
    <w:rsid w:val="00FF5332"/>
    <w:pPr>
      <w:tabs>
        <w:tab w:val="center" w:pos="4677"/>
        <w:tab w:val="right" w:pos="9355"/>
      </w:tabs>
      <w:spacing w:after="0" w:line="240" w:lineRule="auto"/>
    </w:pPr>
  </w:style>
  <w:style w:type="character" w:customStyle="1" w:styleId="af4">
    <w:name w:val="Нижний колонтитул Знак"/>
    <w:basedOn w:val="a1"/>
    <w:link w:val="af3"/>
    <w:uiPriority w:val="99"/>
    <w:locked/>
    <w:rsid w:val="00FF5332"/>
    <w:rPr>
      <w:rFonts w:cs="Times New Roman"/>
    </w:rPr>
  </w:style>
  <w:style w:type="paragraph" w:customStyle="1" w:styleId="ConsPlusCell">
    <w:name w:val="ConsPlusCell"/>
    <w:uiPriority w:val="99"/>
    <w:qFormat/>
    <w:rsid w:val="00EC00CC"/>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095ACA"/>
    <w:pPr>
      <w:autoSpaceDE w:val="0"/>
      <w:autoSpaceDN w:val="0"/>
      <w:adjustRightInd w:val="0"/>
      <w:spacing w:after="0" w:line="240" w:lineRule="auto"/>
    </w:pPr>
    <w:rPr>
      <w:rFonts w:ascii="Courier New" w:hAnsi="Courier New" w:cs="Courier New"/>
      <w:sz w:val="20"/>
      <w:szCs w:val="20"/>
    </w:rPr>
  </w:style>
  <w:style w:type="paragraph" w:customStyle="1" w:styleId="12">
    <w:name w:val="Абзац списка1"/>
    <w:basedOn w:val="a0"/>
    <w:uiPriority w:val="99"/>
    <w:rsid w:val="00205873"/>
    <w:pPr>
      <w:ind w:left="720"/>
    </w:pPr>
    <w:rPr>
      <w:rFonts w:ascii="Calibri" w:hAnsi="Calibri" w:cs="Calibri"/>
    </w:rPr>
  </w:style>
  <w:style w:type="character" w:customStyle="1" w:styleId="textdefault">
    <w:name w:val="text_default"/>
    <w:rsid w:val="004737D0"/>
  </w:style>
  <w:style w:type="table" w:styleId="af5">
    <w:name w:val="Table Grid"/>
    <w:basedOn w:val="a2"/>
    <w:uiPriority w:val="59"/>
    <w:rsid w:val="00013A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FollowedHyperlink"/>
    <w:basedOn w:val="a1"/>
    <w:uiPriority w:val="99"/>
    <w:unhideWhenUsed/>
    <w:rsid w:val="00013A6F"/>
    <w:rPr>
      <w:rFonts w:cs="Times New Roman"/>
      <w:color w:val="954F72" w:themeColor="followedHyperlink"/>
      <w:u w:val="single"/>
    </w:rPr>
  </w:style>
  <w:style w:type="character" w:customStyle="1" w:styleId="af7">
    <w:name w:val="Основной текст_"/>
    <w:basedOn w:val="a1"/>
    <w:link w:val="13"/>
    <w:locked/>
    <w:rsid w:val="00013A6F"/>
    <w:rPr>
      <w:rFonts w:ascii="Times New Roman" w:hAnsi="Times New Roman" w:cs="Times New Roman"/>
      <w:sz w:val="23"/>
      <w:szCs w:val="23"/>
      <w:shd w:val="clear" w:color="auto" w:fill="FFFFFF"/>
    </w:rPr>
  </w:style>
  <w:style w:type="paragraph" w:customStyle="1" w:styleId="13">
    <w:name w:val="Основной текст1"/>
    <w:basedOn w:val="a0"/>
    <w:link w:val="af7"/>
    <w:qFormat/>
    <w:rsid w:val="00013A6F"/>
    <w:pPr>
      <w:shd w:val="clear" w:color="auto" w:fill="FFFFFF"/>
      <w:spacing w:after="0" w:line="240" w:lineRule="atLeast"/>
    </w:pPr>
    <w:rPr>
      <w:sz w:val="23"/>
      <w:szCs w:val="23"/>
    </w:rPr>
  </w:style>
  <w:style w:type="character" w:customStyle="1" w:styleId="af8">
    <w:name w:val="Основной текст + Не курсив"/>
    <w:basedOn w:val="af7"/>
    <w:rsid w:val="00013A6F"/>
    <w:rPr>
      <w:rFonts w:ascii="Times New Roman" w:hAnsi="Times New Roman" w:cs="Times New Roman"/>
      <w:i/>
      <w:iCs/>
      <w:spacing w:val="0"/>
      <w:sz w:val="23"/>
      <w:szCs w:val="23"/>
      <w:shd w:val="clear" w:color="auto" w:fill="FFFFFF"/>
    </w:rPr>
  </w:style>
  <w:style w:type="character" w:customStyle="1" w:styleId="CharStyle8">
    <w:name w:val="Char Style 8"/>
    <w:rsid w:val="00013A6F"/>
    <w:rPr>
      <w:b/>
      <w:sz w:val="27"/>
      <w:lang w:eastAsia="ar-SA" w:bidi="ar-SA"/>
    </w:rPr>
  </w:style>
  <w:style w:type="paragraph" w:customStyle="1" w:styleId="af9">
    <w:name w:val="ХМАО"/>
    <w:basedOn w:val="a0"/>
    <w:link w:val="afa"/>
    <w:qFormat/>
    <w:rsid w:val="00013A6F"/>
    <w:pPr>
      <w:spacing w:after="0" w:line="240" w:lineRule="auto"/>
      <w:ind w:firstLine="709"/>
      <w:jc w:val="both"/>
    </w:pPr>
    <w:rPr>
      <w:rFonts w:ascii="Calibri" w:hAnsi="Calibri"/>
      <w:lang w:eastAsia="en-US"/>
    </w:rPr>
  </w:style>
  <w:style w:type="character" w:customStyle="1" w:styleId="afa">
    <w:name w:val="ХМАО Знак"/>
    <w:link w:val="af9"/>
    <w:locked/>
    <w:rsid w:val="00013A6F"/>
    <w:rPr>
      <w:rFonts w:ascii="Calibri" w:hAnsi="Calibri"/>
      <w:lang w:eastAsia="en-US"/>
    </w:rPr>
  </w:style>
  <w:style w:type="paragraph" w:customStyle="1" w:styleId="a">
    <w:name w:val="Нумерованный абзац"/>
    <w:rsid w:val="00013A6F"/>
    <w:pPr>
      <w:numPr>
        <w:numId w:val="1"/>
      </w:numPr>
      <w:tabs>
        <w:tab w:val="left" w:pos="1134"/>
      </w:tabs>
      <w:suppressAutoHyphens/>
      <w:spacing w:before="240" w:after="0" w:line="240" w:lineRule="auto"/>
      <w:jc w:val="both"/>
    </w:pPr>
    <w:rPr>
      <w:rFonts w:ascii="Times New Roman" w:hAnsi="Times New Roman"/>
      <w:noProof/>
      <w:sz w:val="28"/>
      <w:szCs w:val="20"/>
    </w:rPr>
  </w:style>
  <w:style w:type="character" w:customStyle="1" w:styleId="220">
    <w:name w:val="Заголовок №2 (2)_"/>
    <w:basedOn w:val="a1"/>
    <w:link w:val="221"/>
    <w:locked/>
    <w:rsid w:val="00013A6F"/>
    <w:rPr>
      <w:rFonts w:ascii="Times New Roman" w:hAnsi="Times New Roman" w:cs="Times New Roman"/>
      <w:sz w:val="23"/>
      <w:szCs w:val="23"/>
      <w:shd w:val="clear" w:color="auto" w:fill="FFFFFF"/>
    </w:rPr>
  </w:style>
  <w:style w:type="paragraph" w:customStyle="1" w:styleId="221">
    <w:name w:val="Заголовок №2 (2)"/>
    <w:basedOn w:val="a0"/>
    <w:link w:val="220"/>
    <w:rsid w:val="00013A6F"/>
    <w:pPr>
      <w:shd w:val="clear" w:color="auto" w:fill="FFFFFF"/>
      <w:spacing w:before="240" w:after="300" w:line="240" w:lineRule="atLeast"/>
      <w:outlineLvl w:val="1"/>
    </w:pPr>
    <w:rPr>
      <w:sz w:val="23"/>
      <w:szCs w:val="23"/>
    </w:rPr>
  </w:style>
  <w:style w:type="paragraph" w:styleId="afb">
    <w:name w:val="Title"/>
    <w:basedOn w:val="a0"/>
    <w:link w:val="afc"/>
    <w:qFormat/>
    <w:rsid w:val="00013A6F"/>
    <w:pPr>
      <w:spacing w:after="0" w:line="240" w:lineRule="auto"/>
      <w:jc w:val="center"/>
    </w:pPr>
    <w:rPr>
      <w:sz w:val="24"/>
      <w:szCs w:val="20"/>
    </w:rPr>
  </w:style>
  <w:style w:type="character" w:customStyle="1" w:styleId="afc">
    <w:name w:val="Название Знак"/>
    <w:basedOn w:val="a1"/>
    <w:link w:val="afb"/>
    <w:locked/>
    <w:rsid w:val="00013A6F"/>
    <w:rPr>
      <w:rFonts w:ascii="Times New Roman" w:hAnsi="Times New Roman" w:cs="Times New Roman"/>
      <w:sz w:val="20"/>
      <w:szCs w:val="20"/>
    </w:rPr>
  </w:style>
  <w:style w:type="character" w:customStyle="1" w:styleId="afd">
    <w:name w:val="Текст примечания Знак"/>
    <w:basedOn w:val="a1"/>
    <w:link w:val="afe"/>
    <w:semiHidden/>
    <w:locked/>
    <w:rsid w:val="00013A6F"/>
    <w:rPr>
      <w:rFonts w:ascii="Times New Roman" w:hAnsi="Times New Roman" w:cs="Times New Roman"/>
      <w:sz w:val="20"/>
      <w:szCs w:val="20"/>
    </w:rPr>
  </w:style>
  <w:style w:type="paragraph" w:styleId="afe">
    <w:name w:val="annotation text"/>
    <w:basedOn w:val="a0"/>
    <w:link w:val="afd"/>
    <w:semiHidden/>
    <w:rsid w:val="00013A6F"/>
    <w:pPr>
      <w:spacing w:after="0" w:line="240" w:lineRule="auto"/>
    </w:pPr>
    <w:rPr>
      <w:sz w:val="20"/>
      <w:szCs w:val="20"/>
    </w:rPr>
  </w:style>
  <w:style w:type="character" w:customStyle="1" w:styleId="14">
    <w:name w:val="Текст примечания Знак1"/>
    <w:basedOn w:val="a1"/>
    <w:uiPriority w:val="99"/>
    <w:semiHidden/>
    <w:rsid w:val="00920035"/>
    <w:rPr>
      <w:rFonts w:ascii="Times New Roman" w:hAnsi="Times New Roman"/>
      <w:sz w:val="20"/>
      <w:szCs w:val="20"/>
    </w:rPr>
  </w:style>
  <w:style w:type="character" w:customStyle="1" w:styleId="140">
    <w:name w:val="Текст примечания Знак14"/>
    <w:basedOn w:val="a1"/>
    <w:uiPriority w:val="99"/>
    <w:semiHidden/>
    <w:rsid w:val="00920035"/>
    <w:rPr>
      <w:rFonts w:ascii="Times New Roman" w:hAnsi="Times New Roman" w:cs="Times New Roman"/>
      <w:sz w:val="20"/>
      <w:szCs w:val="20"/>
    </w:rPr>
  </w:style>
  <w:style w:type="character" w:customStyle="1" w:styleId="130">
    <w:name w:val="Текст примечания Знак13"/>
    <w:basedOn w:val="a1"/>
    <w:uiPriority w:val="99"/>
    <w:semiHidden/>
    <w:rsid w:val="00920035"/>
    <w:rPr>
      <w:rFonts w:ascii="Times New Roman" w:hAnsi="Times New Roman" w:cs="Times New Roman"/>
      <w:sz w:val="20"/>
      <w:szCs w:val="20"/>
    </w:rPr>
  </w:style>
  <w:style w:type="character" w:customStyle="1" w:styleId="120">
    <w:name w:val="Текст примечания Знак12"/>
    <w:basedOn w:val="a1"/>
    <w:uiPriority w:val="99"/>
    <w:semiHidden/>
    <w:rsid w:val="00920035"/>
    <w:rPr>
      <w:rFonts w:ascii="Times New Roman" w:hAnsi="Times New Roman" w:cs="Times New Roman"/>
      <w:sz w:val="20"/>
      <w:szCs w:val="20"/>
    </w:rPr>
  </w:style>
  <w:style w:type="character" w:customStyle="1" w:styleId="110">
    <w:name w:val="Текст примечания Знак11"/>
    <w:basedOn w:val="a1"/>
    <w:uiPriority w:val="99"/>
    <w:semiHidden/>
    <w:rsid w:val="00013A6F"/>
    <w:rPr>
      <w:rFonts w:cs="Times New Roman"/>
      <w:sz w:val="20"/>
      <w:szCs w:val="20"/>
    </w:rPr>
  </w:style>
  <w:style w:type="character" w:styleId="aff">
    <w:name w:val="page number"/>
    <w:basedOn w:val="a1"/>
    <w:rsid w:val="00013A6F"/>
    <w:rPr>
      <w:rFonts w:cs="Times New Roman"/>
    </w:rPr>
  </w:style>
  <w:style w:type="paragraph" w:customStyle="1" w:styleId="CharCarChar">
    <w:name w:val="Char Car Char"/>
    <w:basedOn w:val="a0"/>
    <w:rsid w:val="00013A6F"/>
    <w:pPr>
      <w:spacing w:after="160" w:line="240" w:lineRule="exact"/>
    </w:pPr>
    <w:rPr>
      <w:rFonts w:ascii="Verdana" w:hAnsi="Verdana" w:cs="Verdana"/>
      <w:sz w:val="20"/>
      <w:szCs w:val="20"/>
      <w:lang w:val="en-US" w:eastAsia="en-US"/>
    </w:rPr>
  </w:style>
  <w:style w:type="character" w:customStyle="1" w:styleId="apple-style-span">
    <w:name w:val="apple-style-span"/>
    <w:basedOn w:val="a1"/>
    <w:rsid w:val="00013A6F"/>
    <w:rPr>
      <w:rFonts w:cs="Times New Roman"/>
    </w:rPr>
  </w:style>
  <w:style w:type="character" w:styleId="aff0">
    <w:name w:val="endnote reference"/>
    <w:basedOn w:val="a1"/>
    <w:uiPriority w:val="99"/>
    <w:semiHidden/>
    <w:unhideWhenUsed/>
    <w:rsid w:val="00013A6F"/>
    <w:rPr>
      <w:rFonts w:cs="Times New Roman"/>
      <w:vertAlign w:val="superscript"/>
    </w:rPr>
  </w:style>
  <w:style w:type="table" w:customStyle="1" w:styleId="15">
    <w:name w:val="Сетка таблицы1"/>
    <w:basedOn w:val="a2"/>
    <w:next w:val="af5"/>
    <w:uiPriority w:val="59"/>
    <w:rsid w:val="00013A6F"/>
    <w:pPr>
      <w:spacing w:after="0" w:line="240" w:lineRule="auto"/>
    </w:pPr>
    <w:rPr>
      <w:rFonts w:ascii="Times New Roman"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5"/>
    <w:uiPriority w:val="59"/>
    <w:rsid w:val="00013A6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f5"/>
    <w:uiPriority w:val="59"/>
    <w:rsid w:val="00013A6F"/>
    <w:pPr>
      <w:spacing w:after="0" w:line="240" w:lineRule="auto"/>
    </w:pPr>
    <w:rPr>
      <w:rFonts w:ascii="Times New Roman"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5"/>
    <w:uiPriority w:val="59"/>
    <w:rsid w:val="00013A6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1"/>
    <w:semiHidden/>
    <w:rsid w:val="00013A6F"/>
    <w:rPr>
      <w:rFonts w:cs="Times New Roman"/>
      <w:sz w:val="16"/>
      <w:szCs w:val="16"/>
    </w:rPr>
  </w:style>
  <w:style w:type="table" w:customStyle="1" w:styleId="51">
    <w:name w:val="Сетка таблицы5"/>
    <w:basedOn w:val="a2"/>
    <w:next w:val="af5"/>
    <w:rsid w:val="00013A6F"/>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otnote reference"/>
    <w:basedOn w:val="a1"/>
    <w:rsid w:val="00013A6F"/>
    <w:rPr>
      <w:rFonts w:cs="Times New Roman"/>
      <w:vertAlign w:val="superscript"/>
    </w:rPr>
  </w:style>
  <w:style w:type="paragraph" w:customStyle="1" w:styleId="aff3">
    <w:name w:val="Всегда"/>
    <w:basedOn w:val="a0"/>
    <w:autoRedefine/>
    <w:qFormat/>
    <w:rsid w:val="008A7CE3"/>
    <w:pPr>
      <w:tabs>
        <w:tab w:val="left" w:pos="1701"/>
      </w:tabs>
      <w:spacing w:after="0" w:line="240" w:lineRule="auto"/>
      <w:jc w:val="center"/>
    </w:pPr>
    <w:rPr>
      <w:color w:val="000000" w:themeColor="text1"/>
      <w:sz w:val="24"/>
      <w:szCs w:val="24"/>
      <w:lang w:eastAsia="en-US"/>
    </w:rPr>
  </w:style>
  <w:style w:type="paragraph" w:styleId="aff4">
    <w:name w:val="Body Text"/>
    <w:basedOn w:val="a0"/>
    <w:link w:val="aff5"/>
    <w:uiPriority w:val="99"/>
    <w:unhideWhenUsed/>
    <w:rsid w:val="00013A6F"/>
    <w:pPr>
      <w:spacing w:after="120"/>
    </w:pPr>
  </w:style>
  <w:style w:type="character" w:customStyle="1" w:styleId="aff5">
    <w:name w:val="Основной текст Знак"/>
    <w:basedOn w:val="a1"/>
    <w:link w:val="aff4"/>
    <w:uiPriority w:val="99"/>
    <w:locked/>
    <w:rsid w:val="00013A6F"/>
    <w:rPr>
      <w:rFonts w:cs="Times New Roman"/>
    </w:rPr>
  </w:style>
  <w:style w:type="paragraph" w:customStyle="1" w:styleId="27">
    <w:name w:val="Абзац списка2"/>
    <w:basedOn w:val="a0"/>
    <w:rsid w:val="00013A6F"/>
    <w:pPr>
      <w:spacing w:after="0" w:line="240" w:lineRule="auto"/>
      <w:ind w:left="720"/>
    </w:pPr>
    <w:rPr>
      <w:rFonts w:ascii="Calibri" w:hAnsi="Calibri" w:cs="Calibri"/>
      <w:lang w:eastAsia="en-US"/>
    </w:rPr>
  </w:style>
  <w:style w:type="paragraph" w:styleId="aff6">
    <w:name w:val="footnote text"/>
    <w:basedOn w:val="a0"/>
    <w:link w:val="aff7"/>
    <w:rsid w:val="00013A6F"/>
    <w:pPr>
      <w:spacing w:after="0" w:line="240" w:lineRule="auto"/>
    </w:pPr>
    <w:rPr>
      <w:sz w:val="20"/>
      <w:szCs w:val="20"/>
    </w:rPr>
  </w:style>
  <w:style w:type="character" w:customStyle="1" w:styleId="aff7">
    <w:name w:val="Текст сноски Знак"/>
    <w:basedOn w:val="a1"/>
    <w:link w:val="aff6"/>
    <w:locked/>
    <w:rsid w:val="00013A6F"/>
    <w:rPr>
      <w:rFonts w:ascii="Times New Roman" w:hAnsi="Times New Roman" w:cs="Times New Roman"/>
      <w:sz w:val="20"/>
      <w:szCs w:val="20"/>
    </w:rPr>
  </w:style>
  <w:style w:type="paragraph" w:customStyle="1" w:styleId="33">
    <w:name w:val="Абзац списка3"/>
    <w:basedOn w:val="a0"/>
    <w:rsid w:val="00013A6F"/>
    <w:pPr>
      <w:spacing w:after="0" w:line="240" w:lineRule="auto"/>
      <w:ind w:left="720"/>
    </w:pPr>
    <w:rPr>
      <w:rFonts w:ascii="Calibri" w:hAnsi="Calibri" w:cs="Calibri"/>
      <w:lang w:eastAsia="en-US"/>
    </w:rPr>
  </w:style>
  <w:style w:type="paragraph" w:customStyle="1" w:styleId="42">
    <w:name w:val="Абзац списка4"/>
    <w:basedOn w:val="a0"/>
    <w:link w:val="ListParagraphChar"/>
    <w:rsid w:val="0098593E"/>
    <w:pPr>
      <w:ind w:left="720"/>
    </w:pPr>
    <w:rPr>
      <w:rFonts w:ascii="Cambria" w:hAnsi="Cambria"/>
      <w:sz w:val="20"/>
      <w:szCs w:val="20"/>
      <w:lang w:val="en-US"/>
    </w:rPr>
  </w:style>
  <w:style w:type="character" w:customStyle="1" w:styleId="ListParagraphChar">
    <w:name w:val="List Paragraph Char"/>
    <w:link w:val="42"/>
    <w:locked/>
    <w:rsid w:val="0098593E"/>
    <w:rPr>
      <w:rFonts w:ascii="Cambria" w:hAnsi="Cambria"/>
      <w:sz w:val="20"/>
      <w:lang w:val="en-US"/>
    </w:rPr>
  </w:style>
  <w:style w:type="paragraph" w:styleId="aff8">
    <w:name w:val="Document Map"/>
    <w:basedOn w:val="a0"/>
    <w:link w:val="aff9"/>
    <w:uiPriority w:val="99"/>
    <w:semiHidden/>
    <w:unhideWhenUsed/>
    <w:rsid w:val="00434995"/>
    <w:pPr>
      <w:spacing w:after="0" w:line="240" w:lineRule="auto"/>
    </w:pPr>
    <w:rPr>
      <w:rFonts w:ascii="Tahoma" w:hAnsi="Tahoma" w:cs="Tahoma"/>
      <w:sz w:val="16"/>
      <w:szCs w:val="16"/>
    </w:rPr>
  </w:style>
  <w:style w:type="character" w:customStyle="1" w:styleId="aff9">
    <w:name w:val="Схема документа Знак"/>
    <w:basedOn w:val="a1"/>
    <w:link w:val="aff8"/>
    <w:uiPriority w:val="99"/>
    <w:semiHidden/>
    <w:locked/>
    <w:rsid w:val="00434995"/>
    <w:rPr>
      <w:rFonts w:ascii="Tahoma" w:hAnsi="Tahoma" w:cs="Tahoma"/>
      <w:sz w:val="16"/>
      <w:szCs w:val="16"/>
    </w:rPr>
  </w:style>
  <w:style w:type="character" w:customStyle="1" w:styleId="af0">
    <w:name w:val="Абзац списка Знак"/>
    <w:aliases w:val="SL_Абзац списка Знак"/>
    <w:link w:val="af"/>
    <w:uiPriority w:val="34"/>
    <w:locked/>
    <w:rsid w:val="00566D35"/>
  </w:style>
  <w:style w:type="paragraph" w:customStyle="1" w:styleId="52">
    <w:name w:val="Абзац списка5"/>
    <w:basedOn w:val="a0"/>
    <w:rsid w:val="00702F22"/>
    <w:pPr>
      <w:ind w:left="720"/>
    </w:pPr>
    <w:rPr>
      <w:rFonts w:ascii="Cambria" w:hAnsi="Cambria"/>
      <w:sz w:val="20"/>
      <w:szCs w:val="20"/>
      <w:lang w:val="en-US"/>
    </w:rPr>
  </w:style>
  <w:style w:type="character" w:customStyle="1" w:styleId="wbformattributevalue">
    <w:name w:val="wbform_attributevalue"/>
    <w:basedOn w:val="a1"/>
    <w:rsid w:val="00C84F66"/>
    <w:rPr>
      <w:rFonts w:cs="Times New Roman"/>
    </w:rPr>
  </w:style>
  <w:style w:type="character" w:styleId="affa">
    <w:name w:val="Strong"/>
    <w:basedOn w:val="a1"/>
    <w:uiPriority w:val="22"/>
    <w:qFormat/>
    <w:rsid w:val="00F34389"/>
    <w:rPr>
      <w:rFonts w:cs="Times New Roman"/>
      <w:b/>
      <w:bCs/>
    </w:rPr>
  </w:style>
  <w:style w:type="paragraph" w:styleId="affb">
    <w:name w:val="Plain Text"/>
    <w:basedOn w:val="a0"/>
    <w:link w:val="affc"/>
    <w:uiPriority w:val="99"/>
    <w:unhideWhenUsed/>
    <w:rsid w:val="00F34389"/>
    <w:pPr>
      <w:spacing w:after="0" w:line="240" w:lineRule="auto"/>
    </w:pPr>
    <w:rPr>
      <w:b/>
      <w:color w:val="002060"/>
      <w:sz w:val="28"/>
      <w:szCs w:val="21"/>
      <w:lang w:eastAsia="en-US"/>
    </w:rPr>
  </w:style>
  <w:style w:type="character" w:customStyle="1" w:styleId="affc">
    <w:name w:val="Текст Знак"/>
    <w:basedOn w:val="a1"/>
    <w:link w:val="affb"/>
    <w:uiPriority w:val="99"/>
    <w:locked/>
    <w:rsid w:val="00F34389"/>
    <w:rPr>
      <w:rFonts w:ascii="Times New Roman" w:hAnsi="Times New Roman" w:cs="Times New Roman"/>
      <w:b/>
      <w:color w:val="002060"/>
      <w:sz w:val="21"/>
      <w:szCs w:val="21"/>
      <w:lang w:eastAsia="en-US"/>
    </w:rPr>
  </w:style>
  <w:style w:type="paragraph" w:customStyle="1" w:styleId="61">
    <w:name w:val="Абзац списка6"/>
    <w:basedOn w:val="a0"/>
    <w:rsid w:val="00F34389"/>
    <w:pPr>
      <w:ind w:left="720"/>
    </w:pPr>
    <w:rPr>
      <w:rFonts w:ascii="Cambria" w:hAnsi="Cambria"/>
      <w:sz w:val="20"/>
      <w:szCs w:val="20"/>
      <w:lang w:val="en-US"/>
    </w:rPr>
  </w:style>
  <w:style w:type="paragraph" w:customStyle="1" w:styleId="affd">
    <w:name w:val="Параграф"/>
    <w:basedOn w:val="a0"/>
    <w:qFormat/>
    <w:rsid w:val="00F34389"/>
    <w:pPr>
      <w:spacing w:after="0" w:line="240" w:lineRule="auto"/>
      <w:jc w:val="both"/>
    </w:pPr>
    <w:rPr>
      <w:b/>
      <w:sz w:val="24"/>
      <w:szCs w:val="24"/>
    </w:rPr>
  </w:style>
  <w:style w:type="character" w:customStyle="1" w:styleId="NoSpacingChar">
    <w:name w:val="No Spacing Char"/>
    <w:link w:val="16"/>
    <w:locked/>
    <w:rsid w:val="00F34389"/>
  </w:style>
  <w:style w:type="paragraph" w:customStyle="1" w:styleId="16">
    <w:name w:val="Без интервала1"/>
    <w:link w:val="NoSpacingChar"/>
    <w:qFormat/>
    <w:rsid w:val="00F34389"/>
    <w:pPr>
      <w:spacing w:after="0" w:line="240" w:lineRule="auto"/>
    </w:pPr>
  </w:style>
  <w:style w:type="character" w:customStyle="1" w:styleId="apple-converted-space">
    <w:name w:val="apple-converted-space"/>
    <w:basedOn w:val="a1"/>
    <w:rsid w:val="00F34389"/>
    <w:rPr>
      <w:rFonts w:cs="Times New Roman"/>
    </w:rPr>
  </w:style>
  <w:style w:type="paragraph" w:styleId="28">
    <w:name w:val="Body Text Indent 2"/>
    <w:basedOn w:val="a0"/>
    <w:link w:val="29"/>
    <w:rsid w:val="00AE243C"/>
    <w:pPr>
      <w:spacing w:after="0" w:line="240" w:lineRule="auto"/>
      <w:ind w:left="2100"/>
      <w:jc w:val="both"/>
    </w:pPr>
    <w:rPr>
      <w:sz w:val="24"/>
      <w:szCs w:val="20"/>
      <w:lang w:val="en-US" w:eastAsia="en-US"/>
    </w:rPr>
  </w:style>
  <w:style w:type="character" w:customStyle="1" w:styleId="29">
    <w:name w:val="Основной текст с отступом 2 Знак"/>
    <w:basedOn w:val="a1"/>
    <w:link w:val="28"/>
    <w:locked/>
    <w:rsid w:val="00AE243C"/>
    <w:rPr>
      <w:rFonts w:ascii="Times New Roman" w:hAnsi="Times New Roman" w:cs="Times New Roman"/>
      <w:sz w:val="20"/>
      <w:szCs w:val="20"/>
      <w:lang w:val="en-US" w:eastAsia="en-US"/>
    </w:rPr>
  </w:style>
  <w:style w:type="paragraph" w:styleId="34">
    <w:name w:val="Body Text Indent 3"/>
    <w:basedOn w:val="a0"/>
    <w:link w:val="35"/>
    <w:uiPriority w:val="99"/>
    <w:rsid w:val="00AE243C"/>
    <w:pPr>
      <w:spacing w:after="0" w:line="240" w:lineRule="auto"/>
      <w:ind w:left="1560"/>
      <w:jc w:val="both"/>
    </w:pPr>
    <w:rPr>
      <w:sz w:val="24"/>
      <w:szCs w:val="20"/>
      <w:lang w:val="en-US" w:eastAsia="en-US"/>
    </w:rPr>
  </w:style>
  <w:style w:type="character" w:customStyle="1" w:styleId="35">
    <w:name w:val="Основной текст с отступом 3 Знак"/>
    <w:basedOn w:val="a1"/>
    <w:link w:val="34"/>
    <w:uiPriority w:val="99"/>
    <w:locked/>
    <w:rsid w:val="00AE243C"/>
    <w:rPr>
      <w:rFonts w:ascii="Times New Roman" w:hAnsi="Times New Roman" w:cs="Times New Roman"/>
      <w:sz w:val="20"/>
      <w:szCs w:val="20"/>
      <w:lang w:val="en-US" w:eastAsia="en-US"/>
    </w:rPr>
  </w:style>
  <w:style w:type="character" w:styleId="affe">
    <w:name w:val="line number"/>
    <w:basedOn w:val="a1"/>
    <w:rsid w:val="00AE243C"/>
    <w:rPr>
      <w:rFonts w:cs="Times New Roman"/>
    </w:rPr>
  </w:style>
  <w:style w:type="paragraph" w:styleId="36">
    <w:name w:val="Body Text 3"/>
    <w:basedOn w:val="a0"/>
    <w:link w:val="37"/>
    <w:rsid w:val="00AE243C"/>
    <w:pPr>
      <w:spacing w:after="120" w:line="240" w:lineRule="auto"/>
      <w:jc w:val="left"/>
    </w:pPr>
    <w:rPr>
      <w:sz w:val="16"/>
      <w:szCs w:val="16"/>
      <w:lang w:val="en-US" w:eastAsia="en-US"/>
    </w:rPr>
  </w:style>
  <w:style w:type="character" w:customStyle="1" w:styleId="37">
    <w:name w:val="Основной текст 3 Знак"/>
    <w:basedOn w:val="a1"/>
    <w:link w:val="36"/>
    <w:locked/>
    <w:rsid w:val="00AE243C"/>
    <w:rPr>
      <w:rFonts w:ascii="Times New Roman" w:hAnsi="Times New Roman" w:cs="Times New Roman"/>
      <w:sz w:val="16"/>
      <w:szCs w:val="16"/>
      <w:lang w:val="en-US" w:eastAsia="en-US"/>
    </w:rPr>
  </w:style>
  <w:style w:type="paragraph" w:styleId="afff">
    <w:name w:val="Block Text"/>
    <w:basedOn w:val="a0"/>
    <w:rsid w:val="00AE243C"/>
    <w:pPr>
      <w:spacing w:after="0" w:line="240" w:lineRule="auto"/>
      <w:ind w:left="720" w:right="720" w:hanging="12"/>
      <w:jc w:val="left"/>
    </w:pPr>
    <w:rPr>
      <w:sz w:val="24"/>
      <w:szCs w:val="28"/>
      <w:lang w:val="en-US" w:eastAsia="en-US"/>
    </w:rPr>
  </w:style>
  <w:style w:type="paragraph" w:customStyle="1" w:styleId="clstext">
    <w:name w:val="clstext"/>
    <w:basedOn w:val="a0"/>
    <w:rsid w:val="00AE243C"/>
    <w:pPr>
      <w:spacing w:before="100" w:beforeAutospacing="1" w:after="100" w:afterAutospacing="1" w:line="240" w:lineRule="auto"/>
      <w:jc w:val="left"/>
    </w:pPr>
    <w:rPr>
      <w:rFonts w:ascii="Arial Unicode MS" w:eastAsia="Arial Unicode MS" w:hAnsi="Arial Unicode MS" w:cs="Arial Unicode MS"/>
      <w:sz w:val="24"/>
      <w:szCs w:val="24"/>
      <w:lang w:val="en-US" w:eastAsia="en-US"/>
    </w:rPr>
  </w:style>
  <w:style w:type="paragraph" w:customStyle="1" w:styleId="xl24">
    <w:name w:val="xl24"/>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b/>
      <w:bCs/>
      <w:sz w:val="16"/>
      <w:szCs w:val="16"/>
      <w:lang w:val="en-US" w:eastAsia="en-US"/>
    </w:rPr>
  </w:style>
  <w:style w:type="paragraph" w:customStyle="1" w:styleId="xl25">
    <w:name w:val="xl25"/>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4"/>
      <w:szCs w:val="14"/>
      <w:lang w:val="en-US" w:eastAsia="en-US"/>
    </w:rPr>
  </w:style>
  <w:style w:type="paragraph" w:customStyle="1" w:styleId="xl26">
    <w:name w:val="xl26"/>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27">
    <w:name w:val="xl27"/>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28">
    <w:name w:val="xl28"/>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29">
    <w:name w:val="xl29"/>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lang w:val="en-US" w:eastAsia="en-US"/>
    </w:rPr>
  </w:style>
  <w:style w:type="paragraph" w:customStyle="1" w:styleId="xl30">
    <w:name w:val="xl30"/>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lang w:val="en-US" w:eastAsia="en-US"/>
    </w:rPr>
  </w:style>
  <w:style w:type="paragraph" w:customStyle="1" w:styleId="xl31">
    <w:name w:val="xl31"/>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b/>
      <w:bCs/>
      <w:sz w:val="16"/>
      <w:szCs w:val="16"/>
      <w:lang w:val="en-US" w:eastAsia="en-US"/>
    </w:rPr>
  </w:style>
  <w:style w:type="paragraph" w:customStyle="1" w:styleId="xl32">
    <w:name w:val="xl32"/>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33">
    <w:name w:val="xl33"/>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34">
    <w:name w:val="xl34"/>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35">
    <w:name w:val="xl35"/>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4"/>
      <w:szCs w:val="14"/>
      <w:lang w:val="en-US" w:eastAsia="en-US"/>
    </w:rPr>
  </w:style>
  <w:style w:type="paragraph" w:customStyle="1" w:styleId="xl36">
    <w:name w:val="xl36"/>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4"/>
      <w:szCs w:val="14"/>
      <w:lang w:val="en-US" w:eastAsia="en-US"/>
    </w:rPr>
  </w:style>
  <w:style w:type="paragraph" w:customStyle="1" w:styleId="xl37">
    <w:name w:val="xl37"/>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38">
    <w:name w:val="xl38"/>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39">
    <w:name w:val="xl39"/>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Arial Unicode MS" w:hAnsi="Times New Roman CYR" w:cs="Times New Roman CYR"/>
      <w:b/>
      <w:bCs/>
      <w:sz w:val="16"/>
      <w:szCs w:val="16"/>
      <w:lang w:val="en-US" w:eastAsia="en-US"/>
    </w:rPr>
  </w:style>
  <w:style w:type="paragraph" w:customStyle="1" w:styleId="xl40">
    <w:name w:val="xl40"/>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41">
    <w:name w:val="xl41"/>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42">
    <w:name w:val="xl42"/>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3">
    <w:name w:val="xl43"/>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lang w:val="en-US" w:eastAsia="en-US"/>
    </w:rPr>
  </w:style>
  <w:style w:type="paragraph" w:customStyle="1" w:styleId="xl44">
    <w:name w:val="xl44"/>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45">
    <w:name w:val="xl45"/>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6">
    <w:name w:val="xl46"/>
    <w:basedOn w:val="a0"/>
    <w:rsid w:val="00AE243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7">
    <w:name w:val="xl47"/>
    <w:basedOn w:val="a0"/>
    <w:rsid w:val="00AE243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AE243C"/>
    <w:pPr>
      <w:spacing w:after="160" w:line="240" w:lineRule="exact"/>
      <w:jc w:val="left"/>
    </w:pPr>
    <w:rPr>
      <w:sz w:val="28"/>
      <w:szCs w:val="20"/>
      <w:lang w:val="en-US" w:eastAsia="en-US"/>
    </w:rPr>
  </w:style>
  <w:style w:type="paragraph" w:customStyle="1" w:styleId="2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autoRedefine/>
    <w:rsid w:val="00AE243C"/>
    <w:pPr>
      <w:spacing w:after="160" w:line="240" w:lineRule="exact"/>
      <w:jc w:val="left"/>
    </w:pPr>
    <w:rPr>
      <w:sz w:val="28"/>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rsid w:val="00AE243C"/>
    <w:pPr>
      <w:spacing w:after="160" w:line="240" w:lineRule="exact"/>
      <w:jc w:val="left"/>
    </w:pPr>
    <w:rPr>
      <w:sz w:val="28"/>
      <w:szCs w:val="20"/>
      <w:lang w:val="en-US" w:eastAsia="en-US"/>
    </w:rPr>
  </w:style>
  <w:style w:type="character" w:customStyle="1" w:styleId="docaccesstitle">
    <w:name w:val="docaccess_title"/>
    <w:basedOn w:val="a1"/>
    <w:rsid w:val="00AE243C"/>
    <w:rPr>
      <w:rFonts w:cs="Times New Roman"/>
    </w:rPr>
  </w:style>
  <w:style w:type="paragraph" w:customStyle="1" w:styleId="11Char">
    <w:name w:val="Знак1 Знак Знак Знак Знак Знак Знак Знак Знак1 Char"/>
    <w:basedOn w:val="a0"/>
    <w:rsid w:val="00AE243C"/>
    <w:pPr>
      <w:spacing w:after="160" w:line="240" w:lineRule="exact"/>
      <w:jc w:val="left"/>
    </w:pPr>
    <w:rPr>
      <w:rFonts w:ascii="Verdana" w:hAnsi="Verdana"/>
      <w:sz w:val="20"/>
      <w:szCs w:val="20"/>
      <w:lang w:val="en-US" w:eastAsia="en-US"/>
    </w:rPr>
  </w:style>
  <w:style w:type="character" w:customStyle="1" w:styleId="310">
    <w:name w:val="Основной текст 3 Знак1"/>
    <w:basedOn w:val="a1"/>
    <w:uiPriority w:val="99"/>
    <w:semiHidden/>
    <w:rsid w:val="00AE243C"/>
    <w:rPr>
      <w:rFonts w:cs="Times New Roman"/>
      <w:sz w:val="16"/>
      <w:szCs w:val="16"/>
    </w:rPr>
  </w:style>
  <w:style w:type="paragraph" w:customStyle="1" w:styleId="ConsPlusDocList">
    <w:name w:val="ConsPlusDocList"/>
    <w:rsid w:val="00AE243C"/>
    <w:pPr>
      <w:widowControl w:val="0"/>
      <w:autoSpaceDE w:val="0"/>
      <w:autoSpaceDN w:val="0"/>
      <w:spacing w:after="0" w:line="240" w:lineRule="auto"/>
    </w:pPr>
    <w:rPr>
      <w:rFonts w:ascii="Courier New" w:hAnsi="Courier New" w:cs="Courier New"/>
      <w:sz w:val="20"/>
      <w:szCs w:val="20"/>
      <w:lang w:val="en-US"/>
    </w:rPr>
  </w:style>
  <w:style w:type="paragraph" w:customStyle="1" w:styleId="ConsPlusTitlePage">
    <w:name w:val="ConsPlusTitlePage"/>
    <w:uiPriority w:val="99"/>
    <w:rsid w:val="00AE243C"/>
    <w:pPr>
      <w:widowControl w:val="0"/>
      <w:autoSpaceDE w:val="0"/>
      <w:autoSpaceDN w:val="0"/>
      <w:spacing w:after="0" w:line="240" w:lineRule="auto"/>
    </w:pPr>
    <w:rPr>
      <w:rFonts w:ascii="Tahoma" w:hAnsi="Tahoma" w:cs="Tahoma"/>
      <w:sz w:val="20"/>
      <w:szCs w:val="20"/>
      <w:lang w:val="en-US"/>
    </w:rPr>
  </w:style>
  <w:style w:type="paragraph" w:customStyle="1" w:styleId="ConsPlusJurTerm">
    <w:name w:val="ConsPlusJurTerm"/>
    <w:rsid w:val="00AE243C"/>
    <w:pPr>
      <w:widowControl w:val="0"/>
      <w:autoSpaceDE w:val="0"/>
      <w:autoSpaceDN w:val="0"/>
      <w:spacing w:after="0" w:line="240" w:lineRule="auto"/>
    </w:pPr>
    <w:rPr>
      <w:rFonts w:ascii="Tahoma" w:hAnsi="Tahoma" w:cs="Tahoma"/>
      <w:sz w:val="26"/>
      <w:szCs w:val="20"/>
      <w:lang w:val="en-US"/>
    </w:rPr>
  </w:style>
  <w:style w:type="paragraph" w:customStyle="1" w:styleId="p26">
    <w:name w:val="p26"/>
    <w:basedOn w:val="a0"/>
    <w:rsid w:val="00AE243C"/>
    <w:pPr>
      <w:spacing w:before="100" w:beforeAutospacing="1" w:after="100" w:afterAutospacing="1" w:line="240" w:lineRule="auto"/>
      <w:jc w:val="left"/>
    </w:pPr>
    <w:rPr>
      <w:sz w:val="24"/>
      <w:szCs w:val="24"/>
      <w:lang w:val="en-US" w:eastAsia="en-US"/>
    </w:rPr>
  </w:style>
  <w:style w:type="paragraph" w:customStyle="1" w:styleId="p44">
    <w:name w:val="p44"/>
    <w:basedOn w:val="a0"/>
    <w:rsid w:val="00AE243C"/>
    <w:pPr>
      <w:spacing w:before="100" w:beforeAutospacing="1" w:after="100" w:afterAutospacing="1" w:line="240" w:lineRule="auto"/>
      <w:jc w:val="left"/>
    </w:pPr>
    <w:rPr>
      <w:sz w:val="24"/>
      <w:szCs w:val="24"/>
      <w:lang w:val="en-US" w:eastAsia="en-US"/>
    </w:rPr>
  </w:style>
  <w:style w:type="character" w:customStyle="1" w:styleId="s20">
    <w:name w:val="s20"/>
    <w:basedOn w:val="a1"/>
    <w:rsid w:val="00AE243C"/>
    <w:rPr>
      <w:rFonts w:cs="Times New Roman"/>
    </w:rPr>
  </w:style>
  <w:style w:type="character" w:styleId="afff1">
    <w:name w:val="Emphasis"/>
    <w:basedOn w:val="a1"/>
    <w:uiPriority w:val="20"/>
    <w:qFormat/>
    <w:rsid w:val="00AE243C"/>
    <w:rPr>
      <w:rFonts w:cs="Times New Roman"/>
      <w:b/>
      <w:i/>
      <w:spacing w:val="10"/>
    </w:rPr>
  </w:style>
  <w:style w:type="paragraph" w:styleId="2b">
    <w:name w:val="Quote"/>
    <w:basedOn w:val="a0"/>
    <w:next w:val="a0"/>
    <w:link w:val="2c"/>
    <w:uiPriority w:val="29"/>
    <w:qFormat/>
    <w:rsid w:val="00AE243C"/>
    <w:pPr>
      <w:jc w:val="left"/>
    </w:pPr>
    <w:rPr>
      <w:rFonts w:asciiTheme="majorHAnsi" w:eastAsiaTheme="majorEastAsia" w:hAnsiTheme="majorHAnsi"/>
      <w:i/>
      <w:iCs/>
      <w:lang w:val="en-US" w:eastAsia="en-US"/>
    </w:rPr>
  </w:style>
  <w:style w:type="character" w:customStyle="1" w:styleId="2c">
    <w:name w:val="Цитата 2 Знак"/>
    <w:basedOn w:val="a1"/>
    <w:link w:val="2b"/>
    <w:uiPriority w:val="29"/>
    <w:locked/>
    <w:rsid w:val="00AE243C"/>
    <w:rPr>
      <w:rFonts w:asciiTheme="majorHAnsi" w:eastAsiaTheme="majorEastAsia" w:hAnsiTheme="majorHAnsi" w:cs="Times New Roman"/>
      <w:i/>
      <w:iCs/>
      <w:lang w:val="en-US" w:eastAsia="en-US"/>
    </w:rPr>
  </w:style>
  <w:style w:type="paragraph" w:styleId="afff2">
    <w:name w:val="Intense Quote"/>
    <w:basedOn w:val="a0"/>
    <w:next w:val="a0"/>
    <w:link w:val="afff3"/>
    <w:uiPriority w:val="30"/>
    <w:qFormat/>
    <w:rsid w:val="00AE243C"/>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i/>
      <w:iCs/>
      <w:lang w:val="en-US" w:eastAsia="en-US"/>
    </w:rPr>
  </w:style>
  <w:style w:type="character" w:customStyle="1" w:styleId="afff3">
    <w:name w:val="Выделенная цитата Знак"/>
    <w:basedOn w:val="a1"/>
    <w:link w:val="afff2"/>
    <w:uiPriority w:val="30"/>
    <w:locked/>
    <w:rsid w:val="00AE243C"/>
    <w:rPr>
      <w:rFonts w:asciiTheme="majorHAnsi" w:eastAsiaTheme="majorEastAsia" w:hAnsiTheme="majorHAnsi" w:cs="Times New Roman"/>
      <w:i/>
      <w:iCs/>
      <w:lang w:val="en-US" w:eastAsia="en-US"/>
    </w:rPr>
  </w:style>
  <w:style w:type="character" w:styleId="afff4">
    <w:name w:val="Subtle Emphasis"/>
    <w:basedOn w:val="a1"/>
    <w:uiPriority w:val="19"/>
    <w:qFormat/>
    <w:rsid w:val="00AE243C"/>
    <w:rPr>
      <w:rFonts w:cs="Times New Roman"/>
      <w:i/>
    </w:rPr>
  </w:style>
  <w:style w:type="character" w:styleId="afff5">
    <w:name w:val="Intense Emphasis"/>
    <w:basedOn w:val="a1"/>
    <w:uiPriority w:val="21"/>
    <w:qFormat/>
    <w:rsid w:val="00AE243C"/>
    <w:rPr>
      <w:rFonts w:cs="Times New Roman"/>
      <w:b/>
      <w:i/>
    </w:rPr>
  </w:style>
  <w:style w:type="character" w:styleId="afff6">
    <w:name w:val="Subtle Reference"/>
    <w:basedOn w:val="a1"/>
    <w:uiPriority w:val="31"/>
    <w:qFormat/>
    <w:rsid w:val="00AE243C"/>
    <w:rPr>
      <w:rFonts w:cs="Times New Roman"/>
      <w:smallCaps/>
    </w:rPr>
  </w:style>
  <w:style w:type="character" w:styleId="afff7">
    <w:name w:val="Intense Reference"/>
    <w:basedOn w:val="a1"/>
    <w:uiPriority w:val="32"/>
    <w:qFormat/>
    <w:rsid w:val="00AE243C"/>
    <w:rPr>
      <w:rFonts w:cs="Times New Roman"/>
      <w:b/>
      <w:smallCaps/>
    </w:rPr>
  </w:style>
  <w:style w:type="character" w:styleId="afff8">
    <w:name w:val="Book Title"/>
    <w:basedOn w:val="a1"/>
    <w:uiPriority w:val="33"/>
    <w:qFormat/>
    <w:rsid w:val="00AE243C"/>
    <w:rPr>
      <w:rFonts w:cs="Times New Roman"/>
      <w:i/>
      <w:iCs/>
      <w:smallCaps/>
      <w:spacing w:val="5"/>
    </w:rPr>
  </w:style>
  <w:style w:type="paragraph" w:styleId="afff9">
    <w:name w:val="Revision"/>
    <w:hidden/>
    <w:uiPriority w:val="99"/>
    <w:semiHidden/>
    <w:rsid w:val="00AE243C"/>
    <w:pPr>
      <w:spacing w:after="0" w:line="240" w:lineRule="auto"/>
    </w:pPr>
    <w:rPr>
      <w:rFonts w:asciiTheme="majorHAnsi" w:eastAsiaTheme="majorEastAsia" w:hAnsiTheme="majorHAnsi"/>
      <w:lang w:val="en-US" w:eastAsia="en-US"/>
    </w:rPr>
  </w:style>
  <w:style w:type="table" w:customStyle="1" w:styleId="-421">
    <w:name w:val="Таблица-сетка 4 — акцент 21"/>
    <w:basedOn w:val="a2"/>
    <w:uiPriority w:val="49"/>
    <w:rsid w:val="006C3E1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rFonts w:cs="Times New Roman"/>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rFonts w:cs="Times New Roman"/>
        <w:b/>
        <w:bCs/>
      </w:rPr>
      <w:tblPr/>
      <w:tcPr>
        <w:tcBorders>
          <w:top w:val="double" w:sz="4" w:space="0" w:color="ED7D31"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character" w:customStyle="1" w:styleId="FontStyle23">
    <w:name w:val="Font Style23"/>
    <w:basedOn w:val="a1"/>
    <w:uiPriority w:val="99"/>
    <w:rsid w:val="00E5568D"/>
    <w:rPr>
      <w:rFonts w:ascii="Times New Roman" w:hAnsi="Times New Roman" w:cs="Times New Roman"/>
    </w:rPr>
  </w:style>
  <w:style w:type="table" w:customStyle="1" w:styleId="-161">
    <w:name w:val="Таблица-сетка 1 светлая — акцент 61"/>
    <w:basedOn w:val="a2"/>
    <w:uiPriority w:val="46"/>
    <w:rsid w:val="00E5568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rFonts w:cs="Times New Roman"/>
        <w:b/>
        <w:bCs/>
      </w:rPr>
      <w:tblPr/>
      <w:tcPr>
        <w:tcBorders>
          <w:bottom w:val="single" w:sz="12" w:space="0" w:color="A8D08D" w:themeColor="accent6" w:themeTint="99"/>
        </w:tcBorders>
      </w:tcPr>
    </w:tblStylePr>
    <w:tblStylePr w:type="lastRow">
      <w:rPr>
        <w:rFonts w:cs="Times New Roman"/>
        <w:b/>
        <w:bCs/>
      </w:rPr>
      <w:tblPr/>
      <w:tcPr>
        <w:tcBorders>
          <w:top w:val="double" w:sz="2" w:space="0" w:color="A8D08D" w:themeColor="accent6" w:themeTint="99"/>
        </w:tcBorders>
      </w:tcPr>
    </w:tblStylePr>
    <w:tblStylePr w:type="firstCol">
      <w:rPr>
        <w:rFonts w:cs="Times New Roman"/>
        <w:b/>
        <w:bCs/>
      </w:rPr>
    </w:tblStylePr>
    <w:tblStylePr w:type="lastCol">
      <w:rPr>
        <w:rFonts w:cs="Times New Roman"/>
        <w:b/>
        <w:bCs/>
      </w:rPr>
    </w:tblStylePr>
  </w:style>
  <w:style w:type="table" w:customStyle="1" w:styleId="-321">
    <w:name w:val="Список-таблица 3 — акцент 21"/>
    <w:basedOn w:val="a2"/>
    <w:uiPriority w:val="48"/>
    <w:rsid w:val="00EF2B0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rFonts w:cs="Times New Roman"/>
        <w:b/>
        <w:bCs/>
        <w:color w:val="FFFFFF" w:themeColor="background1"/>
      </w:rPr>
      <w:tblPr/>
      <w:tcPr>
        <w:shd w:val="clear" w:color="auto" w:fill="ED7D31" w:themeFill="accent2"/>
      </w:tcPr>
    </w:tblStylePr>
    <w:tblStylePr w:type="lastRow">
      <w:rPr>
        <w:rFonts w:cs="Times New Roman"/>
        <w:b/>
        <w:bCs/>
      </w:rPr>
      <w:tblPr/>
      <w:tcPr>
        <w:tcBorders>
          <w:top w:val="double" w:sz="4" w:space="0" w:color="ED7D31"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ED7D31" w:themeColor="accent2"/>
          <w:right w:val="single" w:sz="4" w:space="0" w:color="ED7D31" w:themeColor="accent2"/>
        </w:tcBorders>
      </w:tcPr>
    </w:tblStylePr>
    <w:tblStylePr w:type="band1Horz">
      <w:rPr>
        <w:rFonts w:cs="Times New Roman"/>
      </w:rPr>
      <w:tblPr/>
      <w:tcPr>
        <w:tcBorders>
          <w:top w:val="single" w:sz="4" w:space="0" w:color="ED7D31" w:themeColor="accent2"/>
          <w:bottom w:val="single" w:sz="4" w:space="0" w:color="ED7D31"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ED7D31" w:themeColor="accent2"/>
          <w:left w:val="nil"/>
        </w:tcBorders>
      </w:tcPr>
    </w:tblStylePr>
    <w:tblStylePr w:type="swCell">
      <w:rPr>
        <w:rFonts w:cs="Times New Roman"/>
      </w:rPr>
      <w:tblPr/>
      <w:tcPr>
        <w:tcBorders>
          <w:top w:val="double" w:sz="4" w:space="0" w:color="ED7D31" w:themeColor="accent2"/>
          <w:right w:val="nil"/>
        </w:tcBorders>
      </w:tcPr>
    </w:tblStylePr>
  </w:style>
  <w:style w:type="table" w:customStyle="1" w:styleId="-731">
    <w:name w:val="Список-таблица 7 цветная — акцент 31"/>
    <w:basedOn w:val="a2"/>
    <w:uiPriority w:val="52"/>
    <w:rsid w:val="00EF2B05"/>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A5A5A5" w:themeColor="accent3"/>
        </w:tcBorders>
        <w:shd w:val="clear" w:color="auto" w:fill="FFFFFF" w:themeFill="background1"/>
      </w:tcPr>
    </w:tblStylePr>
    <w:tblStylePr w:type="band1Vert">
      <w:rPr>
        <w:rFonts w:cs="Times New Roman"/>
      </w:rPr>
      <w:tblPr/>
      <w:tcPr>
        <w:shd w:val="clear" w:color="auto" w:fill="EDEDED" w:themeFill="accent3" w:themeFillTint="33"/>
      </w:tcPr>
    </w:tblStylePr>
    <w:tblStylePr w:type="band1Horz">
      <w:rPr>
        <w:rFonts w:cs="Times New Roman"/>
      </w:rPr>
      <w:tblPr/>
      <w:tcPr>
        <w:shd w:val="clear" w:color="auto" w:fill="EDEDE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621">
    <w:name w:val="Список-таблица 6 цветная — акцент 21"/>
    <w:basedOn w:val="a2"/>
    <w:uiPriority w:val="51"/>
    <w:rsid w:val="00EF2B05"/>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rFonts w:cs="Times New Roman"/>
        <w:b/>
        <w:bCs/>
      </w:rPr>
      <w:tblPr/>
      <w:tcPr>
        <w:tcBorders>
          <w:bottom w:val="single" w:sz="4" w:space="0" w:color="ED7D31" w:themeColor="accent2"/>
        </w:tcBorders>
      </w:tcPr>
    </w:tblStylePr>
    <w:tblStylePr w:type="lastRow">
      <w:rPr>
        <w:rFonts w:cs="Times New Roman"/>
        <w:b/>
        <w:bCs/>
      </w:rPr>
      <w:tblPr/>
      <w:tcPr>
        <w:tcBorders>
          <w:top w:val="double" w:sz="4" w:space="0" w:color="ED7D31"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table" w:customStyle="1" w:styleId="-661">
    <w:name w:val="Список-таблица 6 цветная — акцент 61"/>
    <w:basedOn w:val="a2"/>
    <w:uiPriority w:val="51"/>
    <w:rsid w:val="00EF2B05"/>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rFonts w:cs="Times New Roman"/>
        <w:b/>
        <w:bCs/>
      </w:rPr>
      <w:tblPr/>
      <w:tcPr>
        <w:tcBorders>
          <w:bottom w:val="single" w:sz="4" w:space="0" w:color="70AD47" w:themeColor="accent6"/>
        </w:tcBorders>
      </w:tcPr>
    </w:tblStylePr>
    <w:tblStylePr w:type="lastRow">
      <w:rPr>
        <w:rFonts w:cs="Times New Roman"/>
        <w:b/>
        <w:bCs/>
      </w:rPr>
      <w:tblPr/>
      <w:tcPr>
        <w:tcBorders>
          <w:top w:val="double" w:sz="4" w:space="0" w:color="70AD47"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hemeFill="accent6" w:themeFillTint="33"/>
      </w:tcPr>
    </w:tblStylePr>
    <w:tblStylePr w:type="band1Horz">
      <w:rPr>
        <w:rFonts w:cs="Times New Roman"/>
      </w:rPr>
      <w:tblPr/>
      <w:tcPr>
        <w:shd w:val="clear" w:color="auto" w:fill="E2EFD9" w:themeFill="accent6" w:themeFillTint="33"/>
      </w:tcPr>
    </w:tblStylePr>
  </w:style>
  <w:style w:type="table" w:customStyle="1" w:styleId="-111">
    <w:name w:val="Таблица-сетка 1 светлая — акцент 11"/>
    <w:basedOn w:val="a2"/>
    <w:uiPriority w:val="46"/>
    <w:rsid w:val="00EF2B0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rFonts w:cs="Times New Roman"/>
        <w:b/>
        <w:bCs/>
      </w:rPr>
      <w:tblPr/>
      <w:tcPr>
        <w:tcBorders>
          <w:bottom w:val="single" w:sz="12" w:space="0" w:color="9CC2E5" w:themeColor="accent1" w:themeTint="99"/>
        </w:tcBorders>
      </w:tcPr>
    </w:tblStylePr>
    <w:tblStylePr w:type="lastRow">
      <w:rPr>
        <w:rFonts w:cs="Times New Roman"/>
        <w:b/>
        <w:bCs/>
      </w:rPr>
      <w:tblPr/>
      <w:tcPr>
        <w:tcBorders>
          <w:top w:val="double" w:sz="2" w:space="0" w:color="9CC2E5" w:themeColor="accent1" w:themeTint="99"/>
        </w:tcBorders>
      </w:tcPr>
    </w:tblStylePr>
    <w:tblStylePr w:type="firstCol">
      <w:rPr>
        <w:rFonts w:cs="Times New Roman"/>
        <w:b/>
        <w:bCs/>
      </w:rPr>
    </w:tblStylePr>
    <w:tblStylePr w:type="lastCol">
      <w:rPr>
        <w:rFonts w:cs="Times New Roman"/>
        <w:b/>
        <w:bCs/>
      </w:rPr>
    </w:tblStylePr>
  </w:style>
  <w:style w:type="table" w:customStyle="1" w:styleId="-341">
    <w:name w:val="Таблица-сетка 3 — акцент 41"/>
    <w:basedOn w:val="a2"/>
    <w:uiPriority w:val="48"/>
    <w:rsid w:val="00EF2B0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tblStylePr w:type="neCell">
      <w:rPr>
        <w:rFonts w:cs="Times New Roman"/>
      </w:rPr>
      <w:tblPr/>
      <w:tcPr>
        <w:tcBorders>
          <w:bottom w:val="single" w:sz="4" w:space="0" w:color="FFD966" w:themeColor="accent4" w:themeTint="99"/>
        </w:tcBorders>
      </w:tcPr>
    </w:tblStylePr>
    <w:tblStylePr w:type="nwCell">
      <w:rPr>
        <w:rFonts w:cs="Times New Roman"/>
      </w:rPr>
      <w:tblPr/>
      <w:tcPr>
        <w:tcBorders>
          <w:bottom w:val="single" w:sz="4" w:space="0" w:color="FFD966" w:themeColor="accent4" w:themeTint="99"/>
        </w:tcBorders>
      </w:tcPr>
    </w:tblStylePr>
    <w:tblStylePr w:type="seCell">
      <w:rPr>
        <w:rFonts w:cs="Times New Roman"/>
      </w:rPr>
      <w:tblPr/>
      <w:tcPr>
        <w:tcBorders>
          <w:top w:val="single" w:sz="4" w:space="0" w:color="FFD966" w:themeColor="accent4" w:themeTint="99"/>
        </w:tcBorders>
      </w:tcPr>
    </w:tblStylePr>
    <w:tblStylePr w:type="swCell">
      <w:rPr>
        <w:rFonts w:cs="Times New Roman"/>
      </w:rPr>
      <w:tblPr/>
      <w:tcPr>
        <w:tcBorders>
          <w:top w:val="single" w:sz="4" w:space="0" w:color="FFD966" w:themeColor="accent4" w:themeTint="99"/>
        </w:tcBorders>
      </w:tcPr>
    </w:tblStylePr>
  </w:style>
  <w:style w:type="table" w:customStyle="1" w:styleId="-351">
    <w:name w:val="Таблица-сетка 3 — акцент 51"/>
    <w:basedOn w:val="a2"/>
    <w:uiPriority w:val="48"/>
    <w:rsid w:val="00EF2B0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9E2F3" w:themeFill="accent5" w:themeFillTint="33"/>
      </w:tcPr>
    </w:tblStylePr>
    <w:tblStylePr w:type="band1Horz">
      <w:rPr>
        <w:rFonts w:cs="Times New Roman"/>
      </w:rPr>
      <w:tblPr/>
      <w:tcPr>
        <w:shd w:val="clear" w:color="auto" w:fill="D9E2F3" w:themeFill="accent5" w:themeFillTint="33"/>
      </w:tcPr>
    </w:tblStylePr>
    <w:tblStylePr w:type="neCell">
      <w:rPr>
        <w:rFonts w:cs="Times New Roman"/>
      </w:rPr>
      <w:tblPr/>
      <w:tcPr>
        <w:tcBorders>
          <w:bottom w:val="single" w:sz="4" w:space="0" w:color="8EAADB" w:themeColor="accent5" w:themeTint="99"/>
        </w:tcBorders>
      </w:tcPr>
    </w:tblStylePr>
    <w:tblStylePr w:type="nwCell">
      <w:rPr>
        <w:rFonts w:cs="Times New Roman"/>
      </w:rPr>
      <w:tblPr/>
      <w:tcPr>
        <w:tcBorders>
          <w:bottom w:val="single" w:sz="4" w:space="0" w:color="8EAADB" w:themeColor="accent5" w:themeTint="99"/>
        </w:tcBorders>
      </w:tcPr>
    </w:tblStylePr>
    <w:tblStylePr w:type="seCell">
      <w:rPr>
        <w:rFonts w:cs="Times New Roman"/>
      </w:rPr>
      <w:tblPr/>
      <w:tcPr>
        <w:tcBorders>
          <w:top w:val="single" w:sz="4" w:space="0" w:color="8EAADB" w:themeColor="accent5" w:themeTint="99"/>
        </w:tcBorders>
      </w:tcPr>
    </w:tblStylePr>
    <w:tblStylePr w:type="swCell">
      <w:rPr>
        <w:rFonts w:cs="Times New Roman"/>
      </w:rPr>
      <w:tblPr/>
      <w:tcPr>
        <w:tcBorders>
          <w:top w:val="single" w:sz="4" w:space="0" w:color="8EAADB" w:themeColor="accent5" w:themeTint="99"/>
        </w:tcBorders>
      </w:tcPr>
    </w:tblStylePr>
  </w:style>
  <w:style w:type="table" w:customStyle="1" w:styleId="-361">
    <w:name w:val="Список-таблица 3 — акцент 61"/>
    <w:basedOn w:val="a2"/>
    <w:uiPriority w:val="48"/>
    <w:rsid w:val="00EF2B0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rFonts w:cs="Times New Roman"/>
        <w:b/>
        <w:bCs/>
        <w:color w:val="FFFFFF" w:themeColor="background1"/>
      </w:rPr>
      <w:tblPr/>
      <w:tcPr>
        <w:shd w:val="clear" w:color="auto" w:fill="70AD47" w:themeFill="accent6"/>
      </w:tcPr>
    </w:tblStylePr>
    <w:tblStylePr w:type="lastRow">
      <w:rPr>
        <w:rFonts w:cs="Times New Roman"/>
        <w:b/>
        <w:bCs/>
      </w:rPr>
      <w:tblPr/>
      <w:tcPr>
        <w:tcBorders>
          <w:top w:val="double" w:sz="4" w:space="0" w:color="70AD47"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70AD47" w:themeColor="accent6"/>
          <w:right w:val="single" w:sz="4" w:space="0" w:color="70AD47" w:themeColor="accent6"/>
        </w:tcBorders>
      </w:tcPr>
    </w:tblStylePr>
    <w:tblStylePr w:type="band1Horz">
      <w:rPr>
        <w:rFonts w:cs="Times New Roman"/>
      </w:rPr>
      <w:tblPr/>
      <w:tcPr>
        <w:tcBorders>
          <w:top w:val="single" w:sz="4" w:space="0" w:color="70AD47" w:themeColor="accent6"/>
          <w:bottom w:val="single" w:sz="4" w:space="0" w:color="70AD47"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70AD47" w:themeColor="accent6"/>
          <w:left w:val="nil"/>
        </w:tcBorders>
      </w:tcPr>
    </w:tblStylePr>
    <w:tblStylePr w:type="swCell">
      <w:rPr>
        <w:rFonts w:cs="Times New Roman"/>
      </w:rPr>
      <w:tblPr/>
      <w:tcPr>
        <w:tcBorders>
          <w:top w:val="double" w:sz="4" w:space="0" w:color="70AD47" w:themeColor="accent6"/>
          <w:right w:val="nil"/>
        </w:tcBorders>
      </w:tcPr>
    </w:tblStylePr>
  </w:style>
  <w:style w:type="table" w:customStyle="1" w:styleId="-641">
    <w:name w:val="Список-таблица 6 цветная — акцент 41"/>
    <w:basedOn w:val="a2"/>
    <w:uiPriority w:val="51"/>
    <w:rsid w:val="00EF2B05"/>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rFonts w:cs="Times New Roman"/>
        <w:b/>
        <w:bCs/>
      </w:rPr>
      <w:tblPr/>
      <w:tcPr>
        <w:tcBorders>
          <w:bottom w:val="single" w:sz="4" w:space="0" w:color="FFC000" w:themeColor="accent4"/>
        </w:tcBorders>
      </w:tcPr>
    </w:tblStylePr>
    <w:tblStylePr w:type="lastRow">
      <w:rPr>
        <w:rFonts w:cs="Times New Roman"/>
        <w:b/>
        <w:bCs/>
      </w:rPr>
      <w:tblPr/>
      <w:tcPr>
        <w:tcBorders>
          <w:top w:val="double" w:sz="4" w:space="0" w:color="FFC000"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style>
  <w:style w:type="table" w:customStyle="1" w:styleId="-131">
    <w:name w:val="Таблица-сетка 1 светлая — акцент 31"/>
    <w:basedOn w:val="a2"/>
    <w:uiPriority w:val="46"/>
    <w:rsid w:val="00EF2B0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rFonts w:cs="Times New Roman"/>
        <w:b/>
        <w:bCs/>
      </w:rPr>
      <w:tblPr/>
      <w:tcPr>
        <w:tcBorders>
          <w:bottom w:val="single" w:sz="12" w:space="0" w:color="C9C9C9" w:themeColor="accent3" w:themeTint="99"/>
        </w:tcBorders>
      </w:tcPr>
    </w:tblStylePr>
    <w:tblStylePr w:type="lastRow">
      <w:rPr>
        <w:rFonts w:cs="Times New Roman"/>
        <w:b/>
        <w:bCs/>
      </w:rPr>
      <w:tblPr/>
      <w:tcPr>
        <w:tcBorders>
          <w:top w:val="double" w:sz="2" w:space="0" w:color="C9C9C9" w:themeColor="accent3" w:themeTint="99"/>
        </w:tcBorders>
      </w:tcPr>
    </w:tblStylePr>
    <w:tblStylePr w:type="firstCol">
      <w:rPr>
        <w:rFonts w:cs="Times New Roman"/>
        <w:b/>
        <w:bCs/>
      </w:rPr>
    </w:tblStylePr>
    <w:tblStylePr w:type="lastCol">
      <w:rPr>
        <w:rFonts w:cs="Times New Roman"/>
        <w:b/>
        <w:bCs/>
      </w:rPr>
    </w:tblStylePr>
  </w:style>
  <w:style w:type="table" w:customStyle="1" w:styleId="-121">
    <w:name w:val="Таблица-сетка 1 светлая — акцент 21"/>
    <w:basedOn w:val="a2"/>
    <w:uiPriority w:val="46"/>
    <w:rsid w:val="002977E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rFonts w:cs="Times New Roman"/>
        <w:b/>
        <w:bCs/>
      </w:rPr>
      <w:tblPr/>
      <w:tcPr>
        <w:tcBorders>
          <w:bottom w:val="single" w:sz="12" w:space="0" w:color="F4B083" w:themeColor="accent2" w:themeTint="99"/>
        </w:tcBorders>
      </w:tcPr>
    </w:tblStylePr>
    <w:tblStylePr w:type="lastRow">
      <w:rPr>
        <w:rFonts w:cs="Times New Roman"/>
        <w:b/>
        <w:bCs/>
      </w:rPr>
      <w:tblPr/>
      <w:tcPr>
        <w:tcBorders>
          <w:top w:val="double" w:sz="2" w:space="0" w:color="F4B083" w:themeColor="accent2" w:themeTint="99"/>
        </w:tcBorders>
      </w:tcPr>
    </w:tblStylePr>
    <w:tblStylePr w:type="firstCol">
      <w:rPr>
        <w:rFonts w:cs="Times New Roman"/>
        <w:b/>
        <w:bCs/>
      </w:rPr>
    </w:tblStylePr>
    <w:tblStylePr w:type="lastCol">
      <w:rPr>
        <w:rFonts w:cs="Times New Roman"/>
        <w:b/>
        <w:bCs/>
      </w:rPr>
    </w:tblStylePr>
  </w:style>
  <w:style w:type="paragraph" w:customStyle="1" w:styleId="consplustitlemailrucssattributepostfix">
    <w:name w:val="consplustitlemailrucssattributepostfix"/>
    <w:basedOn w:val="a0"/>
    <w:rsid w:val="0071432D"/>
    <w:pPr>
      <w:spacing w:before="100" w:beforeAutospacing="1" w:after="100" w:afterAutospacing="1" w:line="240" w:lineRule="auto"/>
      <w:jc w:val="left"/>
    </w:pPr>
    <w:rPr>
      <w:rFonts w:eastAsia="Times New Roman"/>
      <w:sz w:val="24"/>
      <w:szCs w:val="24"/>
    </w:rPr>
  </w:style>
  <w:style w:type="paragraph" w:customStyle="1" w:styleId="afffa">
    <w:name w:val="Прижатый влево"/>
    <w:basedOn w:val="a0"/>
    <w:next w:val="a0"/>
    <w:uiPriority w:val="99"/>
    <w:rsid w:val="0071432D"/>
    <w:pPr>
      <w:autoSpaceDE w:val="0"/>
      <w:autoSpaceDN w:val="0"/>
      <w:adjustRightInd w:val="0"/>
      <w:spacing w:after="0" w:line="240" w:lineRule="auto"/>
      <w:jc w:val="left"/>
    </w:pPr>
    <w:rPr>
      <w:rFonts w:ascii="Arial" w:hAnsi="Arial" w:cs="Arial"/>
      <w:sz w:val="24"/>
      <w:szCs w:val="24"/>
    </w:rPr>
  </w:style>
  <w:style w:type="table" w:styleId="-2">
    <w:name w:val="Table Web 2"/>
    <w:basedOn w:val="a2"/>
    <w:uiPriority w:val="99"/>
    <w:rsid w:val="009A3D52"/>
    <w:pPr>
      <w:jc w:val="righ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8">
    <w:name w:val="Нет списка1"/>
    <w:next w:val="a3"/>
    <w:uiPriority w:val="99"/>
    <w:semiHidden/>
    <w:unhideWhenUsed/>
    <w:rsid w:val="00DE1340"/>
  </w:style>
  <w:style w:type="paragraph" w:styleId="afffb">
    <w:name w:val="caption"/>
    <w:basedOn w:val="a0"/>
    <w:next w:val="a0"/>
    <w:uiPriority w:val="35"/>
    <w:unhideWhenUsed/>
    <w:qFormat/>
    <w:rsid w:val="009909D0"/>
    <w:pPr>
      <w:spacing w:line="240" w:lineRule="auto"/>
    </w:pPr>
    <w:rPr>
      <w:b/>
      <w:bCs/>
      <w:color w:val="5B9BD5" w:themeColor="accent1"/>
      <w:sz w:val="18"/>
      <w:szCs w:val="18"/>
    </w:rPr>
  </w:style>
  <w:style w:type="table" w:customStyle="1" w:styleId="-511">
    <w:name w:val="Список-таблица 5 темная — акцент 11"/>
    <w:basedOn w:val="a2"/>
    <w:uiPriority w:val="50"/>
    <w:rsid w:val="00A54D14"/>
    <w:pPr>
      <w:spacing w:after="0" w:line="240" w:lineRule="auto"/>
    </w:pPr>
    <w:rPr>
      <w:rFonts w:cstheme="minorBidi"/>
      <w:color w:val="FFFFFF" w:themeColor="background1"/>
      <w:lang w:eastAsia="en-US"/>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1">
    <w:name w:val="Список-таблица 6 цветная — акцент 11"/>
    <w:basedOn w:val="a2"/>
    <w:uiPriority w:val="51"/>
    <w:rsid w:val="00A54D14"/>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721">
    <w:name w:val="Таблица-сетка 7 цветная — акцент 21"/>
    <w:basedOn w:val="a2"/>
    <w:uiPriority w:val="52"/>
    <w:rsid w:val="00A54D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411">
    <w:name w:val="Таблица-сетка 4 — акцент 11"/>
    <w:basedOn w:val="a2"/>
    <w:uiPriority w:val="49"/>
    <w:rsid w:val="00A54D1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61">
    <w:name w:val="Список-таблица 2 — акцент 61"/>
    <w:basedOn w:val="a2"/>
    <w:uiPriority w:val="47"/>
    <w:rsid w:val="00AB1BF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610">
    <w:name w:val="Список-таблица 1 светлая — акцент 61"/>
    <w:basedOn w:val="a2"/>
    <w:uiPriority w:val="46"/>
    <w:rsid w:val="008D65F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62">
    <w:name w:val="Таблица-сетка 1 светлая — акцент 62"/>
    <w:basedOn w:val="a2"/>
    <w:uiPriority w:val="46"/>
    <w:rsid w:val="008D65F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3">
    <w:name w:val="Light Shading Accent 3"/>
    <w:basedOn w:val="a2"/>
    <w:uiPriority w:val="60"/>
    <w:rsid w:val="00440FBB"/>
    <w:pPr>
      <w:spacing w:after="0" w:line="240" w:lineRule="auto"/>
    </w:pPr>
    <w:rPr>
      <w:rFonts w:eastAsiaTheme="minorHAnsi" w:cstheme="minorBidi"/>
      <w:color w:val="7B7B7B" w:themeColor="accent3" w:themeShade="BF"/>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numbering" w:customStyle="1" w:styleId="2d">
    <w:name w:val="Нет списка2"/>
    <w:next w:val="a3"/>
    <w:uiPriority w:val="99"/>
    <w:semiHidden/>
    <w:unhideWhenUsed/>
    <w:rsid w:val="00DF2B80"/>
  </w:style>
  <w:style w:type="numbering" w:customStyle="1" w:styleId="111">
    <w:name w:val="Нет списка11"/>
    <w:next w:val="a3"/>
    <w:uiPriority w:val="99"/>
    <w:semiHidden/>
    <w:unhideWhenUsed/>
    <w:rsid w:val="00DF2B80"/>
  </w:style>
  <w:style w:type="numbering" w:customStyle="1" w:styleId="1110">
    <w:name w:val="Нет списка111"/>
    <w:next w:val="a3"/>
    <w:uiPriority w:val="99"/>
    <w:semiHidden/>
    <w:unhideWhenUsed/>
    <w:rsid w:val="00DF2B80"/>
  </w:style>
  <w:style w:type="table" w:customStyle="1" w:styleId="-151">
    <w:name w:val="Таблица-сетка 1 светлая — акцент 51"/>
    <w:basedOn w:val="a2"/>
    <w:uiPriority w:val="46"/>
    <w:rsid w:val="009C4527"/>
    <w:pPr>
      <w:spacing w:after="0" w:line="240" w:lineRule="auto"/>
    </w:pPr>
    <w:rPr>
      <w:rFonts w:eastAsiaTheme="minorHAnsi" w:cstheme="minorBidi"/>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38">
    <w:name w:val="Нет списка3"/>
    <w:next w:val="a3"/>
    <w:uiPriority w:val="99"/>
    <w:semiHidden/>
    <w:unhideWhenUsed/>
    <w:rsid w:val="006625B3"/>
  </w:style>
  <w:style w:type="paragraph" w:customStyle="1" w:styleId="font5">
    <w:name w:val="font5"/>
    <w:basedOn w:val="a0"/>
    <w:rsid w:val="006625B3"/>
    <w:pPr>
      <w:spacing w:before="100" w:beforeAutospacing="1" w:after="100" w:afterAutospacing="1" w:line="240" w:lineRule="auto"/>
      <w:jc w:val="left"/>
    </w:pPr>
    <w:rPr>
      <w:rFonts w:eastAsia="Times New Roman"/>
      <w:color w:val="FF0000"/>
      <w:sz w:val="18"/>
      <w:szCs w:val="18"/>
    </w:rPr>
  </w:style>
  <w:style w:type="paragraph" w:customStyle="1" w:styleId="xl65">
    <w:name w:val="xl65"/>
    <w:basedOn w:val="a0"/>
    <w:rsid w:val="006625B3"/>
    <w:pPr>
      <w:spacing w:before="100" w:beforeAutospacing="1" w:after="100" w:afterAutospacing="1" w:line="240" w:lineRule="auto"/>
      <w:jc w:val="left"/>
    </w:pPr>
    <w:rPr>
      <w:rFonts w:eastAsia="Times New Roman"/>
      <w:sz w:val="24"/>
      <w:szCs w:val="24"/>
    </w:rPr>
  </w:style>
  <w:style w:type="paragraph" w:customStyle="1" w:styleId="xl66">
    <w:name w:val="xl66"/>
    <w:basedOn w:val="a0"/>
    <w:rsid w:val="006625B3"/>
    <w:pPr>
      <w:spacing w:before="100" w:beforeAutospacing="1" w:after="100" w:afterAutospacing="1" w:line="240" w:lineRule="auto"/>
      <w:jc w:val="left"/>
    </w:pPr>
    <w:rPr>
      <w:rFonts w:eastAsia="Times New Roman"/>
      <w:sz w:val="24"/>
      <w:szCs w:val="24"/>
    </w:rPr>
  </w:style>
  <w:style w:type="paragraph" w:customStyle="1" w:styleId="xl67">
    <w:name w:val="xl67"/>
    <w:basedOn w:val="a0"/>
    <w:rsid w:val="006625B3"/>
    <w:pPr>
      <w:spacing w:before="100" w:beforeAutospacing="1" w:after="100" w:afterAutospacing="1" w:line="240" w:lineRule="auto"/>
    </w:pPr>
    <w:rPr>
      <w:rFonts w:eastAsia="Times New Roman"/>
      <w:sz w:val="24"/>
      <w:szCs w:val="24"/>
    </w:rPr>
  </w:style>
  <w:style w:type="paragraph" w:customStyle="1" w:styleId="xl68">
    <w:name w:val="xl68"/>
    <w:basedOn w:val="a0"/>
    <w:rsid w:val="00662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69">
    <w:name w:val="xl69"/>
    <w:basedOn w:val="a0"/>
    <w:rsid w:val="00662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0">
    <w:name w:val="xl70"/>
    <w:basedOn w:val="a0"/>
    <w:rsid w:val="00662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1">
    <w:name w:val="xl71"/>
    <w:basedOn w:val="a0"/>
    <w:rsid w:val="006625B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2">
    <w:name w:val="xl72"/>
    <w:basedOn w:val="a0"/>
    <w:rsid w:val="00662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0"/>
      <w:szCs w:val="20"/>
    </w:rPr>
  </w:style>
  <w:style w:type="paragraph" w:customStyle="1" w:styleId="xl73">
    <w:name w:val="xl73"/>
    <w:basedOn w:val="a0"/>
    <w:rsid w:val="00662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4">
    <w:name w:val="xl74"/>
    <w:basedOn w:val="a0"/>
    <w:rsid w:val="00662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5">
    <w:name w:val="xl75"/>
    <w:basedOn w:val="a0"/>
    <w:rsid w:val="00662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0"/>
      <w:szCs w:val="20"/>
    </w:rPr>
  </w:style>
  <w:style w:type="paragraph" w:customStyle="1" w:styleId="xl76">
    <w:name w:val="xl76"/>
    <w:basedOn w:val="a0"/>
    <w:rsid w:val="00662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rPr>
  </w:style>
  <w:style w:type="paragraph" w:customStyle="1" w:styleId="xl77">
    <w:name w:val="xl77"/>
    <w:basedOn w:val="a0"/>
    <w:rsid w:val="00662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8">
    <w:name w:val="xl78"/>
    <w:basedOn w:val="a0"/>
    <w:rsid w:val="00662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9">
    <w:name w:val="xl79"/>
    <w:basedOn w:val="a0"/>
    <w:rsid w:val="006625B3"/>
    <w:pPr>
      <w:spacing w:before="100" w:beforeAutospacing="1" w:after="100" w:afterAutospacing="1" w:line="240" w:lineRule="auto"/>
      <w:jc w:val="left"/>
    </w:pPr>
    <w:rPr>
      <w:rFonts w:eastAsia="Times New Roman"/>
      <w:sz w:val="20"/>
      <w:szCs w:val="20"/>
    </w:rPr>
  </w:style>
  <w:style w:type="paragraph" w:customStyle="1" w:styleId="xl80">
    <w:name w:val="xl80"/>
    <w:basedOn w:val="a0"/>
    <w:rsid w:val="006625B3"/>
    <w:pPr>
      <w:spacing w:before="100" w:beforeAutospacing="1" w:after="100" w:afterAutospacing="1" w:line="240" w:lineRule="auto"/>
    </w:pPr>
    <w:rPr>
      <w:rFonts w:eastAsia="Times New Roman"/>
      <w:sz w:val="20"/>
      <w:szCs w:val="20"/>
    </w:rPr>
  </w:style>
  <w:style w:type="paragraph" w:customStyle="1" w:styleId="xl81">
    <w:name w:val="xl81"/>
    <w:basedOn w:val="a0"/>
    <w:rsid w:val="00662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2">
    <w:name w:val="xl82"/>
    <w:basedOn w:val="a0"/>
    <w:rsid w:val="00662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3">
    <w:name w:val="xl83"/>
    <w:basedOn w:val="a0"/>
    <w:rsid w:val="00662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4">
    <w:name w:val="xl84"/>
    <w:basedOn w:val="a0"/>
    <w:rsid w:val="00662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5">
    <w:name w:val="xl85"/>
    <w:basedOn w:val="a0"/>
    <w:rsid w:val="00662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numbering" w:customStyle="1" w:styleId="43">
    <w:name w:val="Нет списка4"/>
    <w:next w:val="a3"/>
    <w:uiPriority w:val="99"/>
    <w:semiHidden/>
    <w:unhideWhenUsed/>
    <w:rsid w:val="00B86CA0"/>
  </w:style>
  <w:style w:type="paragraph" w:customStyle="1" w:styleId="xl63">
    <w:name w:val="xl63"/>
    <w:basedOn w:val="a0"/>
    <w:rsid w:val="00B86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64">
    <w:name w:val="xl64"/>
    <w:basedOn w:val="a0"/>
    <w:rsid w:val="00B86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rPr>
  </w:style>
  <w:style w:type="paragraph" w:customStyle="1" w:styleId="xl86">
    <w:name w:val="xl86"/>
    <w:basedOn w:val="a0"/>
    <w:rsid w:val="00B86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87">
    <w:name w:val="xl87"/>
    <w:basedOn w:val="a0"/>
    <w:rsid w:val="00B86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88">
    <w:name w:val="xl88"/>
    <w:basedOn w:val="a0"/>
    <w:rsid w:val="00B86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9">
    <w:name w:val="xl89"/>
    <w:basedOn w:val="a0"/>
    <w:rsid w:val="00B86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0">
    <w:name w:val="xl90"/>
    <w:basedOn w:val="a0"/>
    <w:rsid w:val="00B86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91">
    <w:name w:val="xl91"/>
    <w:basedOn w:val="a0"/>
    <w:rsid w:val="00B86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92">
    <w:name w:val="xl92"/>
    <w:basedOn w:val="a0"/>
    <w:rsid w:val="00B86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3">
    <w:name w:val="xl93"/>
    <w:basedOn w:val="a0"/>
    <w:rsid w:val="00B86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4">
    <w:name w:val="xl94"/>
    <w:basedOn w:val="a0"/>
    <w:rsid w:val="00B86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5">
    <w:name w:val="xl95"/>
    <w:basedOn w:val="a0"/>
    <w:rsid w:val="00B86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6">
    <w:name w:val="xl96"/>
    <w:basedOn w:val="a0"/>
    <w:rsid w:val="00B86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7">
    <w:name w:val="xl97"/>
    <w:basedOn w:val="a0"/>
    <w:rsid w:val="00B86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8">
    <w:name w:val="xl98"/>
    <w:basedOn w:val="a0"/>
    <w:rsid w:val="00B86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9">
    <w:name w:val="xl99"/>
    <w:basedOn w:val="a0"/>
    <w:rsid w:val="00B86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styleId="afffc">
    <w:name w:val="annotation subject"/>
    <w:basedOn w:val="afe"/>
    <w:next w:val="afe"/>
    <w:link w:val="afffd"/>
    <w:uiPriority w:val="99"/>
    <w:semiHidden/>
    <w:unhideWhenUsed/>
    <w:rsid w:val="0016410F"/>
    <w:pPr>
      <w:spacing w:after="200"/>
    </w:pPr>
    <w:rPr>
      <w:b/>
      <w:bCs/>
    </w:rPr>
  </w:style>
  <w:style w:type="character" w:customStyle="1" w:styleId="afffd">
    <w:name w:val="Тема примечания Знак"/>
    <w:basedOn w:val="afd"/>
    <w:link w:val="afffc"/>
    <w:uiPriority w:val="99"/>
    <w:semiHidden/>
    <w:rsid w:val="0016410F"/>
    <w:rPr>
      <w:rFonts w:ascii="Times New Roman" w:hAnsi="Times New Roman" w:cs="Times New Roman"/>
      <w:b/>
      <w:bCs/>
      <w:sz w:val="20"/>
      <w:szCs w:val="20"/>
    </w:rPr>
  </w:style>
  <w:style w:type="numbering" w:customStyle="1" w:styleId="1111">
    <w:name w:val="Нет списка1111"/>
    <w:next w:val="a3"/>
    <w:uiPriority w:val="99"/>
    <w:semiHidden/>
    <w:unhideWhenUsed/>
    <w:rsid w:val="005E6A14"/>
  </w:style>
  <w:style w:type="paragraph" w:customStyle="1" w:styleId="msonormalmailrucssattributepostfix">
    <w:name w:val="msonormal_mailru_css_attribute_postfix"/>
    <w:basedOn w:val="a0"/>
    <w:rsid w:val="005E6A14"/>
    <w:pPr>
      <w:spacing w:before="100" w:beforeAutospacing="1" w:after="100" w:afterAutospacing="1" w:line="240" w:lineRule="auto"/>
      <w:jc w:val="left"/>
    </w:pPr>
    <w:rPr>
      <w:rFonts w:eastAsia="Calibri"/>
      <w:sz w:val="24"/>
      <w:szCs w:val="24"/>
    </w:rPr>
  </w:style>
  <w:style w:type="paragraph" w:customStyle="1" w:styleId="font6">
    <w:name w:val="font6"/>
    <w:basedOn w:val="a0"/>
    <w:rsid w:val="004C5BA0"/>
    <w:pPr>
      <w:spacing w:before="100" w:beforeAutospacing="1" w:after="100" w:afterAutospacing="1" w:line="240" w:lineRule="auto"/>
      <w:jc w:val="left"/>
    </w:pPr>
    <w:rPr>
      <w:rFonts w:eastAsia="Times New Roman"/>
      <w:color w:val="FF0000"/>
      <w:sz w:val="18"/>
      <w:szCs w:val="18"/>
    </w:rPr>
  </w:style>
  <w:style w:type="paragraph" w:customStyle="1" w:styleId="font7">
    <w:name w:val="font7"/>
    <w:basedOn w:val="a0"/>
    <w:rsid w:val="004C5BA0"/>
    <w:pPr>
      <w:spacing w:before="100" w:beforeAutospacing="1" w:after="100" w:afterAutospacing="1" w:line="240" w:lineRule="auto"/>
      <w:jc w:val="left"/>
    </w:pPr>
    <w:rPr>
      <w:rFonts w:eastAsia="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D49CE"/>
    <w:pPr>
      <w:jc w:val="right"/>
    </w:pPr>
    <w:rPr>
      <w:rFonts w:ascii="Times New Roman" w:hAnsi="Times New Roman"/>
    </w:rPr>
  </w:style>
  <w:style w:type="paragraph" w:styleId="1">
    <w:name w:val="heading 1"/>
    <w:basedOn w:val="a0"/>
    <w:next w:val="a0"/>
    <w:link w:val="10"/>
    <w:autoRedefine/>
    <w:qFormat/>
    <w:rsid w:val="00DA6FA2"/>
    <w:pPr>
      <w:keepNext/>
      <w:keepLines/>
      <w:spacing w:after="0" w:line="240" w:lineRule="auto"/>
      <w:ind w:right="424"/>
      <w:jc w:val="center"/>
      <w:outlineLvl w:val="0"/>
    </w:pPr>
    <w:rPr>
      <w:rFonts w:eastAsiaTheme="majorEastAsia"/>
      <w:b/>
      <w:bCs/>
      <w:color w:val="C45911" w:themeColor="accent2" w:themeShade="BF"/>
      <w:sz w:val="32"/>
      <w:szCs w:val="32"/>
    </w:rPr>
  </w:style>
  <w:style w:type="paragraph" w:styleId="2">
    <w:name w:val="heading 2"/>
    <w:basedOn w:val="a0"/>
    <w:next w:val="a0"/>
    <w:link w:val="20"/>
    <w:uiPriority w:val="9"/>
    <w:unhideWhenUsed/>
    <w:qFormat/>
    <w:rsid w:val="00625CE6"/>
    <w:pPr>
      <w:keepNext/>
      <w:keepLines/>
      <w:spacing w:before="200" w:after="0"/>
      <w:outlineLvl w:val="1"/>
    </w:pPr>
    <w:rPr>
      <w:rFonts w:asciiTheme="majorHAnsi" w:eastAsiaTheme="majorEastAsia" w:hAnsiTheme="majorHAnsi"/>
      <w:b/>
      <w:bCs/>
      <w:color w:val="5B9BD5" w:themeColor="accent1"/>
      <w:sz w:val="26"/>
      <w:szCs w:val="26"/>
    </w:rPr>
  </w:style>
  <w:style w:type="paragraph" w:styleId="3">
    <w:name w:val="heading 3"/>
    <w:basedOn w:val="a0"/>
    <w:next w:val="a0"/>
    <w:link w:val="30"/>
    <w:uiPriority w:val="9"/>
    <w:unhideWhenUsed/>
    <w:qFormat/>
    <w:rsid w:val="00625CE6"/>
    <w:pPr>
      <w:keepNext/>
      <w:keepLines/>
      <w:spacing w:before="200" w:after="0"/>
      <w:outlineLvl w:val="2"/>
    </w:pPr>
    <w:rPr>
      <w:rFonts w:asciiTheme="majorHAnsi" w:eastAsiaTheme="majorEastAsia" w:hAnsiTheme="majorHAnsi"/>
      <w:b/>
      <w:bCs/>
      <w:color w:val="5B9BD5" w:themeColor="accent1"/>
    </w:rPr>
  </w:style>
  <w:style w:type="paragraph" w:styleId="4">
    <w:name w:val="heading 4"/>
    <w:basedOn w:val="a0"/>
    <w:next w:val="a0"/>
    <w:link w:val="40"/>
    <w:qFormat/>
    <w:rsid w:val="00013A6F"/>
    <w:pPr>
      <w:keepNext/>
      <w:tabs>
        <w:tab w:val="left" w:pos="3969"/>
        <w:tab w:val="left" w:pos="4111"/>
      </w:tabs>
      <w:spacing w:after="0" w:line="240" w:lineRule="auto"/>
      <w:ind w:hanging="108"/>
      <w:outlineLvl w:val="3"/>
    </w:pPr>
    <w:rPr>
      <w:b/>
      <w:i/>
      <w:sz w:val="20"/>
      <w:szCs w:val="20"/>
    </w:rPr>
  </w:style>
  <w:style w:type="paragraph" w:styleId="5">
    <w:name w:val="heading 5"/>
    <w:basedOn w:val="a0"/>
    <w:next w:val="a0"/>
    <w:link w:val="50"/>
    <w:qFormat/>
    <w:rsid w:val="00013A6F"/>
    <w:pPr>
      <w:keepNext/>
      <w:spacing w:after="0" w:line="240" w:lineRule="auto"/>
      <w:jc w:val="center"/>
      <w:outlineLvl w:val="4"/>
    </w:pPr>
    <w:rPr>
      <w:b/>
      <w:sz w:val="28"/>
      <w:szCs w:val="24"/>
    </w:rPr>
  </w:style>
  <w:style w:type="paragraph" w:styleId="6">
    <w:name w:val="heading 6"/>
    <w:basedOn w:val="a0"/>
    <w:next w:val="a0"/>
    <w:link w:val="60"/>
    <w:uiPriority w:val="9"/>
    <w:unhideWhenUsed/>
    <w:qFormat/>
    <w:rsid w:val="00AE243C"/>
    <w:pPr>
      <w:shd w:val="clear" w:color="auto" w:fill="FFFFFF" w:themeFill="background1"/>
      <w:spacing w:after="0" w:line="271" w:lineRule="auto"/>
      <w:jc w:val="left"/>
      <w:outlineLvl w:val="5"/>
    </w:pPr>
    <w:rPr>
      <w:rFonts w:asciiTheme="majorHAnsi" w:eastAsiaTheme="majorEastAsia" w:hAnsiTheme="majorHAnsi"/>
      <w:b/>
      <w:bCs/>
      <w:color w:val="595959" w:themeColor="text1" w:themeTint="A6"/>
      <w:spacing w:val="5"/>
      <w:lang w:val="en-US" w:eastAsia="en-US"/>
    </w:rPr>
  </w:style>
  <w:style w:type="paragraph" w:styleId="7">
    <w:name w:val="heading 7"/>
    <w:basedOn w:val="a0"/>
    <w:next w:val="a0"/>
    <w:link w:val="70"/>
    <w:uiPriority w:val="9"/>
    <w:unhideWhenUsed/>
    <w:qFormat/>
    <w:rsid w:val="00AE243C"/>
    <w:pPr>
      <w:spacing w:after="0"/>
      <w:jc w:val="left"/>
      <w:outlineLvl w:val="6"/>
    </w:pPr>
    <w:rPr>
      <w:rFonts w:asciiTheme="majorHAnsi" w:eastAsiaTheme="majorEastAsia" w:hAnsiTheme="majorHAnsi"/>
      <w:b/>
      <w:bCs/>
      <w:i/>
      <w:iCs/>
      <w:color w:val="5A5A5A" w:themeColor="text1" w:themeTint="A5"/>
      <w:sz w:val="20"/>
      <w:szCs w:val="20"/>
      <w:lang w:val="en-US" w:eastAsia="en-US"/>
    </w:rPr>
  </w:style>
  <w:style w:type="paragraph" w:styleId="8">
    <w:name w:val="heading 8"/>
    <w:basedOn w:val="a0"/>
    <w:next w:val="a0"/>
    <w:link w:val="80"/>
    <w:uiPriority w:val="9"/>
    <w:unhideWhenUsed/>
    <w:qFormat/>
    <w:rsid w:val="00AE243C"/>
    <w:pPr>
      <w:spacing w:after="0"/>
      <w:jc w:val="left"/>
      <w:outlineLvl w:val="7"/>
    </w:pPr>
    <w:rPr>
      <w:rFonts w:asciiTheme="majorHAnsi" w:eastAsiaTheme="majorEastAsia" w:hAnsiTheme="majorHAnsi"/>
      <w:b/>
      <w:bCs/>
      <w:color w:val="7F7F7F" w:themeColor="text1" w:themeTint="80"/>
      <w:sz w:val="20"/>
      <w:szCs w:val="20"/>
      <w:lang w:val="en-US" w:eastAsia="en-US"/>
    </w:rPr>
  </w:style>
  <w:style w:type="paragraph" w:styleId="9">
    <w:name w:val="heading 9"/>
    <w:basedOn w:val="a0"/>
    <w:next w:val="a0"/>
    <w:link w:val="90"/>
    <w:uiPriority w:val="9"/>
    <w:unhideWhenUsed/>
    <w:qFormat/>
    <w:rsid w:val="00AE243C"/>
    <w:pPr>
      <w:spacing w:after="0" w:line="271" w:lineRule="auto"/>
      <w:jc w:val="left"/>
      <w:outlineLvl w:val="8"/>
    </w:pPr>
    <w:rPr>
      <w:rFonts w:asciiTheme="majorHAnsi" w:eastAsiaTheme="majorEastAsia" w:hAnsiTheme="majorHAnsi"/>
      <w:b/>
      <w:bCs/>
      <w:i/>
      <w:iCs/>
      <w:color w:val="7F7F7F" w:themeColor="text1" w:themeTint="80"/>
      <w:sz w:val="18"/>
      <w:szCs w:val="18"/>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DA6FA2"/>
    <w:rPr>
      <w:rFonts w:ascii="Times New Roman" w:eastAsiaTheme="majorEastAsia" w:hAnsi="Times New Roman"/>
      <w:b/>
      <w:bCs/>
      <w:color w:val="C45911" w:themeColor="accent2" w:themeShade="BF"/>
      <w:sz w:val="32"/>
      <w:szCs w:val="32"/>
    </w:rPr>
  </w:style>
  <w:style w:type="character" w:customStyle="1" w:styleId="20">
    <w:name w:val="Заголовок 2 Знак"/>
    <w:basedOn w:val="a1"/>
    <w:link w:val="2"/>
    <w:uiPriority w:val="9"/>
    <w:locked/>
    <w:rsid w:val="00625CE6"/>
    <w:rPr>
      <w:rFonts w:asciiTheme="majorHAnsi" w:eastAsiaTheme="majorEastAsia" w:hAnsiTheme="majorHAnsi" w:cs="Times New Roman"/>
      <w:b/>
      <w:bCs/>
      <w:color w:val="5B9BD5" w:themeColor="accent1"/>
      <w:sz w:val="26"/>
      <w:szCs w:val="26"/>
    </w:rPr>
  </w:style>
  <w:style w:type="character" w:customStyle="1" w:styleId="30">
    <w:name w:val="Заголовок 3 Знак"/>
    <w:basedOn w:val="a1"/>
    <w:link w:val="3"/>
    <w:uiPriority w:val="9"/>
    <w:locked/>
    <w:rsid w:val="00625CE6"/>
    <w:rPr>
      <w:rFonts w:asciiTheme="majorHAnsi" w:eastAsiaTheme="majorEastAsia" w:hAnsiTheme="majorHAnsi" w:cs="Times New Roman"/>
      <w:b/>
      <w:bCs/>
      <w:color w:val="5B9BD5" w:themeColor="accent1"/>
    </w:rPr>
  </w:style>
  <w:style w:type="character" w:customStyle="1" w:styleId="40">
    <w:name w:val="Заголовок 4 Знак"/>
    <w:basedOn w:val="a1"/>
    <w:link w:val="4"/>
    <w:locked/>
    <w:rsid w:val="00013A6F"/>
    <w:rPr>
      <w:rFonts w:ascii="Times New Roman" w:hAnsi="Times New Roman" w:cs="Times New Roman"/>
      <w:b/>
      <w:i/>
      <w:sz w:val="20"/>
      <w:szCs w:val="20"/>
    </w:rPr>
  </w:style>
  <w:style w:type="character" w:customStyle="1" w:styleId="50">
    <w:name w:val="Заголовок 5 Знак"/>
    <w:basedOn w:val="a1"/>
    <w:link w:val="5"/>
    <w:locked/>
    <w:rsid w:val="00013A6F"/>
    <w:rPr>
      <w:rFonts w:ascii="Times New Roman" w:hAnsi="Times New Roman" w:cs="Times New Roman"/>
      <w:b/>
      <w:sz w:val="24"/>
      <w:szCs w:val="24"/>
    </w:rPr>
  </w:style>
  <w:style w:type="character" w:customStyle="1" w:styleId="60">
    <w:name w:val="Заголовок 6 Знак"/>
    <w:basedOn w:val="a1"/>
    <w:link w:val="6"/>
    <w:uiPriority w:val="9"/>
    <w:locked/>
    <w:rsid w:val="00AE243C"/>
    <w:rPr>
      <w:rFonts w:asciiTheme="majorHAnsi" w:eastAsiaTheme="majorEastAsia" w:hAnsiTheme="majorHAnsi" w:cs="Times New Roman"/>
      <w:b/>
      <w:bCs/>
      <w:color w:val="595959" w:themeColor="text1" w:themeTint="A6"/>
      <w:spacing w:val="5"/>
      <w:shd w:val="clear" w:color="auto" w:fill="FFFFFF" w:themeFill="background1"/>
      <w:lang w:val="en-US" w:eastAsia="en-US"/>
    </w:rPr>
  </w:style>
  <w:style w:type="character" w:customStyle="1" w:styleId="70">
    <w:name w:val="Заголовок 7 Знак"/>
    <w:basedOn w:val="a1"/>
    <w:link w:val="7"/>
    <w:uiPriority w:val="9"/>
    <w:locked/>
    <w:rsid w:val="00AE243C"/>
    <w:rPr>
      <w:rFonts w:asciiTheme="majorHAnsi" w:eastAsiaTheme="majorEastAsia" w:hAnsiTheme="majorHAnsi" w:cs="Times New Roman"/>
      <w:b/>
      <w:bCs/>
      <w:i/>
      <w:iCs/>
      <w:color w:val="5A5A5A" w:themeColor="text1" w:themeTint="A5"/>
      <w:sz w:val="20"/>
      <w:szCs w:val="20"/>
      <w:lang w:val="en-US" w:eastAsia="en-US"/>
    </w:rPr>
  </w:style>
  <w:style w:type="character" w:customStyle="1" w:styleId="80">
    <w:name w:val="Заголовок 8 Знак"/>
    <w:basedOn w:val="a1"/>
    <w:link w:val="8"/>
    <w:uiPriority w:val="9"/>
    <w:locked/>
    <w:rsid w:val="00AE243C"/>
    <w:rPr>
      <w:rFonts w:asciiTheme="majorHAnsi" w:eastAsiaTheme="majorEastAsia" w:hAnsiTheme="majorHAnsi" w:cs="Times New Roman"/>
      <w:b/>
      <w:bCs/>
      <w:color w:val="7F7F7F" w:themeColor="text1" w:themeTint="80"/>
      <w:sz w:val="20"/>
      <w:szCs w:val="20"/>
      <w:lang w:val="en-US" w:eastAsia="en-US"/>
    </w:rPr>
  </w:style>
  <w:style w:type="character" w:customStyle="1" w:styleId="90">
    <w:name w:val="Заголовок 9 Знак"/>
    <w:basedOn w:val="a1"/>
    <w:link w:val="9"/>
    <w:uiPriority w:val="9"/>
    <w:locked/>
    <w:rsid w:val="00AE243C"/>
    <w:rPr>
      <w:rFonts w:asciiTheme="majorHAnsi" w:eastAsiaTheme="majorEastAsia" w:hAnsiTheme="majorHAnsi" w:cs="Times New Roman"/>
      <w:b/>
      <w:bCs/>
      <w:i/>
      <w:iCs/>
      <w:color w:val="7F7F7F" w:themeColor="text1" w:themeTint="80"/>
      <w:sz w:val="18"/>
      <w:szCs w:val="18"/>
      <w:lang w:val="en-US" w:eastAsia="en-US"/>
    </w:rPr>
  </w:style>
  <w:style w:type="paragraph" w:styleId="a4">
    <w:name w:val="No Spacing"/>
    <w:link w:val="a5"/>
    <w:uiPriority w:val="1"/>
    <w:qFormat/>
    <w:rsid w:val="00A6722B"/>
    <w:pPr>
      <w:spacing w:after="0" w:line="240" w:lineRule="auto"/>
    </w:pPr>
    <w:rPr>
      <w:lang w:eastAsia="en-US"/>
    </w:rPr>
  </w:style>
  <w:style w:type="character" w:customStyle="1" w:styleId="a5">
    <w:name w:val="Без интервала Знак"/>
    <w:basedOn w:val="a1"/>
    <w:link w:val="a4"/>
    <w:uiPriority w:val="1"/>
    <w:locked/>
    <w:rsid w:val="00A6722B"/>
    <w:rPr>
      <w:rFonts w:cs="Times New Roman"/>
      <w:lang w:eastAsia="en-US"/>
    </w:rPr>
  </w:style>
  <w:style w:type="paragraph" w:styleId="a6">
    <w:name w:val="Balloon Text"/>
    <w:basedOn w:val="a0"/>
    <w:link w:val="a7"/>
    <w:uiPriority w:val="99"/>
    <w:semiHidden/>
    <w:unhideWhenUsed/>
    <w:rsid w:val="00A6722B"/>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locked/>
    <w:rsid w:val="00A6722B"/>
    <w:rPr>
      <w:rFonts w:ascii="Tahoma" w:hAnsi="Tahoma" w:cs="Tahoma"/>
      <w:sz w:val="16"/>
      <w:szCs w:val="16"/>
    </w:rPr>
  </w:style>
  <w:style w:type="paragraph" w:styleId="a8">
    <w:name w:val="TOC Heading"/>
    <w:basedOn w:val="1"/>
    <w:next w:val="a0"/>
    <w:uiPriority w:val="39"/>
    <w:unhideWhenUsed/>
    <w:qFormat/>
    <w:rsid w:val="00617479"/>
    <w:pPr>
      <w:outlineLvl w:val="9"/>
    </w:pPr>
    <w:rPr>
      <w:lang w:eastAsia="en-US"/>
    </w:rPr>
  </w:style>
  <w:style w:type="paragraph" w:styleId="a9">
    <w:name w:val="Subtitle"/>
    <w:basedOn w:val="a0"/>
    <w:next w:val="a0"/>
    <w:link w:val="aa"/>
    <w:uiPriority w:val="11"/>
    <w:qFormat/>
    <w:rsid w:val="00CC7FFB"/>
    <w:pPr>
      <w:numPr>
        <w:ilvl w:val="1"/>
      </w:numPr>
    </w:pPr>
    <w:rPr>
      <w:rFonts w:asciiTheme="majorHAnsi" w:eastAsiaTheme="majorEastAsia" w:hAnsiTheme="majorHAnsi"/>
      <w:i/>
      <w:iCs/>
      <w:color w:val="5B9BD5" w:themeColor="accent1"/>
      <w:spacing w:val="15"/>
      <w:sz w:val="24"/>
      <w:szCs w:val="24"/>
    </w:rPr>
  </w:style>
  <w:style w:type="character" w:customStyle="1" w:styleId="aa">
    <w:name w:val="Подзаголовок Знак"/>
    <w:basedOn w:val="a1"/>
    <w:link w:val="a9"/>
    <w:uiPriority w:val="11"/>
    <w:locked/>
    <w:rsid w:val="00CC7FFB"/>
    <w:rPr>
      <w:rFonts w:asciiTheme="majorHAnsi" w:eastAsiaTheme="majorEastAsia" w:hAnsiTheme="majorHAnsi" w:cs="Times New Roman"/>
      <w:i/>
      <w:iCs/>
      <w:color w:val="5B9BD5" w:themeColor="accent1"/>
      <w:spacing w:val="15"/>
      <w:sz w:val="24"/>
      <w:szCs w:val="24"/>
    </w:rPr>
  </w:style>
  <w:style w:type="paragraph" w:styleId="11">
    <w:name w:val="toc 1"/>
    <w:basedOn w:val="a0"/>
    <w:next w:val="a0"/>
    <w:autoRedefine/>
    <w:uiPriority w:val="39"/>
    <w:unhideWhenUsed/>
    <w:rsid w:val="002E214C"/>
    <w:pPr>
      <w:tabs>
        <w:tab w:val="right" w:leader="dot" w:pos="9968"/>
      </w:tabs>
      <w:spacing w:after="100"/>
      <w:ind w:left="-284" w:firstLine="284"/>
    </w:pPr>
    <w:rPr>
      <w:rFonts w:eastAsiaTheme="majorEastAsia"/>
      <w:bCs/>
      <w:noProof/>
    </w:rPr>
  </w:style>
  <w:style w:type="character" w:styleId="ab">
    <w:name w:val="Hyperlink"/>
    <w:basedOn w:val="a1"/>
    <w:uiPriority w:val="99"/>
    <w:unhideWhenUsed/>
    <w:rsid w:val="00CC7FFB"/>
    <w:rPr>
      <w:rFonts w:cs="Times New Roman"/>
      <w:color w:val="0563C1" w:themeColor="hyperlink"/>
      <w:u w:val="single"/>
    </w:rPr>
  </w:style>
  <w:style w:type="paragraph" w:styleId="21">
    <w:name w:val="toc 2"/>
    <w:basedOn w:val="a0"/>
    <w:next w:val="a0"/>
    <w:autoRedefine/>
    <w:uiPriority w:val="39"/>
    <w:unhideWhenUsed/>
    <w:rsid w:val="00CC7FFB"/>
    <w:pPr>
      <w:spacing w:after="100"/>
      <w:ind w:left="220"/>
    </w:pPr>
  </w:style>
  <w:style w:type="paragraph" w:styleId="31">
    <w:name w:val="toc 3"/>
    <w:basedOn w:val="a0"/>
    <w:next w:val="a0"/>
    <w:autoRedefine/>
    <w:uiPriority w:val="39"/>
    <w:unhideWhenUsed/>
    <w:rsid w:val="000D402C"/>
    <w:pPr>
      <w:spacing w:after="100"/>
      <w:ind w:left="440"/>
    </w:pPr>
  </w:style>
  <w:style w:type="paragraph" w:styleId="ac">
    <w:name w:val="Body Text Indent"/>
    <w:basedOn w:val="a0"/>
    <w:link w:val="ad"/>
    <w:uiPriority w:val="99"/>
    <w:unhideWhenUsed/>
    <w:rsid w:val="005D1CA9"/>
    <w:pPr>
      <w:spacing w:after="120" w:line="240" w:lineRule="auto"/>
      <w:ind w:left="283"/>
      <w:jc w:val="center"/>
    </w:pPr>
    <w:rPr>
      <w:lang w:eastAsia="en-US"/>
    </w:rPr>
  </w:style>
  <w:style w:type="character" w:customStyle="1" w:styleId="ad">
    <w:name w:val="Основной текст с отступом Знак"/>
    <w:basedOn w:val="a1"/>
    <w:link w:val="ac"/>
    <w:uiPriority w:val="99"/>
    <w:locked/>
    <w:rsid w:val="005D1CA9"/>
    <w:rPr>
      <w:rFonts w:eastAsia="Times New Roman" w:cs="Times New Roman"/>
      <w:lang w:eastAsia="en-US"/>
    </w:rPr>
  </w:style>
  <w:style w:type="paragraph" w:customStyle="1" w:styleId="ConsPlusTitle">
    <w:name w:val="ConsPlusTitle"/>
    <w:uiPriority w:val="99"/>
    <w:rsid w:val="00064D26"/>
    <w:pPr>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link w:val="ConsPlusNormal0"/>
    <w:qFormat/>
    <w:rsid w:val="00064D26"/>
    <w:pPr>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link w:val="ConsPlusNormal"/>
    <w:locked/>
    <w:rsid w:val="00064D26"/>
    <w:rPr>
      <w:rFonts w:ascii="Arial" w:hAnsi="Arial"/>
      <w:sz w:val="20"/>
    </w:rPr>
  </w:style>
  <w:style w:type="paragraph" w:styleId="22">
    <w:name w:val="Body Text 2"/>
    <w:basedOn w:val="a0"/>
    <w:link w:val="23"/>
    <w:unhideWhenUsed/>
    <w:rsid w:val="000C3C96"/>
    <w:pPr>
      <w:spacing w:after="120" w:line="480" w:lineRule="auto"/>
    </w:pPr>
    <w:rPr>
      <w:rFonts w:ascii="Calibri" w:hAnsi="Calibri" w:cs="Calibri"/>
    </w:rPr>
  </w:style>
  <w:style w:type="character" w:customStyle="1" w:styleId="23">
    <w:name w:val="Основной текст 2 Знак"/>
    <w:basedOn w:val="a1"/>
    <w:link w:val="22"/>
    <w:locked/>
    <w:rsid w:val="000C3C96"/>
    <w:rPr>
      <w:rFonts w:ascii="Calibri" w:hAnsi="Calibri" w:cs="Calibri"/>
    </w:rPr>
  </w:style>
  <w:style w:type="paragraph" w:customStyle="1" w:styleId="Default">
    <w:name w:val="Default"/>
    <w:rsid w:val="000C3C96"/>
    <w:pPr>
      <w:autoSpaceDE w:val="0"/>
      <w:autoSpaceDN w:val="0"/>
      <w:adjustRightInd w:val="0"/>
      <w:spacing w:after="0" w:line="240" w:lineRule="auto"/>
    </w:pPr>
    <w:rPr>
      <w:rFonts w:ascii="Times New Roman" w:hAnsi="Times New Roman"/>
      <w:color w:val="000000"/>
      <w:sz w:val="24"/>
      <w:szCs w:val="24"/>
      <w:lang w:eastAsia="en-US"/>
    </w:rPr>
  </w:style>
  <w:style w:type="paragraph" w:styleId="ae">
    <w:name w:val="Normal (Web)"/>
    <w:aliases w:val="Обычный (веб) Знак"/>
    <w:basedOn w:val="a0"/>
    <w:uiPriority w:val="99"/>
    <w:qFormat/>
    <w:rsid w:val="00C44E37"/>
    <w:pPr>
      <w:spacing w:before="100" w:beforeAutospacing="1" w:after="100" w:afterAutospacing="1" w:line="240" w:lineRule="auto"/>
    </w:pPr>
    <w:rPr>
      <w:sz w:val="24"/>
      <w:szCs w:val="24"/>
    </w:rPr>
  </w:style>
  <w:style w:type="character" w:customStyle="1" w:styleId="24">
    <w:name w:val="Основной текст (2)_"/>
    <w:basedOn w:val="a1"/>
    <w:link w:val="25"/>
    <w:locked/>
    <w:rsid w:val="00CD4F5C"/>
    <w:rPr>
      <w:rFonts w:ascii="Times New Roman" w:hAnsi="Times New Roman" w:cs="Times New Roman"/>
      <w:sz w:val="23"/>
      <w:szCs w:val="23"/>
      <w:shd w:val="clear" w:color="auto" w:fill="FFFFFF"/>
    </w:rPr>
  </w:style>
  <w:style w:type="paragraph" w:customStyle="1" w:styleId="25">
    <w:name w:val="Основной текст (2)"/>
    <w:basedOn w:val="a0"/>
    <w:link w:val="24"/>
    <w:qFormat/>
    <w:rsid w:val="00CD4F5C"/>
    <w:pPr>
      <w:shd w:val="clear" w:color="auto" w:fill="FFFFFF"/>
      <w:spacing w:after="0" w:line="278" w:lineRule="exact"/>
      <w:jc w:val="left"/>
    </w:pPr>
    <w:rPr>
      <w:sz w:val="28"/>
      <w:szCs w:val="23"/>
    </w:rPr>
  </w:style>
  <w:style w:type="paragraph" w:styleId="af">
    <w:name w:val="List Paragraph"/>
    <w:aliases w:val="SL_Абзац списка"/>
    <w:basedOn w:val="a0"/>
    <w:link w:val="af0"/>
    <w:uiPriority w:val="34"/>
    <w:qFormat/>
    <w:rsid w:val="003B7D1E"/>
    <w:pPr>
      <w:ind w:left="720"/>
      <w:contextualSpacing/>
    </w:pPr>
  </w:style>
  <w:style w:type="paragraph" w:styleId="af1">
    <w:name w:val="header"/>
    <w:basedOn w:val="a0"/>
    <w:link w:val="af2"/>
    <w:uiPriority w:val="99"/>
    <w:unhideWhenUsed/>
    <w:rsid w:val="00FF5332"/>
    <w:pPr>
      <w:tabs>
        <w:tab w:val="center" w:pos="4677"/>
        <w:tab w:val="right" w:pos="9355"/>
      </w:tabs>
      <w:spacing w:after="0" w:line="240" w:lineRule="auto"/>
    </w:pPr>
  </w:style>
  <w:style w:type="character" w:customStyle="1" w:styleId="af2">
    <w:name w:val="Верхний колонтитул Знак"/>
    <w:basedOn w:val="a1"/>
    <w:link w:val="af1"/>
    <w:uiPriority w:val="99"/>
    <w:locked/>
    <w:rsid w:val="00FF5332"/>
    <w:rPr>
      <w:rFonts w:cs="Times New Roman"/>
    </w:rPr>
  </w:style>
  <w:style w:type="paragraph" w:styleId="af3">
    <w:name w:val="footer"/>
    <w:basedOn w:val="a0"/>
    <w:link w:val="af4"/>
    <w:uiPriority w:val="99"/>
    <w:unhideWhenUsed/>
    <w:rsid w:val="00FF5332"/>
    <w:pPr>
      <w:tabs>
        <w:tab w:val="center" w:pos="4677"/>
        <w:tab w:val="right" w:pos="9355"/>
      </w:tabs>
      <w:spacing w:after="0" w:line="240" w:lineRule="auto"/>
    </w:pPr>
  </w:style>
  <w:style w:type="character" w:customStyle="1" w:styleId="af4">
    <w:name w:val="Нижний колонтитул Знак"/>
    <w:basedOn w:val="a1"/>
    <w:link w:val="af3"/>
    <w:uiPriority w:val="99"/>
    <w:locked/>
    <w:rsid w:val="00FF5332"/>
    <w:rPr>
      <w:rFonts w:cs="Times New Roman"/>
    </w:rPr>
  </w:style>
  <w:style w:type="paragraph" w:customStyle="1" w:styleId="ConsPlusCell">
    <w:name w:val="ConsPlusCell"/>
    <w:uiPriority w:val="99"/>
    <w:qFormat/>
    <w:rsid w:val="00EC00CC"/>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095ACA"/>
    <w:pPr>
      <w:autoSpaceDE w:val="0"/>
      <w:autoSpaceDN w:val="0"/>
      <w:adjustRightInd w:val="0"/>
      <w:spacing w:after="0" w:line="240" w:lineRule="auto"/>
    </w:pPr>
    <w:rPr>
      <w:rFonts w:ascii="Courier New" w:hAnsi="Courier New" w:cs="Courier New"/>
      <w:sz w:val="20"/>
      <w:szCs w:val="20"/>
    </w:rPr>
  </w:style>
  <w:style w:type="paragraph" w:customStyle="1" w:styleId="12">
    <w:name w:val="Абзац списка1"/>
    <w:basedOn w:val="a0"/>
    <w:uiPriority w:val="99"/>
    <w:rsid w:val="00205873"/>
    <w:pPr>
      <w:ind w:left="720"/>
    </w:pPr>
    <w:rPr>
      <w:rFonts w:ascii="Calibri" w:hAnsi="Calibri" w:cs="Calibri"/>
    </w:rPr>
  </w:style>
  <w:style w:type="character" w:customStyle="1" w:styleId="textdefault">
    <w:name w:val="text_default"/>
    <w:rsid w:val="004737D0"/>
  </w:style>
  <w:style w:type="table" w:styleId="af5">
    <w:name w:val="Table Grid"/>
    <w:basedOn w:val="a2"/>
    <w:uiPriority w:val="59"/>
    <w:rsid w:val="00013A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FollowedHyperlink"/>
    <w:basedOn w:val="a1"/>
    <w:uiPriority w:val="99"/>
    <w:unhideWhenUsed/>
    <w:rsid w:val="00013A6F"/>
    <w:rPr>
      <w:rFonts w:cs="Times New Roman"/>
      <w:color w:val="954F72" w:themeColor="followedHyperlink"/>
      <w:u w:val="single"/>
    </w:rPr>
  </w:style>
  <w:style w:type="character" w:customStyle="1" w:styleId="af7">
    <w:name w:val="Основной текст_"/>
    <w:basedOn w:val="a1"/>
    <w:link w:val="13"/>
    <w:locked/>
    <w:rsid w:val="00013A6F"/>
    <w:rPr>
      <w:rFonts w:ascii="Times New Roman" w:hAnsi="Times New Roman" w:cs="Times New Roman"/>
      <w:sz w:val="23"/>
      <w:szCs w:val="23"/>
      <w:shd w:val="clear" w:color="auto" w:fill="FFFFFF"/>
    </w:rPr>
  </w:style>
  <w:style w:type="paragraph" w:customStyle="1" w:styleId="13">
    <w:name w:val="Основной текст1"/>
    <w:basedOn w:val="a0"/>
    <w:link w:val="af7"/>
    <w:qFormat/>
    <w:rsid w:val="00013A6F"/>
    <w:pPr>
      <w:shd w:val="clear" w:color="auto" w:fill="FFFFFF"/>
      <w:spacing w:after="0" w:line="240" w:lineRule="atLeast"/>
    </w:pPr>
    <w:rPr>
      <w:sz w:val="23"/>
      <w:szCs w:val="23"/>
    </w:rPr>
  </w:style>
  <w:style w:type="character" w:customStyle="1" w:styleId="af8">
    <w:name w:val="Основной текст + Не курсив"/>
    <w:basedOn w:val="af7"/>
    <w:rsid w:val="00013A6F"/>
    <w:rPr>
      <w:rFonts w:ascii="Times New Roman" w:hAnsi="Times New Roman" w:cs="Times New Roman"/>
      <w:i/>
      <w:iCs/>
      <w:spacing w:val="0"/>
      <w:sz w:val="23"/>
      <w:szCs w:val="23"/>
      <w:shd w:val="clear" w:color="auto" w:fill="FFFFFF"/>
    </w:rPr>
  </w:style>
  <w:style w:type="character" w:customStyle="1" w:styleId="CharStyle8">
    <w:name w:val="Char Style 8"/>
    <w:rsid w:val="00013A6F"/>
    <w:rPr>
      <w:b/>
      <w:sz w:val="27"/>
      <w:lang w:eastAsia="ar-SA" w:bidi="ar-SA"/>
    </w:rPr>
  </w:style>
  <w:style w:type="paragraph" w:customStyle="1" w:styleId="af9">
    <w:name w:val="ХМАО"/>
    <w:basedOn w:val="a0"/>
    <w:link w:val="afa"/>
    <w:qFormat/>
    <w:rsid w:val="00013A6F"/>
    <w:pPr>
      <w:spacing w:after="0" w:line="240" w:lineRule="auto"/>
      <w:ind w:firstLine="709"/>
      <w:jc w:val="both"/>
    </w:pPr>
    <w:rPr>
      <w:rFonts w:ascii="Calibri" w:hAnsi="Calibri"/>
      <w:lang w:eastAsia="en-US"/>
    </w:rPr>
  </w:style>
  <w:style w:type="character" w:customStyle="1" w:styleId="afa">
    <w:name w:val="ХМАО Знак"/>
    <w:link w:val="af9"/>
    <w:locked/>
    <w:rsid w:val="00013A6F"/>
    <w:rPr>
      <w:rFonts w:ascii="Calibri" w:hAnsi="Calibri"/>
      <w:lang w:eastAsia="en-US"/>
    </w:rPr>
  </w:style>
  <w:style w:type="paragraph" w:customStyle="1" w:styleId="a">
    <w:name w:val="Нумерованный абзац"/>
    <w:rsid w:val="00013A6F"/>
    <w:pPr>
      <w:numPr>
        <w:numId w:val="1"/>
      </w:numPr>
      <w:tabs>
        <w:tab w:val="left" w:pos="1134"/>
      </w:tabs>
      <w:suppressAutoHyphens/>
      <w:spacing w:before="240" w:after="0" w:line="240" w:lineRule="auto"/>
      <w:jc w:val="both"/>
    </w:pPr>
    <w:rPr>
      <w:rFonts w:ascii="Times New Roman" w:hAnsi="Times New Roman"/>
      <w:noProof/>
      <w:sz w:val="28"/>
      <w:szCs w:val="20"/>
    </w:rPr>
  </w:style>
  <w:style w:type="character" w:customStyle="1" w:styleId="220">
    <w:name w:val="Заголовок №2 (2)_"/>
    <w:basedOn w:val="a1"/>
    <w:link w:val="221"/>
    <w:locked/>
    <w:rsid w:val="00013A6F"/>
    <w:rPr>
      <w:rFonts w:ascii="Times New Roman" w:hAnsi="Times New Roman" w:cs="Times New Roman"/>
      <w:sz w:val="23"/>
      <w:szCs w:val="23"/>
      <w:shd w:val="clear" w:color="auto" w:fill="FFFFFF"/>
    </w:rPr>
  </w:style>
  <w:style w:type="paragraph" w:customStyle="1" w:styleId="221">
    <w:name w:val="Заголовок №2 (2)"/>
    <w:basedOn w:val="a0"/>
    <w:link w:val="220"/>
    <w:rsid w:val="00013A6F"/>
    <w:pPr>
      <w:shd w:val="clear" w:color="auto" w:fill="FFFFFF"/>
      <w:spacing w:before="240" w:after="300" w:line="240" w:lineRule="atLeast"/>
      <w:outlineLvl w:val="1"/>
    </w:pPr>
    <w:rPr>
      <w:sz w:val="23"/>
      <w:szCs w:val="23"/>
    </w:rPr>
  </w:style>
  <w:style w:type="paragraph" w:styleId="afb">
    <w:name w:val="Title"/>
    <w:basedOn w:val="a0"/>
    <w:link w:val="afc"/>
    <w:qFormat/>
    <w:rsid w:val="00013A6F"/>
    <w:pPr>
      <w:spacing w:after="0" w:line="240" w:lineRule="auto"/>
      <w:jc w:val="center"/>
    </w:pPr>
    <w:rPr>
      <w:sz w:val="24"/>
      <w:szCs w:val="20"/>
    </w:rPr>
  </w:style>
  <w:style w:type="character" w:customStyle="1" w:styleId="afc">
    <w:name w:val="Название Знак"/>
    <w:basedOn w:val="a1"/>
    <w:link w:val="afb"/>
    <w:locked/>
    <w:rsid w:val="00013A6F"/>
    <w:rPr>
      <w:rFonts w:ascii="Times New Roman" w:hAnsi="Times New Roman" w:cs="Times New Roman"/>
      <w:sz w:val="20"/>
      <w:szCs w:val="20"/>
    </w:rPr>
  </w:style>
  <w:style w:type="character" w:customStyle="1" w:styleId="afd">
    <w:name w:val="Текст примечания Знак"/>
    <w:basedOn w:val="a1"/>
    <w:link w:val="afe"/>
    <w:semiHidden/>
    <w:locked/>
    <w:rsid w:val="00013A6F"/>
    <w:rPr>
      <w:rFonts w:ascii="Times New Roman" w:hAnsi="Times New Roman" w:cs="Times New Roman"/>
      <w:sz w:val="20"/>
      <w:szCs w:val="20"/>
    </w:rPr>
  </w:style>
  <w:style w:type="paragraph" w:styleId="afe">
    <w:name w:val="annotation text"/>
    <w:basedOn w:val="a0"/>
    <w:link w:val="afd"/>
    <w:semiHidden/>
    <w:rsid w:val="00013A6F"/>
    <w:pPr>
      <w:spacing w:after="0" w:line="240" w:lineRule="auto"/>
    </w:pPr>
    <w:rPr>
      <w:sz w:val="20"/>
      <w:szCs w:val="20"/>
    </w:rPr>
  </w:style>
  <w:style w:type="character" w:customStyle="1" w:styleId="14">
    <w:name w:val="Текст примечания Знак1"/>
    <w:basedOn w:val="a1"/>
    <w:uiPriority w:val="99"/>
    <w:semiHidden/>
    <w:rsid w:val="00920035"/>
    <w:rPr>
      <w:rFonts w:ascii="Times New Roman" w:hAnsi="Times New Roman"/>
      <w:sz w:val="20"/>
      <w:szCs w:val="20"/>
    </w:rPr>
  </w:style>
  <w:style w:type="character" w:customStyle="1" w:styleId="140">
    <w:name w:val="Текст примечания Знак14"/>
    <w:basedOn w:val="a1"/>
    <w:uiPriority w:val="99"/>
    <w:semiHidden/>
    <w:rsid w:val="00920035"/>
    <w:rPr>
      <w:rFonts w:ascii="Times New Roman" w:hAnsi="Times New Roman" w:cs="Times New Roman"/>
      <w:sz w:val="20"/>
      <w:szCs w:val="20"/>
    </w:rPr>
  </w:style>
  <w:style w:type="character" w:customStyle="1" w:styleId="130">
    <w:name w:val="Текст примечания Знак13"/>
    <w:basedOn w:val="a1"/>
    <w:uiPriority w:val="99"/>
    <w:semiHidden/>
    <w:rsid w:val="00920035"/>
    <w:rPr>
      <w:rFonts w:ascii="Times New Roman" w:hAnsi="Times New Roman" w:cs="Times New Roman"/>
      <w:sz w:val="20"/>
      <w:szCs w:val="20"/>
    </w:rPr>
  </w:style>
  <w:style w:type="character" w:customStyle="1" w:styleId="120">
    <w:name w:val="Текст примечания Знак12"/>
    <w:basedOn w:val="a1"/>
    <w:uiPriority w:val="99"/>
    <w:semiHidden/>
    <w:rsid w:val="00920035"/>
    <w:rPr>
      <w:rFonts w:ascii="Times New Roman" w:hAnsi="Times New Roman" w:cs="Times New Roman"/>
      <w:sz w:val="20"/>
      <w:szCs w:val="20"/>
    </w:rPr>
  </w:style>
  <w:style w:type="character" w:customStyle="1" w:styleId="110">
    <w:name w:val="Текст примечания Знак11"/>
    <w:basedOn w:val="a1"/>
    <w:uiPriority w:val="99"/>
    <w:semiHidden/>
    <w:rsid w:val="00013A6F"/>
    <w:rPr>
      <w:rFonts w:cs="Times New Roman"/>
      <w:sz w:val="20"/>
      <w:szCs w:val="20"/>
    </w:rPr>
  </w:style>
  <w:style w:type="character" w:styleId="aff">
    <w:name w:val="page number"/>
    <w:basedOn w:val="a1"/>
    <w:rsid w:val="00013A6F"/>
    <w:rPr>
      <w:rFonts w:cs="Times New Roman"/>
    </w:rPr>
  </w:style>
  <w:style w:type="paragraph" w:customStyle="1" w:styleId="CharCarChar">
    <w:name w:val="Char Car Char"/>
    <w:basedOn w:val="a0"/>
    <w:rsid w:val="00013A6F"/>
    <w:pPr>
      <w:spacing w:after="160" w:line="240" w:lineRule="exact"/>
    </w:pPr>
    <w:rPr>
      <w:rFonts w:ascii="Verdana" w:hAnsi="Verdana" w:cs="Verdana"/>
      <w:sz w:val="20"/>
      <w:szCs w:val="20"/>
      <w:lang w:val="en-US" w:eastAsia="en-US"/>
    </w:rPr>
  </w:style>
  <w:style w:type="character" w:customStyle="1" w:styleId="apple-style-span">
    <w:name w:val="apple-style-span"/>
    <w:basedOn w:val="a1"/>
    <w:rsid w:val="00013A6F"/>
    <w:rPr>
      <w:rFonts w:cs="Times New Roman"/>
    </w:rPr>
  </w:style>
  <w:style w:type="character" w:styleId="aff0">
    <w:name w:val="endnote reference"/>
    <w:basedOn w:val="a1"/>
    <w:uiPriority w:val="99"/>
    <w:semiHidden/>
    <w:unhideWhenUsed/>
    <w:rsid w:val="00013A6F"/>
    <w:rPr>
      <w:rFonts w:cs="Times New Roman"/>
      <w:vertAlign w:val="superscript"/>
    </w:rPr>
  </w:style>
  <w:style w:type="table" w:customStyle="1" w:styleId="15">
    <w:name w:val="Сетка таблицы1"/>
    <w:basedOn w:val="a2"/>
    <w:next w:val="af5"/>
    <w:uiPriority w:val="59"/>
    <w:rsid w:val="00013A6F"/>
    <w:pPr>
      <w:spacing w:after="0" w:line="240" w:lineRule="auto"/>
    </w:pPr>
    <w:rPr>
      <w:rFonts w:ascii="Times New Roman"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5"/>
    <w:uiPriority w:val="59"/>
    <w:rsid w:val="00013A6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f5"/>
    <w:uiPriority w:val="59"/>
    <w:rsid w:val="00013A6F"/>
    <w:pPr>
      <w:spacing w:after="0" w:line="240" w:lineRule="auto"/>
    </w:pPr>
    <w:rPr>
      <w:rFonts w:ascii="Times New Roman"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5"/>
    <w:uiPriority w:val="59"/>
    <w:rsid w:val="00013A6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1"/>
    <w:semiHidden/>
    <w:rsid w:val="00013A6F"/>
    <w:rPr>
      <w:rFonts w:cs="Times New Roman"/>
      <w:sz w:val="16"/>
      <w:szCs w:val="16"/>
    </w:rPr>
  </w:style>
  <w:style w:type="table" w:customStyle="1" w:styleId="51">
    <w:name w:val="Сетка таблицы5"/>
    <w:basedOn w:val="a2"/>
    <w:next w:val="af5"/>
    <w:rsid w:val="00013A6F"/>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otnote reference"/>
    <w:basedOn w:val="a1"/>
    <w:rsid w:val="00013A6F"/>
    <w:rPr>
      <w:rFonts w:cs="Times New Roman"/>
      <w:vertAlign w:val="superscript"/>
    </w:rPr>
  </w:style>
  <w:style w:type="paragraph" w:customStyle="1" w:styleId="aff3">
    <w:name w:val="Всегда"/>
    <w:basedOn w:val="a0"/>
    <w:autoRedefine/>
    <w:qFormat/>
    <w:rsid w:val="008A7CE3"/>
    <w:pPr>
      <w:tabs>
        <w:tab w:val="left" w:pos="1701"/>
      </w:tabs>
      <w:spacing w:after="0" w:line="240" w:lineRule="auto"/>
      <w:jc w:val="center"/>
    </w:pPr>
    <w:rPr>
      <w:color w:val="000000" w:themeColor="text1"/>
      <w:sz w:val="24"/>
      <w:szCs w:val="24"/>
      <w:lang w:eastAsia="en-US"/>
    </w:rPr>
  </w:style>
  <w:style w:type="paragraph" w:styleId="aff4">
    <w:name w:val="Body Text"/>
    <w:basedOn w:val="a0"/>
    <w:link w:val="aff5"/>
    <w:uiPriority w:val="99"/>
    <w:unhideWhenUsed/>
    <w:rsid w:val="00013A6F"/>
    <w:pPr>
      <w:spacing w:after="120"/>
    </w:pPr>
  </w:style>
  <w:style w:type="character" w:customStyle="1" w:styleId="aff5">
    <w:name w:val="Основной текст Знак"/>
    <w:basedOn w:val="a1"/>
    <w:link w:val="aff4"/>
    <w:uiPriority w:val="99"/>
    <w:locked/>
    <w:rsid w:val="00013A6F"/>
    <w:rPr>
      <w:rFonts w:cs="Times New Roman"/>
    </w:rPr>
  </w:style>
  <w:style w:type="paragraph" w:customStyle="1" w:styleId="27">
    <w:name w:val="Абзац списка2"/>
    <w:basedOn w:val="a0"/>
    <w:rsid w:val="00013A6F"/>
    <w:pPr>
      <w:spacing w:after="0" w:line="240" w:lineRule="auto"/>
      <w:ind w:left="720"/>
    </w:pPr>
    <w:rPr>
      <w:rFonts w:ascii="Calibri" w:hAnsi="Calibri" w:cs="Calibri"/>
      <w:lang w:eastAsia="en-US"/>
    </w:rPr>
  </w:style>
  <w:style w:type="paragraph" w:styleId="aff6">
    <w:name w:val="footnote text"/>
    <w:basedOn w:val="a0"/>
    <w:link w:val="aff7"/>
    <w:rsid w:val="00013A6F"/>
    <w:pPr>
      <w:spacing w:after="0" w:line="240" w:lineRule="auto"/>
    </w:pPr>
    <w:rPr>
      <w:sz w:val="20"/>
      <w:szCs w:val="20"/>
    </w:rPr>
  </w:style>
  <w:style w:type="character" w:customStyle="1" w:styleId="aff7">
    <w:name w:val="Текст сноски Знак"/>
    <w:basedOn w:val="a1"/>
    <w:link w:val="aff6"/>
    <w:locked/>
    <w:rsid w:val="00013A6F"/>
    <w:rPr>
      <w:rFonts w:ascii="Times New Roman" w:hAnsi="Times New Roman" w:cs="Times New Roman"/>
      <w:sz w:val="20"/>
      <w:szCs w:val="20"/>
    </w:rPr>
  </w:style>
  <w:style w:type="paragraph" w:customStyle="1" w:styleId="33">
    <w:name w:val="Абзац списка3"/>
    <w:basedOn w:val="a0"/>
    <w:rsid w:val="00013A6F"/>
    <w:pPr>
      <w:spacing w:after="0" w:line="240" w:lineRule="auto"/>
      <w:ind w:left="720"/>
    </w:pPr>
    <w:rPr>
      <w:rFonts w:ascii="Calibri" w:hAnsi="Calibri" w:cs="Calibri"/>
      <w:lang w:eastAsia="en-US"/>
    </w:rPr>
  </w:style>
  <w:style w:type="paragraph" w:customStyle="1" w:styleId="42">
    <w:name w:val="Абзац списка4"/>
    <w:basedOn w:val="a0"/>
    <w:link w:val="ListParagraphChar"/>
    <w:rsid w:val="0098593E"/>
    <w:pPr>
      <w:ind w:left="720"/>
    </w:pPr>
    <w:rPr>
      <w:rFonts w:ascii="Cambria" w:hAnsi="Cambria"/>
      <w:sz w:val="20"/>
      <w:szCs w:val="20"/>
      <w:lang w:val="en-US"/>
    </w:rPr>
  </w:style>
  <w:style w:type="character" w:customStyle="1" w:styleId="ListParagraphChar">
    <w:name w:val="List Paragraph Char"/>
    <w:link w:val="42"/>
    <w:locked/>
    <w:rsid w:val="0098593E"/>
    <w:rPr>
      <w:rFonts w:ascii="Cambria" w:hAnsi="Cambria"/>
      <w:sz w:val="20"/>
      <w:lang w:val="en-US"/>
    </w:rPr>
  </w:style>
  <w:style w:type="paragraph" w:styleId="aff8">
    <w:name w:val="Document Map"/>
    <w:basedOn w:val="a0"/>
    <w:link w:val="aff9"/>
    <w:uiPriority w:val="99"/>
    <w:semiHidden/>
    <w:unhideWhenUsed/>
    <w:rsid w:val="00434995"/>
    <w:pPr>
      <w:spacing w:after="0" w:line="240" w:lineRule="auto"/>
    </w:pPr>
    <w:rPr>
      <w:rFonts w:ascii="Tahoma" w:hAnsi="Tahoma" w:cs="Tahoma"/>
      <w:sz w:val="16"/>
      <w:szCs w:val="16"/>
    </w:rPr>
  </w:style>
  <w:style w:type="character" w:customStyle="1" w:styleId="aff9">
    <w:name w:val="Схема документа Знак"/>
    <w:basedOn w:val="a1"/>
    <w:link w:val="aff8"/>
    <w:uiPriority w:val="99"/>
    <w:semiHidden/>
    <w:locked/>
    <w:rsid w:val="00434995"/>
    <w:rPr>
      <w:rFonts w:ascii="Tahoma" w:hAnsi="Tahoma" w:cs="Tahoma"/>
      <w:sz w:val="16"/>
      <w:szCs w:val="16"/>
    </w:rPr>
  </w:style>
  <w:style w:type="character" w:customStyle="1" w:styleId="af0">
    <w:name w:val="Абзац списка Знак"/>
    <w:aliases w:val="SL_Абзац списка Знак"/>
    <w:link w:val="af"/>
    <w:uiPriority w:val="34"/>
    <w:locked/>
    <w:rsid w:val="00566D35"/>
  </w:style>
  <w:style w:type="paragraph" w:customStyle="1" w:styleId="52">
    <w:name w:val="Абзац списка5"/>
    <w:basedOn w:val="a0"/>
    <w:rsid w:val="00702F22"/>
    <w:pPr>
      <w:ind w:left="720"/>
    </w:pPr>
    <w:rPr>
      <w:rFonts w:ascii="Cambria" w:hAnsi="Cambria"/>
      <w:sz w:val="20"/>
      <w:szCs w:val="20"/>
      <w:lang w:val="en-US"/>
    </w:rPr>
  </w:style>
  <w:style w:type="character" w:customStyle="1" w:styleId="wbformattributevalue">
    <w:name w:val="wbform_attributevalue"/>
    <w:basedOn w:val="a1"/>
    <w:rsid w:val="00C84F66"/>
    <w:rPr>
      <w:rFonts w:cs="Times New Roman"/>
    </w:rPr>
  </w:style>
  <w:style w:type="character" w:styleId="affa">
    <w:name w:val="Strong"/>
    <w:basedOn w:val="a1"/>
    <w:uiPriority w:val="22"/>
    <w:qFormat/>
    <w:rsid w:val="00F34389"/>
    <w:rPr>
      <w:rFonts w:cs="Times New Roman"/>
      <w:b/>
      <w:bCs/>
    </w:rPr>
  </w:style>
  <w:style w:type="paragraph" w:styleId="affb">
    <w:name w:val="Plain Text"/>
    <w:basedOn w:val="a0"/>
    <w:link w:val="affc"/>
    <w:uiPriority w:val="99"/>
    <w:unhideWhenUsed/>
    <w:rsid w:val="00F34389"/>
    <w:pPr>
      <w:spacing w:after="0" w:line="240" w:lineRule="auto"/>
    </w:pPr>
    <w:rPr>
      <w:b/>
      <w:color w:val="002060"/>
      <w:sz w:val="28"/>
      <w:szCs w:val="21"/>
      <w:lang w:eastAsia="en-US"/>
    </w:rPr>
  </w:style>
  <w:style w:type="character" w:customStyle="1" w:styleId="affc">
    <w:name w:val="Текст Знак"/>
    <w:basedOn w:val="a1"/>
    <w:link w:val="affb"/>
    <w:uiPriority w:val="99"/>
    <w:locked/>
    <w:rsid w:val="00F34389"/>
    <w:rPr>
      <w:rFonts w:ascii="Times New Roman" w:hAnsi="Times New Roman" w:cs="Times New Roman"/>
      <w:b/>
      <w:color w:val="002060"/>
      <w:sz w:val="21"/>
      <w:szCs w:val="21"/>
      <w:lang w:eastAsia="en-US"/>
    </w:rPr>
  </w:style>
  <w:style w:type="paragraph" w:customStyle="1" w:styleId="61">
    <w:name w:val="Абзац списка6"/>
    <w:basedOn w:val="a0"/>
    <w:rsid w:val="00F34389"/>
    <w:pPr>
      <w:ind w:left="720"/>
    </w:pPr>
    <w:rPr>
      <w:rFonts w:ascii="Cambria" w:hAnsi="Cambria"/>
      <w:sz w:val="20"/>
      <w:szCs w:val="20"/>
      <w:lang w:val="en-US"/>
    </w:rPr>
  </w:style>
  <w:style w:type="paragraph" w:customStyle="1" w:styleId="affd">
    <w:name w:val="Параграф"/>
    <w:basedOn w:val="a0"/>
    <w:qFormat/>
    <w:rsid w:val="00F34389"/>
    <w:pPr>
      <w:spacing w:after="0" w:line="240" w:lineRule="auto"/>
      <w:jc w:val="both"/>
    </w:pPr>
    <w:rPr>
      <w:b/>
      <w:sz w:val="24"/>
      <w:szCs w:val="24"/>
    </w:rPr>
  </w:style>
  <w:style w:type="character" w:customStyle="1" w:styleId="NoSpacingChar">
    <w:name w:val="No Spacing Char"/>
    <w:link w:val="16"/>
    <w:locked/>
    <w:rsid w:val="00F34389"/>
  </w:style>
  <w:style w:type="paragraph" w:customStyle="1" w:styleId="16">
    <w:name w:val="Без интервала1"/>
    <w:link w:val="NoSpacingChar"/>
    <w:qFormat/>
    <w:rsid w:val="00F34389"/>
    <w:pPr>
      <w:spacing w:after="0" w:line="240" w:lineRule="auto"/>
    </w:pPr>
  </w:style>
  <w:style w:type="character" w:customStyle="1" w:styleId="apple-converted-space">
    <w:name w:val="apple-converted-space"/>
    <w:basedOn w:val="a1"/>
    <w:rsid w:val="00F34389"/>
    <w:rPr>
      <w:rFonts w:cs="Times New Roman"/>
    </w:rPr>
  </w:style>
  <w:style w:type="paragraph" w:styleId="28">
    <w:name w:val="Body Text Indent 2"/>
    <w:basedOn w:val="a0"/>
    <w:link w:val="29"/>
    <w:rsid w:val="00AE243C"/>
    <w:pPr>
      <w:spacing w:after="0" w:line="240" w:lineRule="auto"/>
      <w:ind w:left="2100"/>
      <w:jc w:val="both"/>
    </w:pPr>
    <w:rPr>
      <w:sz w:val="24"/>
      <w:szCs w:val="20"/>
      <w:lang w:val="en-US" w:eastAsia="en-US"/>
    </w:rPr>
  </w:style>
  <w:style w:type="character" w:customStyle="1" w:styleId="29">
    <w:name w:val="Основной текст с отступом 2 Знак"/>
    <w:basedOn w:val="a1"/>
    <w:link w:val="28"/>
    <w:locked/>
    <w:rsid w:val="00AE243C"/>
    <w:rPr>
      <w:rFonts w:ascii="Times New Roman" w:hAnsi="Times New Roman" w:cs="Times New Roman"/>
      <w:sz w:val="20"/>
      <w:szCs w:val="20"/>
      <w:lang w:val="en-US" w:eastAsia="en-US"/>
    </w:rPr>
  </w:style>
  <w:style w:type="paragraph" w:styleId="34">
    <w:name w:val="Body Text Indent 3"/>
    <w:basedOn w:val="a0"/>
    <w:link w:val="35"/>
    <w:uiPriority w:val="99"/>
    <w:rsid w:val="00AE243C"/>
    <w:pPr>
      <w:spacing w:after="0" w:line="240" w:lineRule="auto"/>
      <w:ind w:left="1560"/>
      <w:jc w:val="both"/>
    </w:pPr>
    <w:rPr>
      <w:sz w:val="24"/>
      <w:szCs w:val="20"/>
      <w:lang w:val="en-US" w:eastAsia="en-US"/>
    </w:rPr>
  </w:style>
  <w:style w:type="character" w:customStyle="1" w:styleId="35">
    <w:name w:val="Основной текст с отступом 3 Знак"/>
    <w:basedOn w:val="a1"/>
    <w:link w:val="34"/>
    <w:uiPriority w:val="99"/>
    <w:locked/>
    <w:rsid w:val="00AE243C"/>
    <w:rPr>
      <w:rFonts w:ascii="Times New Roman" w:hAnsi="Times New Roman" w:cs="Times New Roman"/>
      <w:sz w:val="20"/>
      <w:szCs w:val="20"/>
      <w:lang w:val="en-US" w:eastAsia="en-US"/>
    </w:rPr>
  </w:style>
  <w:style w:type="character" w:styleId="affe">
    <w:name w:val="line number"/>
    <w:basedOn w:val="a1"/>
    <w:rsid w:val="00AE243C"/>
    <w:rPr>
      <w:rFonts w:cs="Times New Roman"/>
    </w:rPr>
  </w:style>
  <w:style w:type="paragraph" w:styleId="36">
    <w:name w:val="Body Text 3"/>
    <w:basedOn w:val="a0"/>
    <w:link w:val="37"/>
    <w:rsid w:val="00AE243C"/>
    <w:pPr>
      <w:spacing w:after="120" w:line="240" w:lineRule="auto"/>
      <w:jc w:val="left"/>
    </w:pPr>
    <w:rPr>
      <w:sz w:val="16"/>
      <w:szCs w:val="16"/>
      <w:lang w:val="en-US" w:eastAsia="en-US"/>
    </w:rPr>
  </w:style>
  <w:style w:type="character" w:customStyle="1" w:styleId="37">
    <w:name w:val="Основной текст 3 Знак"/>
    <w:basedOn w:val="a1"/>
    <w:link w:val="36"/>
    <w:locked/>
    <w:rsid w:val="00AE243C"/>
    <w:rPr>
      <w:rFonts w:ascii="Times New Roman" w:hAnsi="Times New Roman" w:cs="Times New Roman"/>
      <w:sz w:val="16"/>
      <w:szCs w:val="16"/>
      <w:lang w:val="en-US" w:eastAsia="en-US"/>
    </w:rPr>
  </w:style>
  <w:style w:type="paragraph" w:styleId="afff">
    <w:name w:val="Block Text"/>
    <w:basedOn w:val="a0"/>
    <w:rsid w:val="00AE243C"/>
    <w:pPr>
      <w:spacing w:after="0" w:line="240" w:lineRule="auto"/>
      <w:ind w:left="720" w:right="720" w:hanging="12"/>
      <w:jc w:val="left"/>
    </w:pPr>
    <w:rPr>
      <w:sz w:val="24"/>
      <w:szCs w:val="28"/>
      <w:lang w:val="en-US" w:eastAsia="en-US"/>
    </w:rPr>
  </w:style>
  <w:style w:type="paragraph" w:customStyle="1" w:styleId="clstext">
    <w:name w:val="clstext"/>
    <w:basedOn w:val="a0"/>
    <w:rsid w:val="00AE243C"/>
    <w:pPr>
      <w:spacing w:before="100" w:beforeAutospacing="1" w:after="100" w:afterAutospacing="1" w:line="240" w:lineRule="auto"/>
      <w:jc w:val="left"/>
    </w:pPr>
    <w:rPr>
      <w:rFonts w:ascii="Arial Unicode MS" w:eastAsia="Arial Unicode MS" w:hAnsi="Arial Unicode MS" w:cs="Arial Unicode MS"/>
      <w:sz w:val="24"/>
      <w:szCs w:val="24"/>
      <w:lang w:val="en-US" w:eastAsia="en-US"/>
    </w:rPr>
  </w:style>
  <w:style w:type="paragraph" w:customStyle="1" w:styleId="xl24">
    <w:name w:val="xl24"/>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b/>
      <w:bCs/>
      <w:sz w:val="16"/>
      <w:szCs w:val="16"/>
      <w:lang w:val="en-US" w:eastAsia="en-US"/>
    </w:rPr>
  </w:style>
  <w:style w:type="paragraph" w:customStyle="1" w:styleId="xl25">
    <w:name w:val="xl25"/>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4"/>
      <w:szCs w:val="14"/>
      <w:lang w:val="en-US" w:eastAsia="en-US"/>
    </w:rPr>
  </w:style>
  <w:style w:type="paragraph" w:customStyle="1" w:styleId="xl26">
    <w:name w:val="xl26"/>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27">
    <w:name w:val="xl27"/>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28">
    <w:name w:val="xl28"/>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29">
    <w:name w:val="xl29"/>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lang w:val="en-US" w:eastAsia="en-US"/>
    </w:rPr>
  </w:style>
  <w:style w:type="paragraph" w:customStyle="1" w:styleId="xl30">
    <w:name w:val="xl30"/>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lang w:val="en-US" w:eastAsia="en-US"/>
    </w:rPr>
  </w:style>
  <w:style w:type="paragraph" w:customStyle="1" w:styleId="xl31">
    <w:name w:val="xl31"/>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b/>
      <w:bCs/>
      <w:sz w:val="16"/>
      <w:szCs w:val="16"/>
      <w:lang w:val="en-US" w:eastAsia="en-US"/>
    </w:rPr>
  </w:style>
  <w:style w:type="paragraph" w:customStyle="1" w:styleId="xl32">
    <w:name w:val="xl32"/>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33">
    <w:name w:val="xl33"/>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34">
    <w:name w:val="xl34"/>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35">
    <w:name w:val="xl35"/>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4"/>
      <w:szCs w:val="14"/>
      <w:lang w:val="en-US" w:eastAsia="en-US"/>
    </w:rPr>
  </w:style>
  <w:style w:type="paragraph" w:customStyle="1" w:styleId="xl36">
    <w:name w:val="xl36"/>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4"/>
      <w:szCs w:val="14"/>
      <w:lang w:val="en-US" w:eastAsia="en-US"/>
    </w:rPr>
  </w:style>
  <w:style w:type="paragraph" w:customStyle="1" w:styleId="xl37">
    <w:name w:val="xl37"/>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38">
    <w:name w:val="xl38"/>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39">
    <w:name w:val="xl39"/>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Arial Unicode MS" w:hAnsi="Times New Roman CYR" w:cs="Times New Roman CYR"/>
      <w:b/>
      <w:bCs/>
      <w:sz w:val="16"/>
      <w:szCs w:val="16"/>
      <w:lang w:val="en-US" w:eastAsia="en-US"/>
    </w:rPr>
  </w:style>
  <w:style w:type="paragraph" w:customStyle="1" w:styleId="xl40">
    <w:name w:val="xl40"/>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41">
    <w:name w:val="xl41"/>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42">
    <w:name w:val="xl42"/>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3">
    <w:name w:val="xl43"/>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lang w:val="en-US" w:eastAsia="en-US"/>
    </w:rPr>
  </w:style>
  <w:style w:type="paragraph" w:customStyle="1" w:styleId="xl44">
    <w:name w:val="xl44"/>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45">
    <w:name w:val="xl45"/>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6">
    <w:name w:val="xl46"/>
    <w:basedOn w:val="a0"/>
    <w:rsid w:val="00AE243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7">
    <w:name w:val="xl47"/>
    <w:basedOn w:val="a0"/>
    <w:rsid w:val="00AE243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AE243C"/>
    <w:pPr>
      <w:spacing w:after="160" w:line="240" w:lineRule="exact"/>
      <w:jc w:val="left"/>
    </w:pPr>
    <w:rPr>
      <w:sz w:val="28"/>
      <w:szCs w:val="20"/>
      <w:lang w:val="en-US" w:eastAsia="en-US"/>
    </w:rPr>
  </w:style>
  <w:style w:type="paragraph" w:customStyle="1" w:styleId="2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autoRedefine/>
    <w:rsid w:val="00AE243C"/>
    <w:pPr>
      <w:spacing w:after="160" w:line="240" w:lineRule="exact"/>
      <w:jc w:val="left"/>
    </w:pPr>
    <w:rPr>
      <w:sz w:val="28"/>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rsid w:val="00AE243C"/>
    <w:pPr>
      <w:spacing w:after="160" w:line="240" w:lineRule="exact"/>
      <w:jc w:val="left"/>
    </w:pPr>
    <w:rPr>
      <w:sz w:val="28"/>
      <w:szCs w:val="20"/>
      <w:lang w:val="en-US" w:eastAsia="en-US"/>
    </w:rPr>
  </w:style>
  <w:style w:type="character" w:customStyle="1" w:styleId="docaccesstitle">
    <w:name w:val="docaccess_title"/>
    <w:basedOn w:val="a1"/>
    <w:rsid w:val="00AE243C"/>
    <w:rPr>
      <w:rFonts w:cs="Times New Roman"/>
    </w:rPr>
  </w:style>
  <w:style w:type="paragraph" w:customStyle="1" w:styleId="11Char">
    <w:name w:val="Знак1 Знак Знак Знак Знак Знак Знак Знак Знак1 Char"/>
    <w:basedOn w:val="a0"/>
    <w:rsid w:val="00AE243C"/>
    <w:pPr>
      <w:spacing w:after="160" w:line="240" w:lineRule="exact"/>
      <w:jc w:val="left"/>
    </w:pPr>
    <w:rPr>
      <w:rFonts w:ascii="Verdana" w:hAnsi="Verdana"/>
      <w:sz w:val="20"/>
      <w:szCs w:val="20"/>
      <w:lang w:val="en-US" w:eastAsia="en-US"/>
    </w:rPr>
  </w:style>
  <w:style w:type="character" w:customStyle="1" w:styleId="310">
    <w:name w:val="Основной текст 3 Знак1"/>
    <w:basedOn w:val="a1"/>
    <w:uiPriority w:val="99"/>
    <w:semiHidden/>
    <w:rsid w:val="00AE243C"/>
    <w:rPr>
      <w:rFonts w:cs="Times New Roman"/>
      <w:sz w:val="16"/>
      <w:szCs w:val="16"/>
    </w:rPr>
  </w:style>
  <w:style w:type="paragraph" w:customStyle="1" w:styleId="ConsPlusDocList">
    <w:name w:val="ConsPlusDocList"/>
    <w:rsid w:val="00AE243C"/>
    <w:pPr>
      <w:widowControl w:val="0"/>
      <w:autoSpaceDE w:val="0"/>
      <w:autoSpaceDN w:val="0"/>
      <w:spacing w:after="0" w:line="240" w:lineRule="auto"/>
    </w:pPr>
    <w:rPr>
      <w:rFonts w:ascii="Courier New" w:hAnsi="Courier New" w:cs="Courier New"/>
      <w:sz w:val="20"/>
      <w:szCs w:val="20"/>
      <w:lang w:val="en-US"/>
    </w:rPr>
  </w:style>
  <w:style w:type="paragraph" w:customStyle="1" w:styleId="ConsPlusTitlePage">
    <w:name w:val="ConsPlusTitlePage"/>
    <w:uiPriority w:val="99"/>
    <w:rsid w:val="00AE243C"/>
    <w:pPr>
      <w:widowControl w:val="0"/>
      <w:autoSpaceDE w:val="0"/>
      <w:autoSpaceDN w:val="0"/>
      <w:spacing w:after="0" w:line="240" w:lineRule="auto"/>
    </w:pPr>
    <w:rPr>
      <w:rFonts w:ascii="Tahoma" w:hAnsi="Tahoma" w:cs="Tahoma"/>
      <w:sz w:val="20"/>
      <w:szCs w:val="20"/>
      <w:lang w:val="en-US"/>
    </w:rPr>
  </w:style>
  <w:style w:type="paragraph" w:customStyle="1" w:styleId="ConsPlusJurTerm">
    <w:name w:val="ConsPlusJurTerm"/>
    <w:rsid w:val="00AE243C"/>
    <w:pPr>
      <w:widowControl w:val="0"/>
      <w:autoSpaceDE w:val="0"/>
      <w:autoSpaceDN w:val="0"/>
      <w:spacing w:after="0" w:line="240" w:lineRule="auto"/>
    </w:pPr>
    <w:rPr>
      <w:rFonts w:ascii="Tahoma" w:hAnsi="Tahoma" w:cs="Tahoma"/>
      <w:sz w:val="26"/>
      <w:szCs w:val="20"/>
      <w:lang w:val="en-US"/>
    </w:rPr>
  </w:style>
  <w:style w:type="paragraph" w:customStyle="1" w:styleId="p26">
    <w:name w:val="p26"/>
    <w:basedOn w:val="a0"/>
    <w:rsid w:val="00AE243C"/>
    <w:pPr>
      <w:spacing w:before="100" w:beforeAutospacing="1" w:after="100" w:afterAutospacing="1" w:line="240" w:lineRule="auto"/>
      <w:jc w:val="left"/>
    </w:pPr>
    <w:rPr>
      <w:sz w:val="24"/>
      <w:szCs w:val="24"/>
      <w:lang w:val="en-US" w:eastAsia="en-US"/>
    </w:rPr>
  </w:style>
  <w:style w:type="paragraph" w:customStyle="1" w:styleId="p44">
    <w:name w:val="p44"/>
    <w:basedOn w:val="a0"/>
    <w:rsid w:val="00AE243C"/>
    <w:pPr>
      <w:spacing w:before="100" w:beforeAutospacing="1" w:after="100" w:afterAutospacing="1" w:line="240" w:lineRule="auto"/>
      <w:jc w:val="left"/>
    </w:pPr>
    <w:rPr>
      <w:sz w:val="24"/>
      <w:szCs w:val="24"/>
      <w:lang w:val="en-US" w:eastAsia="en-US"/>
    </w:rPr>
  </w:style>
  <w:style w:type="character" w:customStyle="1" w:styleId="s20">
    <w:name w:val="s20"/>
    <w:basedOn w:val="a1"/>
    <w:rsid w:val="00AE243C"/>
    <w:rPr>
      <w:rFonts w:cs="Times New Roman"/>
    </w:rPr>
  </w:style>
  <w:style w:type="character" w:styleId="afff1">
    <w:name w:val="Emphasis"/>
    <w:basedOn w:val="a1"/>
    <w:uiPriority w:val="20"/>
    <w:qFormat/>
    <w:rsid w:val="00AE243C"/>
    <w:rPr>
      <w:rFonts w:cs="Times New Roman"/>
      <w:b/>
      <w:i/>
      <w:spacing w:val="10"/>
    </w:rPr>
  </w:style>
  <w:style w:type="paragraph" w:styleId="2b">
    <w:name w:val="Quote"/>
    <w:basedOn w:val="a0"/>
    <w:next w:val="a0"/>
    <w:link w:val="2c"/>
    <w:uiPriority w:val="29"/>
    <w:qFormat/>
    <w:rsid w:val="00AE243C"/>
    <w:pPr>
      <w:jc w:val="left"/>
    </w:pPr>
    <w:rPr>
      <w:rFonts w:asciiTheme="majorHAnsi" w:eastAsiaTheme="majorEastAsia" w:hAnsiTheme="majorHAnsi"/>
      <w:i/>
      <w:iCs/>
      <w:lang w:val="en-US" w:eastAsia="en-US"/>
    </w:rPr>
  </w:style>
  <w:style w:type="character" w:customStyle="1" w:styleId="2c">
    <w:name w:val="Цитата 2 Знак"/>
    <w:basedOn w:val="a1"/>
    <w:link w:val="2b"/>
    <w:uiPriority w:val="29"/>
    <w:locked/>
    <w:rsid w:val="00AE243C"/>
    <w:rPr>
      <w:rFonts w:asciiTheme="majorHAnsi" w:eastAsiaTheme="majorEastAsia" w:hAnsiTheme="majorHAnsi" w:cs="Times New Roman"/>
      <w:i/>
      <w:iCs/>
      <w:lang w:val="en-US" w:eastAsia="en-US"/>
    </w:rPr>
  </w:style>
  <w:style w:type="paragraph" w:styleId="afff2">
    <w:name w:val="Intense Quote"/>
    <w:basedOn w:val="a0"/>
    <w:next w:val="a0"/>
    <w:link w:val="afff3"/>
    <w:uiPriority w:val="30"/>
    <w:qFormat/>
    <w:rsid w:val="00AE243C"/>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i/>
      <w:iCs/>
      <w:lang w:val="en-US" w:eastAsia="en-US"/>
    </w:rPr>
  </w:style>
  <w:style w:type="character" w:customStyle="1" w:styleId="afff3">
    <w:name w:val="Выделенная цитата Знак"/>
    <w:basedOn w:val="a1"/>
    <w:link w:val="afff2"/>
    <w:uiPriority w:val="30"/>
    <w:locked/>
    <w:rsid w:val="00AE243C"/>
    <w:rPr>
      <w:rFonts w:asciiTheme="majorHAnsi" w:eastAsiaTheme="majorEastAsia" w:hAnsiTheme="majorHAnsi" w:cs="Times New Roman"/>
      <w:i/>
      <w:iCs/>
      <w:lang w:val="en-US" w:eastAsia="en-US"/>
    </w:rPr>
  </w:style>
  <w:style w:type="character" w:styleId="afff4">
    <w:name w:val="Subtle Emphasis"/>
    <w:basedOn w:val="a1"/>
    <w:uiPriority w:val="19"/>
    <w:qFormat/>
    <w:rsid w:val="00AE243C"/>
    <w:rPr>
      <w:rFonts w:cs="Times New Roman"/>
      <w:i/>
    </w:rPr>
  </w:style>
  <w:style w:type="character" w:styleId="afff5">
    <w:name w:val="Intense Emphasis"/>
    <w:basedOn w:val="a1"/>
    <w:uiPriority w:val="21"/>
    <w:qFormat/>
    <w:rsid w:val="00AE243C"/>
    <w:rPr>
      <w:rFonts w:cs="Times New Roman"/>
      <w:b/>
      <w:i/>
    </w:rPr>
  </w:style>
  <w:style w:type="character" w:styleId="afff6">
    <w:name w:val="Subtle Reference"/>
    <w:basedOn w:val="a1"/>
    <w:uiPriority w:val="31"/>
    <w:qFormat/>
    <w:rsid w:val="00AE243C"/>
    <w:rPr>
      <w:rFonts w:cs="Times New Roman"/>
      <w:smallCaps/>
    </w:rPr>
  </w:style>
  <w:style w:type="character" w:styleId="afff7">
    <w:name w:val="Intense Reference"/>
    <w:basedOn w:val="a1"/>
    <w:uiPriority w:val="32"/>
    <w:qFormat/>
    <w:rsid w:val="00AE243C"/>
    <w:rPr>
      <w:rFonts w:cs="Times New Roman"/>
      <w:b/>
      <w:smallCaps/>
    </w:rPr>
  </w:style>
  <w:style w:type="character" w:styleId="afff8">
    <w:name w:val="Book Title"/>
    <w:basedOn w:val="a1"/>
    <w:uiPriority w:val="33"/>
    <w:qFormat/>
    <w:rsid w:val="00AE243C"/>
    <w:rPr>
      <w:rFonts w:cs="Times New Roman"/>
      <w:i/>
      <w:iCs/>
      <w:smallCaps/>
      <w:spacing w:val="5"/>
    </w:rPr>
  </w:style>
  <w:style w:type="paragraph" w:styleId="afff9">
    <w:name w:val="Revision"/>
    <w:hidden/>
    <w:uiPriority w:val="99"/>
    <w:semiHidden/>
    <w:rsid w:val="00AE243C"/>
    <w:pPr>
      <w:spacing w:after="0" w:line="240" w:lineRule="auto"/>
    </w:pPr>
    <w:rPr>
      <w:rFonts w:asciiTheme="majorHAnsi" w:eastAsiaTheme="majorEastAsia" w:hAnsiTheme="majorHAnsi"/>
      <w:lang w:val="en-US" w:eastAsia="en-US"/>
    </w:rPr>
  </w:style>
  <w:style w:type="table" w:customStyle="1" w:styleId="-421">
    <w:name w:val="Таблица-сетка 4 — акцент 21"/>
    <w:basedOn w:val="a2"/>
    <w:uiPriority w:val="49"/>
    <w:rsid w:val="006C3E1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rFonts w:cs="Times New Roman"/>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rFonts w:cs="Times New Roman"/>
        <w:b/>
        <w:bCs/>
      </w:rPr>
      <w:tblPr/>
      <w:tcPr>
        <w:tcBorders>
          <w:top w:val="double" w:sz="4" w:space="0" w:color="ED7D31"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character" w:customStyle="1" w:styleId="FontStyle23">
    <w:name w:val="Font Style23"/>
    <w:basedOn w:val="a1"/>
    <w:uiPriority w:val="99"/>
    <w:rsid w:val="00E5568D"/>
    <w:rPr>
      <w:rFonts w:ascii="Times New Roman" w:hAnsi="Times New Roman" w:cs="Times New Roman"/>
    </w:rPr>
  </w:style>
  <w:style w:type="table" w:customStyle="1" w:styleId="-161">
    <w:name w:val="Таблица-сетка 1 светлая — акцент 61"/>
    <w:basedOn w:val="a2"/>
    <w:uiPriority w:val="46"/>
    <w:rsid w:val="00E5568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rFonts w:cs="Times New Roman"/>
        <w:b/>
        <w:bCs/>
      </w:rPr>
      <w:tblPr/>
      <w:tcPr>
        <w:tcBorders>
          <w:bottom w:val="single" w:sz="12" w:space="0" w:color="A8D08D" w:themeColor="accent6" w:themeTint="99"/>
        </w:tcBorders>
      </w:tcPr>
    </w:tblStylePr>
    <w:tblStylePr w:type="lastRow">
      <w:rPr>
        <w:rFonts w:cs="Times New Roman"/>
        <w:b/>
        <w:bCs/>
      </w:rPr>
      <w:tblPr/>
      <w:tcPr>
        <w:tcBorders>
          <w:top w:val="double" w:sz="2" w:space="0" w:color="A8D08D" w:themeColor="accent6" w:themeTint="99"/>
        </w:tcBorders>
      </w:tcPr>
    </w:tblStylePr>
    <w:tblStylePr w:type="firstCol">
      <w:rPr>
        <w:rFonts w:cs="Times New Roman"/>
        <w:b/>
        <w:bCs/>
      </w:rPr>
    </w:tblStylePr>
    <w:tblStylePr w:type="lastCol">
      <w:rPr>
        <w:rFonts w:cs="Times New Roman"/>
        <w:b/>
        <w:bCs/>
      </w:rPr>
    </w:tblStylePr>
  </w:style>
  <w:style w:type="table" w:customStyle="1" w:styleId="-321">
    <w:name w:val="Список-таблица 3 — акцент 21"/>
    <w:basedOn w:val="a2"/>
    <w:uiPriority w:val="48"/>
    <w:rsid w:val="00EF2B0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rFonts w:cs="Times New Roman"/>
        <w:b/>
        <w:bCs/>
        <w:color w:val="FFFFFF" w:themeColor="background1"/>
      </w:rPr>
      <w:tblPr/>
      <w:tcPr>
        <w:shd w:val="clear" w:color="auto" w:fill="ED7D31" w:themeFill="accent2"/>
      </w:tcPr>
    </w:tblStylePr>
    <w:tblStylePr w:type="lastRow">
      <w:rPr>
        <w:rFonts w:cs="Times New Roman"/>
        <w:b/>
        <w:bCs/>
      </w:rPr>
      <w:tblPr/>
      <w:tcPr>
        <w:tcBorders>
          <w:top w:val="double" w:sz="4" w:space="0" w:color="ED7D31"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ED7D31" w:themeColor="accent2"/>
          <w:right w:val="single" w:sz="4" w:space="0" w:color="ED7D31" w:themeColor="accent2"/>
        </w:tcBorders>
      </w:tcPr>
    </w:tblStylePr>
    <w:tblStylePr w:type="band1Horz">
      <w:rPr>
        <w:rFonts w:cs="Times New Roman"/>
      </w:rPr>
      <w:tblPr/>
      <w:tcPr>
        <w:tcBorders>
          <w:top w:val="single" w:sz="4" w:space="0" w:color="ED7D31" w:themeColor="accent2"/>
          <w:bottom w:val="single" w:sz="4" w:space="0" w:color="ED7D31"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ED7D31" w:themeColor="accent2"/>
          <w:left w:val="nil"/>
        </w:tcBorders>
      </w:tcPr>
    </w:tblStylePr>
    <w:tblStylePr w:type="swCell">
      <w:rPr>
        <w:rFonts w:cs="Times New Roman"/>
      </w:rPr>
      <w:tblPr/>
      <w:tcPr>
        <w:tcBorders>
          <w:top w:val="double" w:sz="4" w:space="0" w:color="ED7D31" w:themeColor="accent2"/>
          <w:right w:val="nil"/>
        </w:tcBorders>
      </w:tcPr>
    </w:tblStylePr>
  </w:style>
  <w:style w:type="table" w:customStyle="1" w:styleId="-731">
    <w:name w:val="Список-таблица 7 цветная — акцент 31"/>
    <w:basedOn w:val="a2"/>
    <w:uiPriority w:val="52"/>
    <w:rsid w:val="00EF2B05"/>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A5A5A5" w:themeColor="accent3"/>
        </w:tcBorders>
        <w:shd w:val="clear" w:color="auto" w:fill="FFFFFF" w:themeFill="background1"/>
      </w:tcPr>
    </w:tblStylePr>
    <w:tblStylePr w:type="band1Vert">
      <w:rPr>
        <w:rFonts w:cs="Times New Roman"/>
      </w:rPr>
      <w:tblPr/>
      <w:tcPr>
        <w:shd w:val="clear" w:color="auto" w:fill="EDEDED" w:themeFill="accent3" w:themeFillTint="33"/>
      </w:tcPr>
    </w:tblStylePr>
    <w:tblStylePr w:type="band1Horz">
      <w:rPr>
        <w:rFonts w:cs="Times New Roman"/>
      </w:rPr>
      <w:tblPr/>
      <w:tcPr>
        <w:shd w:val="clear" w:color="auto" w:fill="EDEDE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621">
    <w:name w:val="Список-таблица 6 цветная — акцент 21"/>
    <w:basedOn w:val="a2"/>
    <w:uiPriority w:val="51"/>
    <w:rsid w:val="00EF2B05"/>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rFonts w:cs="Times New Roman"/>
        <w:b/>
        <w:bCs/>
      </w:rPr>
      <w:tblPr/>
      <w:tcPr>
        <w:tcBorders>
          <w:bottom w:val="single" w:sz="4" w:space="0" w:color="ED7D31" w:themeColor="accent2"/>
        </w:tcBorders>
      </w:tcPr>
    </w:tblStylePr>
    <w:tblStylePr w:type="lastRow">
      <w:rPr>
        <w:rFonts w:cs="Times New Roman"/>
        <w:b/>
        <w:bCs/>
      </w:rPr>
      <w:tblPr/>
      <w:tcPr>
        <w:tcBorders>
          <w:top w:val="double" w:sz="4" w:space="0" w:color="ED7D31"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table" w:customStyle="1" w:styleId="-661">
    <w:name w:val="Список-таблица 6 цветная — акцент 61"/>
    <w:basedOn w:val="a2"/>
    <w:uiPriority w:val="51"/>
    <w:rsid w:val="00EF2B05"/>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rFonts w:cs="Times New Roman"/>
        <w:b/>
        <w:bCs/>
      </w:rPr>
      <w:tblPr/>
      <w:tcPr>
        <w:tcBorders>
          <w:bottom w:val="single" w:sz="4" w:space="0" w:color="70AD47" w:themeColor="accent6"/>
        </w:tcBorders>
      </w:tcPr>
    </w:tblStylePr>
    <w:tblStylePr w:type="lastRow">
      <w:rPr>
        <w:rFonts w:cs="Times New Roman"/>
        <w:b/>
        <w:bCs/>
      </w:rPr>
      <w:tblPr/>
      <w:tcPr>
        <w:tcBorders>
          <w:top w:val="double" w:sz="4" w:space="0" w:color="70AD47"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hemeFill="accent6" w:themeFillTint="33"/>
      </w:tcPr>
    </w:tblStylePr>
    <w:tblStylePr w:type="band1Horz">
      <w:rPr>
        <w:rFonts w:cs="Times New Roman"/>
      </w:rPr>
      <w:tblPr/>
      <w:tcPr>
        <w:shd w:val="clear" w:color="auto" w:fill="E2EFD9" w:themeFill="accent6" w:themeFillTint="33"/>
      </w:tcPr>
    </w:tblStylePr>
  </w:style>
  <w:style w:type="table" w:customStyle="1" w:styleId="-111">
    <w:name w:val="Таблица-сетка 1 светлая — акцент 11"/>
    <w:basedOn w:val="a2"/>
    <w:uiPriority w:val="46"/>
    <w:rsid w:val="00EF2B0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rFonts w:cs="Times New Roman"/>
        <w:b/>
        <w:bCs/>
      </w:rPr>
      <w:tblPr/>
      <w:tcPr>
        <w:tcBorders>
          <w:bottom w:val="single" w:sz="12" w:space="0" w:color="9CC2E5" w:themeColor="accent1" w:themeTint="99"/>
        </w:tcBorders>
      </w:tcPr>
    </w:tblStylePr>
    <w:tblStylePr w:type="lastRow">
      <w:rPr>
        <w:rFonts w:cs="Times New Roman"/>
        <w:b/>
        <w:bCs/>
      </w:rPr>
      <w:tblPr/>
      <w:tcPr>
        <w:tcBorders>
          <w:top w:val="double" w:sz="2" w:space="0" w:color="9CC2E5" w:themeColor="accent1" w:themeTint="99"/>
        </w:tcBorders>
      </w:tcPr>
    </w:tblStylePr>
    <w:tblStylePr w:type="firstCol">
      <w:rPr>
        <w:rFonts w:cs="Times New Roman"/>
        <w:b/>
        <w:bCs/>
      </w:rPr>
    </w:tblStylePr>
    <w:tblStylePr w:type="lastCol">
      <w:rPr>
        <w:rFonts w:cs="Times New Roman"/>
        <w:b/>
        <w:bCs/>
      </w:rPr>
    </w:tblStylePr>
  </w:style>
  <w:style w:type="table" w:customStyle="1" w:styleId="-341">
    <w:name w:val="Таблица-сетка 3 — акцент 41"/>
    <w:basedOn w:val="a2"/>
    <w:uiPriority w:val="48"/>
    <w:rsid w:val="00EF2B0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tblStylePr w:type="neCell">
      <w:rPr>
        <w:rFonts w:cs="Times New Roman"/>
      </w:rPr>
      <w:tblPr/>
      <w:tcPr>
        <w:tcBorders>
          <w:bottom w:val="single" w:sz="4" w:space="0" w:color="FFD966" w:themeColor="accent4" w:themeTint="99"/>
        </w:tcBorders>
      </w:tcPr>
    </w:tblStylePr>
    <w:tblStylePr w:type="nwCell">
      <w:rPr>
        <w:rFonts w:cs="Times New Roman"/>
      </w:rPr>
      <w:tblPr/>
      <w:tcPr>
        <w:tcBorders>
          <w:bottom w:val="single" w:sz="4" w:space="0" w:color="FFD966" w:themeColor="accent4" w:themeTint="99"/>
        </w:tcBorders>
      </w:tcPr>
    </w:tblStylePr>
    <w:tblStylePr w:type="seCell">
      <w:rPr>
        <w:rFonts w:cs="Times New Roman"/>
      </w:rPr>
      <w:tblPr/>
      <w:tcPr>
        <w:tcBorders>
          <w:top w:val="single" w:sz="4" w:space="0" w:color="FFD966" w:themeColor="accent4" w:themeTint="99"/>
        </w:tcBorders>
      </w:tcPr>
    </w:tblStylePr>
    <w:tblStylePr w:type="swCell">
      <w:rPr>
        <w:rFonts w:cs="Times New Roman"/>
      </w:rPr>
      <w:tblPr/>
      <w:tcPr>
        <w:tcBorders>
          <w:top w:val="single" w:sz="4" w:space="0" w:color="FFD966" w:themeColor="accent4" w:themeTint="99"/>
        </w:tcBorders>
      </w:tcPr>
    </w:tblStylePr>
  </w:style>
  <w:style w:type="table" w:customStyle="1" w:styleId="-351">
    <w:name w:val="Таблица-сетка 3 — акцент 51"/>
    <w:basedOn w:val="a2"/>
    <w:uiPriority w:val="48"/>
    <w:rsid w:val="00EF2B0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9E2F3" w:themeFill="accent5" w:themeFillTint="33"/>
      </w:tcPr>
    </w:tblStylePr>
    <w:tblStylePr w:type="band1Horz">
      <w:rPr>
        <w:rFonts w:cs="Times New Roman"/>
      </w:rPr>
      <w:tblPr/>
      <w:tcPr>
        <w:shd w:val="clear" w:color="auto" w:fill="D9E2F3" w:themeFill="accent5" w:themeFillTint="33"/>
      </w:tcPr>
    </w:tblStylePr>
    <w:tblStylePr w:type="neCell">
      <w:rPr>
        <w:rFonts w:cs="Times New Roman"/>
      </w:rPr>
      <w:tblPr/>
      <w:tcPr>
        <w:tcBorders>
          <w:bottom w:val="single" w:sz="4" w:space="0" w:color="8EAADB" w:themeColor="accent5" w:themeTint="99"/>
        </w:tcBorders>
      </w:tcPr>
    </w:tblStylePr>
    <w:tblStylePr w:type="nwCell">
      <w:rPr>
        <w:rFonts w:cs="Times New Roman"/>
      </w:rPr>
      <w:tblPr/>
      <w:tcPr>
        <w:tcBorders>
          <w:bottom w:val="single" w:sz="4" w:space="0" w:color="8EAADB" w:themeColor="accent5" w:themeTint="99"/>
        </w:tcBorders>
      </w:tcPr>
    </w:tblStylePr>
    <w:tblStylePr w:type="seCell">
      <w:rPr>
        <w:rFonts w:cs="Times New Roman"/>
      </w:rPr>
      <w:tblPr/>
      <w:tcPr>
        <w:tcBorders>
          <w:top w:val="single" w:sz="4" w:space="0" w:color="8EAADB" w:themeColor="accent5" w:themeTint="99"/>
        </w:tcBorders>
      </w:tcPr>
    </w:tblStylePr>
    <w:tblStylePr w:type="swCell">
      <w:rPr>
        <w:rFonts w:cs="Times New Roman"/>
      </w:rPr>
      <w:tblPr/>
      <w:tcPr>
        <w:tcBorders>
          <w:top w:val="single" w:sz="4" w:space="0" w:color="8EAADB" w:themeColor="accent5" w:themeTint="99"/>
        </w:tcBorders>
      </w:tcPr>
    </w:tblStylePr>
  </w:style>
  <w:style w:type="table" w:customStyle="1" w:styleId="-361">
    <w:name w:val="Список-таблица 3 — акцент 61"/>
    <w:basedOn w:val="a2"/>
    <w:uiPriority w:val="48"/>
    <w:rsid w:val="00EF2B0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rFonts w:cs="Times New Roman"/>
        <w:b/>
        <w:bCs/>
        <w:color w:val="FFFFFF" w:themeColor="background1"/>
      </w:rPr>
      <w:tblPr/>
      <w:tcPr>
        <w:shd w:val="clear" w:color="auto" w:fill="70AD47" w:themeFill="accent6"/>
      </w:tcPr>
    </w:tblStylePr>
    <w:tblStylePr w:type="lastRow">
      <w:rPr>
        <w:rFonts w:cs="Times New Roman"/>
        <w:b/>
        <w:bCs/>
      </w:rPr>
      <w:tblPr/>
      <w:tcPr>
        <w:tcBorders>
          <w:top w:val="double" w:sz="4" w:space="0" w:color="70AD47"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70AD47" w:themeColor="accent6"/>
          <w:right w:val="single" w:sz="4" w:space="0" w:color="70AD47" w:themeColor="accent6"/>
        </w:tcBorders>
      </w:tcPr>
    </w:tblStylePr>
    <w:tblStylePr w:type="band1Horz">
      <w:rPr>
        <w:rFonts w:cs="Times New Roman"/>
      </w:rPr>
      <w:tblPr/>
      <w:tcPr>
        <w:tcBorders>
          <w:top w:val="single" w:sz="4" w:space="0" w:color="70AD47" w:themeColor="accent6"/>
          <w:bottom w:val="single" w:sz="4" w:space="0" w:color="70AD47"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70AD47" w:themeColor="accent6"/>
          <w:left w:val="nil"/>
        </w:tcBorders>
      </w:tcPr>
    </w:tblStylePr>
    <w:tblStylePr w:type="swCell">
      <w:rPr>
        <w:rFonts w:cs="Times New Roman"/>
      </w:rPr>
      <w:tblPr/>
      <w:tcPr>
        <w:tcBorders>
          <w:top w:val="double" w:sz="4" w:space="0" w:color="70AD47" w:themeColor="accent6"/>
          <w:right w:val="nil"/>
        </w:tcBorders>
      </w:tcPr>
    </w:tblStylePr>
  </w:style>
  <w:style w:type="table" w:customStyle="1" w:styleId="-641">
    <w:name w:val="Список-таблица 6 цветная — акцент 41"/>
    <w:basedOn w:val="a2"/>
    <w:uiPriority w:val="51"/>
    <w:rsid w:val="00EF2B05"/>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rFonts w:cs="Times New Roman"/>
        <w:b/>
        <w:bCs/>
      </w:rPr>
      <w:tblPr/>
      <w:tcPr>
        <w:tcBorders>
          <w:bottom w:val="single" w:sz="4" w:space="0" w:color="FFC000" w:themeColor="accent4"/>
        </w:tcBorders>
      </w:tcPr>
    </w:tblStylePr>
    <w:tblStylePr w:type="lastRow">
      <w:rPr>
        <w:rFonts w:cs="Times New Roman"/>
        <w:b/>
        <w:bCs/>
      </w:rPr>
      <w:tblPr/>
      <w:tcPr>
        <w:tcBorders>
          <w:top w:val="double" w:sz="4" w:space="0" w:color="FFC000"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style>
  <w:style w:type="table" w:customStyle="1" w:styleId="-131">
    <w:name w:val="Таблица-сетка 1 светлая — акцент 31"/>
    <w:basedOn w:val="a2"/>
    <w:uiPriority w:val="46"/>
    <w:rsid w:val="00EF2B0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rFonts w:cs="Times New Roman"/>
        <w:b/>
        <w:bCs/>
      </w:rPr>
      <w:tblPr/>
      <w:tcPr>
        <w:tcBorders>
          <w:bottom w:val="single" w:sz="12" w:space="0" w:color="C9C9C9" w:themeColor="accent3" w:themeTint="99"/>
        </w:tcBorders>
      </w:tcPr>
    </w:tblStylePr>
    <w:tblStylePr w:type="lastRow">
      <w:rPr>
        <w:rFonts w:cs="Times New Roman"/>
        <w:b/>
        <w:bCs/>
      </w:rPr>
      <w:tblPr/>
      <w:tcPr>
        <w:tcBorders>
          <w:top w:val="double" w:sz="2" w:space="0" w:color="C9C9C9" w:themeColor="accent3" w:themeTint="99"/>
        </w:tcBorders>
      </w:tcPr>
    </w:tblStylePr>
    <w:tblStylePr w:type="firstCol">
      <w:rPr>
        <w:rFonts w:cs="Times New Roman"/>
        <w:b/>
        <w:bCs/>
      </w:rPr>
    </w:tblStylePr>
    <w:tblStylePr w:type="lastCol">
      <w:rPr>
        <w:rFonts w:cs="Times New Roman"/>
        <w:b/>
        <w:bCs/>
      </w:rPr>
    </w:tblStylePr>
  </w:style>
  <w:style w:type="table" w:customStyle="1" w:styleId="-121">
    <w:name w:val="Таблица-сетка 1 светлая — акцент 21"/>
    <w:basedOn w:val="a2"/>
    <w:uiPriority w:val="46"/>
    <w:rsid w:val="002977E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rFonts w:cs="Times New Roman"/>
        <w:b/>
        <w:bCs/>
      </w:rPr>
      <w:tblPr/>
      <w:tcPr>
        <w:tcBorders>
          <w:bottom w:val="single" w:sz="12" w:space="0" w:color="F4B083" w:themeColor="accent2" w:themeTint="99"/>
        </w:tcBorders>
      </w:tcPr>
    </w:tblStylePr>
    <w:tblStylePr w:type="lastRow">
      <w:rPr>
        <w:rFonts w:cs="Times New Roman"/>
        <w:b/>
        <w:bCs/>
      </w:rPr>
      <w:tblPr/>
      <w:tcPr>
        <w:tcBorders>
          <w:top w:val="double" w:sz="2" w:space="0" w:color="F4B083" w:themeColor="accent2" w:themeTint="99"/>
        </w:tcBorders>
      </w:tcPr>
    </w:tblStylePr>
    <w:tblStylePr w:type="firstCol">
      <w:rPr>
        <w:rFonts w:cs="Times New Roman"/>
        <w:b/>
        <w:bCs/>
      </w:rPr>
    </w:tblStylePr>
    <w:tblStylePr w:type="lastCol">
      <w:rPr>
        <w:rFonts w:cs="Times New Roman"/>
        <w:b/>
        <w:bCs/>
      </w:rPr>
    </w:tblStylePr>
  </w:style>
  <w:style w:type="paragraph" w:customStyle="1" w:styleId="consplustitlemailrucssattributepostfix">
    <w:name w:val="consplustitlemailrucssattributepostfix"/>
    <w:basedOn w:val="a0"/>
    <w:rsid w:val="0071432D"/>
    <w:pPr>
      <w:spacing w:before="100" w:beforeAutospacing="1" w:after="100" w:afterAutospacing="1" w:line="240" w:lineRule="auto"/>
      <w:jc w:val="left"/>
    </w:pPr>
    <w:rPr>
      <w:rFonts w:eastAsia="Times New Roman"/>
      <w:sz w:val="24"/>
      <w:szCs w:val="24"/>
    </w:rPr>
  </w:style>
  <w:style w:type="paragraph" w:customStyle="1" w:styleId="afffa">
    <w:name w:val="Прижатый влево"/>
    <w:basedOn w:val="a0"/>
    <w:next w:val="a0"/>
    <w:uiPriority w:val="99"/>
    <w:rsid w:val="0071432D"/>
    <w:pPr>
      <w:autoSpaceDE w:val="0"/>
      <w:autoSpaceDN w:val="0"/>
      <w:adjustRightInd w:val="0"/>
      <w:spacing w:after="0" w:line="240" w:lineRule="auto"/>
      <w:jc w:val="left"/>
    </w:pPr>
    <w:rPr>
      <w:rFonts w:ascii="Arial" w:hAnsi="Arial" w:cs="Arial"/>
      <w:sz w:val="24"/>
      <w:szCs w:val="24"/>
    </w:rPr>
  </w:style>
  <w:style w:type="table" w:styleId="-2">
    <w:name w:val="Table Web 2"/>
    <w:basedOn w:val="a2"/>
    <w:uiPriority w:val="99"/>
    <w:rsid w:val="009A3D52"/>
    <w:pPr>
      <w:jc w:val="righ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8">
    <w:name w:val="Нет списка1"/>
    <w:next w:val="a3"/>
    <w:uiPriority w:val="99"/>
    <w:semiHidden/>
    <w:unhideWhenUsed/>
    <w:rsid w:val="00DE1340"/>
  </w:style>
  <w:style w:type="paragraph" w:styleId="afffb">
    <w:name w:val="caption"/>
    <w:basedOn w:val="a0"/>
    <w:next w:val="a0"/>
    <w:uiPriority w:val="35"/>
    <w:unhideWhenUsed/>
    <w:qFormat/>
    <w:rsid w:val="009909D0"/>
    <w:pPr>
      <w:spacing w:line="240" w:lineRule="auto"/>
    </w:pPr>
    <w:rPr>
      <w:b/>
      <w:bCs/>
      <w:color w:val="5B9BD5" w:themeColor="accent1"/>
      <w:sz w:val="18"/>
      <w:szCs w:val="18"/>
    </w:rPr>
  </w:style>
  <w:style w:type="table" w:customStyle="1" w:styleId="-511">
    <w:name w:val="Список-таблица 5 темная — акцент 11"/>
    <w:basedOn w:val="a2"/>
    <w:uiPriority w:val="50"/>
    <w:rsid w:val="00A54D14"/>
    <w:pPr>
      <w:spacing w:after="0" w:line="240" w:lineRule="auto"/>
    </w:pPr>
    <w:rPr>
      <w:rFonts w:cstheme="minorBidi"/>
      <w:color w:val="FFFFFF" w:themeColor="background1"/>
      <w:lang w:eastAsia="en-US"/>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1">
    <w:name w:val="Список-таблица 6 цветная — акцент 11"/>
    <w:basedOn w:val="a2"/>
    <w:uiPriority w:val="51"/>
    <w:rsid w:val="00A54D14"/>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721">
    <w:name w:val="Таблица-сетка 7 цветная — акцент 21"/>
    <w:basedOn w:val="a2"/>
    <w:uiPriority w:val="52"/>
    <w:rsid w:val="00A54D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411">
    <w:name w:val="Таблица-сетка 4 — акцент 11"/>
    <w:basedOn w:val="a2"/>
    <w:uiPriority w:val="49"/>
    <w:rsid w:val="00A54D1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61">
    <w:name w:val="Список-таблица 2 — акцент 61"/>
    <w:basedOn w:val="a2"/>
    <w:uiPriority w:val="47"/>
    <w:rsid w:val="00AB1BF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610">
    <w:name w:val="Список-таблица 1 светлая — акцент 61"/>
    <w:basedOn w:val="a2"/>
    <w:uiPriority w:val="46"/>
    <w:rsid w:val="008D65F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62">
    <w:name w:val="Таблица-сетка 1 светлая — акцент 62"/>
    <w:basedOn w:val="a2"/>
    <w:uiPriority w:val="46"/>
    <w:rsid w:val="008D65F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3">
    <w:name w:val="Light Shading Accent 3"/>
    <w:basedOn w:val="a2"/>
    <w:uiPriority w:val="60"/>
    <w:rsid w:val="00440FBB"/>
    <w:pPr>
      <w:spacing w:after="0" w:line="240" w:lineRule="auto"/>
    </w:pPr>
    <w:rPr>
      <w:rFonts w:eastAsiaTheme="minorHAnsi" w:cstheme="minorBidi"/>
      <w:color w:val="7B7B7B" w:themeColor="accent3" w:themeShade="BF"/>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numbering" w:customStyle="1" w:styleId="2d">
    <w:name w:val="Нет списка2"/>
    <w:next w:val="a3"/>
    <w:uiPriority w:val="99"/>
    <w:semiHidden/>
    <w:unhideWhenUsed/>
    <w:rsid w:val="00DF2B80"/>
  </w:style>
  <w:style w:type="numbering" w:customStyle="1" w:styleId="111">
    <w:name w:val="Нет списка11"/>
    <w:next w:val="a3"/>
    <w:uiPriority w:val="99"/>
    <w:semiHidden/>
    <w:unhideWhenUsed/>
    <w:rsid w:val="00DF2B80"/>
  </w:style>
  <w:style w:type="numbering" w:customStyle="1" w:styleId="1110">
    <w:name w:val="Нет списка111"/>
    <w:next w:val="a3"/>
    <w:uiPriority w:val="99"/>
    <w:semiHidden/>
    <w:unhideWhenUsed/>
    <w:rsid w:val="00DF2B80"/>
  </w:style>
  <w:style w:type="table" w:customStyle="1" w:styleId="-151">
    <w:name w:val="Таблица-сетка 1 светлая — акцент 51"/>
    <w:basedOn w:val="a2"/>
    <w:uiPriority w:val="46"/>
    <w:rsid w:val="009C4527"/>
    <w:pPr>
      <w:spacing w:after="0" w:line="240" w:lineRule="auto"/>
    </w:pPr>
    <w:rPr>
      <w:rFonts w:eastAsiaTheme="minorHAnsi" w:cstheme="minorBidi"/>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38">
    <w:name w:val="Нет списка3"/>
    <w:next w:val="a3"/>
    <w:uiPriority w:val="99"/>
    <w:semiHidden/>
    <w:unhideWhenUsed/>
    <w:rsid w:val="006625B3"/>
  </w:style>
  <w:style w:type="paragraph" w:customStyle="1" w:styleId="font5">
    <w:name w:val="font5"/>
    <w:basedOn w:val="a0"/>
    <w:rsid w:val="006625B3"/>
    <w:pPr>
      <w:spacing w:before="100" w:beforeAutospacing="1" w:after="100" w:afterAutospacing="1" w:line="240" w:lineRule="auto"/>
      <w:jc w:val="left"/>
    </w:pPr>
    <w:rPr>
      <w:rFonts w:eastAsia="Times New Roman"/>
      <w:color w:val="FF0000"/>
      <w:sz w:val="18"/>
      <w:szCs w:val="18"/>
    </w:rPr>
  </w:style>
  <w:style w:type="paragraph" w:customStyle="1" w:styleId="xl65">
    <w:name w:val="xl65"/>
    <w:basedOn w:val="a0"/>
    <w:rsid w:val="006625B3"/>
    <w:pPr>
      <w:spacing w:before="100" w:beforeAutospacing="1" w:after="100" w:afterAutospacing="1" w:line="240" w:lineRule="auto"/>
      <w:jc w:val="left"/>
    </w:pPr>
    <w:rPr>
      <w:rFonts w:eastAsia="Times New Roman"/>
      <w:sz w:val="24"/>
      <w:szCs w:val="24"/>
    </w:rPr>
  </w:style>
  <w:style w:type="paragraph" w:customStyle="1" w:styleId="xl66">
    <w:name w:val="xl66"/>
    <w:basedOn w:val="a0"/>
    <w:rsid w:val="006625B3"/>
    <w:pPr>
      <w:spacing w:before="100" w:beforeAutospacing="1" w:after="100" w:afterAutospacing="1" w:line="240" w:lineRule="auto"/>
      <w:jc w:val="left"/>
    </w:pPr>
    <w:rPr>
      <w:rFonts w:eastAsia="Times New Roman"/>
      <w:sz w:val="24"/>
      <w:szCs w:val="24"/>
    </w:rPr>
  </w:style>
  <w:style w:type="paragraph" w:customStyle="1" w:styleId="xl67">
    <w:name w:val="xl67"/>
    <w:basedOn w:val="a0"/>
    <w:rsid w:val="006625B3"/>
    <w:pPr>
      <w:spacing w:before="100" w:beforeAutospacing="1" w:after="100" w:afterAutospacing="1" w:line="240" w:lineRule="auto"/>
    </w:pPr>
    <w:rPr>
      <w:rFonts w:eastAsia="Times New Roman"/>
      <w:sz w:val="24"/>
      <w:szCs w:val="24"/>
    </w:rPr>
  </w:style>
  <w:style w:type="paragraph" w:customStyle="1" w:styleId="xl68">
    <w:name w:val="xl68"/>
    <w:basedOn w:val="a0"/>
    <w:rsid w:val="00662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69">
    <w:name w:val="xl69"/>
    <w:basedOn w:val="a0"/>
    <w:rsid w:val="00662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0">
    <w:name w:val="xl70"/>
    <w:basedOn w:val="a0"/>
    <w:rsid w:val="00662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1">
    <w:name w:val="xl71"/>
    <w:basedOn w:val="a0"/>
    <w:rsid w:val="006625B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2">
    <w:name w:val="xl72"/>
    <w:basedOn w:val="a0"/>
    <w:rsid w:val="00662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0"/>
      <w:szCs w:val="20"/>
    </w:rPr>
  </w:style>
  <w:style w:type="paragraph" w:customStyle="1" w:styleId="xl73">
    <w:name w:val="xl73"/>
    <w:basedOn w:val="a0"/>
    <w:rsid w:val="00662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4">
    <w:name w:val="xl74"/>
    <w:basedOn w:val="a0"/>
    <w:rsid w:val="00662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5">
    <w:name w:val="xl75"/>
    <w:basedOn w:val="a0"/>
    <w:rsid w:val="00662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0"/>
      <w:szCs w:val="20"/>
    </w:rPr>
  </w:style>
  <w:style w:type="paragraph" w:customStyle="1" w:styleId="xl76">
    <w:name w:val="xl76"/>
    <w:basedOn w:val="a0"/>
    <w:rsid w:val="00662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rPr>
  </w:style>
  <w:style w:type="paragraph" w:customStyle="1" w:styleId="xl77">
    <w:name w:val="xl77"/>
    <w:basedOn w:val="a0"/>
    <w:rsid w:val="00662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8">
    <w:name w:val="xl78"/>
    <w:basedOn w:val="a0"/>
    <w:rsid w:val="00662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9">
    <w:name w:val="xl79"/>
    <w:basedOn w:val="a0"/>
    <w:rsid w:val="006625B3"/>
    <w:pPr>
      <w:spacing w:before="100" w:beforeAutospacing="1" w:after="100" w:afterAutospacing="1" w:line="240" w:lineRule="auto"/>
      <w:jc w:val="left"/>
    </w:pPr>
    <w:rPr>
      <w:rFonts w:eastAsia="Times New Roman"/>
      <w:sz w:val="20"/>
      <w:szCs w:val="20"/>
    </w:rPr>
  </w:style>
  <w:style w:type="paragraph" w:customStyle="1" w:styleId="xl80">
    <w:name w:val="xl80"/>
    <w:basedOn w:val="a0"/>
    <w:rsid w:val="006625B3"/>
    <w:pPr>
      <w:spacing w:before="100" w:beforeAutospacing="1" w:after="100" w:afterAutospacing="1" w:line="240" w:lineRule="auto"/>
    </w:pPr>
    <w:rPr>
      <w:rFonts w:eastAsia="Times New Roman"/>
      <w:sz w:val="20"/>
      <w:szCs w:val="20"/>
    </w:rPr>
  </w:style>
  <w:style w:type="paragraph" w:customStyle="1" w:styleId="xl81">
    <w:name w:val="xl81"/>
    <w:basedOn w:val="a0"/>
    <w:rsid w:val="00662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2">
    <w:name w:val="xl82"/>
    <w:basedOn w:val="a0"/>
    <w:rsid w:val="00662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3">
    <w:name w:val="xl83"/>
    <w:basedOn w:val="a0"/>
    <w:rsid w:val="00662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4">
    <w:name w:val="xl84"/>
    <w:basedOn w:val="a0"/>
    <w:rsid w:val="00662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5">
    <w:name w:val="xl85"/>
    <w:basedOn w:val="a0"/>
    <w:rsid w:val="00662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numbering" w:customStyle="1" w:styleId="43">
    <w:name w:val="Нет списка4"/>
    <w:next w:val="a3"/>
    <w:uiPriority w:val="99"/>
    <w:semiHidden/>
    <w:unhideWhenUsed/>
    <w:rsid w:val="00B86CA0"/>
  </w:style>
  <w:style w:type="paragraph" w:customStyle="1" w:styleId="xl63">
    <w:name w:val="xl63"/>
    <w:basedOn w:val="a0"/>
    <w:rsid w:val="00B86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64">
    <w:name w:val="xl64"/>
    <w:basedOn w:val="a0"/>
    <w:rsid w:val="00B86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rPr>
  </w:style>
  <w:style w:type="paragraph" w:customStyle="1" w:styleId="xl86">
    <w:name w:val="xl86"/>
    <w:basedOn w:val="a0"/>
    <w:rsid w:val="00B86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87">
    <w:name w:val="xl87"/>
    <w:basedOn w:val="a0"/>
    <w:rsid w:val="00B86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88">
    <w:name w:val="xl88"/>
    <w:basedOn w:val="a0"/>
    <w:rsid w:val="00B86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9">
    <w:name w:val="xl89"/>
    <w:basedOn w:val="a0"/>
    <w:rsid w:val="00B86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0">
    <w:name w:val="xl90"/>
    <w:basedOn w:val="a0"/>
    <w:rsid w:val="00B86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91">
    <w:name w:val="xl91"/>
    <w:basedOn w:val="a0"/>
    <w:rsid w:val="00B86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92">
    <w:name w:val="xl92"/>
    <w:basedOn w:val="a0"/>
    <w:rsid w:val="00B86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3">
    <w:name w:val="xl93"/>
    <w:basedOn w:val="a0"/>
    <w:rsid w:val="00B86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4">
    <w:name w:val="xl94"/>
    <w:basedOn w:val="a0"/>
    <w:rsid w:val="00B86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5">
    <w:name w:val="xl95"/>
    <w:basedOn w:val="a0"/>
    <w:rsid w:val="00B86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6">
    <w:name w:val="xl96"/>
    <w:basedOn w:val="a0"/>
    <w:rsid w:val="00B86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7">
    <w:name w:val="xl97"/>
    <w:basedOn w:val="a0"/>
    <w:rsid w:val="00B86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8">
    <w:name w:val="xl98"/>
    <w:basedOn w:val="a0"/>
    <w:rsid w:val="00B86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9">
    <w:name w:val="xl99"/>
    <w:basedOn w:val="a0"/>
    <w:rsid w:val="00B86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styleId="afffc">
    <w:name w:val="annotation subject"/>
    <w:basedOn w:val="afe"/>
    <w:next w:val="afe"/>
    <w:link w:val="afffd"/>
    <w:uiPriority w:val="99"/>
    <w:semiHidden/>
    <w:unhideWhenUsed/>
    <w:rsid w:val="0016410F"/>
    <w:pPr>
      <w:spacing w:after="200"/>
    </w:pPr>
    <w:rPr>
      <w:b/>
      <w:bCs/>
    </w:rPr>
  </w:style>
  <w:style w:type="character" w:customStyle="1" w:styleId="afffd">
    <w:name w:val="Тема примечания Знак"/>
    <w:basedOn w:val="afd"/>
    <w:link w:val="afffc"/>
    <w:uiPriority w:val="99"/>
    <w:semiHidden/>
    <w:rsid w:val="0016410F"/>
    <w:rPr>
      <w:rFonts w:ascii="Times New Roman" w:hAnsi="Times New Roman" w:cs="Times New Roman"/>
      <w:b/>
      <w:bCs/>
      <w:sz w:val="20"/>
      <w:szCs w:val="20"/>
    </w:rPr>
  </w:style>
  <w:style w:type="numbering" w:customStyle="1" w:styleId="1111">
    <w:name w:val="Нет списка1111"/>
    <w:next w:val="a3"/>
    <w:uiPriority w:val="99"/>
    <w:semiHidden/>
    <w:unhideWhenUsed/>
    <w:rsid w:val="005E6A14"/>
  </w:style>
  <w:style w:type="paragraph" w:customStyle="1" w:styleId="msonormalmailrucssattributepostfix">
    <w:name w:val="msonormal_mailru_css_attribute_postfix"/>
    <w:basedOn w:val="a0"/>
    <w:rsid w:val="005E6A14"/>
    <w:pPr>
      <w:spacing w:before="100" w:beforeAutospacing="1" w:after="100" w:afterAutospacing="1" w:line="240" w:lineRule="auto"/>
      <w:jc w:val="left"/>
    </w:pPr>
    <w:rPr>
      <w:rFonts w:eastAsia="Calibri"/>
      <w:sz w:val="24"/>
      <w:szCs w:val="24"/>
    </w:rPr>
  </w:style>
  <w:style w:type="paragraph" w:customStyle="1" w:styleId="font6">
    <w:name w:val="font6"/>
    <w:basedOn w:val="a0"/>
    <w:rsid w:val="004C5BA0"/>
    <w:pPr>
      <w:spacing w:before="100" w:beforeAutospacing="1" w:after="100" w:afterAutospacing="1" w:line="240" w:lineRule="auto"/>
      <w:jc w:val="left"/>
    </w:pPr>
    <w:rPr>
      <w:rFonts w:eastAsia="Times New Roman"/>
      <w:color w:val="FF0000"/>
      <w:sz w:val="18"/>
      <w:szCs w:val="18"/>
    </w:rPr>
  </w:style>
  <w:style w:type="paragraph" w:customStyle="1" w:styleId="font7">
    <w:name w:val="font7"/>
    <w:basedOn w:val="a0"/>
    <w:rsid w:val="004C5BA0"/>
    <w:pPr>
      <w:spacing w:before="100" w:beforeAutospacing="1" w:after="100" w:afterAutospacing="1" w:line="240" w:lineRule="auto"/>
      <w:jc w:val="left"/>
    </w:pPr>
    <w:rPr>
      <w:rFonts w:eastAsia="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7832">
      <w:bodyDiv w:val="1"/>
      <w:marLeft w:val="0"/>
      <w:marRight w:val="0"/>
      <w:marTop w:val="0"/>
      <w:marBottom w:val="0"/>
      <w:divBdr>
        <w:top w:val="none" w:sz="0" w:space="0" w:color="auto"/>
        <w:left w:val="none" w:sz="0" w:space="0" w:color="auto"/>
        <w:bottom w:val="none" w:sz="0" w:space="0" w:color="auto"/>
        <w:right w:val="none" w:sz="0" w:space="0" w:color="auto"/>
      </w:divBdr>
    </w:div>
    <w:div w:id="142935030">
      <w:bodyDiv w:val="1"/>
      <w:marLeft w:val="0"/>
      <w:marRight w:val="0"/>
      <w:marTop w:val="0"/>
      <w:marBottom w:val="0"/>
      <w:divBdr>
        <w:top w:val="none" w:sz="0" w:space="0" w:color="auto"/>
        <w:left w:val="none" w:sz="0" w:space="0" w:color="auto"/>
        <w:bottom w:val="none" w:sz="0" w:space="0" w:color="auto"/>
        <w:right w:val="none" w:sz="0" w:space="0" w:color="auto"/>
      </w:divBdr>
    </w:div>
    <w:div w:id="369261895">
      <w:bodyDiv w:val="1"/>
      <w:marLeft w:val="0"/>
      <w:marRight w:val="0"/>
      <w:marTop w:val="0"/>
      <w:marBottom w:val="0"/>
      <w:divBdr>
        <w:top w:val="none" w:sz="0" w:space="0" w:color="auto"/>
        <w:left w:val="none" w:sz="0" w:space="0" w:color="auto"/>
        <w:bottom w:val="none" w:sz="0" w:space="0" w:color="auto"/>
        <w:right w:val="none" w:sz="0" w:space="0" w:color="auto"/>
      </w:divBdr>
    </w:div>
    <w:div w:id="394931599">
      <w:bodyDiv w:val="1"/>
      <w:marLeft w:val="0"/>
      <w:marRight w:val="0"/>
      <w:marTop w:val="0"/>
      <w:marBottom w:val="0"/>
      <w:divBdr>
        <w:top w:val="none" w:sz="0" w:space="0" w:color="auto"/>
        <w:left w:val="none" w:sz="0" w:space="0" w:color="auto"/>
        <w:bottom w:val="none" w:sz="0" w:space="0" w:color="auto"/>
        <w:right w:val="none" w:sz="0" w:space="0" w:color="auto"/>
      </w:divBdr>
    </w:div>
    <w:div w:id="434063337">
      <w:bodyDiv w:val="1"/>
      <w:marLeft w:val="0"/>
      <w:marRight w:val="0"/>
      <w:marTop w:val="0"/>
      <w:marBottom w:val="0"/>
      <w:divBdr>
        <w:top w:val="none" w:sz="0" w:space="0" w:color="auto"/>
        <w:left w:val="none" w:sz="0" w:space="0" w:color="auto"/>
        <w:bottom w:val="none" w:sz="0" w:space="0" w:color="auto"/>
        <w:right w:val="none" w:sz="0" w:space="0" w:color="auto"/>
      </w:divBdr>
    </w:div>
    <w:div w:id="471024726">
      <w:bodyDiv w:val="1"/>
      <w:marLeft w:val="0"/>
      <w:marRight w:val="0"/>
      <w:marTop w:val="0"/>
      <w:marBottom w:val="0"/>
      <w:divBdr>
        <w:top w:val="none" w:sz="0" w:space="0" w:color="auto"/>
        <w:left w:val="none" w:sz="0" w:space="0" w:color="auto"/>
        <w:bottom w:val="none" w:sz="0" w:space="0" w:color="auto"/>
        <w:right w:val="none" w:sz="0" w:space="0" w:color="auto"/>
      </w:divBdr>
    </w:div>
    <w:div w:id="539173418">
      <w:bodyDiv w:val="1"/>
      <w:marLeft w:val="0"/>
      <w:marRight w:val="0"/>
      <w:marTop w:val="0"/>
      <w:marBottom w:val="0"/>
      <w:divBdr>
        <w:top w:val="none" w:sz="0" w:space="0" w:color="auto"/>
        <w:left w:val="none" w:sz="0" w:space="0" w:color="auto"/>
        <w:bottom w:val="none" w:sz="0" w:space="0" w:color="auto"/>
        <w:right w:val="none" w:sz="0" w:space="0" w:color="auto"/>
      </w:divBdr>
    </w:div>
    <w:div w:id="603462422">
      <w:bodyDiv w:val="1"/>
      <w:marLeft w:val="0"/>
      <w:marRight w:val="0"/>
      <w:marTop w:val="0"/>
      <w:marBottom w:val="0"/>
      <w:divBdr>
        <w:top w:val="none" w:sz="0" w:space="0" w:color="auto"/>
        <w:left w:val="none" w:sz="0" w:space="0" w:color="auto"/>
        <w:bottom w:val="none" w:sz="0" w:space="0" w:color="auto"/>
        <w:right w:val="none" w:sz="0" w:space="0" w:color="auto"/>
      </w:divBdr>
    </w:div>
    <w:div w:id="689180739">
      <w:bodyDiv w:val="1"/>
      <w:marLeft w:val="0"/>
      <w:marRight w:val="0"/>
      <w:marTop w:val="0"/>
      <w:marBottom w:val="0"/>
      <w:divBdr>
        <w:top w:val="none" w:sz="0" w:space="0" w:color="auto"/>
        <w:left w:val="none" w:sz="0" w:space="0" w:color="auto"/>
        <w:bottom w:val="none" w:sz="0" w:space="0" w:color="auto"/>
        <w:right w:val="none" w:sz="0" w:space="0" w:color="auto"/>
      </w:divBdr>
    </w:div>
    <w:div w:id="753091395">
      <w:bodyDiv w:val="1"/>
      <w:marLeft w:val="0"/>
      <w:marRight w:val="0"/>
      <w:marTop w:val="0"/>
      <w:marBottom w:val="0"/>
      <w:divBdr>
        <w:top w:val="none" w:sz="0" w:space="0" w:color="auto"/>
        <w:left w:val="none" w:sz="0" w:space="0" w:color="auto"/>
        <w:bottom w:val="none" w:sz="0" w:space="0" w:color="auto"/>
        <w:right w:val="none" w:sz="0" w:space="0" w:color="auto"/>
      </w:divBdr>
    </w:div>
    <w:div w:id="1016267614">
      <w:bodyDiv w:val="1"/>
      <w:marLeft w:val="0"/>
      <w:marRight w:val="0"/>
      <w:marTop w:val="0"/>
      <w:marBottom w:val="0"/>
      <w:divBdr>
        <w:top w:val="none" w:sz="0" w:space="0" w:color="auto"/>
        <w:left w:val="none" w:sz="0" w:space="0" w:color="auto"/>
        <w:bottom w:val="none" w:sz="0" w:space="0" w:color="auto"/>
        <w:right w:val="none" w:sz="0" w:space="0" w:color="auto"/>
      </w:divBdr>
    </w:div>
    <w:div w:id="1029138404">
      <w:bodyDiv w:val="1"/>
      <w:marLeft w:val="0"/>
      <w:marRight w:val="0"/>
      <w:marTop w:val="0"/>
      <w:marBottom w:val="0"/>
      <w:divBdr>
        <w:top w:val="none" w:sz="0" w:space="0" w:color="auto"/>
        <w:left w:val="none" w:sz="0" w:space="0" w:color="auto"/>
        <w:bottom w:val="none" w:sz="0" w:space="0" w:color="auto"/>
        <w:right w:val="none" w:sz="0" w:space="0" w:color="auto"/>
      </w:divBdr>
    </w:div>
    <w:div w:id="1049769329">
      <w:bodyDiv w:val="1"/>
      <w:marLeft w:val="0"/>
      <w:marRight w:val="0"/>
      <w:marTop w:val="0"/>
      <w:marBottom w:val="0"/>
      <w:divBdr>
        <w:top w:val="none" w:sz="0" w:space="0" w:color="auto"/>
        <w:left w:val="none" w:sz="0" w:space="0" w:color="auto"/>
        <w:bottom w:val="none" w:sz="0" w:space="0" w:color="auto"/>
        <w:right w:val="none" w:sz="0" w:space="0" w:color="auto"/>
      </w:divBdr>
    </w:div>
    <w:div w:id="1070927441">
      <w:bodyDiv w:val="1"/>
      <w:marLeft w:val="0"/>
      <w:marRight w:val="0"/>
      <w:marTop w:val="0"/>
      <w:marBottom w:val="0"/>
      <w:divBdr>
        <w:top w:val="none" w:sz="0" w:space="0" w:color="auto"/>
        <w:left w:val="none" w:sz="0" w:space="0" w:color="auto"/>
        <w:bottom w:val="none" w:sz="0" w:space="0" w:color="auto"/>
        <w:right w:val="none" w:sz="0" w:space="0" w:color="auto"/>
      </w:divBdr>
    </w:div>
    <w:div w:id="1198815308">
      <w:bodyDiv w:val="1"/>
      <w:marLeft w:val="0"/>
      <w:marRight w:val="0"/>
      <w:marTop w:val="0"/>
      <w:marBottom w:val="0"/>
      <w:divBdr>
        <w:top w:val="none" w:sz="0" w:space="0" w:color="auto"/>
        <w:left w:val="none" w:sz="0" w:space="0" w:color="auto"/>
        <w:bottom w:val="none" w:sz="0" w:space="0" w:color="auto"/>
        <w:right w:val="none" w:sz="0" w:space="0" w:color="auto"/>
      </w:divBdr>
    </w:div>
    <w:div w:id="1249533828">
      <w:bodyDiv w:val="1"/>
      <w:marLeft w:val="0"/>
      <w:marRight w:val="0"/>
      <w:marTop w:val="0"/>
      <w:marBottom w:val="0"/>
      <w:divBdr>
        <w:top w:val="none" w:sz="0" w:space="0" w:color="auto"/>
        <w:left w:val="none" w:sz="0" w:space="0" w:color="auto"/>
        <w:bottom w:val="none" w:sz="0" w:space="0" w:color="auto"/>
        <w:right w:val="none" w:sz="0" w:space="0" w:color="auto"/>
      </w:divBdr>
    </w:div>
    <w:div w:id="1267344290">
      <w:bodyDiv w:val="1"/>
      <w:marLeft w:val="0"/>
      <w:marRight w:val="0"/>
      <w:marTop w:val="0"/>
      <w:marBottom w:val="0"/>
      <w:divBdr>
        <w:top w:val="none" w:sz="0" w:space="0" w:color="auto"/>
        <w:left w:val="none" w:sz="0" w:space="0" w:color="auto"/>
        <w:bottom w:val="none" w:sz="0" w:space="0" w:color="auto"/>
        <w:right w:val="none" w:sz="0" w:space="0" w:color="auto"/>
      </w:divBdr>
    </w:div>
    <w:div w:id="1271860850">
      <w:bodyDiv w:val="1"/>
      <w:marLeft w:val="0"/>
      <w:marRight w:val="0"/>
      <w:marTop w:val="0"/>
      <w:marBottom w:val="0"/>
      <w:divBdr>
        <w:top w:val="none" w:sz="0" w:space="0" w:color="auto"/>
        <w:left w:val="none" w:sz="0" w:space="0" w:color="auto"/>
        <w:bottom w:val="none" w:sz="0" w:space="0" w:color="auto"/>
        <w:right w:val="none" w:sz="0" w:space="0" w:color="auto"/>
      </w:divBdr>
    </w:div>
    <w:div w:id="1337004133">
      <w:bodyDiv w:val="1"/>
      <w:marLeft w:val="0"/>
      <w:marRight w:val="0"/>
      <w:marTop w:val="0"/>
      <w:marBottom w:val="0"/>
      <w:divBdr>
        <w:top w:val="none" w:sz="0" w:space="0" w:color="auto"/>
        <w:left w:val="none" w:sz="0" w:space="0" w:color="auto"/>
        <w:bottom w:val="none" w:sz="0" w:space="0" w:color="auto"/>
        <w:right w:val="none" w:sz="0" w:space="0" w:color="auto"/>
      </w:divBdr>
    </w:div>
    <w:div w:id="1391924765">
      <w:marLeft w:val="0"/>
      <w:marRight w:val="0"/>
      <w:marTop w:val="0"/>
      <w:marBottom w:val="0"/>
      <w:divBdr>
        <w:top w:val="none" w:sz="0" w:space="0" w:color="auto"/>
        <w:left w:val="none" w:sz="0" w:space="0" w:color="auto"/>
        <w:bottom w:val="none" w:sz="0" w:space="0" w:color="auto"/>
        <w:right w:val="none" w:sz="0" w:space="0" w:color="auto"/>
      </w:divBdr>
    </w:div>
    <w:div w:id="1391924766">
      <w:marLeft w:val="0"/>
      <w:marRight w:val="0"/>
      <w:marTop w:val="0"/>
      <w:marBottom w:val="0"/>
      <w:divBdr>
        <w:top w:val="none" w:sz="0" w:space="0" w:color="auto"/>
        <w:left w:val="none" w:sz="0" w:space="0" w:color="auto"/>
        <w:bottom w:val="none" w:sz="0" w:space="0" w:color="auto"/>
        <w:right w:val="none" w:sz="0" w:space="0" w:color="auto"/>
      </w:divBdr>
    </w:div>
    <w:div w:id="1391924767">
      <w:marLeft w:val="0"/>
      <w:marRight w:val="0"/>
      <w:marTop w:val="0"/>
      <w:marBottom w:val="0"/>
      <w:divBdr>
        <w:top w:val="none" w:sz="0" w:space="0" w:color="auto"/>
        <w:left w:val="none" w:sz="0" w:space="0" w:color="auto"/>
        <w:bottom w:val="none" w:sz="0" w:space="0" w:color="auto"/>
        <w:right w:val="none" w:sz="0" w:space="0" w:color="auto"/>
      </w:divBdr>
    </w:div>
    <w:div w:id="1391924768">
      <w:marLeft w:val="0"/>
      <w:marRight w:val="0"/>
      <w:marTop w:val="0"/>
      <w:marBottom w:val="0"/>
      <w:divBdr>
        <w:top w:val="none" w:sz="0" w:space="0" w:color="auto"/>
        <w:left w:val="none" w:sz="0" w:space="0" w:color="auto"/>
        <w:bottom w:val="none" w:sz="0" w:space="0" w:color="auto"/>
        <w:right w:val="none" w:sz="0" w:space="0" w:color="auto"/>
      </w:divBdr>
    </w:div>
    <w:div w:id="1391924769">
      <w:marLeft w:val="0"/>
      <w:marRight w:val="0"/>
      <w:marTop w:val="0"/>
      <w:marBottom w:val="0"/>
      <w:divBdr>
        <w:top w:val="none" w:sz="0" w:space="0" w:color="auto"/>
        <w:left w:val="none" w:sz="0" w:space="0" w:color="auto"/>
        <w:bottom w:val="none" w:sz="0" w:space="0" w:color="auto"/>
        <w:right w:val="none" w:sz="0" w:space="0" w:color="auto"/>
      </w:divBdr>
    </w:div>
    <w:div w:id="1391924770">
      <w:marLeft w:val="0"/>
      <w:marRight w:val="0"/>
      <w:marTop w:val="0"/>
      <w:marBottom w:val="0"/>
      <w:divBdr>
        <w:top w:val="none" w:sz="0" w:space="0" w:color="auto"/>
        <w:left w:val="none" w:sz="0" w:space="0" w:color="auto"/>
        <w:bottom w:val="none" w:sz="0" w:space="0" w:color="auto"/>
        <w:right w:val="none" w:sz="0" w:space="0" w:color="auto"/>
      </w:divBdr>
    </w:div>
    <w:div w:id="1391924771">
      <w:marLeft w:val="0"/>
      <w:marRight w:val="0"/>
      <w:marTop w:val="0"/>
      <w:marBottom w:val="0"/>
      <w:divBdr>
        <w:top w:val="none" w:sz="0" w:space="0" w:color="auto"/>
        <w:left w:val="none" w:sz="0" w:space="0" w:color="auto"/>
        <w:bottom w:val="none" w:sz="0" w:space="0" w:color="auto"/>
        <w:right w:val="none" w:sz="0" w:space="0" w:color="auto"/>
      </w:divBdr>
    </w:div>
    <w:div w:id="1391924772">
      <w:marLeft w:val="0"/>
      <w:marRight w:val="0"/>
      <w:marTop w:val="0"/>
      <w:marBottom w:val="0"/>
      <w:divBdr>
        <w:top w:val="none" w:sz="0" w:space="0" w:color="auto"/>
        <w:left w:val="none" w:sz="0" w:space="0" w:color="auto"/>
        <w:bottom w:val="none" w:sz="0" w:space="0" w:color="auto"/>
        <w:right w:val="none" w:sz="0" w:space="0" w:color="auto"/>
      </w:divBdr>
    </w:div>
    <w:div w:id="1391924773">
      <w:marLeft w:val="0"/>
      <w:marRight w:val="0"/>
      <w:marTop w:val="0"/>
      <w:marBottom w:val="0"/>
      <w:divBdr>
        <w:top w:val="none" w:sz="0" w:space="0" w:color="auto"/>
        <w:left w:val="none" w:sz="0" w:space="0" w:color="auto"/>
        <w:bottom w:val="none" w:sz="0" w:space="0" w:color="auto"/>
        <w:right w:val="none" w:sz="0" w:space="0" w:color="auto"/>
      </w:divBdr>
    </w:div>
    <w:div w:id="1391924774">
      <w:marLeft w:val="0"/>
      <w:marRight w:val="0"/>
      <w:marTop w:val="0"/>
      <w:marBottom w:val="0"/>
      <w:divBdr>
        <w:top w:val="none" w:sz="0" w:space="0" w:color="auto"/>
        <w:left w:val="none" w:sz="0" w:space="0" w:color="auto"/>
        <w:bottom w:val="none" w:sz="0" w:space="0" w:color="auto"/>
        <w:right w:val="none" w:sz="0" w:space="0" w:color="auto"/>
      </w:divBdr>
    </w:div>
    <w:div w:id="1391924775">
      <w:marLeft w:val="0"/>
      <w:marRight w:val="0"/>
      <w:marTop w:val="0"/>
      <w:marBottom w:val="0"/>
      <w:divBdr>
        <w:top w:val="none" w:sz="0" w:space="0" w:color="auto"/>
        <w:left w:val="none" w:sz="0" w:space="0" w:color="auto"/>
        <w:bottom w:val="none" w:sz="0" w:space="0" w:color="auto"/>
        <w:right w:val="none" w:sz="0" w:space="0" w:color="auto"/>
      </w:divBdr>
    </w:div>
    <w:div w:id="1391924776">
      <w:marLeft w:val="0"/>
      <w:marRight w:val="0"/>
      <w:marTop w:val="0"/>
      <w:marBottom w:val="0"/>
      <w:divBdr>
        <w:top w:val="none" w:sz="0" w:space="0" w:color="auto"/>
        <w:left w:val="none" w:sz="0" w:space="0" w:color="auto"/>
        <w:bottom w:val="none" w:sz="0" w:space="0" w:color="auto"/>
        <w:right w:val="none" w:sz="0" w:space="0" w:color="auto"/>
      </w:divBdr>
    </w:div>
    <w:div w:id="1391924777">
      <w:marLeft w:val="0"/>
      <w:marRight w:val="0"/>
      <w:marTop w:val="0"/>
      <w:marBottom w:val="0"/>
      <w:divBdr>
        <w:top w:val="none" w:sz="0" w:space="0" w:color="auto"/>
        <w:left w:val="none" w:sz="0" w:space="0" w:color="auto"/>
        <w:bottom w:val="none" w:sz="0" w:space="0" w:color="auto"/>
        <w:right w:val="none" w:sz="0" w:space="0" w:color="auto"/>
      </w:divBdr>
    </w:div>
    <w:div w:id="1391924778">
      <w:marLeft w:val="0"/>
      <w:marRight w:val="0"/>
      <w:marTop w:val="0"/>
      <w:marBottom w:val="0"/>
      <w:divBdr>
        <w:top w:val="none" w:sz="0" w:space="0" w:color="auto"/>
        <w:left w:val="none" w:sz="0" w:space="0" w:color="auto"/>
        <w:bottom w:val="none" w:sz="0" w:space="0" w:color="auto"/>
        <w:right w:val="none" w:sz="0" w:space="0" w:color="auto"/>
      </w:divBdr>
    </w:div>
    <w:div w:id="1391924779">
      <w:marLeft w:val="0"/>
      <w:marRight w:val="0"/>
      <w:marTop w:val="0"/>
      <w:marBottom w:val="0"/>
      <w:divBdr>
        <w:top w:val="none" w:sz="0" w:space="0" w:color="auto"/>
        <w:left w:val="none" w:sz="0" w:space="0" w:color="auto"/>
        <w:bottom w:val="none" w:sz="0" w:space="0" w:color="auto"/>
        <w:right w:val="none" w:sz="0" w:space="0" w:color="auto"/>
      </w:divBdr>
    </w:div>
    <w:div w:id="1391924780">
      <w:marLeft w:val="0"/>
      <w:marRight w:val="0"/>
      <w:marTop w:val="0"/>
      <w:marBottom w:val="0"/>
      <w:divBdr>
        <w:top w:val="none" w:sz="0" w:space="0" w:color="auto"/>
        <w:left w:val="none" w:sz="0" w:space="0" w:color="auto"/>
        <w:bottom w:val="none" w:sz="0" w:space="0" w:color="auto"/>
        <w:right w:val="none" w:sz="0" w:space="0" w:color="auto"/>
      </w:divBdr>
    </w:div>
    <w:div w:id="1391924781">
      <w:marLeft w:val="0"/>
      <w:marRight w:val="0"/>
      <w:marTop w:val="0"/>
      <w:marBottom w:val="0"/>
      <w:divBdr>
        <w:top w:val="none" w:sz="0" w:space="0" w:color="auto"/>
        <w:left w:val="none" w:sz="0" w:space="0" w:color="auto"/>
        <w:bottom w:val="none" w:sz="0" w:space="0" w:color="auto"/>
        <w:right w:val="none" w:sz="0" w:space="0" w:color="auto"/>
      </w:divBdr>
    </w:div>
    <w:div w:id="1391924782">
      <w:marLeft w:val="0"/>
      <w:marRight w:val="0"/>
      <w:marTop w:val="0"/>
      <w:marBottom w:val="0"/>
      <w:divBdr>
        <w:top w:val="none" w:sz="0" w:space="0" w:color="auto"/>
        <w:left w:val="none" w:sz="0" w:space="0" w:color="auto"/>
        <w:bottom w:val="none" w:sz="0" w:space="0" w:color="auto"/>
        <w:right w:val="none" w:sz="0" w:space="0" w:color="auto"/>
      </w:divBdr>
    </w:div>
    <w:div w:id="1391924783">
      <w:marLeft w:val="0"/>
      <w:marRight w:val="0"/>
      <w:marTop w:val="0"/>
      <w:marBottom w:val="0"/>
      <w:divBdr>
        <w:top w:val="none" w:sz="0" w:space="0" w:color="auto"/>
        <w:left w:val="none" w:sz="0" w:space="0" w:color="auto"/>
        <w:bottom w:val="none" w:sz="0" w:space="0" w:color="auto"/>
        <w:right w:val="none" w:sz="0" w:space="0" w:color="auto"/>
      </w:divBdr>
    </w:div>
    <w:div w:id="1391924784">
      <w:marLeft w:val="0"/>
      <w:marRight w:val="0"/>
      <w:marTop w:val="0"/>
      <w:marBottom w:val="0"/>
      <w:divBdr>
        <w:top w:val="none" w:sz="0" w:space="0" w:color="auto"/>
        <w:left w:val="none" w:sz="0" w:space="0" w:color="auto"/>
        <w:bottom w:val="none" w:sz="0" w:space="0" w:color="auto"/>
        <w:right w:val="none" w:sz="0" w:space="0" w:color="auto"/>
      </w:divBdr>
    </w:div>
    <w:div w:id="1391924785">
      <w:marLeft w:val="0"/>
      <w:marRight w:val="0"/>
      <w:marTop w:val="0"/>
      <w:marBottom w:val="0"/>
      <w:divBdr>
        <w:top w:val="none" w:sz="0" w:space="0" w:color="auto"/>
        <w:left w:val="none" w:sz="0" w:space="0" w:color="auto"/>
        <w:bottom w:val="none" w:sz="0" w:space="0" w:color="auto"/>
        <w:right w:val="none" w:sz="0" w:space="0" w:color="auto"/>
      </w:divBdr>
    </w:div>
    <w:div w:id="1391924786">
      <w:marLeft w:val="0"/>
      <w:marRight w:val="0"/>
      <w:marTop w:val="0"/>
      <w:marBottom w:val="0"/>
      <w:divBdr>
        <w:top w:val="none" w:sz="0" w:space="0" w:color="auto"/>
        <w:left w:val="none" w:sz="0" w:space="0" w:color="auto"/>
        <w:bottom w:val="none" w:sz="0" w:space="0" w:color="auto"/>
        <w:right w:val="none" w:sz="0" w:space="0" w:color="auto"/>
      </w:divBdr>
    </w:div>
    <w:div w:id="1391924787">
      <w:marLeft w:val="0"/>
      <w:marRight w:val="0"/>
      <w:marTop w:val="0"/>
      <w:marBottom w:val="0"/>
      <w:divBdr>
        <w:top w:val="none" w:sz="0" w:space="0" w:color="auto"/>
        <w:left w:val="none" w:sz="0" w:space="0" w:color="auto"/>
        <w:bottom w:val="none" w:sz="0" w:space="0" w:color="auto"/>
        <w:right w:val="none" w:sz="0" w:space="0" w:color="auto"/>
      </w:divBdr>
    </w:div>
    <w:div w:id="1391924788">
      <w:marLeft w:val="0"/>
      <w:marRight w:val="0"/>
      <w:marTop w:val="0"/>
      <w:marBottom w:val="0"/>
      <w:divBdr>
        <w:top w:val="none" w:sz="0" w:space="0" w:color="auto"/>
        <w:left w:val="none" w:sz="0" w:space="0" w:color="auto"/>
        <w:bottom w:val="none" w:sz="0" w:space="0" w:color="auto"/>
        <w:right w:val="none" w:sz="0" w:space="0" w:color="auto"/>
      </w:divBdr>
    </w:div>
    <w:div w:id="1391924789">
      <w:marLeft w:val="0"/>
      <w:marRight w:val="0"/>
      <w:marTop w:val="0"/>
      <w:marBottom w:val="0"/>
      <w:divBdr>
        <w:top w:val="none" w:sz="0" w:space="0" w:color="auto"/>
        <w:left w:val="none" w:sz="0" w:space="0" w:color="auto"/>
        <w:bottom w:val="none" w:sz="0" w:space="0" w:color="auto"/>
        <w:right w:val="none" w:sz="0" w:space="0" w:color="auto"/>
      </w:divBdr>
    </w:div>
    <w:div w:id="1430278865">
      <w:bodyDiv w:val="1"/>
      <w:marLeft w:val="0"/>
      <w:marRight w:val="0"/>
      <w:marTop w:val="0"/>
      <w:marBottom w:val="0"/>
      <w:divBdr>
        <w:top w:val="none" w:sz="0" w:space="0" w:color="auto"/>
        <w:left w:val="none" w:sz="0" w:space="0" w:color="auto"/>
        <w:bottom w:val="none" w:sz="0" w:space="0" w:color="auto"/>
        <w:right w:val="none" w:sz="0" w:space="0" w:color="auto"/>
      </w:divBdr>
    </w:div>
    <w:div w:id="1446997704">
      <w:bodyDiv w:val="1"/>
      <w:marLeft w:val="0"/>
      <w:marRight w:val="0"/>
      <w:marTop w:val="0"/>
      <w:marBottom w:val="0"/>
      <w:divBdr>
        <w:top w:val="none" w:sz="0" w:space="0" w:color="auto"/>
        <w:left w:val="none" w:sz="0" w:space="0" w:color="auto"/>
        <w:bottom w:val="none" w:sz="0" w:space="0" w:color="auto"/>
        <w:right w:val="none" w:sz="0" w:space="0" w:color="auto"/>
      </w:divBdr>
    </w:div>
    <w:div w:id="1447775673">
      <w:bodyDiv w:val="1"/>
      <w:marLeft w:val="0"/>
      <w:marRight w:val="0"/>
      <w:marTop w:val="0"/>
      <w:marBottom w:val="0"/>
      <w:divBdr>
        <w:top w:val="none" w:sz="0" w:space="0" w:color="auto"/>
        <w:left w:val="none" w:sz="0" w:space="0" w:color="auto"/>
        <w:bottom w:val="none" w:sz="0" w:space="0" w:color="auto"/>
        <w:right w:val="none" w:sz="0" w:space="0" w:color="auto"/>
      </w:divBdr>
    </w:div>
    <w:div w:id="1487285925">
      <w:bodyDiv w:val="1"/>
      <w:marLeft w:val="0"/>
      <w:marRight w:val="0"/>
      <w:marTop w:val="0"/>
      <w:marBottom w:val="0"/>
      <w:divBdr>
        <w:top w:val="none" w:sz="0" w:space="0" w:color="auto"/>
        <w:left w:val="none" w:sz="0" w:space="0" w:color="auto"/>
        <w:bottom w:val="none" w:sz="0" w:space="0" w:color="auto"/>
        <w:right w:val="none" w:sz="0" w:space="0" w:color="auto"/>
      </w:divBdr>
    </w:div>
    <w:div w:id="1633747205">
      <w:bodyDiv w:val="1"/>
      <w:marLeft w:val="0"/>
      <w:marRight w:val="0"/>
      <w:marTop w:val="0"/>
      <w:marBottom w:val="0"/>
      <w:divBdr>
        <w:top w:val="none" w:sz="0" w:space="0" w:color="auto"/>
        <w:left w:val="none" w:sz="0" w:space="0" w:color="auto"/>
        <w:bottom w:val="none" w:sz="0" w:space="0" w:color="auto"/>
        <w:right w:val="none" w:sz="0" w:space="0" w:color="auto"/>
      </w:divBdr>
    </w:div>
    <w:div w:id="1653481179">
      <w:bodyDiv w:val="1"/>
      <w:marLeft w:val="0"/>
      <w:marRight w:val="0"/>
      <w:marTop w:val="0"/>
      <w:marBottom w:val="0"/>
      <w:divBdr>
        <w:top w:val="none" w:sz="0" w:space="0" w:color="auto"/>
        <w:left w:val="none" w:sz="0" w:space="0" w:color="auto"/>
        <w:bottom w:val="none" w:sz="0" w:space="0" w:color="auto"/>
        <w:right w:val="none" w:sz="0" w:space="0" w:color="auto"/>
      </w:divBdr>
    </w:div>
    <w:div w:id="1667783909">
      <w:bodyDiv w:val="1"/>
      <w:marLeft w:val="0"/>
      <w:marRight w:val="0"/>
      <w:marTop w:val="0"/>
      <w:marBottom w:val="0"/>
      <w:divBdr>
        <w:top w:val="none" w:sz="0" w:space="0" w:color="auto"/>
        <w:left w:val="none" w:sz="0" w:space="0" w:color="auto"/>
        <w:bottom w:val="none" w:sz="0" w:space="0" w:color="auto"/>
        <w:right w:val="none" w:sz="0" w:space="0" w:color="auto"/>
      </w:divBdr>
    </w:div>
    <w:div w:id="1971785706">
      <w:bodyDiv w:val="1"/>
      <w:marLeft w:val="0"/>
      <w:marRight w:val="0"/>
      <w:marTop w:val="0"/>
      <w:marBottom w:val="0"/>
      <w:divBdr>
        <w:top w:val="none" w:sz="0" w:space="0" w:color="auto"/>
        <w:left w:val="none" w:sz="0" w:space="0" w:color="auto"/>
        <w:bottom w:val="none" w:sz="0" w:space="0" w:color="auto"/>
        <w:right w:val="none" w:sz="0" w:space="0" w:color="auto"/>
      </w:divBdr>
    </w:div>
    <w:div w:id="2053383086">
      <w:bodyDiv w:val="1"/>
      <w:marLeft w:val="0"/>
      <w:marRight w:val="0"/>
      <w:marTop w:val="0"/>
      <w:marBottom w:val="0"/>
      <w:divBdr>
        <w:top w:val="none" w:sz="0" w:space="0" w:color="auto"/>
        <w:left w:val="none" w:sz="0" w:space="0" w:color="auto"/>
        <w:bottom w:val="none" w:sz="0" w:space="0" w:color="auto"/>
        <w:right w:val="none" w:sz="0" w:space="0" w:color="auto"/>
      </w:divBdr>
    </w:div>
    <w:div w:id="209474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microsoft.com/office/2007/relationships/stylesWithEffects" Target="stylesWithEffects.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endnotes" Target="endnot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9667943608089787E-2"/>
          <c:y val="5.0641721601032405E-2"/>
          <c:w val="0.96909323147300752"/>
          <c:h val="0.84255825882378665"/>
        </c:manualLayout>
      </c:layout>
      <c:barChart>
        <c:barDir val="col"/>
        <c:grouping val="clustered"/>
        <c:varyColors val="0"/>
        <c:ser>
          <c:idx val="0"/>
          <c:order val="0"/>
          <c:spPr>
            <a:solidFill>
              <a:schemeClr val="accent1"/>
            </a:solidFill>
            <a:ln>
              <a:noFill/>
            </a:ln>
            <a:effectLst/>
          </c:spPr>
          <c:invertIfNegative val="0"/>
          <c:dLbls>
            <c:dLbl>
              <c:idx val="0"/>
              <c:tx>
                <c:rich>
                  <a:bodyPr/>
                  <a:lstStyle/>
                  <a:p>
                    <a:fld id="{D4A7AF8F-500D-48D3-9E5B-5A54918A6732}" type="CELLRANGE">
                      <a:rPr lang="ru-RU"/>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1"/>
              <c:tx>
                <c:rich>
                  <a:bodyPr/>
                  <a:lstStyle/>
                  <a:p>
                    <a:fld id="{500BDB8D-EDE7-438A-A662-2FE5D79A0482}" type="VALUE">
                      <a:rPr lang="en-US"/>
                      <a:pPr/>
                      <a:t>[ЗНАЧЕНИЕ]</a:t>
                    </a:fld>
                    <a:endParaRPr lang="ru-RU"/>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1"/>
                </c:ext>
              </c:extLst>
            </c:dLbl>
            <c:dLbl>
              <c:idx val="2"/>
              <c:tx>
                <c:rich>
                  <a:bodyPr/>
                  <a:lstStyle/>
                  <a:p>
                    <a:fld id="{588BD434-C7B0-4104-A7F7-4131346E649D}" type="VALUE">
                      <a:rPr lang="en-US"/>
                      <a:pPr/>
                      <a:t>[ЗНАЧЕНИЕ]</a:t>
                    </a:fld>
                    <a:endParaRPr lang="ru-RU"/>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1"/>
                </c:ext>
              </c:extLst>
            </c:dLbl>
            <c:dLbl>
              <c:idx val="3"/>
              <c:showLegendKey val="0"/>
              <c:showVal val="1"/>
              <c:showCatName val="0"/>
              <c:showSerName val="0"/>
              <c:showPercent val="0"/>
              <c:showBubbleSize val="0"/>
              <c:extLst>
                <c:ext xmlns:c15="http://schemas.microsoft.com/office/drawing/2012/chart" uri="{CE6537A1-D6FC-4f65-9D91-7224C49458BB}"/>
              </c:extLst>
            </c:dLbl>
            <c:dLbl>
              <c:idx val="4"/>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15:layout/>
                <c15:showDataLabelsRange val="1"/>
                <c15:showLeaderLines val="1"/>
                <c15:leaderLines>
                  <c:spPr>
                    <a:ln w="9525" cap="flat" cmpd="sng" algn="ctr">
                      <a:solidFill>
                        <a:schemeClr val="tx1">
                          <a:lumMod val="35000"/>
                          <a:lumOff val="65000"/>
                        </a:schemeClr>
                      </a:solidFill>
                      <a:round/>
                    </a:ln>
                    <a:effectLst/>
                  </c:spPr>
                </c15:leaderLines>
              </c:ext>
            </c:extLst>
          </c:dLbls>
          <c:cat>
            <c:strRef>
              <c:f>'Образование 2021'!$B$7:$D$7</c:f>
              <c:strCache>
                <c:ptCount val="3"/>
                <c:pt idx="0">
                  <c:v>2020 год (исполнено)</c:v>
                </c:pt>
                <c:pt idx="1">
                  <c:v>2021 год (плановые назначения)</c:v>
                </c:pt>
                <c:pt idx="2">
                  <c:v>2021 (исполнено)</c:v>
                </c:pt>
              </c:strCache>
            </c:strRef>
          </c:cat>
          <c:val>
            <c:numRef>
              <c:f>'Образование 2021'!$B$8:$D$8</c:f>
              <c:numCache>
                <c:formatCode>#\ ##0.0</c:formatCode>
                <c:ptCount val="3"/>
                <c:pt idx="0">
                  <c:v>5402330.2999999998</c:v>
                </c:pt>
                <c:pt idx="1">
                  <c:v>6504958.0999999996</c:v>
                </c:pt>
                <c:pt idx="2">
                  <c:v>6145959</c:v>
                </c:pt>
              </c:numCache>
            </c:numRef>
          </c:val>
          <c:extLst>
            <c:ext xmlns:c15="http://schemas.microsoft.com/office/drawing/2012/chart" uri="{02D57815-91ED-43cb-92C2-25804820EDAC}">
              <c15:datalabelsRange>
                <c15:f>'Образование 2021'!$B$8</c15:f>
                <c15:dlblRangeCache>
                  <c:ptCount val="1"/>
                  <c:pt idx="0">
                    <c:v>5 402 330,3</c:v>
                  </c:pt>
                </c15:dlblRangeCache>
              </c15:datalabelsRange>
            </c:ext>
          </c:extLst>
        </c:ser>
        <c:dLbls>
          <c:showLegendKey val="0"/>
          <c:showVal val="0"/>
          <c:showCatName val="0"/>
          <c:showSerName val="0"/>
          <c:showPercent val="0"/>
          <c:showBubbleSize val="0"/>
        </c:dLbls>
        <c:gapWidth val="219"/>
        <c:overlap val="-27"/>
        <c:axId val="60461440"/>
        <c:axId val="60462976"/>
      </c:barChart>
      <c:catAx>
        <c:axId val="60461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462976"/>
        <c:crosses val="autoZero"/>
        <c:auto val="1"/>
        <c:lblAlgn val="ctr"/>
        <c:lblOffset val="100"/>
        <c:noMultiLvlLbl val="0"/>
      </c:catAx>
      <c:valAx>
        <c:axId val="60462976"/>
        <c:scaling>
          <c:orientation val="minMax"/>
        </c:scaling>
        <c:delete val="1"/>
        <c:axPos val="l"/>
        <c:numFmt formatCode="#\ ##0.0" sourceLinked="1"/>
        <c:majorTickMark val="none"/>
        <c:minorTickMark val="none"/>
        <c:tickLblPos val="none"/>
        <c:crossAx val="60461440"/>
        <c:crosses val="autoZero"/>
        <c:crossBetween val="between"/>
      </c:valAx>
      <c:spPr>
        <a:noFill/>
        <a:ln>
          <a:noFill/>
        </a:ln>
        <a:effectLst/>
      </c:spPr>
    </c:plotArea>
    <c:plotVisOnly val="0"/>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0032013411436971"/>
          <c:y val="3.1775923937769256E-2"/>
          <c:w val="0.47765361279413315"/>
          <c:h val="0.91091787968191318"/>
        </c:manualLayout>
      </c:layout>
      <c:barChart>
        <c:barDir val="bar"/>
        <c:grouping val="clustered"/>
        <c:varyColors val="0"/>
        <c:ser>
          <c:idx val="0"/>
          <c:order val="0"/>
          <c:tx>
            <c:strRef>
              <c:f>'Образование 2021'!$B$1</c:f>
              <c:strCache>
                <c:ptCount val="1"/>
                <c:pt idx="0">
                  <c:v>2020 год (исполнено)</c:v>
                </c:pt>
              </c:strCache>
            </c:strRef>
          </c:tx>
          <c:spPr>
            <a:solidFill>
              <a:schemeClr val="accent1"/>
            </a:solidFill>
            <a:ln>
              <a:noFill/>
            </a:ln>
            <a:effectLst/>
          </c:spPr>
          <c:invertIfNegative val="0"/>
          <c:dLbls>
            <c:dLbl>
              <c:idx val="1"/>
              <c:tx>
                <c:rich>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489,0</a:t>
                    </a:r>
                  </a:p>
                </c:rich>
              </c:tx>
              <c:numFmt formatCode="#,##0.0" sourceLinked="0"/>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layout/>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'Образование 2021'!$A$2:$A$6</c:f>
              <c:strCache>
                <c:ptCount val="5"/>
                <c:pt idx="0">
                  <c:v>Общее образование. Дополнительное образование детей</c:v>
                </c:pt>
                <c:pt idx="1">
                  <c:v>Система оценки качества образования и информационная прозрачность системы образования</c:v>
                </c:pt>
                <c:pt idx="2">
                  <c:v>Допризывная подготовка обучающихся</c:v>
                </c:pt>
                <c:pt idx="3">
                  <c:v>Ресурсное обеспечение системы образования</c:v>
                </c:pt>
                <c:pt idx="4">
                  <c:v>Формирование законопослушного поведения участников дорожного движения</c:v>
                </c:pt>
              </c:strCache>
            </c:strRef>
          </c:cat>
          <c:val>
            <c:numRef>
              <c:f>'Образование 2021'!$B$2:$B$6</c:f>
              <c:numCache>
                <c:formatCode>#\ ##0.0</c:formatCode>
                <c:ptCount val="5"/>
                <c:pt idx="0">
                  <c:v>4325241.4000000004</c:v>
                </c:pt>
                <c:pt idx="1">
                  <c:v>489</c:v>
                </c:pt>
                <c:pt idx="2">
                  <c:v>5149.6000000000004</c:v>
                </c:pt>
                <c:pt idx="3">
                  <c:v>1071411.3</c:v>
                </c:pt>
                <c:pt idx="4">
                  <c:v>39</c:v>
                </c:pt>
              </c:numCache>
            </c:numRef>
          </c:val>
        </c:ser>
        <c:ser>
          <c:idx val="1"/>
          <c:order val="1"/>
          <c:tx>
            <c:strRef>
              <c:f>'Образование 2021'!$C$1</c:f>
              <c:strCache>
                <c:ptCount val="1"/>
                <c:pt idx="0">
                  <c:v>2021 год (плановые назначения)</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'Образование 2021'!$A$2:$A$6</c:f>
              <c:strCache>
                <c:ptCount val="5"/>
                <c:pt idx="0">
                  <c:v>Общее образование. Дополнительное образование детей</c:v>
                </c:pt>
                <c:pt idx="1">
                  <c:v>Система оценки качества образования и информационная прозрачность системы образования</c:v>
                </c:pt>
                <c:pt idx="2">
                  <c:v>Допризывная подготовка обучающихся</c:v>
                </c:pt>
                <c:pt idx="3">
                  <c:v>Ресурсное обеспечение системы образования</c:v>
                </c:pt>
                <c:pt idx="4">
                  <c:v>Формирование законопослушного поведения участников дорожного движения</c:v>
                </c:pt>
              </c:strCache>
            </c:strRef>
          </c:cat>
          <c:val>
            <c:numRef>
              <c:f>'Образование 2021'!$C$2:$C$6</c:f>
              <c:numCache>
                <c:formatCode>#\ ##0.0</c:formatCode>
                <c:ptCount val="5"/>
                <c:pt idx="0">
                  <c:v>4630553.5999999996</c:v>
                </c:pt>
                <c:pt idx="1">
                  <c:v>546.4</c:v>
                </c:pt>
                <c:pt idx="2">
                  <c:v>4111.1000000000004</c:v>
                </c:pt>
                <c:pt idx="3">
                  <c:v>1869660.9</c:v>
                </c:pt>
                <c:pt idx="4">
                  <c:v>86.1</c:v>
                </c:pt>
              </c:numCache>
            </c:numRef>
          </c:val>
        </c:ser>
        <c:ser>
          <c:idx val="2"/>
          <c:order val="2"/>
          <c:tx>
            <c:strRef>
              <c:f>'Образование 2021'!$D$1</c:f>
              <c:strCache>
                <c:ptCount val="1"/>
                <c:pt idx="0">
                  <c:v>2021 (исполнено)</c:v>
                </c:pt>
              </c:strCache>
            </c:strRef>
          </c:tx>
          <c:spPr>
            <a:solidFill>
              <a:schemeClr val="accent3"/>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'Образование 2021'!$A$2:$A$6</c:f>
              <c:strCache>
                <c:ptCount val="5"/>
                <c:pt idx="0">
                  <c:v>Общее образование. Дополнительное образование детей</c:v>
                </c:pt>
                <c:pt idx="1">
                  <c:v>Система оценки качества образования и информационная прозрачность системы образования</c:v>
                </c:pt>
                <c:pt idx="2">
                  <c:v>Допризывная подготовка обучающихся</c:v>
                </c:pt>
                <c:pt idx="3">
                  <c:v>Ресурсное обеспечение системы образования</c:v>
                </c:pt>
                <c:pt idx="4">
                  <c:v>Формирование законопослушного поведения участников дорожного движения</c:v>
                </c:pt>
              </c:strCache>
            </c:strRef>
          </c:cat>
          <c:val>
            <c:numRef>
              <c:f>'Образование 2021'!$D$2:$D$6</c:f>
              <c:numCache>
                <c:formatCode>#\ ##0.0</c:formatCode>
                <c:ptCount val="5"/>
                <c:pt idx="0">
                  <c:v>4620741.3</c:v>
                </c:pt>
                <c:pt idx="1">
                  <c:v>529</c:v>
                </c:pt>
                <c:pt idx="2">
                  <c:v>4087.7</c:v>
                </c:pt>
                <c:pt idx="3">
                  <c:v>1520514.9</c:v>
                </c:pt>
                <c:pt idx="4">
                  <c:v>86.1</c:v>
                </c:pt>
              </c:numCache>
            </c:numRef>
          </c:val>
        </c:ser>
        <c:dLbls>
          <c:showLegendKey val="0"/>
          <c:showVal val="0"/>
          <c:showCatName val="0"/>
          <c:showSerName val="0"/>
          <c:showPercent val="0"/>
          <c:showBubbleSize val="0"/>
        </c:dLbls>
        <c:gapWidth val="182"/>
        <c:axId val="63306368"/>
        <c:axId val="63485056"/>
      </c:barChart>
      <c:catAx>
        <c:axId val="633063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crossAx val="63485056"/>
        <c:crosses val="autoZero"/>
        <c:auto val="1"/>
        <c:lblAlgn val="ctr"/>
        <c:lblOffset val="100"/>
        <c:noMultiLvlLbl val="0"/>
      </c:catAx>
      <c:valAx>
        <c:axId val="63485056"/>
        <c:scaling>
          <c:orientation val="minMax"/>
        </c:scaling>
        <c:delete val="1"/>
        <c:axPos val="b"/>
        <c:numFmt formatCode="#\ ##0.0" sourceLinked="1"/>
        <c:majorTickMark val="none"/>
        <c:minorTickMark val="none"/>
        <c:tickLblPos val="none"/>
        <c:crossAx val="63306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 год</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68B4CD-CFB0-4D72-948C-FD220DDB4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8358</Words>
  <Characters>47642</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ОТЧЁТ                                                                                      об исполнении бюджета                                                    города Ханты-Мансийска</vt:lpstr>
    </vt:vector>
  </TitlesOfParts>
  <Company>ПОЯСНИТЕЛЬНАЯ  ЗАПИСКА</Company>
  <LinksUpToDate>false</LinksUpToDate>
  <CharactersWithSpaces>55889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об исполнении бюджета                                                    города Ханты-Мансийска</dc:title>
  <dc:subject>за 2020 год</dc:subject>
  <dc:creator>Серебренникова Елена Геннадьевна</dc:creator>
  <cp:lastModifiedBy>Серебренникова Елена Геннадьевна</cp:lastModifiedBy>
  <cp:revision>2</cp:revision>
  <cp:lastPrinted>2022-03-29T04:21:00Z</cp:lastPrinted>
  <dcterms:created xsi:type="dcterms:W3CDTF">2022-04-12T04:32:00Z</dcterms:created>
  <dcterms:modified xsi:type="dcterms:W3CDTF">2022-04-12T04:32:00Z</dcterms:modified>
</cp:coreProperties>
</file>