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E" w:rsidRPr="003726BE" w:rsidRDefault="003726BE" w:rsidP="003726BE">
      <w:pPr>
        <w:pStyle w:val="ConsPlusNormal"/>
        <w:jc w:val="right"/>
        <w:outlineLvl w:val="1"/>
      </w:pPr>
      <w:r w:rsidRPr="003726BE">
        <w:t>Приложение 1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 субсидии</w:t>
      </w:r>
    </w:p>
    <w:p w:rsidR="003726BE" w:rsidRPr="003726BE" w:rsidRDefault="003726BE" w:rsidP="003726BE">
      <w:pPr>
        <w:pStyle w:val="ConsPlusNormal"/>
        <w:jc w:val="right"/>
      </w:pPr>
      <w:r w:rsidRPr="003726BE">
        <w:t>на поддержку и развитие животноводства</w:t>
      </w:r>
    </w:p>
    <w:p w:rsidR="003726BE" w:rsidRDefault="0096232A" w:rsidP="0096232A">
      <w:pPr>
        <w:pStyle w:val="ConsPlusNormal"/>
        <w:jc w:val="right"/>
      </w:pPr>
      <w:r>
        <w:t>(Редакция от 31.0</w:t>
      </w:r>
      <w:r w:rsidR="00A6071A">
        <w:t>8</w:t>
      </w:r>
      <w:r>
        <w:t>.2022 №</w:t>
      </w:r>
      <w:r w:rsidR="00A6071A">
        <w:t>869</w:t>
      </w:r>
      <w:r>
        <w:t>)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A6071A">
        <w:rPr>
          <w:rFonts w:ascii="Arial" w:eastAsiaTheme="minorEastAsia" w:hAnsi="Arial" w:cs="Arial"/>
          <w:b/>
          <w:sz w:val="20"/>
          <w:lang w:eastAsia="ru-RU"/>
        </w:rPr>
        <w:t>СТАВКИ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A6071A">
        <w:rPr>
          <w:rFonts w:ascii="Arial" w:eastAsiaTheme="minorEastAsia" w:hAnsi="Arial" w:cs="Arial"/>
          <w:b/>
          <w:sz w:val="20"/>
          <w:lang w:eastAsia="ru-RU"/>
        </w:rPr>
        <w:t>СУБСИДИЙ НА ПОДДЕРЖКУ И РАЗВИТИЕ ЖИВОТНОВОДСТВА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296"/>
        <w:gridCol w:w="1552"/>
        <w:gridCol w:w="1909"/>
      </w:tblGrid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N п/п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субсидии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Ставки субсидии на 1 единицу измерения, рублей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Молоко и молокопродукты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P7258"/>
            <w:bookmarkEnd w:id="0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1.1.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Молоко &lt;*&gt;. На срок до завершения периода эпидемиологического неблагополучия, связанного с распространением новой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коронавирусной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инфекции, вызванной COVID-19, ставка субсидии увеличивается на 10 процентов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в натуральном весе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" w:name="P7262"/>
            <w:bookmarkEnd w:id="1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1.2.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Молоко и молокопродукты (в переработанном виде) &lt;*&gt;. На срок до завершения периода эпидемиологического неблагополучия, связанного с распространением новой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коронавирусной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инфекции, вызванной COVID-19, ставка субсидии увеличивается на 10 процентов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в натуральном весе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16000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" w:name="P7266"/>
            <w:bookmarkEnd w:id="2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крупного и мелкого рогатого скота, лошадей, свиней, птицы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крупного и мелкого рогатого скота, лошадей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40000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тяжеловесного молодняка (не менее 450 кг) крупного рогатого скота промышленного скрещивания и молочных пород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61000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2.3.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тяжеловесного молодняка (не менее 450 кг) крупного рогатого скота специализированных мясных пород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81000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2.4.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свиней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2.4.1.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Мясо свиней, при наличии у хозяйства I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зоосанитарного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статуса (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компартмента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), за произведенную и реализованную продукцию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25000 &lt;**&gt;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2.4.2.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Мясо свиней, при наличии у хозяйства II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зоосанитарного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статуса (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компартмента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), за произведенную и реализованную продукцию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35000 &lt;**&gt;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2.4.3.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Мясо свиней, при наличии у хозяйства III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зоосанитарного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статуса (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компартмента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), при условии страхования всего имеющегося в хозяйстве поголовья свиней, в возрасте старше 3 месяцев, за произведенную и реализованную продукцию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45000 &lt;**&gt;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2.4.4.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Мясо свиней, при наличии у хозяйства IV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зоосанитарного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статуса (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компартмента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), при условии страхования всего имеющегося в хозяйстве поголовья свиней, в возрасте старше 3 месяцев, за произведенную и реализованную продукцию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60000 &lt;**&gt;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3" w:name="P7302"/>
            <w:bookmarkEnd w:id="3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2.5.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птицы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39305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4" w:name="P7306"/>
            <w:bookmarkEnd w:id="4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2.6.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кроликов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тонна живой массы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24000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5" w:name="P7310"/>
            <w:bookmarkEnd w:id="5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Яйцо птицы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3.1.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Куриное яйцо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тысяча штук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3.2.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Перепелиное яйцо &lt;*&gt;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тысяча штук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450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6" w:name="P7322"/>
            <w:bookmarkEnd w:id="6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Шкурки серебристо-черных лисиц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Реализованных по цене менее 1,0 тыс. рублей за одну штуку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шкурка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шкурка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750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4.3.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шкурка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4.4.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шкурка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7" w:name="P7342"/>
            <w:bookmarkEnd w:id="7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18700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8" w:name="P7346"/>
            <w:bookmarkEnd w:id="8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Содержание маточного поголовья сельскохозяйственных животных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условная голова в год/ полугодие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24000/12000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9" w:name="P7350"/>
            <w:bookmarkEnd w:id="9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7.1.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Маточное поголовье крупного рогатого скота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7.2.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Маточное поголовье лошадей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7.3.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Маточное поголовье свиней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5000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7.4.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Маточное поголовье оленей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7.5.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Маточное поголовье коз (овец)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700</w:t>
            </w:r>
          </w:p>
        </w:tc>
      </w:tr>
      <w:tr w:rsidR="00A6071A" w:rsidRPr="00A6071A" w:rsidTr="00C571A4">
        <w:tc>
          <w:tcPr>
            <w:tcW w:w="380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7.6.</w:t>
            </w:r>
          </w:p>
        </w:tc>
        <w:tc>
          <w:tcPr>
            <w:tcW w:w="27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Маточное поголовье кроликов</w:t>
            </w:r>
          </w:p>
        </w:tc>
        <w:tc>
          <w:tcPr>
            <w:tcW w:w="81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голова в год</w:t>
            </w:r>
          </w:p>
        </w:tc>
        <w:tc>
          <w:tcPr>
            <w:tcW w:w="100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200</w:t>
            </w:r>
          </w:p>
        </w:tc>
      </w:tr>
    </w:tbl>
    <w:p w:rsidR="0096232A" w:rsidRPr="003726BE" w:rsidRDefault="0096232A" w:rsidP="0096232A">
      <w:pPr>
        <w:pStyle w:val="ConsPlusNormal"/>
        <w:jc w:val="right"/>
      </w:pP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0" w:name="P6134"/>
      <w:bookmarkEnd w:id="10"/>
      <w:r w:rsidRPr="00A6071A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A6071A">
        <w:rPr>
          <w:rFonts w:ascii="Arial" w:eastAsiaTheme="minorEastAsia" w:hAnsi="Arial" w:cs="Arial"/>
          <w:sz w:val="20"/>
          <w:lang w:eastAsia="ru-RU"/>
        </w:rPr>
        <w:t>&lt;*&gt;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закона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A6071A">
        <w:rPr>
          <w:rFonts w:ascii="Arial" w:eastAsiaTheme="minorEastAsia" w:hAnsi="Arial" w:cs="Arial"/>
          <w:sz w:val="20"/>
          <w:lang w:eastAsia="ru-RU"/>
        </w:rPr>
        <w:t xml:space="preserve">&lt;**&gt; В соответствии с приказом Министерства сельского хозяйства Российской Федерации от 23.07.2010 N 258 "Об утверждении Правил определения </w:t>
      </w:r>
      <w:proofErr w:type="spellStart"/>
      <w:r w:rsidRPr="00A6071A">
        <w:rPr>
          <w:rFonts w:ascii="Arial" w:eastAsiaTheme="minorEastAsia" w:hAnsi="Arial" w:cs="Arial"/>
          <w:sz w:val="20"/>
          <w:lang w:eastAsia="ru-RU"/>
        </w:rPr>
        <w:t>зоосанитарного</w:t>
      </w:r>
      <w:proofErr w:type="spellEnd"/>
      <w:r w:rsidRPr="00A6071A">
        <w:rPr>
          <w:rFonts w:ascii="Arial" w:eastAsiaTheme="minorEastAsia" w:hAnsi="Arial" w:cs="Arial"/>
          <w:sz w:val="20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713028" w:rsidRDefault="00713028" w:rsidP="003726BE">
      <w:pPr>
        <w:pStyle w:val="ConsPlusNormal"/>
        <w:ind w:firstLine="540"/>
        <w:jc w:val="both"/>
      </w:pPr>
    </w:p>
    <w:p w:rsidR="00541414" w:rsidRDefault="00541414" w:rsidP="00541414">
      <w:pPr>
        <w:pStyle w:val="ConsPlusNormal"/>
        <w:jc w:val="both"/>
      </w:pPr>
      <w:r>
        <w:t xml:space="preserve">    &lt;*</w:t>
      </w:r>
      <w:proofErr w:type="gramStart"/>
      <w:r>
        <w:t>&gt;  При</w:t>
      </w:r>
      <w:proofErr w:type="gramEnd"/>
      <w:r>
        <w:t xml:space="preserve">  пересчете  молочной продукции в молоко используются следующие</w:t>
      </w:r>
    </w:p>
    <w:p w:rsidR="00541414" w:rsidRDefault="00541414" w:rsidP="00541414">
      <w:pPr>
        <w:pStyle w:val="ConsPlusNormal"/>
        <w:jc w:val="both"/>
      </w:pPr>
      <w:r>
        <w:lastRenderedPageBreak/>
        <w:t>коэффициенты зачета молочных продуктов в молоко: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6071A">
        <w:rPr>
          <w:rFonts w:ascii="Courier New" w:eastAsiaTheme="minorEastAsia" w:hAnsi="Courier New" w:cs="Courier New"/>
          <w:sz w:val="20"/>
          <w:lang w:eastAsia="ru-RU"/>
        </w:rPr>
        <w:t xml:space="preserve">    1. Молоко и кисломолочные напитки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121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A6071A" w:rsidRPr="00A6071A" w:rsidTr="00C571A4">
        <w:tc>
          <w:tcPr>
            <w:tcW w:w="1393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продукта</w:t>
            </w:r>
          </w:p>
        </w:tc>
        <w:tc>
          <w:tcPr>
            <w:tcW w:w="639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% жирности</w:t>
            </w:r>
          </w:p>
        </w:tc>
        <w:tc>
          <w:tcPr>
            <w:tcW w:w="2968" w:type="pct"/>
            <w:gridSpan w:val="8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Жирность молока (%)</w:t>
            </w:r>
          </w:p>
        </w:tc>
      </w:tr>
      <w:tr w:rsidR="00A6071A" w:rsidRPr="00A6071A" w:rsidTr="00C571A4">
        <w:tc>
          <w:tcPr>
            <w:tcW w:w="1393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39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Молоко во флягах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0,991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0,961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0,934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0,908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0,884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0,860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0,838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0,817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0,996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0,966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0,939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0,913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0,888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0,865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0,842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0,821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Молоко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0,776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0,753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0,732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0,711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0,692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0,674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0,657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0,640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Молоко топленое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1,247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1,210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0,176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1,143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1,112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1,083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1,055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1,029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Молоко топленое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1,866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1,836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1,808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1,781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1,756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1,732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1,710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1,688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Ряженка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1,259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1,222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1,187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1,154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1,123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1,093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1,065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1,039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Ряженка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1,102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1,069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1,039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0,010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0,983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0,957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0,932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0,909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Бифидок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0,771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0,749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1,727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0,707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0,688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0,670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0,653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0,636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Бифидок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0,308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0,299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0,290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0,282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0,274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0,266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0,260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0,254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Бифифрут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0,984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0,960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0,927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0,901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0,877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0,854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0,832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0,811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Йогурт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1,076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1,050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1,014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0,986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0,959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0,934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0,910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0,887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Кефир, снежок в пакетах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0,779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0,756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0,735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0,714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0,695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0,677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0,659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0,643</w:t>
            </w:r>
          </w:p>
        </w:tc>
      </w:tr>
    </w:tbl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A6071A">
        <w:rPr>
          <w:rFonts w:ascii="Arial" w:eastAsiaTheme="minorEastAsia" w:hAnsi="Arial" w:cs="Arial"/>
          <w:sz w:val="20"/>
          <w:lang w:eastAsia="ru-RU"/>
        </w:rPr>
        <w:t xml:space="preserve">2. Творог и </w:t>
      </w:r>
      <w:proofErr w:type="spellStart"/>
      <w:r w:rsidRPr="00A6071A">
        <w:rPr>
          <w:rFonts w:ascii="Arial" w:eastAsiaTheme="minorEastAsia" w:hAnsi="Arial" w:cs="Arial"/>
          <w:sz w:val="20"/>
          <w:lang w:eastAsia="ru-RU"/>
        </w:rPr>
        <w:t>сырково</w:t>
      </w:r>
      <w:proofErr w:type="spellEnd"/>
      <w:r w:rsidRPr="00A6071A">
        <w:rPr>
          <w:rFonts w:ascii="Arial" w:eastAsiaTheme="minorEastAsia" w:hAnsi="Arial" w:cs="Arial"/>
          <w:sz w:val="20"/>
          <w:lang w:eastAsia="ru-RU"/>
        </w:rPr>
        <w:t>-творожные изделия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121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A6071A" w:rsidRPr="00A6071A" w:rsidTr="00C571A4">
        <w:tc>
          <w:tcPr>
            <w:tcW w:w="1393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продукта</w:t>
            </w:r>
          </w:p>
        </w:tc>
        <w:tc>
          <w:tcPr>
            <w:tcW w:w="639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%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жирности</w:t>
            </w:r>
          </w:p>
        </w:tc>
        <w:tc>
          <w:tcPr>
            <w:tcW w:w="2968" w:type="pct"/>
            <w:gridSpan w:val="8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Жирность молока (%)</w:t>
            </w:r>
          </w:p>
        </w:tc>
      </w:tr>
      <w:tr w:rsidR="00A6071A" w:rsidRPr="00A6071A" w:rsidTr="00C571A4">
        <w:tc>
          <w:tcPr>
            <w:tcW w:w="1393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39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Творог жирный во флягах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6,342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6,155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5,979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5,813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5,656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5,507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5,366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5,232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мелкой фасовке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6,356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6,169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5,993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5,826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5,669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5,520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5,378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5,244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Творог жирный во флягах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3,247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3,155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3,062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2,977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2,896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2,820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2,748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2,679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мелкой фасовке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3,255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3,159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3,069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2,983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2,903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2,826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2,754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2,685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Творог жирный во флягах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2,526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2,531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2,381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2,316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2,252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2,193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2,137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2,084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мелкой фасовке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2,532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2,457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2,387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2,320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2,259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2,198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2,142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2,088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Творог жирный во флягах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1,661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1,612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1,556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1,566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1,481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1,442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1,405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1,370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мелкой фасовке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1,668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1,619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1,573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1,529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1,488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1,449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1,412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1,376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Творог обезжиренный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(в пересчете на обезжиренное молоко) во флягах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7,86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7,72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7,55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7,43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7,28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7,28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7,02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мелкой фасовке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8,06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7,92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7,78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7,61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7,49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7,34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7,18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7,08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Сырки творожные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21,0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6,232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6,135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6,045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5,959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5,878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5,801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5,728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5,659</w:t>
            </w:r>
          </w:p>
        </w:tc>
      </w:tr>
      <w:tr w:rsidR="00A6071A" w:rsidRPr="00A6071A" w:rsidTr="00C571A4">
        <w:tc>
          <w:tcPr>
            <w:tcW w:w="139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Сырки творожные</w:t>
            </w:r>
          </w:p>
        </w:tc>
        <w:tc>
          <w:tcPr>
            <w:tcW w:w="63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6,826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6,720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6,621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6,527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6,438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6,353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6,274</w:t>
            </w:r>
          </w:p>
        </w:tc>
        <w:tc>
          <w:tcPr>
            <w:tcW w:w="371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6,198</w:t>
            </w:r>
          </w:p>
        </w:tc>
      </w:tr>
    </w:tbl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A6071A">
        <w:rPr>
          <w:rFonts w:ascii="Arial" w:eastAsiaTheme="minorEastAsia" w:hAnsi="Arial" w:cs="Arial"/>
          <w:sz w:val="20"/>
          <w:lang w:eastAsia="ru-RU"/>
        </w:rPr>
        <w:t>3. Сливки и сметана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1197"/>
        <w:gridCol w:w="821"/>
        <w:gridCol w:w="821"/>
        <w:gridCol w:w="821"/>
        <w:gridCol w:w="821"/>
        <w:gridCol w:w="821"/>
        <w:gridCol w:w="821"/>
        <w:gridCol w:w="821"/>
        <w:gridCol w:w="819"/>
      </w:tblGrid>
      <w:tr w:rsidR="00A6071A" w:rsidRPr="00A6071A" w:rsidTr="00C571A4">
        <w:tc>
          <w:tcPr>
            <w:tcW w:w="905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продукта</w:t>
            </w:r>
          </w:p>
        </w:tc>
        <w:tc>
          <w:tcPr>
            <w:tcW w:w="632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% жирности</w:t>
            </w:r>
          </w:p>
        </w:tc>
        <w:tc>
          <w:tcPr>
            <w:tcW w:w="3463" w:type="pct"/>
            <w:gridSpan w:val="8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Жирность молока (%)</w:t>
            </w:r>
          </w:p>
        </w:tc>
      </w:tr>
      <w:tr w:rsidR="00A6071A" w:rsidRPr="00A6071A" w:rsidTr="00C571A4">
        <w:tc>
          <w:tcPr>
            <w:tcW w:w="905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21,708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21,057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20,452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19,873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19,329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18,814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18,327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17,865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18,617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18,060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17,541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17,046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16,578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16,137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15,719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15,321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15,530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15,063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14,629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14,218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13,826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13,459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13,111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12,777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12,611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12,231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11,873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11,537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11,212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10,911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10,626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10,350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35,0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10,854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10,528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10,226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9,936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9,664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9,407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9,163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8,932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9,306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9,029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8,770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8,524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8,288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8,068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7,860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7,660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6,202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6,018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5,845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5,682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5,524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5,377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5,239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5,107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Сливки фасованные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3,101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3,008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2,992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2,840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2,761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2,688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2,619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2,553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Сметана фасованная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12,620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12,240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11,887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11,550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11,235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10,933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10,651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10,371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Сметана фасованная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9,351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9,073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8,813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8,566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8,330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8,109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7,900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7,699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Сметана фасованная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7,791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7,561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7,344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7,140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6,947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6,764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6,590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6,425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Сметана фасованная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4,675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4,536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4,406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4,283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4,165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4,054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3,950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3,849</w:t>
            </w:r>
          </w:p>
        </w:tc>
      </w:tr>
    </w:tbl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A6071A">
        <w:rPr>
          <w:rFonts w:ascii="Arial" w:eastAsiaTheme="minorEastAsia" w:hAnsi="Arial" w:cs="Arial"/>
          <w:sz w:val="20"/>
          <w:lang w:eastAsia="ru-RU"/>
        </w:rPr>
        <w:t>4. Масло животное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1197"/>
        <w:gridCol w:w="821"/>
        <w:gridCol w:w="821"/>
        <w:gridCol w:w="821"/>
        <w:gridCol w:w="821"/>
        <w:gridCol w:w="821"/>
        <w:gridCol w:w="821"/>
        <w:gridCol w:w="821"/>
        <w:gridCol w:w="819"/>
      </w:tblGrid>
      <w:tr w:rsidR="00A6071A" w:rsidRPr="00A6071A" w:rsidTr="00C571A4">
        <w:tc>
          <w:tcPr>
            <w:tcW w:w="905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продукта</w:t>
            </w:r>
          </w:p>
        </w:tc>
        <w:tc>
          <w:tcPr>
            <w:tcW w:w="632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% жирности</w:t>
            </w:r>
          </w:p>
        </w:tc>
        <w:tc>
          <w:tcPr>
            <w:tcW w:w="3463" w:type="pct"/>
            <w:gridSpan w:val="8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Жирность молока (%)</w:t>
            </w:r>
          </w:p>
        </w:tc>
      </w:tr>
      <w:tr w:rsidR="00A6071A" w:rsidRPr="00A6071A" w:rsidTr="00C571A4">
        <w:tc>
          <w:tcPr>
            <w:tcW w:w="905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3,9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4,0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Масло животное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монолитом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82,5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26,800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26,012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25,268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24,567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23,903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23,274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22,677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22,110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мелкая фасовка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82,5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26,814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26,025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25,281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24,579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23,915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23,285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22,688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22,121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Масло крестьянское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монолитом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72,5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23,532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22,840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22,187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21,571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20,988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20,435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19,911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19,414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мелкая фасовка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72,5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23,544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22,851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22,198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21,582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20,998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20,446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19,922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19,423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Масло топленое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крупной таре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95,0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31,067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30,153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29,291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28,478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27,708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26,979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26,287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25,630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мелкая фасовка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95,0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31,083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30,169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29,307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28,492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27,722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26,993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26,301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25,643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Масло топленое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 крупной таре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98,0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32,047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31,105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30,216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29,377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28,583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27,831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27,117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26,439</w:t>
            </w:r>
          </w:p>
        </w:tc>
      </w:tr>
      <w:tr w:rsidR="00A6071A" w:rsidRPr="00A6071A" w:rsidTr="00C571A4">
        <w:tc>
          <w:tcPr>
            <w:tcW w:w="905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мелкая фасовка</w:t>
            </w:r>
          </w:p>
        </w:tc>
        <w:tc>
          <w:tcPr>
            <w:tcW w:w="632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98,0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32,064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31,120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30,232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29,392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28,598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27,845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27,131</w:t>
            </w:r>
          </w:p>
        </w:tc>
        <w:tc>
          <w:tcPr>
            <w:tcW w:w="433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26,453</w:t>
            </w:r>
          </w:p>
        </w:tc>
      </w:tr>
    </w:tbl>
    <w:p w:rsidR="00541414" w:rsidRDefault="00541414" w:rsidP="00541414">
      <w:pPr>
        <w:pStyle w:val="ConsPlusNormal"/>
        <w:jc w:val="both"/>
      </w:pPr>
    </w:p>
    <w:p w:rsidR="003726BE" w:rsidRPr="003726BE" w:rsidRDefault="00541414" w:rsidP="00A6071A">
      <w:pPr>
        <w:pStyle w:val="ConsPlusNormal"/>
        <w:jc w:val="both"/>
      </w:pPr>
      <w:r>
        <w:t xml:space="preserve">    </w:t>
      </w:r>
    </w:p>
    <w:p w:rsidR="003726BE" w:rsidRPr="003726BE" w:rsidRDefault="003726BE" w:rsidP="003726BE">
      <w:pPr>
        <w:pStyle w:val="ConsPlusNonformat"/>
        <w:jc w:val="both"/>
      </w:pPr>
      <w:r w:rsidRPr="003726BE">
        <w:t xml:space="preserve">    &lt;**</w:t>
      </w:r>
      <w:proofErr w:type="gramStart"/>
      <w:r w:rsidRPr="003726BE">
        <w:t>&gt;  При</w:t>
      </w:r>
      <w:proofErr w:type="gramEnd"/>
      <w:r w:rsidRPr="003726BE">
        <w:t xml:space="preserve">  пересчете  мясной  продукции в мясо и живой вес используются</w:t>
      </w:r>
    </w:p>
    <w:p w:rsidR="003726BE" w:rsidRPr="003726BE" w:rsidRDefault="003726BE" w:rsidP="003726BE">
      <w:pPr>
        <w:pStyle w:val="ConsPlusNonformat"/>
        <w:jc w:val="both"/>
      </w:pPr>
      <w:r w:rsidRPr="003726BE">
        <w:t>следующие коэффициенты зачета и перевода: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532"/>
        <w:gridCol w:w="1626"/>
        <w:gridCol w:w="4869"/>
      </w:tblGrid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Наименование продукта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Коэффициент пересчета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Примечание</w:t>
            </w:r>
          </w:p>
        </w:tc>
      </w:tr>
      <w:tr w:rsidR="00A6071A" w:rsidRPr="00A6071A" w:rsidTr="00C571A4">
        <w:tc>
          <w:tcPr>
            <w:tcW w:w="5000" w:type="pct"/>
            <w:gridSpan w:val="4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Мясные продукты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Колбасные изделия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(средний коэффициент)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1,37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Колбасы вареные, сосиски, сардельки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Колбасы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полукопченые</w:t>
            </w:r>
            <w:proofErr w:type="spellEnd"/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Колбасы варено-копченые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Колбасы сырокопченые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6.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Пельмени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0,387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технологическая инструкция НИИ мясной промышленности от 12.07.2000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7.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Манты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0,768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технологическая инструкция НИИ мясной промышленности от 12.07.2000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8.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Котлеты мясные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0,75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постановление Федеральной службы </w:t>
            </w: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9.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Котлеты мясорастительные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5000" w:type="pct"/>
            <w:gridSpan w:val="4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Консервы мясные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10.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для пересчета из условных банок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11.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для пересчета из веса (тонн)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12.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Консервы мясорастительные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0,18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13.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Фрикадельки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14.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Суповые наборы, рагу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0,6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15.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Свинокопчености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и шпик соленый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16.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Копчености в оболочке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17.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Кулинарные изделия из птицы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18.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Субпродукты II категории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постановление Федеральной службы государственной статистики от 25.12.2006 N 82 </w:t>
            </w: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19.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Сало пищевое топленое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1,4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20.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Сырокопчености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 и консервированные ветчины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0,8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21.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Полуфабрикаты мякотные, порционные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5000" w:type="pct"/>
            <w:gridSpan w:val="4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Полуфабрикаты крупнокусковые и блоки: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22.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из говядины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1,35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23.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из свинины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24.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Фарш мясной натуральный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25.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сублимационной сушки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9,7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26.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Быстрозамороженные полуфабрикаты с гарниром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0,5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5000" w:type="pct"/>
            <w:gridSpan w:val="4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Коэффициенты перевода мяса сельскохозяйственных животных в живой вес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Крупный рогатый скот, лошади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взрослый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молодняк</w:t>
            </w: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высший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2,16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2,14</w:t>
            </w: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средний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2,30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2,26</w:t>
            </w: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н/средний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2,47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2,44</w:t>
            </w: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тощак</w:t>
            </w:r>
            <w:proofErr w:type="spellEnd"/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2,63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2,59</w:t>
            </w: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Птица потрошеная: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куры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1,61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цыплята, утки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1,67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утята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1,69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бройлеры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гуси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1,66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индейки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1,52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 xml:space="preserve">Птица </w:t>
            </w:r>
            <w:proofErr w:type="spellStart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полупотрошеная</w:t>
            </w:r>
            <w:proofErr w:type="spellEnd"/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: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куры, перепела, цыплята, утята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1,24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бройлеры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1,22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гуси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1,26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утки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индейки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1,20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237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3.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Баранина и козлятина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первой категории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237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Баранина и козлятина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второй категории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2,2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237" w:type="pct"/>
            <w:vMerge w:val="restar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4.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кроликов первой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категории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2,0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237" w:type="pct"/>
            <w:vMerge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Мясо кроликов второй</w:t>
            </w:r>
          </w:p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категории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2,1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23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5.</w:t>
            </w:r>
          </w:p>
        </w:tc>
        <w:tc>
          <w:tcPr>
            <w:tcW w:w="1336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Свинина жирная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1,35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A6071A" w:rsidRPr="00A6071A" w:rsidTr="00C571A4">
        <w:tc>
          <w:tcPr>
            <w:tcW w:w="1573" w:type="pct"/>
            <w:gridSpan w:val="2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мясная</w:t>
            </w:r>
          </w:p>
        </w:tc>
        <w:tc>
          <w:tcPr>
            <w:tcW w:w="858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1,55</w:t>
            </w:r>
          </w:p>
        </w:tc>
        <w:tc>
          <w:tcPr>
            <w:tcW w:w="256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6071A">
        <w:rPr>
          <w:rFonts w:ascii="Courier New" w:eastAsiaTheme="minorEastAsia" w:hAnsi="Courier New" w:cs="Courier New"/>
          <w:sz w:val="20"/>
          <w:lang w:eastAsia="ru-RU"/>
        </w:rPr>
        <w:t>&lt;***</w:t>
      </w:r>
      <w:proofErr w:type="gramStart"/>
      <w:r w:rsidRPr="00A6071A">
        <w:rPr>
          <w:rFonts w:ascii="Courier New" w:eastAsiaTheme="minorEastAsia" w:hAnsi="Courier New" w:cs="Courier New"/>
          <w:sz w:val="20"/>
          <w:lang w:eastAsia="ru-RU"/>
        </w:rPr>
        <w:t>&gt;  При</w:t>
      </w:r>
      <w:proofErr w:type="gramEnd"/>
      <w:r w:rsidRPr="00A6071A">
        <w:rPr>
          <w:rFonts w:ascii="Courier New" w:eastAsiaTheme="minorEastAsia" w:hAnsi="Courier New" w:cs="Courier New"/>
          <w:sz w:val="20"/>
          <w:lang w:eastAsia="ru-RU"/>
        </w:rPr>
        <w:t xml:space="preserve">  пересчете яйцепродуктов используются следующие коэффициенты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A6071A">
        <w:rPr>
          <w:rFonts w:ascii="Courier New" w:eastAsiaTheme="minorEastAsia" w:hAnsi="Courier New" w:cs="Courier New"/>
          <w:sz w:val="20"/>
          <w:lang w:eastAsia="ru-RU"/>
        </w:rPr>
        <w:t>зачета и перевода:</w:t>
      </w:r>
    </w:p>
    <w:p w:rsidR="00A6071A" w:rsidRPr="00A6071A" w:rsidRDefault="00A6071A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11" w:name="_GoBack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126"/>
        <w:gridCol w:w="7295"/>
      </w:tblGrid>
      <w:tr w:rsidR="00A6071A" w:rsidRPr="00A6071A" w:rsidTr="00C571A4">
        <w:tc>
          <w:tcPr>
            <w:tcW w:w="5000" w:type="pct"/>
            <w:gridSpan w:val="3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Яйцепродукты</w:t>
            </w:r>
          </w:p>
        </w:tc>
      </w:tr>
      <w:tr w:rsidR="00A6071A" w:rsidRPr="00A6071A" w:rsidTr="00C571A4">
        <w:tc>
          <w:tcPr>
            <w:tcW w:w="55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Меланж</w:t>
            </w:r>
          </w:p>
        </w:tc>
        <w:tc>
          <w:tcPr>
            <w:tcW w:w="5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24,0</w:t>
            </w:r>
          </w:p>
        </w:tc>
        <w:tc>
          <w:tcPr>
            <w:tcW w:w="384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A6071A" w:rsidRPr="00A6071A" w:rsidTr="00C571A4">
        <w:tc>
          <w:tcPr>
            <w:tcW w:w="557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Яичный порошок</w:t>
            </w:r>
          </w:p>
        </w:tc>
        <w:tc>
          <w:tcPr>
            <w:tcW w:w="594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90,0</w:t>
            </w:r>
          </w:p>
        </w:tc>
        <w:tc>
          <w:tcPr>
            <w:tcW w:w="3849" w:type="pct"/>
          </w:tcPr>
          <w:p w:rsidR="00A6071A" w:rsidRPr="00A6071A" w:rsidRDefault="00A6071A" w:rsidP="00A607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6071A">
              <w:rPr>
                <w:rFonts w:ascii="Arial" w:eastAsiaTheme="minorEastAsia" w:hAnsi="Arial" w:cs="Arial"/>
                <w:sz w:val="20"/>
                <w:lang w:eastAsia="ru-RU"/>
              </w:rPr>
              <w:t>постановление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</w:tbl>
    <w:p w:rsidR="003726BE" w:rsidRPr="003726BE" w:rsidRDefault="003726BE" w:rsidP="00A6071A">
      <w:pPr>
        <w:pStyle w:val="ConsPlusNormal"/>
        <w:jc w:val="both"/>
      </w:pPr>
    </w:p>
    <w:sectPr w:rsidR="003726BE" w:rsidRPr="003726BE" w:rsidSect="0071302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E"/>
    <w:rsid w:val="000D478F"/>
    <w:rsid w:val="001F456F"/>
    <w:rsid w:val="003726BE"/>
    <w:rsid w:val="004E73D1"/>
    <w:rsid w:val="00541414"/>
    <w:rsid w:val="005766A8"/>
    <w:rsid w:val="00713028"/>
    <w:rsid w:val="007A5792"/>
    <w:rsid w:val="0091115F"/>
    <w:rsid w:val="0096232A"/>
    <w:rsid w:val="0098015B"/>
    <w:rsid w:val="009E404A"/>
    <w:rsid w:val="00A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9043C-8E0B-449D-96C8-4EE76B7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D23D-7F25-482B-86EA-FEE30168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Нихельман Ирина Павловна</cp:lastModifiedBy>
  <cp:revision>2</cp:revision>
  <dcterms:created xsi:type="dcterms:W3CDTF">2022-12-20T12:10:00Z</dcterms:created>
  <dcterms:modified xsi:type="dcterms:W3CDTF">2022-12-20T12:10:00Z</dcterms:modified>
</cp:coreProperties>
</file>