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320" w:rsidRPr="00685320" w:rsidRDefault="00685320" w:rsidP="00685320">
      <w:pPr>
        <w:pStyle w:val="ConsPlusTitle"/>
        <w:jc w:val="center"/>
        <w:outlineLvl w:val="0"/>
      </w:pPr>
      <w:r w:rsidRPr="00685320">
        <w:t>АДМИНИСТРАЦИЯ ГОРОДА ХАНТЫ-МАНСИЙСКА</w:t>
      </w:r>
    </w:p>
    <w:p w:rsidR="00685320" w:rsidRPr="00685320" w:rsidRDefault="00685320" w:rsidP="00685320">
      <w:pPr>
        <w:pStyle w:val="ConsPlusTitle"/>
        <w:jc w:val="center"/>
      </w:pPr>
    </w:p>
    <w:p w:rsidR="00685320" w:rsidRPr="00685320" w:rsidRDefault="00685320" w:rsidP="00685320">
      <w:pPr>
        <w:pStyle w:val="ConsPlusTitle"/>
        <w:jc w:val="center"/>
      </w:pPr>
      <w:r w:rsidRPr="00685320">
        <w:t>ПОСТАНОВЛЕНИЕ</w:t>
      </w:r>
    </w:p>
    <w:p w:rsidR="00685320" w:rsidRPr="00685320" w:rsidRDefault="00685320" w:rsidP="00685320">
      <w:pPr>
        <w:pStyle w:val="ConsPlusTitle"/>
        <w:jc w:val="center"/>
      </w:pPr>
      <w:r w:rsidRPr="00685320">
        <w:t>от 8 ноября 2013 г. N 1450</w:t>
      </w:r>
    </w:p>
    <w:p w:rsidR="00685320" w:rsidRPr="00685320" w:rsidRDefault="00685320" w:rsidP="00685320">
      <w:pPr>
        <w:pStyle w:val="ConsPlusTitle"/>
        <w:jc w:val="center"/>
      </w:pPr>
    </w:p>
    <w:p w:rsidR="00685320" w:rsidRPr="00685320" w:rsidRDefault="00685320" w:rsidP="00685320">
      <w:pPr>
        <w:pStyle w:val="ConsPlusTitle"/>
        <w:jc w:val="center"/>
      </w:pPr>
      <w:r w:rsidRPr="00685320">
        <w:t>ОБ УТВЕРЖДЕНИИ МУНИЦИПАЛЬНОЙ ПРОГРАММЫ "ОСНОВНЫЕ НАПРАВЛЕНИЯ</w:t>
      </w:r>
    </w:p>
    <w:p w:rsidR="00685320" w:rsidRPr="00685320" w:rsidRDefault="00685320" w:rsidP="00685320">
      <w:pPr>
        <w:pStyle w:val="ConsPlusTitle"/>
        <w:jc w:val="center"/>
      </w:pPr>
      <w:r w:rsidRPr="00685320">
        <w:t>РАЗВИТИЯ В ОБЛАСТИ УПРАВЛЕНИЯ И РАСПОРЯЖЕНИЯ МУНИЦИПАЛЬНОЙ</w:t>
      </w:r>
    </w:p>
    <w:p w:rsidR="00685320" w:rsidRPr="00685320" w:rsidRDefault="00685320" w:rsidP="00685320">
      <w:pPr>
        <w:pStyle w:val="ConsPlusTitle"/>
        <w:jc w:val="center"/>
      </w:pPr>
      <w:r w:rsidRPr="00685320">
        <w:t>СОБСТВЕННОСТЬЮ ГОРОДА ХАНТЫ-МАНСИЙСКА"</w:t>
      </w:r>
    </w:p>
    <w:p w:rsidR="00685320" w:rsidRPr="00685320" w:rsidRDefault="00685320" w:rsidP="00685320">
      <w:pPr>
        <w:pStyle w:val="ConsPlusNormal"/>
        <w:jc w:val="center"/>
      </w:pPr>
    </w:p>
    <w:p w:rsidR="00685320" w:rsidRPr="00685320" w:rsidRDefault="00685320" w:rsidP="00685320">
      <w:pPr>
        <w:pStyle w:val="ConsPlusNormal"/>
        <w:ind w:firstLine="540"/>
        <w:jc w:val="both"/>
      </w:pPr>
      <w:proofErr w:type="gramStart"/>
      <w:r w:rsidRPr="00685320">
        <w:t>В соответствии со статьей 179 Бюджетного кодекса Российской Федерации, Жилищным кодексом Российской Федерации, Земельным кодексом Российской Федерации, пунктом 3 части 1 статьи 16 Федерального закона от 06.10.2003 N 131-ФЗ "Об общих принципах организации местного самоуправления в Российской Федерации", Федеральным законом от 21.12.2001 N 178-ФЗ "О приватизации государственного и муниципального имущества", Законом Ханты-Мансийского автономного округа - Югры от 03.05.2000 N 26-оз "О</w:t>
      </w:r>
      <w:proofErr w:type="gramEnd"/>
      <w:r w:rsidRPr="00685320">
        <w:t xml:space="preserve"> регулировании отдельных земельных отношений в Ханты-Мансийском автономном округе - Югре", решениями Думы города Ханты-Мансийска от 29.06.2012 N 255 "О </w:t>
      </w:r>
      <w:proofErr w:type="gramStart"/>
      <w:r w:rsidRPr="00685320">
        <w:t>Положении</w:t>
      </w:r>
      <w:proofErr w:type="gramEnd"/>
      <w:r w:rsidRPr="00685320">
        <w:t xml:space="preserve"> о порядке управления и распоряжения имуществом, находящимся в муниципальной собственности города Ханты-Мансийска", от 25.11.2011 N 131 "О Положении о порядке управления и распоряжения жилищным фондом, находящимся в собственности города Ханты-Мансийска", от 25.12.2009 N 911 "О Положении о порядке управления и распоряжения </w:t>
      </w:r>
      <w:proofErr w:type="gramStart"/>
      <w:r w:rsidRPr="00685320">
        <w:t>земельными участками, находящимися в собственности города Ханты-Мансийска", постановлением Администрации города Ханты-Мансийска от 01.10.2018 N 1046-1 "О муниципальных программах города Ханты-Мансийска", распоряжением Администрации города Ханты-Мансийска от 26.08.2013 N 224-р "О разработке муниципальной программы "Основные направления развития в области управления и распоряжения муниципальной собственностью города Ханты-Мансийска на 2014 - 2016 годы", в связи с одобрением Думой города Ханты-Мансийска 11.10.2013 проекта муниципальной программы "Основные</w:t>
      </w:r>
      <w:proofErr w:type="gramEnd"/>
      <w:r w:rsidRPr="00685320">
        <w:t xml:space="preserve"> направления развития в области управления и распоряжения муниципальной собственностью города Ханты-Мансийска на 2014 - 2016 годы", руководствуясь статьей 71 Устава города Ханты-Мансийска:</w:t>
      </w:r>
    </w:p>
    <w:p w:rsidR="00685320" w:rsidRPr="00685320" w:rsidRDefault="00685320" w:rsidP="00685320">
      <w:pPr>
        <w:pStyle w:val="ConsPlusNormal"/>
        <w:jc w:val="both"/>
      </w:pPr>
      <w:r w:rsidRPr="00685320">
        <w:t>(в ред. постановлений Администрации города Ханты-Мансийска от 26.12.2015 N 1478, от 04.12.2018 N 1301)</w:t>
      </w:r>
    </w:p>
    <w:p w:rsidR="00685320" w:rsidRPr="00685320" w:rsidRDefault="00685320" w:rsidP="00685320">
      <w:pPr>
        <w:pStyle w:val="ConsPlusNormal"/>
        <w:ind w:firstLine="540"/>
        <w:jc w:val="both"/>
      </w:pPr>
      <w:r w:rsidRPr="00685320">
        <w:t>1. Утвердить муниципальную программу "Основные направления развития в области управления и распоряжения муниципальной собственностью города Ханты-Мансийска" согласно приложению.</w:t>
      </w:r>
    </w:p>
    <w:p w:rsidR="00685320" w:rsidRPr="00685320" w:rsidRDefault="00685320" w:rsidP="00685320">
      <w:pPr>
        <w:pStyle w:val="ConsPlusNormal"/>
        <w:jc w:val="both"/>
      </w:pPr>
      <w:r w:rsidRPr="00685320">
        <w:t>(в ред. постановлений Администрации города Ханты-Мансийска от 15.04.2015 N 544, от 26.12.2015 N 1478, от 04.12.2018 N 1301)</w:t>
      </w:r>
    </w:p>
    <w:p w:rsidR="00685320" w:rsidRPr="00685320" w:rsidRDefault="00685320" w:rsidP="00685320">
      <w:pPr>
        <w:pStyle w:val="ConsPlusNormal"/>
        <w:ind w:firstLine="540"/>
        <w:jc w:val="both"/>
      </w:pPr>
      <w:r w:rsidRPr="00685320">
        <w:t>2. Исключен. - Постановление Администрации города Ханты-Мансийска от 15.04.2015 N 544.</w:t>
      </w:r>
    </w:p>
    <w:p w:rsidR="00685320" w:rsidRPr="00685320" w:rsidRDefault="00685320" w:rsidP="00685320">
      <w:pPr>
        <w:pStyle w:val="ConsPlusNormal"/>
        <w:ind w:firstLine="540"/>
        <w:jc w:val="both"/>
      </w:pPr>
      <w:r w:rsidRPr="00685320">
        <w:t>3. Настоящее постановление вступает в силу с 01.01.2014, но не ранее чем после дня официального опубликования.</w:t>
      </w:r>
    </w:p>
    <w:p w:rsidR="00685320" w:rsidRPr="00685320" w:rsidRDefault="00685320" w:rsidP="00685320">
      <w:pPr>
        <w:pStyle w:val="ConsPlusNormal"/>
        <w:ind w:firstLine="540"/>
        <w:jc w:val="both"/>
      </w:pPr>
      <w:r w:rsidRPr="00685320">
        <w:t xml:space="preserve">4. </w:t>
      </w:r>
      <w:proofErr w:type="gramStart"/>
      <w:r w:rsidRPr="00685320">
        <w:t>Контроль за</w:t>
      </w:r>
      <w:proofErr w:type="gramEnd"/>
      <w:r w:rsidRPr="00685320">
        <w:t xml:space="preserve"> выполнением постановления возложить на первого заместителя Главы города Ханты-Мансийска Дунаевскую Н.А.</w:t>
      </w:r>
    </w:p>
    <w:p w:rsidR="00685320" w:rsidRPr="00685320" w:rsidRDefault="00685320" w:rsidP="00685320">
      <w:pPr>
        <w:pStyle w:val="ConsPlusNormal"/>
        <w:jc w:val="both"/>
      </w:pPr>
      <w:r w:rsidRPr="00685320">
        <w:t>(в ред. постановлений Администрации города Ханты-Мансийска от 15.04.2015 N 544, от 30.03.2018 N 192)</w:t>
      </w:r>
    </w:p>
    <w:p w:rsidR="00685320" w:rsidRPr="00685320" w:rsidRDefault="00685320" w:rsidP="00685320">
      <w:pPr>
        <w:pStyle w:val="ConsPlusNormal"/>
        <w:jc w:val="both"/>
      </w:pPr>
    </w:p>
    <w:p w:rsidR="00685320" w:rsidRPr="00685320" w:rsidRDefault="00685320" w:rsidP="00685320">
      <w:pPr>
        <w:pStyle w:val="ConsPlusNormal"/>
        <w:jc w:val="right"/>
      </w:pPr>
      <w:proofErr w:type="gramStart"/>
      <w:r w:rsidRPr="00685320">
        <w:t>Исполняющий</w:t>
      </w:r>
      <w:proofErr w:type="gramEnd"/>
      <w:r w:rsidRPr="00685320">
        <w:t xml:space="preserve"> полномочия</w:t>
      </w:r>
    </w:p>
    <w:p w:rsidR="00685320" w:rsidRPr="00685320" w:rsidRDefault="00685320" w:rsidP="00685320">
      <w:pPr>
        <w:pStyle w:val="ConsPlusNormal"/>
        <w:jc w:val="right"/>
      </w:pPr>
      <w:r w:rsidRPr="00685320">
        <w:t>Главы Администрации</w:t>
      </w:r>
    </w:p>
    <w:p w:rsidR="00685320" w:rsidRPr="00685320" w:rsidRDefault="00685320" w:rsidP="00685320">
      <w:pPr>
        <w:pStyle w:val="ConsPlusNormal"/>
        <w:jc w:val="right"/>
      </w:pPr>
      <w:r w:rsidRPr="00685320">
        <w:t>города Ханты-Мансийска</w:t>
      </w:r>
    </w:p>
    <w:p w:rsidR="00685320" w:rsidRPr="00685320" w:rsidRDefault="00685320" w:rsidP="00685320">
      <w:pPr>
        <w:pStyle w:val="ConsPlusNormal"/>
        <w:jc w:val="right"/>
      </w:pPr>
      <w:r w:rsidRPr="00685320">
        <w:t>В.В.ЖУРАВЛЕВ</w:t>
      </w:r>
    </w:p>
    <w:p w:rsidR="00685320" w:rsidRPr="00685320" w:rsidRDefault="00685320" w:rsidP="00685320">
      <w:pPr>
        <w:pStyle w:val="ConsPlusNormal"/>
      </w:pPr>
    </w:p>
    <w:p w:rsidR="00685320" w:rsidRPr="00685320" w:rsidRDefault="00685320" w:rsidP="00685320">
      <w:pPr>
        <w:pStyle w:val="ConsPlusNormal"/>
      </w:pPr>
    </w:p>
    <w:p w:rsidR="00685320" w:rsidRPr="00685320" w:rsidRDefault="00685320" w:rsidP="00685320">
      <w:pPr>
        <w:pStyle w:val="ConsPlusNormal"/>
      </w:pPr>
    </w:p>
    <w:p w:rsidR="00685320" w:rsidRPr="00685320" w:rsidRDefault="00685320" w:rsidP="00685320">
      <w:pPr>
        <w:pStyle w:val="ConsPlusNormal"/>
      </w:pPr>
    </w:p>
    <w:p w:rsidR="00685320" w:rsidRPr="00685320" w:rsidRDefault="00685320" w:rsidP="00685320">
      <w:pPr>
        <w:pStyle w:val="ConsPlusNormal"/>
      </w:pPr>
    </w:p>
    <w:p w:rsidR="00685320" w:rsidRPr="00685320" w:rsidRDefault="00685320" w:rsidP="00685320">
      <w:pPr>
        <w:pStyle w:val="ConsPlusNormal"/>
        <w:jc w:val="right"/>
        <w:outlineLvl w:val="0"/>
      </w:pPr>
      <w:bookmarkStart w:id="0" w:name="P34"/>
      <w:bookmarkEnd w:id="0"/>
      <w:r w:rsidRPr="00685320">
        <w:lastRenderedPageBreak/>
        <w:t>Приложение</w:t>
      </w:r>
    </w:p>
    <w:p w:rsidR="00685320" w:rsidRPr="00685320" w:rsidRDefault="00685320" w:rsidP="00685320">
      <w:pPr>
        <w:pStyle w:val="ConsPlusNormal"/>
        <w:jc w:val="right"/>
      </w:pPr>
      <w:r w:rsidRPr="00685320">
        <w:t>к постановлению Администрации</w:t>
      </w:r>
    </w:p>
    <w:p w:rsidR="00685320" w:rsidRPr="00685320" w:rsidRDefault="00685320" w:rsidP="00685320">
      <w:pPr>
        <w:pStyle w:val="ConsPlusNormal"/>
        <w:jc w:val="right"/>
      </w:pPr>
      <w:r w:rsidRPr="00685320">
        <w:t>города Ханты-Мансийска</w:t>
      </w:r>
    </w:p>
    <w:p w:rsidR="00685320" w:rsidRPr="00685320" w:rsidRDefault="00685320" w:rsidP="00685320">
      <w:pPr>
        <w:pStyle w:val="ConsPlusNormal"/>
        <w:jc w:val="right"/>
      </w:pPr>
      <w:r w:rsidRPr="00685320">
        <w:t>от 08.11.2013 N 1450</w:t>
      </w:r>
    </w:p>
    <w:p w:rsidR="00685320" w:rsidRPr="00685320" w:rsidRDefault="00685320" w:rsidP="00685320">
      <w:pPr>
        <w:spacing w:after="0" w:line="240" w:lineRule="auto"/>
        <w:jc w:val="right"/>
      </w:pPr>
      <w:r>
        <w:t>(Редакция от 05.04.2019 №360)</w:t>
      </w:r>
    </w:p>
    <w:p w:rsidR="00685320" w:rsidRPr="00685320" w:rsidRDefault="00685320" w:rsidP="00685320">
      <w:pPr>
        <w:pStyle w:val="ConsPlusNormal"/>
      </w:pPr>
    </w:p>
    <w:p w:rsidR="00685320" w:rsidRPr="00685320" w:rsidRDefault="00685320" w:rsidP="00685320">
      <w:pPr>
        <w:pStyle w:val="ConsPlusTitle"/>
        <w:jc w:val="center"/>
        <w:outlineLvl w:val="1"/>
      </w:pPr>
      <w:r w:rsidRPr="00685320">
        <w:t>Паспорт муниципальной программы</w:t>
      </w:r>
    </w:p>
    <w:p w:rsidR="00685320" w:rsidRPr="00685320" w:rsidRDefault="00685320" w:rsidP="00685320">
      <w:pPr>
        <w:pStyle w:val="ConsPlusTitle"/>
        <w:jc w:val="center"/>
      </w:pPr>
      <w:r w:rsidRPr="00685320">
        <w:t>"Основные направления развития в области управления</w:t>
      </w:r>
    </w:p>
    <w:p w:rsidR="00685320" w:rsidRPr="00685320" w:rsidRDefault="00685320" w:rsidP="00685320">
      <w:pPr>
        <w:pStyle w:val="ConsPlusTitle"/>
        <w:jc w:val="center"/>
      </w:pPr>
      <w:r w:rsidRPr="00685320">
        <w:t>и распоряжения муниципальной собственностью города</w:t>
      </w:r>
    </w:p>
    <w:p w:rsidR="00685320" w:rsidRPr="00685320" w:rsidRDefault="00685320" w:rsidP="00685320">
      <w:pPr>
        <w:pStyle w:val="ConsPlusTitle"/>
        <w:jc w:val="center"/>
      </w:pPr>
      <w:r w:rsidRPr="00685320">
        <w:t>Ханты-Мансийска" (далее - муниципальная программа)</w:t>
      </w:r>
    </w:p>
    <w:p w:rsidR="00685320" w:rsidRPr="00685320" w:rsidRDefault="00685320" w:rsidP="0068532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487"/>
        <w:gridCol w:w="6992"/>
      </w:tblGrid>
      <w:tr w:rsidR="00685320" w:rsidRPr="00685320" w:rsidTr="00685320">
        <w:tc>
          <w:tcPr>
            <w:tcW w:w="1312" w:type="pct"/>
          </w:tcPr>
          <w:p w:rsidR="00685320" w:rsidRPr="00685320" w:rsidRDefault="00685320" w:rsidP="00685320">
            <w:pPr>
              <w:pStyle w:val="ConsPlusNormal"/>
            </w:pPr>
            <w:r w:rsidRPr="00685320">
              <w:t>Наименование программы</w:t>
            </w:r>
          </w:p>
        </w:tc>
        <w:tc>
          <w:tcPr>
            <w:tcW w:w="3688" w:type="pct"/>
          </w:tcPr>
          <w:p w:rsidR="00685320" w:rsidRPr="00685320" w:rsidRDefault="00685320" w:rsidP="00685320">
            <w:pPr>
              <w:pStyle w:val="ConsPlusNormal"/>
              <w:jc w:val="both"/>
            </w:pPr>
            <w:r w:rsidRPr="00685320">
              <w:t>Основные направления развития в области управления и распоряжения муниципальной собственностью города Ханты-Мансийска</w:t>
            </w:r>
          </w:p>
        </w:tc>
      </w:tr>
      <w:tr w:rsidR="00685320" w:rsidRPr="00685320" w:rsidTr="00685320">
        <w:tc>
          <w:tcPr>
            <w:tcW w:w="1312" w:type="pct"/>
          </w:tcPr>
          <w:p w:rsidR="00685320" w:rsidRPr="00685320" w:rsidRDefault="00685320" w:rsidP="00685320">
            <w:pPr>
              <w:pStyle w:val="ConsPlusNormal"/>
            </w:pPr>
            <w:r w:rsidRPr="00685320">
              <w:t>Дата утверждения муниципальной программы</w:t>
            </w:r>
          </w:p>
        </w:tc>
        <w:tc>
          <w:tcPr>
            <w:tcW w:w="3688" w:type="pct"/>
          </w:tcPr>
          <w:p w:rsidR="00685320" w:rsidRPr="00685320" w:rsidRDefault="00685320" w:rsidP="00685320">
            <w:pPr>
              <w:pStyle w:val="ConsPlusNormal"/>
              <w:jc w:val="both"/>
            </w:pPr>
            <w:r w:rsidRPr="00685320">
              <w:t>Постановление Администрации города Ханты-Мансийска от 08.11.2013 N 1450 "Об утверждении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r>
      <w:tr w:rsidR="00685320" w:rsidRPr="00685320" w:rsidTr="00685320">
        <w:tc>
          <w:tcPr>
            <w:tcW w:w="1312" w:type="pct"/>
          </w:tcPr>
          <w:p w:rsidR="00685320" w:rsidRPr="00685320" w:rsidRDefault="00685320" w:rsidP="00685320">
            <w:pPr>
              <w:pStyle w:val="ConsPlusNormal"/>
            </w:pPr>
            <w:r w:rsidRPr="00685320">
              <w:t>Координатор муниципальной программы</w:t>
            </w:r>
          </w:p>
        </w:tc>
        <w:tc>
          <w:tcPr>
            <w:tcW w:w="3688" w:type="pct"/>
          </w:tcPr>
          <w:p w:rsidR="00685320" w:rsidRPr="00685320" w:rsidRDefault="00685320" w:rsidP="00685320">
            <w:pPr>
              <w:pStyle w:val="ConsPlusNormal"/>
              <w:jc w:val="both"/>
            </w:pPr>
            <w:r w:rsidRPr="00685320">
              <w:t>Департамент муниципальной собственности Администрации города Ханты-Мансийска (далее - Департамент муниципальной собственности)</w:t>
            </w:r>
          </w:p>
        </w:tc>
      </w:tr>
      <w:tr w:rsidR="00685320" w:rsidRPr="00685320" w:rsidTr="00685320">
        <w:tc>
          <w:tcPr>
            <w:tcW w:w="1312" w:type="pct"/>
          </w:tcPr>
          <w:p w:rsidR="00685320" w:rsidRPr="00685320" w:rsidRDefault="00685320" w:rsidP="00685320">
            <w:pPr>
              <w:pStyle w:val="ConsPlusNormal"/>
            </w:pPr>
            <w:r w:rsidRPr="00685320">
              <w:t>Исполнители муниципальной программы</w:t>
            </w:r>
          </w:p>
        </w:tc>
        <w:tc>
          <w:tcPr>
            <w:tcW w:w="3688" w:type="pct"/>
          </w:tcPr>
          <w:p w:rsidR="00685320" w:rsidRPr="00685320" w:rsidRDefault="00685320" w:rsidP="00685320">
            <w:pPr>
              <w:pStyle w:val="ConsPlusNormal"/>
              <w:jc w:val="both"/>
            </w:pPr>
            <w:r w:rsidRPr="00685320">
              <w:t>Департамент муниципальной собственности;</w:t>
            </w:r>
          </w:p>
          <w:p w:rsidR="00685320" w:rsidRPr="00685320" w:rsidRDefault="00685320" w:rsidP="00685320">
            <w:pPr>
              <w:pStyle w:val="ConsPlusNormal"/>
              <w:jc w:val="both"/>
            </w:pPr>
            <w:r w:rsidRPr="00685320">
              <w:t>Департамент градостроительства и архитектуры Администрации города Ханты-Мансийска (далее - Департамент градостроительства и архитектуры);</w:t>
            </w:r>
          </w:p>
          <w:p w:rsidR="00685320" w:rsidRPr="00685320" w:rsidRDefault="00685320" w:rsidP="00685320">
            <w:pPr>
              <w:pStyle w:val="ConsPlusNormal"/>
              <w:jc w:val="both"/>
            </w:pPr>
            <w:r w:rsidRPr="00685320">
              <w:t>муниципальное казенное учреждение "Дирекция по содержанию имущества казны" (далее - МКУ "Дирекция по содержанию имущества казны");</w:t>
            </w:r>
          </w:p>
          <w:p w:rsidR="00685320" w:rsidRPr="00685320" w:rsidRDefault="00685320" w:rsidP="00685320">
            <w:pPr>
              <w:pStyle w:val="ConsPlusNormal"/>
              <w:jc w:val="both"/>
            </w:pPr>
            <w:r w:rsidRPr="00685320">
              <w:t>муниципальное казенное учреждение "Управление капитального строительства города Ханты-Мансийска" (далее - МКУ "Управление капитального строительства города Ханты-Мансийска")</w:t>
            </w:r>
          </w:p>
        </w:tc>
      </w:tr>
      <w:tr w:rsidR="00685320" w:rsidRPr="00685320" w:rsidTr="00685320">
        <w:tc>
          <w:tcPr>
            <w:tcW w:w="1312" w:type="pct"/>
          </w:tcPr>
          <w:p w:rsidR="00685320" w:rsidRPr="00685320" w:rsidRDefault="00685320" w:rsidP="00685320">
            <w:pPr>
              <w:pStyle w:val="ConsPlusNormal"/>
            </w:pPr>
            <w:r w:rsidRPr="00685320">
              <w:t>Цели муниципальной программы</w:t>
            </w:r>
          </w:p>
        </w:tc>
        <w:tc>
          <w:tcPr>
            <w:tcW w:w="3688" w:type="pct"/>
          </w:tcPr>
          <w:p w:rsidR="00685320" w:rsidRPr="00685320" w:rsidRDefault="00685320" w:rsidP="00685320">
            <w:pPr>
              <w:pStyle w:val="ConsPlusNormal"/>
              <w:jc w:val="both"/>
            </w:pPr>
            <w:r w:rsidRPr="00685320">
              <w:t>Формирование эффективного управления муниципальным имуществом города Ханты-Мансийска, позволяющего обеспечить оптимальный состав имущества для исполнения своих полномочий органами местного самоуправления, учет и контроль использования муниципального имущества</w:t>
            </w:r>
          </w:p>
        </w:tc>
      </w:tr>
      <w:tr w:rsidR="00685320" w:rsidRPr="00685320" w:rsidTr="00685320">
        <w:tc>
          <w:tcPr>
            <w:tcW w:w="1312" w:type="pct"/>
          </w:tcPr>
          <w:p w:rsidR="00685320" w:rsidRPr="00685320" w:rsidRDefault="00685320" w:rsidP="00685320">
            <w:pPr>
              <w:pStyle w:val="ConsPlusNormal"/>
            </w:pPr>
            <w:r w:rsidRPr="00685320">
              <w:t>Задачи муниципальной программы</w:t>
            </w:r>
          </w:p>
        </w:tc>
        <w:tc>
          <w:tcPr>
            <w:tcW w:w="3688" w:type="pct"/>
          </w:tcPr>
          <w:p w:rsidR="00685320" w:rsidRPr="00685320" w:rsidRDefault="00685320" w:rsidP="00685320">
            <w:pPr>
              <w:pStyle w:val="ConsPlusNormal"/>
              <w:jc w:val="both"/>
            </w:pPr>
            <w:r w:rsidRPr="00685320">
              <w:t>1. Обеспечение условий для эффективного управления и распоряжения имуществом, находящимся в муниципальной собственности города Ханты-Мансийска.</w:t>
            </w:r>
          </w:p>
          <w:p w:rsidR="00685320" w:rsidRPr="00685320" w:rsidRDefault="00685320" w:rsidP="00685320">
            <w:pPr>
              <w:pStyle w:val="ConsPlusNormal"/>
              <w:jc w:val="both"/>
            </w:pPr>
            <w:r w:rsidRPr="00685320">
              <w:t>2. Обеспечение условий для выполнения полномочий и функций в области управления и распоряжения имуществом, находящимся в муниципальной собственности города Ханты-Мансийска</w:t>
            </w:r>
          </w:p>
        </w:tc>
      </w:tr>
      <w:tr w:rsidR="00685320" w:rsidRPr="00685320" w:rsidTr="00685320">
        <w:tc>
          <w:tcPr>
            <w:tcW w:w="1312" w:type="pct"/>
          </w:tcPr>
          <w:p w:rsidR="00685320" w:rsidRPr="00685320" w:rsidRDefault="00685320" w:rsidP="00685320">
            <w:pPr>
              <w:pStyle w:val="ConsPlusNormal"/>
            </w:pPr>
            <w:r w:rsidRPr="00685320">
              <w:t>Подпрограммы или основные мероприятия</w:t>
            </w:r>
          </w:p>
        </w:tc>
        <w:tc>
          <w:tcPr>
            <w:tcW w:w="3688" w:type="pct"/>
          </w:tcPr>
          <w:p w:rsidR="00685320" w:rsidRPr="00685320" w:rsidRDefault="00685320" w:rsidP="00685320">
            <w:pPr>
              <w:pStyle w:val="ConsPlusNormal"/>
              <w:jc w:val="both"/>
            </w:pPr>
            <w:r w:rsidRPr="00685320">
              <w:t xml:space="preserve">Основное мероприятие 1.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w:t>
            </w:r>
            <w:proofErr w:type="gramStart"/>
            <w:r w:rsidRPr="00685320">
              <w:t>контроля за</w:t>
            </w:r>
            <w:proofErr w:type="gramEnd"/>
            <w:r w:rsidRPr="00685320">
              <w:t xml:space="preserve"> его сохранностью";</w:t>
            </w:r>
          </w:p>
          <w:p w:rsidR="00685320" w:rsidRPr="00685320" w:rsidRDefault="00685320" w:rsidP="00685320">
            <w:pPr>
              <w:pStyle w:val="ConsPlusNormal"/>
              <w:jc w:val="both"/>
            </w:pPr>
            <w:r w:rsidRPr="00685320">
              <w:t>основное мероприятие 2. "Организация обеспечения деятельности Департамента муниципальной собственности и МКУ "Дирекция по содержанию имущества казны"</w:t>
            </w:r>
          </w:p>
        </w:tc>
      </w:tr>
      <w:tr w:rsidR="00685320" w:rsidRPr="00685320" w:rsidTr="00685320">
        <w:tc>
          <w:tcPr>
            <w:tcW w:w="1312" w:type="pct"/>
          </w:tcPr>
          <w:p w:rsidR="00685320" w:rsidRPr="00685320" w:rsidRDefault="00685320" w:rsidP="00685320">
            <w:pPr>
              <w:pStyle w:val="ConsPlusNormal"/>
            </w:pPr>
            <w:r w:rsidRPr="00685320">
              <w:lastRenderedPageBreak/>
              <w:t xml:space="preserve">Наименование проекта (мероприятия), </w:t>
            </w:r>
            <w:proofErr w:type="gramStart"/>
            <w:r w:rsidRPr="00685320">
              <w:t>направленного</w:t>
            </w:r>
            <w:proofErr w:type="gramEnd"/>
            <w:r w:rsidRPr="00685320">
              <w:t xml:space="preserve"> в том числе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w:t>
            </w:r>
          </w:p>
        </w:tc>
        <w:tc>
          <w:tcPr>
            <w:tcW w:w="3688" w:type="pct"/>
          </w:tcPr>
          <w:p w:rsidR="00685320" w:rsidRPr="00685320" w:rsidRDefault="00685320" w:rsidP="00685320">
            <w:pPr>
              <w:pStyle w:val="ConsPlusNormal"/>
              <w:jc w:val="both"/>
            </w:pPr>
            <w:r w:rsidRPr="00685320">
              <w:t xml:space="preserve">Муниципальной программой не предусмотрена реализация проектов (мероприятий), </w:t>
            </w:r>
            <w:proofErr w:type="gramStart"/>
            <w:r w:rsidRPr="00685320">
              <w:t>направленных</w:t>
            </w:r>
            <w:proofErr w:type="gramEnd"/>
            <w:r w:rsidRPr="00685320">
              <w:t xml:space="preserve"> в том числе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w:t>
            </w:r>
          </w:p>
        </w:tc>
      </w:tr>
      <w:tr w:rsidR="00685320" w:rsidRPr="00685320" w:rsidTr="00685320">
        <w:tc>
          <w:tcPr>
            <w:tcW w:w="1312" w:type="pct"/>
          </w:tcPr>
          <w:p w:rsidR="00685320" w:rsidRPr="00685320" w:rsidRDefault="00685320" w:rsidP="00685320">
            <w:pPr>
              <w:pStyle w:val="ConsPlusNormal"/>
            </w:pPr>
            <w:r w:rsidRPr="00685320">
              <w:t>Целевые показатели муниципальной программы</w:t>
            </w:r>
          </w:p>
        </w:tc>
        <w:tc>
          <w:tcPr>
            <w:tcW w:w="3688" w:type="pct"/>
          </w:tcPr>
          <w:p w:rsidR="00685320" w:rsidRPr="00685320" w:rsidRDefault="00685320" w:rsidP="00685320">
            <w:pPr>
              <w:pStyle w:val="ConsPlusNormal"/>
              <w:jc w:val="both"/>
            </w:pPr>
            <w:r w:rsidRPr="00685320">
              <w:t>1. Увеличение доли жилых и нежилых помещений, прошедших техническую паспортизацию, от общего количества жилых и нежилых помещений, находящихся в муниципальной собственности, с 39,9% до 65,1%.</w:t>
            </w:r>
          </w:p>
          <w:p w:rsidR="00685320" w:rsidRPr="00685320" w:rsidRDefault="00685320" w:rsidP="00685320">
            <w:pPr>
              <w:pStyle w:val="ConsPlusNormal"/>
              <w:jc w:val="both"/>
            </w:pPr>
            <w:r w:rsidRPr="00685320">
              <w:t>2. Увеличение доли протяженности линейных объектов, прошедших техническую паспортизацию, от общей протяженности линейных объектов, находящихся в муниципальной собственности, с 20,1% до 45,0%.</w:t>
            </w:r>
          </w:p>
          <w:p w:rsidR="00685320" w:rsidRPr="00685320" w:rsidRDefault="00685320" w:rsidP="00685320">
            <w:pPr>
              <w:pStyle w:val="ConsPlusNormal"/>
              <w:jc w:val="both"/>
            </w:pPr>
            <w:r w:rsidRPr="00685320">
              <w:t>3. Увеличение доли протяженности линейных объектов, прошедших инвентаризацию, от общей протяженности линейных объектов, находящихся в муниципальной собственности, с 70,3% до 100%.</w:t>
            </w:r>
          </w:p>
          <w:p w:rsidR="00685320" w:rsidRPr="00685320" w:rsidRDefault="00685320" w:rsidP="00685320">
            <w:pPr>
              <w:pStyle w:val="ConsPlusNormal"/>
              <w:jc w:val="both"/>
            </w:pPr>
            <w:r w:rsidRPr="00685320">
              <w:t>4. Сокращение доли неиспользуемого недвижимого имущества в общем количестве недвижимого имущества, находящегося в муниципальной собственности, с 2,0% до 0,3%.</w:t>
            </w:r>
          </w:p>
          <w:p w:rsidR="00685320" w:rsidRPr="00685320" w:rsidRDefault="00685320" w:rsidP="00685320">
            <w:pPr>
              <w:pStyle w:val="ConsPlusNormal"/>
              <w:jc w:val="both"/>
            </w:pPr>
            <w:r w:rsidRPr="00685320">
              <w:t>5. Увеличение количества проведенных контрольных мероприятий по проверке использования и сохранности муниципального имущества с 96 единиц до 240 единиц.</w:t>
            </w:r>
          </w:p>
          <w:p w:rsidR="00685320" w:rsidRPr="00685320" w:rsidRDefault="00685320" w:rsidP="00685320">
            <w:pPr>
              <w:pStyle w:val="ConsPlusNormal"/>
              <w:jc w:val="both"/>
            </w:pPr>
            <w:r w:rsidRPr="00685320">
              <w:t>6. Увеличение доли актуальной информации об объектах муниципальной собственности во вновь созданной автоматизированной информационной системе "Имущественный фонд" (наполнение информационной системы контентом) с 60% до 100%.</w:t>
            </w:r>
          </w:p>
          <w:p w:rsidR="00685320" w:rsidRPr="00685320" w:rsidRDefault="00685320" w:rsidP="00685320">
            <w:pPr>
              <w:pStyle w:val="ConsPlusNormal"/>
              <w:jc w:val="both"/>
            </w:pPr>
            <w:r w:rsidRPr="00685320">
              <w:t>7. Увеличение количества сформированных земельных участков и земельных участков, в отношении которых выполнены кадастровые работы, с 1231 единицы до 2084 единиц.</w:t>
            </w:r>
          </w:p>
          <w:p w:rsidR="00685320" w:rsidRPr="00685320" w:rsidRDefault="00685320" w:rsidP="00685320">
            <w:pPr>
              <w:pStyle w:val="ConsPlusNormal"/>
              <w:jc w:val="both"/>
            </w:pPr>
            <w:r w:rsidRPr="00685320">
              <w:t>8. Увеличение площади сформированных земельных участков и земельных участков, в отношении которых выполнены кадастровые работы, в том числе под жилищное строительство и реализацию инвестиционных проектов, с 445 га до 578 га</w:t>
            </w:r>
          </w:p>
        </w:tc>
      </w:tr>
      <w:tr w:rsidR="00685320" w:rsidRPr="00685320" w:rsidTr="00685320">
        <w:tc>
          <w:tcPr>
            <w:tcW w:w="1312" w:type="pct"/>
          </w:tcPr>
          <w:p w:rsidR="00685320" w:rsidRPr="00685320" w:rsidRDefault="00685320" w:rsidP="00685320">
            <w:pPr>
              <w:pStyle w:val="ConsPlusNormal"/>
            </w:pPr>
            <w:r w:rsidRPr="00685320">
              <w:t>Сроки реализации программы</w:t>
            </w:r>
          </w:p>
        </w:tc>
        <w:tc>
          <w:tcPr>
            <w:tcW w:w="3688" w:type="pct"/>
          </w:tcPr>
          <w:p w:rsidR="00685320" w:rsidRPr="00685320" w:rsidRDefault="00685320" w:rsidP="00685320">
            <w:pPr>
              <w:pStyle w:val="ConsPlusNormal"/>
              <w:jc w:val="both"/>
            </w:pPr>
            <w:r w:rsidRPr="00685320">
              <w:t>2019 - 2025 годы и на период до 2030 года</w:t>
            </w:r>
          </w:p>
        </w:tc>
      </w:tr>
      <w:tr w:rsidR="00685320" w:rsidRPr="00685320" w:rsidTr="00685320">
        <w:tblPrEx>
          <w:tblBorders>
            <w:insideH w:val="nil"/>
          </w:tblBorders>
        </w:tblPrEx>
        <w:tc>
          <w:tcPr>
            <w:tcW w:w="1312" w:type="pct"/>
            <w:tcBorders>
              <w:bottom w:val="nil"/>
            </w:tcBorders>
          </w:tcPr>
          <w:p w:rsidR="00685320" w:rsidRPr="00685320" w:rsidRDefault="00685320" w:rsidP="00685320">
            <w:pPr>
              <w:pStyle w:val="ConsPlusNormal"/>
            </w:pPr>
            <w:r w:rsidRPr="00685320">
              <w:t>Объемы и источники финансового обеспечения муниципальной программы</w:t>
            </w:r>
          </w:p>
        </w:tc>
        <w:tc>
          <w:tcPr>
            <w:tcW w:w="3688" w:type="pct"/>
            <w:tcBorders>
              <w:bottom w:val="nil"/>
            </w:tcBorders>
          </w:tcPr>
          <w:p w:rsidR="00685320" w:rsidRPr="00685320" w:rsidRDefault="00685320" w:rsidP="00685320">
            <w:pPr>
              <w:pStyle w:val="ConsPlusNormal"/>
              <w:jc w:val="both"/>
            </w:pPr>
            <w:r w:rsidRPr="00685320">
              <w:t>Общий объем финансирования муниципальной программы за счет средств бюджета города Ханты-Мансийска на 2019 - 2025 годы и на период до 2030 года составит 1777907716,92 рублей, из них:</w:t>
            </w:r>
          </w:p>
          <w:p w:rsidR="00685320" w:rsidRPr="00685320" w:rsidRDefault="00685320" w:rsidP="00685320">
            <w:pPr>
              <w:pStyle w:val="ConsPlusNormal"/>
              <w:jc w:val="both"/>
            </w:pPr>
            <w:r w:rsidRPr="00685320">
              <w:t>в 2019 году - 148158976,41 рублей;</w:t>
            </w:r>
          </w:p>
          <w:p w:rsidR="00685320" w:rsidRPr="00685320" w:rsidRDefault="00685320" w:rsidP="00685320">
            <w:pPr>
              <w:pStyle w:val="ConsPlusNormal"/>
              <w:jc w:val="both"/>
            </w:pPr>
            <w:r w:rsidRPr="00685320">
              <w:t>в 2020 году - 148158976,41 рублей;</w:t>
            </w:r>
          </w:p>
          <w:p w:rsidR="00685320" w:rsidRPr="00685320" w:rsidRDefault="00685320" w:rsidP="00685320">
            <w:pPr>
              <w:pStyle w:val="ConsPlusNormal"/>
              <w:jc w:val="both"/>
            </w:pPr>
            <w:r w:rsidRPr="00685320">
              <w:t>в 2021 году - 148158976,41 рублей;</w:t>
            </w:r>
          </w:p>
          <w:p w:rsidR="00685320" w:rsidRPr="00685320" w:rsidRDefault="00685320" w:rsidP="00685320">
            <w:pPr>
              <w:pStyle w:val="ConsPlusNormal"/>
              <w:jc w:val="both"/>
            </w:pPr>
            <w:r w:rsidRPr="00685320">
              <w:t>в 2022 году - 148158976,41 рублей;</w:t>
            </w:r>
          </w:p>
          <w:p w:rsidR="00685320" w:rsidRPr="00685320" w:rsidRDefault="00685320" w:rsidP="00685320">
            <w:pPr>
              <w:pStyle w:val="ConsPlusNormal"/>
              <w:jc w:val="both"/>
            </w:pPr>
            <w:r w:rsidRPr="00685320">
              <w:t>в 2023 году - 148158976,41 рублей;</w:t>
            </w:r>
          </w:p>
          <w:p w:rsidR="00685320" w:rsidRPr="00685320" w:rsidRDefault="00685320" w:rsidP="00685320">
            <w:pPr>
              <w:pStyle w:val="ConsPlusNormal"/>
              <w:jc w:val="both"/>
            </w:pPr>
            <w:r w:rsidRPr="00685320">
              <w:lastRenderedPageBreak/>
              <w:t>в 2024 году - 148158976,41 рублей;</w:t>
            </w:r>
          </w:p>
          <w:p w:rsidR="00685320" w:rsidRPr="00685320" w:rsidRDefault="00685320" w:rsidP="00685320">
            <w:pPr>
              <w:pStyle w:val="ConsPlusNormal"/>
              <w:jc w:val="both"/>
            </w:pPr>
            <w:r w:rsidRPr="00685320">
              <w:t>в 2025 году - 148158976,41 рублей;</w:t>
            </w:r>
          </w:p>
          <w:p w:rsidR="00685320" w:rsidRPr="00685320" w:rsidRDefault="00685320" w:rsidP="00685320">
            <w:pPr>
              <w:pStyle w:val="ConsPlusNormal"/>
              <w:jc w:val="both"/>
            </w:pPr>
            <w:r w:rsidRPr="00685320">
              <w:t>в 2026 - 2030 годы - 740794882,05 рубля</w:t>
            </w:r>
          </w:p>
        </w:tc>
      </w:tr>
      <w:tr w:rsidR="00685320" w:rsidRPr="00685320" w:rsidTr="00685320">
        <w:tblPrEx>
          <w:tblBorders>
            <w:insideH w:val="nil"/>
          </w:tblBorders>
        </w:tblPrEx>
        <w:tc>
          <w:tcPr>
            <w:tcW w:w="5000" w:type="pct"/>
            <w:gridSpan w:val="2"/>
            <w:tcBorders>
              <w:top w:val="nil"/>
            </w:tcBorders>
          </w:tcPr>
          <w:p w:rsidR="00685320" w:rsidRPr="00685320" w:rsidRDefault="00685320" w:rsidP="00685320">
            <w:pPr>
              <w:pStyle w:val="ConsPlusNormal"/>
              <w:jc w:val="both"/>
            </w:pPr>
            <w:r w:rsidRPr="00685320">
              <w:lastRenderedPageBreak/>
              <w:t>(в ред. постановления Администрации города Ханты-Мансийска от 05.04.2019 N 360)</w:t>
            </w:r>
          </w:p>
        </w:tc>
      </w:tr>
      <w:tr w:rsidR="00685320" w:rsidRPr="00685320" w:rsidTr="00685320">
        <w:tc>
          <w:tcPr>
            <w:tcW w:w="1312" w:type="pct"/>
          </w:tcPr>
          <w:p w:rsidR="00685320" w:rsidRPr="00685320" w:rsidRDefault="00685320" w:rsidP="00685320">
            <w:pPr>
              <w:pStyle w:val="ConsPlusNormal"/>
            </w:pPr>
            <w:r w:rsidRPr="00685320">
              <w:t xml:space="preserve">Объемы и источники финансового обеспечения проектов (мероприятий), </w:t>
            </w:r>
            <w:proofErr w:type="gramStart"/>
            <w:r w:rsidRPr="00685320">
              <w:t>направленных</w:t>
            </w:r>
            <w:proofErr w:type="gramEnd"/>
            <w:r w:rsidRPr="00685320">
              <w:t xml:space="preserve"> в том числе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w:t>
            </w:r>
          </w:p>
        </w:tc>
        <w:tc>
          <w:tcPr>
            <w:tcW w:w="3688" w:type="pct"/>
          </w:tcPr>
          <w:p w:rsidR="00685320" w:rsidRPr="00685320" w:rsidRDefault="00685320" w:rsidP="00685320">
            <w:pPr>
              <w:pStyle w:val="ConsPlusNormal"/>
              <w:jc w:val="both"/>
            </w:pPr>
            <w:r w:rsidRPr="00685320">
              <w:t xml:space="preserve">Муниципальная программа не предусматривает финансового обеспечения реализации проектов (мероприятий), </w:t>
            </w:r>
            <w:proofErr w:type="gramStart"/>
            <w:r w:rsidRPr="00685320">
              <w:t>направленных</w:t>
            </w:r>
            <w:proofErr w:type="gramEnd"/>
            <w:r w:rsidRPr="00685320">
              <w:t xml:space="preserve"> в том числе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w:t>
            </w:r>
          </w:p>
        </w:tc>
      </w:tr>
    </w:tbl>
    <w:p w:rsidR="00685320" w:rsidRPr="00685320" w:rsidRDefault="00685320" w:rsidP="00685320">
      <w:pPr>
        <w:pStyle w:val="ConsPlusNormal"/>
        <w:jc w:val="both"/>
      </w:pPr>
    </w:p>
    <w:p w:rsidR="00685320" w:rsidRPr="00685320" w:rsidRDefault="00685320" w:rsidP="00685320">
      <w:pPr>
        <w:pStyle w:val="ConsPlusTitle"/>
        <w:jc w:val="center"/>
        <w:outlineLvl w:val="1"/>
      </w:pPr>
      <w:r w:rsidRPr="00685320">
        <w:t xml:space="preserve">Раздел 1. О СТИМУЛИРОВАНИИ </w:t>
      </w:r>
      <w:proofErr w:type="gramStart"/>
      <w:r w:rsidRPr="00685320">
        <w:t>ИНВЕСТИЦИОННОЙ</w:t>
      </w:r>
      <w:proofErr w:type="gramEnd"/>
      <w:r w:rsidRPr="00685320">
        <w:t xml:space="preserve"> И ИННОВАЦИОННОЙ</w:t>
      </w:r>
    </w:p>
    <w:p w:rsidR="00685320" w:rsidRPr="00685320" w:rsidRDefault="00685320" w:rsidP="00685320">
      <w:pPr>
        <w:pStyle w:val="ConsPlusTitle"/>
        <w:jc w:val="center"/>
      </w:pPr>
      <w:r w:rsidRPr="00685320">
        <w:t xml:space="preserve">ДЕЯТЕЛЬНОСТИ, РАЗВИТИЕ КОНКУРЕНЦИИ И </w:t>
      </w:r>
      <w:proofErr w:type="gramStart"/>
      <w:r w:rsidRPr="00685320">
        <w:t>НЕГОСУДАРСТВЕННОГО</w:t>
      </w:r>
      <w:proofErr w:type="gramEnd"/>
    </w:p>
    <w:p w:rsidR="00685320" w:rsidRPr="00685320" w:rsidRDefault="00685320" w:rsidP="00685320">
      <w:pPr>
        <w:pStyle w:val="ConsPlusTitle"/>
        <w:jc w:val="center"/>
      </w:pPr>
      <w:r w:rsidRPr="00685320">
        <w:t>СЕКТОРА ЭКОНОМИКИ</w:t>
      </w:r>
    </w:p>
    <w:p w:rsidR="00685320" w:rsidRPr="00685320" w:rsidRDefault="00685320" w:rsidP="00685320">
      <w:pPr>
        <w:pStyle w:val="ConsPlusNormal"/>
        <w:jc w:val="both"/>
      </w:pPr>
    </w:p>
    <w:p w:rsidR="00685320" w:rsidRPr="00685320" w:rsidRDefault="00685320" w:rsidP="00685320">
      <w:pPr>
        <w:pStyle w:val="ConsPlusTitle"/>
        <w:jc w:val="center"/>
        <w:outlineLvl w:val="2"/>
      </w:pPr>
      <w:r w:rsidRPr="00685320">
        <w:t>1.1. Формирование благоприятной деловой среды</w:t>
      </w:r>
    </w:p>
    <w:p w:rsidR="00685320" w:rsidRPr="00685320" w:rsidRDefault="00685320" w:rsidP="00685320">
      <w:pPr>
        <w:pStyle w:val="ConsPlusNormal"/>
        <w:jc w:val="both"/>
      </w:pPr>
    </w:p>
    <w:p w:rsidR="00685320" w:rsidRPr="00685320" w:rsidRDefault="00685320" w:rsidP="00685320">
      <w:pPr>
        <w:pStyle w:val="ConsPlusNormal"/>
        <w:ind w:firstLine="540"/>
        <w:jc w:val="both"/>
      </w:pPr>
      <w:r w:rsidRPr="00685320">
        <w:t>Формирование благоприятной деловой среды заключается в эффективном управлении муниципальным имуществом города Ханты-Мансийска, учете и контроле использования муниципального имущества, позволяющими обеспечить оптимальный состав имущества для исполнения органами местного самоуправления города Ханты-Мансийска своих полномочий, обеспечивающих повышение уровня и качества жизни населения города Ханты-Мансийска.</w:t>
      </w:r>
    </w:p>
    <w:p w:rsidR="00685320" w:rsidRPr="00685320" w:rsidRDefault="00685320" w:rsidP="00685320">
      <w:pPr>
        <w:pStyle w:val="ConsPlusNormal"/>
        <w:jc w:val="both"/>
      </w:pPr>
    </w:p>
    <w:p w:rsidR="00685320" w:rsidRPr="00685320" w:rsidRDefault="00685320" w:rsidP="00685320">
      <w:pPr>
        <w:pStyle w:val="ConsPlusTitle"/>
        <w:jc w:val="center"/>
        <w:outlineLvl w:val="2"/>
      </w:pPr>
      <w:r w:rsidRPr="00685320">
        <w:t>1.2. Инвестиционные проекты</w:t>
      </w:r>
    </w:p>
    <w:p w:rsidR="00685320" w:rsidRPr="00685320" w:rsidRDefault="00685320" w:rsidP="00685320">
      <w:pPr>
        <w:pStyle w:val="ConsPlusNormal"/>
        <w:jc w:val="both"/>
      </w:pPr>
    </w:p>
    <w:p w:rsidR="00685320" w:rsidRPr="00685320" w:rsidRDefault="00685320" w:rsidP="00685320">
      <w:pPr>
        <w:pStyle w:val="ConsPlusNormal"/>
        <w:ind w:firstLine="540"/>
        <w:jc w:val="both"/>
      </w:pPr>
      <w:r w:rsidRPr="00685320">
        <w:t>Муниципальная программа не содержит инвестиционных проектов, реализуемых и (или) планируемых к реализации, в том числе на принципах проектного управления.</w:t>
      </w:r>
    </w:p>
    <w:p w:rsidR="00685320" w:rsidRPr="00685320" w:rsidRDefault="00685320" w:rsidP="00685320">
      <w:pPr>
        <w:pStyle w:val="ConsPlusNormal"/>
        <w:jc w:val="both"/>
      </w:pPr>
    </w:p>
    <w:p w:rsidR="00685320" w:rsidRPr="00685320" w:rsidRDefault="00685320" w:rsidP="00685320">
      <w:pPr>
        <w:pStyle w:val="ConsPlusTitle"/>
        <w:jc w:val="center"/>
        <w:outlineLvl w:val="2"/>
      </w:pPr>
      <w:r w:rsidRPr="00685320">
        <w:t>1.3. Развитие конкуренции</w:t>
      </w:r>
    </w:p>
    <w:p w:rsidR="00685320" w:rsidRPr="00685320" w:rsidRDefault="00685320" w:rsidP="00685320">
      <w:pPr>
        <w:pStyle w:val="ConsPlusNormal"/>
        <w:jc w:val="both"/>
      </w:pPr>
    </w:p>
    <w:p w:rsidR="00685320" w:rsidRPr="00685320" w:rsidRDefault="00685320" w:rsidP="00685320">
      <w:pPr>
        <w:pStyle w:val="ConsPlusNormal"/>
        <w:ind w:firstLine="540"/>
        <w:jc w:val="both"/>
      </w:pPr>
      <w:proofErr w:type="gramStart"/>
      <w:r w:rsidRPr="00685320">
        <w:t>В целях развития конкуренции в городе Ханты-Мансийске, во исполнение плана мероприятий ("дорожной карты") по содействию развитию конкуренции в городе Ханты-Мансийске, утвержденного распоряжением Администрации города Ханты-Мансийска от 24.03.2017 N 59-р "Об утверждении плана мероприятий ("дорожной карты") по содействию развитию конкуренции в городе Ханты-Мансийске", Департаментом муниципальной собственности осуществляются мероприятия, направленные на приватизацию муниципального имущества города Ханты-Мансийска, установление единого порядка закупок товаров, работ</w:t>
      </w:r>
      <w:proofErr w:type="gramEnd"/>
      <w:r w:rsidRPr="00685320">
        <w:t xml:space="preserve">, услуг хозяйствующими субъектами, акции (доли) которых находятся в собственности муниципального образования города Ханты-Мансийска, выполнение комплекса мероприятий по эффективному управлению муниципальными предприятиями, учреждениями, акционерными обществами с муниципальным участием, </w:t>
      </w:r>
      <w:proofErr w:type="gramStart"/>
      <w:r w:rsidRPr="00685320">
        <w:t>контроль за</w:t>
      </w:r>
      <w:proofErr w:type="gramEnd"/>
      <w:r w:rsidRPr="00685320">
        <w:t xml:space="preserve"> организацией и проведением процедур реализации имущества хозяйствующими субъектами, доля участия муниципального образования города </w:t>
      </w:r>
      <w:r w:rsidRPr="00685320">
        <w:lastRenderedPageBreak/>
        <w:t>Ханты-Мансийска в которых составляет 50 и более процентов.</w:t>
      </w:r>
    </w:p>
    <w:p w:rsidR="00685320" w:rsidRPr="00685320" w:rsidRDefault="00685320" w:rsidP="00685320">
      <w:pPr>
        <w:pStyle w:val="ConsPlusNormal"/>
        <w:ind w:firstLine="540"/>
        <w:jc w:val="both"/>
      </w:pPr>
      <w:proofErr w:type="gramStart"/>
      <w:r w:rsidRPr="00685320">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осуществляется по результатам проведения конкурсов или аукционов на право заключения таких договоров, за исключением случаев, указанных в Федеральном законе от 26.07.2006 N 135-ФЗ "О защите конкуренции".</w:t>
      </w:r>
      <w:proofErr w:type="gramEnd"/>
    </w:p>
    <w:p w:rsidR="00685320" w:rsidRPr="00685320" w:rsidRDefault="00685320" w:rsidP="00685320">
      <w:pPr>
        <w:pStyle w:val="ConsPlusNormal"/>
        <w:jc w:val="both"/>
      </w:pPr>
    </w:p>
    <w:p w:rsidR="00685320" w:rsidRPr="00685320" w:rsidRDefault="00685320" w:rsidP="00685320">
      <w:pPr>
        <w:pStyle w:val="ConsPlusTitle"/>
        <w:jc w:val="center"/>
        <w:outlineLvl w:val="1"/>
      </w:pPr>
      <w:r w:rsidRPr="00685320">
        <w:t>Раздел 2. МЕХАНИЗМ РЕАЛИЗАЦИИ МУНИЦИПАЛЬНОЙ ПРОГРАММЫ</w:t>
      </w:r>
    </w:p>
    <w:p w:rsidR="00685320" w:rsidRPr="00685320" w:rsidRDefault="00685320" w:rsidP="00685320">
      <w:pPr>
        <w:pStyle w:val="ConsPlusNormal"/>
        <w:jc w:val="both"/>
      </w:pPr>
    </w:p>
    <w:p w:rsidR="00685320" w:rsidRPr="00685320" w:rsidRDefault="00685320" w:rsidP="00685320">
      <w:pPr>
        <w:pStyle w:val="ConsPlusNormal"/>
        <w:ind w:firstLine="540"/>
        <w:jc w:val="both"/>
      </w:pPr>
      <w:r w:rsidRPr="00685320">
        <w:t>Механизм реализации муниципальной программы включает разработку и принятие муниципальных правовых актов города Ханты-Мансийска, необходимых для реализации муниципальной программы.</w:t>
      </w:r>
    </w:p>
    <w:p w:rsidR="00685320" w:rsidRPr="00685320" w:rsidRDefault="00685320" w:rsidP="00685320">
      <w:pPr>
        <w:pStyle w:val="ConsPlusNormal"/>
        <w:ind w:firstLine="540"/>
        <w:jc w:val="both"/>
      </w:pPr>
      <w:r w:rsidRPr="00685320">
        <w:t>Финансирование программы осуществляется за счет средств бюджета города Ханты-Мансийска.</w:t>
      </w:r>
    </w:p>
    <w:p w:rsidR="00685320" w:rsidRPr="00685320" w:rsidRDefault="00685320" w:rsidP="00685320">
      <w:pPr>
        <w:pStyle w:val="ConsPlusNormal"/>
        <w:ind w:firstLine="540"/>
        <w:jc w:val="both"/>
      </w:pPr>
      <w:r w:rsidRPr="00685320">
        <w:t>Координатором муниципальной программы является Департамент муниципальной собственности.</w:t>
      </w:r>
    </w:p>
    <w:p w:rsidR="00685320" w:rsidRPr="00685320" w:rsidRDefault="00685320" w:rsidP="00685320">
      <w:pPr>
        <w:pStyle w:val="ConsPlusNormal"/>
        <w:ind w:firstLine="540"/>
        <w:jc w:val="both"/>
      </w:pPr>
      <w:r w:rsidRPr="00685320">
        <w:t>Координатор муниципальной программы:</w:t>
      </w:r>
    </w:p>
    <w:p w:rsidR="00685320" w:rsidRPr="00685320" w:rsidRDefault="00685320" w:rsidP="00685320">
      <w:pPr>
        <w:pStyle w:val="ConsPlusNormal"/>
        <w:ind w:firstLine="540"/>
        <w:jc w:val="both"/>
      </w:pPr>
      <w:r w:rsidRPr="00685320">
        <w:t>1) координирует, организует, исполняет и контролирует выполнение программных мероприятий;</w:t>
      </w:r>
    </w:p>
    <w:p w:rsidR="00685320" w:rsidRPr="00685320" w:rsidRDefault="00685320" w:rsidP="00685320">
      <w:pPr>
        <w:pStyle w:val="ConsPlusNormal"/>
        <w:ind w:firstLine="540"/>
        <w:jc w:val="both"/>
      </w:pPr>
      <w:r w:rsidRPr="00685320">
        <w:t>2) передает при необходимости часть функций МКУ "Дирекция по содержанию имущества казны" для реализации муниципальной программы;</w:t>
      </w:r>
    </w:p>
    <w:p w:rsidR="00685320" w:rsidRPr="00685320" w:rsidRDefault="00685320" w:rsidP="00685320">
      <w:pPr>
        <w:pStyle w:val="ConsPlusNormal"/>
        <w:ind w:firstLine="540"/>
        <w:jc w:val="both"/>
      </w:pPr>
      <w:r w:rsidRPr="00685320">
        <w:t>3) ежемесячно составляет и предоставляет в управление экономического развития и инвестиций Администрации города Ханты-Мансийска отчет о ходе реализации мероприятий программы, анализ показателей эффективности реализации муниципальной программы;</w:t>
      </w:r>
    </w:p>
    <w:p w:rsidR="00685320" w:rsidRPr="00685320" w:rsidRDefault="00685320" w:rsidP="00685320">
      <w:pPr>
        <w:pStyle w:val="ConsPlusNormal"/>
        <w:ind w:firstLine="540"/>
        <w:jc w:val="both"/>
      </w:pPr>
      <w:r w:rsidRPr="00685320">
        <w:t>4) несет ответственность за реализацию программы и за достижение утвержденных значений целевых показателей.</w:t>
      </w:r>
    </w:p>
    <w:p w:rsidR="00685320" w:rsidRPr="00685320" w:rsidRDefault="00685320" w:rsidP="00685320">
      <w:pPr>
        <w:pStyle w:val="ConsPlusNormal"/>
        <w:ind w:firstLine="540"/>
        <w:jc w:val="both"/>
      </w:pPr>
      <w:r w:rsidRPr="00685320">
        <w:t>Исполнителями муниципальной программы являются: Департамент градостроительства и архитектуры, МКУ "Дирекция по содержанию имущества казны", МКУ "Управление капитального строительства города Ханты-Мансийска".</w:t>
      </w:r>
    </w:p>
    <w:p w:rsidR="00685320" w:rsidRPr="00685320" w:rsidRDefault="00685320" w:rsidP="00685320">
      <w:pPr>
        <w:pStyle w:val="ConsPlusNormal"/>
        <w:ind w:firstLine="540"/>
        <w:jc w:val="both"/>
      </w:pPr>
      <w:r w:rsidRPr="00685320">
        <w:t>Исполнители муниципальной программы:</w:t>
      </w:r>
    </w:p>
    <w:p w:rsidR="00685320" w:rsidRPr="00685320" w:rsidRDefault="00685320" w:rsidP="00685320">
      <w:pPr>
        <w:pStyle w:val="ConsPlusNormal"/>
        <w:ind w:firstLine="540"/>
        <w:jc w:val="both"/>
      </w:pPr>
      <w:r w:rsidRPr="00685320">
        <w:t>1) осуществляют реализацию мероприятий муниципальной программы и несут ответственность за целевое и эффективное использование выделенных бюджетных средств;</w:t>
      </w:r>
    </w:p>
    <w:p w:rsidR="00685320" w:rsidRPr="00685320" w:rsidRDefault="00685320" w:rsidP="00685320">
      <w:pPr>
        <w:pStyle w:val="ConsPlusNormal"/>
        <w:ind w:firstLine="540"/>
        <w:jc w:val="both"/>
      </w:pPr>
      <w:r w:rsidRPr="00685320">
        <w:t>2) по запросу координатора, в установленные сроки представляют необходимую информацию.</w:t>
      </w:r>
    </w:p>
    <w:p w:rsidR="00685320" w:rsidRPr="00685320" w:rsidRDefault="00685320" w:rsidP="00685320">
      <w:pPr>
        <w:pStyle w:val="ConsPlusNormal"/>
        <w:ind w:firstLine="540"/>
        <w:jc w:val="both"/>
      </w:pPr>
      <w:r w:rsidRPr="00685320">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w:t>
      </w:r>
    </w:p>
    <w:p w:rsidR="00685320" w:rsidRPr="00685320" w:rsidRDefault="00685320" w:rsidP="00685320">
      <w:pPr>
        <w:pStyle w:val="ConsPlusNormal"/>
        <w:ind w:firstLine="540"/>
        <w:jc w:val="both"/>
      </w:pPr>
      <w:r w:rsidRPr="00685320">
        <w:t>Реализация мероприятий муниципальной программы осуществляется в соответствии с действующим законодательством Российской Федерации, Ханты-Мансийского автономного округа - Югры и муниципальными правовыми актами города Ханты-Мансийска.</w:t>
      </w:r>
    </w:p>
    <w:p w:rsidR="00685320" w:rsidRPr="00685320" w:rsidRDefault="00685320" w:rsidP="00685320">
      <w:pPr>
        <w:pStyle w:val="ConsPlusNormal"/>
        <w:ind w:firstLine="540"/>
        <w:jc w:val="both"/>
      </w:pPr>
      <w:r w:rsidRPr="00685320">
        <w:t xml:space="preserve">Оценка хода исполнения мероприятий муниципальной программы основана на мониторинге ожидаемых результатов реализации муниципальной программы путем </w:t>
      </w:r>
      <w:proofErr w:type="gramStart"/>
      <w:r w:rsidRPr="00685320">
        <w:t>сопоставления</w:t>
      </w:r>
      <w:proofErr w:type="gramEnd"/>
      <w:r w:rsidRPr="00685320">
        <w:t xml:space="preserve"> фактически достигнутых и плановых значений целевых показателей муниципальной программы.</w:t>
      </w:r>
    </w:p>
    <w:p w:rsidR="00685320" w:rsidRPr="00685320" w:rsidRDefault="00685320" w:rsidP="00685320">
      <w:pPr>
        <w:pStyle w:val="ConsPlusNormal"/>
        <w:ind w:firstLine="540"/>
        <w:jc w:val="both"/>
      </w:pPr>
      <w:r w:rsidRPr="00685320">
        <w:t>В соответствии с данными мониторинга по фактически достигнутым результатам в муниципальную программу могут быть внесены изменения.</w:t>
      </w:r>
    </w:p>
    <w:p w:rsidR="00685320" w:rsidRPr="00685320" w:rsidRDefault="00685320" w:rsidP="00685320">
      <w:pPr>
        <w:pStyle w:val="ConsPlusNormal"/>
        <w:ind w:firstLine="540"/>
        <w:jc w:val="both"/>
      </w:pPr>
      <w:r w:rsidRPr="00685320">
        <w:t xml:space="preserve">Муниципальной программой не предусмотрены мероприятия по повышению производительности труда, мероприятия на принципах проектного управления, механизмов внедрения и применения технологий бережливого </w:t>
      </w:r>
      <w:proofErr w:type="gramStart"/>
      <w:r w:rsidRPr="00685320">
        <w:t>производства</w:t>
      </w:r>
      <w:proofErr w:type="gramEnd"/>
      <w:r w:rsidRPr="00685320">
        <w:t xml:space="preserve"> а также мероприятий с применением инициативного бюджетирования.</w:t>
      </w:r>
    </w:p>
    <w:p w:rsidR="00685320" w:rsidRDefault="00685320" w:rsidP="00685320">
      <w:pPr>
        <w:pStyle w:val="ConsPlusNormal"/>
        <w:jc w:val="both"/>
      </w:pPr>
    </w:p>
    <w:p w:rsidR="00685320" w:rsidRDefault="00685320" w:rsidP="00685320">
      <w:pPr>
        <w:pStyle w:val="ConsPlusNormal"/>
        <w:jc w:val="both"/>
      </w:pPr>
    </w:p>
    <w:p w:rsidR="00685320" w:rsidRPr="00685320" w:rsidRDefault="00685320" w:rsidP="00685320">
      <w:pPr>
        <w:pStyle w:val="ConsPlusNormal"/>
        <w:jc w:val="both"/>
      </w:pPr>
    </w:p>
    <w:p w:rsidR="00685320" w:rsidRPr="00685320" w:rsidRDefault="00685320" w:rsidP="00685320">
      <w:pPr>
        <w:pStyle w:val="ConsPlusNormal"/>
        <w:jc w:val="right"/>
        <w:outlineLvl w:val="1"/>
      </w:pPr>
      <w:r w:rsidRPr="00685320">
        <w:lastRenderedPageBreak/>
        <w:t>Таблица 1</w:t>
      </w:r>
    </w:p>
    <w:p w:rsidR="00685320" w:rsidRPr="00685320" w:rsidRDefault="00685320" w:rsidP="00685320">
      <w:pPr>
        <w:pStyle w:val="ConsPlusNormal"/>
        <w:jc w:val="both"/>
      </w:pPr>
    </w:p>
    <w:p w:rsidR="00685320" w:rsidRPr="00685320" w:rsidRDefault="00685320" w:rsidP="00685320">
      <w:pPr>
        <w:pStyle w:val="ConsPlusTitle"/>
        <w:jc w:val="center"/>
      </w:pPr>
      <w:r w:rsidRPr="00685320">
        <w:t>Целевые показатели муниципальной программы</w:t>
      </w:r>
    </w:p>
    <w:p w:rsidR="00685320" w:rsidRPr="00685320" w:rsidRDefault="00685320" w:rsidP="00685320">
      <w:pPr>
        <w:pStyle w:val="ConsPlusNormal"/>
        <w:jc w:val="both"/>
      </w:pPr>
    </w:p>
    <w:p w:rsidR="00685320" w:rsidRPr="00685320" w:rsidRDefault="00685320" w:rsidP="00685320">
      <w:pPr>
        <w:spacing w:after="0" w:line="240" w:lineRule="auto"/>
        <w:sectPr w:rsidR="00685320" w:rsidRPr="00685320" w:rsidSect="00CC3C61">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8"/>
        <w:gridCol w:w="5112"/>
        <w:gridCol w:w="1241"/>
        <w:gridCol w:w="921"/>
        <w:gridCol w:w="919"/>
        <w:gridCol w:w="919"/>
        <w:gridCol w:w="916"/>
        <w:gridCol w:w="757"/>
        <w:gridCol w:w="919"/>
        <w:gridCol w:w="757"/>
        <w:gridCol w:w="1635"/>
      </w:tblGrid>
      <w:tr w:rsidR="00685320" w:rsidRPr="00685320" w:rsidTr="00685320">
        <w:tc>
          <w:tcPr>
            <w:tcW w:w="218" w:type="pct"/>
            <w:vMerge w:val="restart"/>
          </w:tcPr>
          <w:p w:rsidR="00685320" w:rsidRPr="00685320" w:rsidRDefault="00685320" w:rsidP="00685320">
            <w:pPr>
              <w:pStyle w:val="ConsPlusNormal"/>
              <w:jc w:val="center"/>
            </w:pPr>
            <w:r w:rsidRPr="00685320">
              <w:lastRenderedPageBreak/>
              <w:t xml:space="preserve">N </w:t>
            </w:r>
            <w:proofErr w:type="gramStart"/>
            <w:r w:rsidRPr="00685320">
              <w:t>п</w:t>
            </w:r>
            <w:proofErr w:type="gramEnd"/>
            <w:r w:rsidRPr="00685320">
              <w:t>/п</w:t>
            </w:r>
          </w:p>
        </w:tc>
        <w:tc>
          <w:tcPr>
            <w:tcW w:w="1754" w:type="pct"/>
            <w:vMerge w:val="restart"/>
          </w:tcPr>
          <w:p w:rsidR="00685320" w:rsidRPr="00685320" w:rsidRDefault="00685320" w:rsidP="00685320">
            <w:pPr>
              <w:pStyle w:val="ConsPlusNormal"/>
              <w:jc w:val="center"/>
            </w:pPr>
            <w:r w:rsidRPr="00685320">
              <w:t>Наименование целевых показателей</w:t>
            </w:r>
          </w:p>
        </w:tc>
        <w:tc>
          <w:tcPr>
            <w:tcW w:w="414" w:type="pct"/>
            <w:vMerge w:val="restart"/>
          </w:tcPr>
          <w:p w:rsidR="00685320" w:rsidRPr="00685320" w:rsidRDefault="00685320" w:rsidP="00685320">
            <w:pPr>
              <w:pStyle w:val="ConsPlusNormal"/>
              <w:jc w:val="center"/>
            </w:pPr>
            <w:r w:rsidRPr="00685320">
              <w:t>Базовый показатель на начало реализации программы</w:t>
            </w:r>
          </w:p>
        </w:tc>
        <w:tc>
          <w:tcPr>
            <w:tcW w:w="2179" w:type="pct"/>
            <w:gridSpan w:val="7"/>
          </w:tcPr>
          <w:p w:rsidR="00685320" w:rsidRPr="00685320" w:rsidRDefault="00685320" w:rsidP="00685320">
            <w:pPr>
              <w:pStyle w:val="ConsPlusNormal"/>
              <w:jc w:val="center"/>
            </w:pPr>
            <w:r w:rsidRPr="00685320">
              <w:t>Значения показателя по годам</w:t>
            </w:r>
          </w:p>
        </w:tc>
        <w:tc>
          <w:tcPr>
            <w:tcW w:w="436" w:type="pct"/>
            <w:vMerge w:val="restart"/>
          </w:tcPr>
          <w:p w:rsidR="00685320" w:rsidRPr="00685320" w:rsidRDefault="00685320" w:rsidP="00685320">
            <w:pPr>
              <w:pStyle w:val="ConsPlusNormal"/>
              <w:jc w:val="center"/>
            </w:pPr>
            <w:r w:rsidRPr="00685320">
              <w:t>Целевое значение показателя на дату окончания реализации муниципальной программы</w:t>
            </w:r>
          </w:p>
        </w:tc>
      </w:tr>
      <w:tr w:rsidR="00685320" w:rsidRPr="00685320" w:rsidTr="00685320">
        <w:tc>
          <w:tcPr>
            <w:tcW w:w="218" w:type="pct"/>
            <w:vMerge/>
          </w:tcPr>
          <w:p w:rsidR="00685320" w:rsidRPr="00685320" w:rsidRDefault="00685320" w:rsidP="00685320">
            <w:pPr>
              <w:spacing w:after="0" w:line="240" w:lineRule="auto"/>
            </w:pPr>
          </w:p>
        </w:tc>
        <w:tc>
          <w:tcPr>
            <w:tcW w:w="1754" w:type="pct"/>
            <w:vMerge/>
          </w:tcPr>
          <w:p w:rsidR="00685320" w:rsidRPr="00685320" w:rsidRDefault="00685320" w:rsidP="00685320">
            <w:pPr>
              <w:spacing w:after="0" w:line="240" w:lineRule="auto"/>
            </w:pPr>
          </w:p>
        </w:tc>
        <w:tc>
          <w:tcPr>
            <w:tcW w:w="414" w:type="pct"/>
            <w:vMerge/>
          </w:tcPr>
          <w:p w:rsidR="00685320" w:rsidRPr="00685320" w:rsidRDefault="00685320" w:rsidP="00685320">
            <w:pPr>
              <w:spacing w:after="0" w:line="240" w:lineRule="auto"/>
            </w:pPr>
          </w:p>
        </w:tc>
        <w:tc>
          <w:tcPr>
            <w:tcW w:w="328" w:type="pct"/>
          </w:tcPr>
          <w:p w:rsidR="00685320" w:rsidRPr="00685320" w:rsidRDefault="00685320" w:rsidP="00685320">
            <w:pPr>
              <w:pStyle w:val="ConsPlusNormal"/>
              <w:jc w:val="center"/>
            </w:pPr>
            <w:r w:rsidRPr="00685320">
              <w:t>2019 год</w:t>
            </w:r>
          </w:p>
        </w:tc>
        <w:tc>
          <w:tcPr>
            <w:tcW w:w="327" w:type="pct"/>
          </w:tcPr>
          <w:p w:rsidR="00685320" w:rsidRPr="00685320" w:rsidRDefault="00685320" w:rsidP="00685320">
            <w:pPr>
              <w:pStyle w:val="ConsPlusNormal"/>
              <w:jc w:val="center"/>
            </w:pPr>
            <w:r w:rsidRPr="00685320">
              <w:t>2020 год</w:t>
            </w:r>
          </w:p>
        </w:tc>
        <w:tc>
          <w:tcPr>
            <w:tcW w:w="327" w:type="pct"/>
          </w:tcPr>
          <w:p w:rsidR="00685320" w:rsidRPr="00685320" w:rsidRDefault="00685320" w:rsidP="00685320">
            <w:pPr>
              <w:pStyle w:val="ConsPlusNormal"/>
              <w:jc w:val="center"/>
            </w:pPr>
            <w:r w:rsidRPr="00685320">
              <w:t>2021 год</w:t>
            </w:r>
          </w:p>
        </w:tc>
        <w:tc>
          <w:tcPr>
            <w:tcW w:w="326" w:type="pct"/>
          </w:tcPr>
          <w:p w:rsidR="00685320" w:rsidRPr="00685320" w:rsidRDefault="00685320" w:rsidP="00685320">
            <w:pPr>
              <w:pStyle w:val="ConsPlusNormal"/>
              <w:jc w:val="center"/>
            </w:pPr>
            <w:r w:rsidRPr="00685320">
              <w:t>2022 год</w:t>
            </w:r>
          </w:p>
        </w:tc>
        <w:tc>
          <w:tcPr>
            <w:tcW w:w="272" w:type="pct"/>
          </w:tcPr>
          <w:p w:rsidR="00685320" w:rsidRPr="00685320" w:rsidRDefault="00685320" w:rsidP="00685320">
            <w:pPr>
              <w:pStyle w:val="ConsPlusNormal"/>
              <w:jc w:val="center"/>
            </w:pPr>
            <w:r w:rsidRPr="00685320">
              <w:t>2023 год</w:t>
            </w:r>
          </w:p>
        </w:tc>
        <w:tc>
          <w:tcPr>
            <w:tcW w:w="327" w:type="pct"/>
          </w:tcPr>
          <w:p w:rsidR="00685320" w:rsidRPr="00685320" w:rsidRDefault="00685320" w:rsidP="00685320">
            <w:pPr>
              <w:pStyle w:val="ConsPlusNormal"/>
              <w:jc w:val="center"/>
            </w:pPr>
            <w:r w:rsidRPr="00685320">
              <w:t>2024 год</w:t>
            </w:r>
          </w:p>
        </w:tc>
        <w:tc>
          <w:tcPr>
            <w:tcW w:w="272" w:type="pct"/>
          </w:tcPr>
          <w:p w:rsidR="00685320" w:rsidRPr="00685320" w:rsidRDefault="00685320" w:rsidP="00685320">
            <w:pPr>
              <w:pStyle w:val="ConsPlusNormal"/>
              <w:jc w:val="center"/>
            </w:pPr>
            <w:r w:rsidRPr="00685320">
              <w:t>2025 год</w:t>
            </w:r>
          </w:p>
        </w:tc>
        <w:tc>
          <w:tcPr>
            <w:tcW w:w="436" w:type="pct"/>
            <w:vMerge/>
          </w:tcPr>
          <w:p w:rsidR="00685320" w:rsidRPr="00685320" w:rsidRDefault="00685320" w:rsidP="00685320">
            <w:pPr>
              <w:spacing w:after="0" w:line="240" w:lineRule="auto"/>
            </w:pPr>
          </w:p>
        </w:tc>
      </w:tr>
      <w:tr w:rsidR="00685320" w:rsidRPr="00685320" w:rsidTr="00685320">
        <w:tc>
          <w:tcPr>
            <w:tcW w:w="218" w:type="pct"/>
          </w:tcPr>
          <w:p w:rsidR="00685320" w:rsidRPr="00685320" w:rsidRDefault="00685320" w:rsidP="00685320">
            <w:pPr>
              <w:pStyle w:val="ConsPlusNormal"/>
              <w:jc w:val="center"/>
            </w:pPr>
            <w:r w:rsidRPr="00685320">
              <w:t>1</w:t>
            </w:r>
          </w:p>
        </w:tc>
        <w:tc>
          <w:tcPr>
            <w:tcW w:w="1754" w:type="pct"/>
          </w:tcPr>
          <w:p w:rsidR="00685320" w:rsidRPr="00685320" w:rsidRDefault="00685320" w:rsidP="00685320">
            <w:pPr>
              <w:pStyle w:val="ConsPlusNormal"/>
              <w:jc w:val="center"/>
            </w:pPr>
            <w:r w:rsidRPr="00685320">
              <w:t>2</w:t>
            </w:r>
          </w:p>
        </w:tc>
        <w:tc>
          <w:tcPr>
            <w:tcW w:w="414" w:type="pct"/>
          </w:tcPr>
          <w:p w:rsidR="00685320" w:rsidRPr="00685320" w:rsidRDefault="00685320" w:rsidP="00685320">
            <w:pPr>
              <w:pStyle w:val="ConsPlusNormal"/>
              <w:jc w:val="center"/>
            </w:pPr>
            <w:r w:rsidRPr="00685320">
              <w:t>3</w:t>
            </w:r>
          </w:p>
        </w:tc>
        <w:tc>
          <w:tcPr>
            <w:tcW w:w="328" w:type="pct"/>
          </w:tcPr>
          <w:p w:rsidR="00685320" w:rsidRPr="00685320" w:rsidRDefault="00685320" w:rsidP="00685320">
            <w:pPr>
              <w:pStyle w:val="ConsPlusNormal"/>
              <w:jc w:val="center"/>
            </w:pPr>
            <w:r w:rsidRPr="00685320">
              <w:t>4</w:t>
            </w:r>
          </w:p>
        </w:tc>
        <w:tc>
          <w:tcPr>
            <w:tcW w:w="327" w:type="pct"/>
          </w:tcPr>
          <w:p w:rsidR="00685320" w:rsidRPr="00685320" w:rsidRDefault="00685320" w:rsidP="00685320">
            <w:pPr>
              <w:pStyle w:val="ConsPlusNormal"/>
              <w:jc w:val="center"/>
            </w:pPr>
            <w:r w:rsidRPr="00685320">
              <w:t>5</w:t>
            </w:r>
          </w:p>
        </w:tc>
        <w:tc>
          <w:tcPr>
            <w:tcW w:w="327" w:type="pct"/>
          </w:tcPr>
          <w:p w:rsidR="00685320" w:rsidRPr="00685320" w:rsidRDefault="00685320" w:rsidP="00685320">
            <w:pPr>
              <w:pStyle w:val="ConsPlusNormal"/>
              <w:jc w:val="center"/>
            </w:pPr>
            <w:r w:rsidRPr="00685320">
              <w:t>6</w:t>
            </w:r>
          </w:p>
        </w:tc>
        <w:tc>
          <w:tcPr>
            <w:tcW w:w="326" w:type="pct"/>
          </w:tcPr>
          <w:p w:rsidR="00685320" w:rsidRPr="00685320" w:rsidRDefault="00685320" w:rsidP="00685320">
            <w:pPr>
              <w:pStyle w:val="ConsPlusNormal"/>
              <w:jc w:val="center"/>
            </w:pPr>
            <w:r w:rsidRPr="00685320">
              <w:t>7</w:t>
            </w:r>
          </w:p>
        </w:tc>
        <w:tc>
          <w:tcPr>
            <w:tcW w:w="272" w:type="pct"/>
          </w:tcPr>
          <w:p w:rsidR="00685320" w:rsidRPr="00685320" w:rsidRDefault="00685320" w:rsidP="00685320">
            <w:pPr>
              <w:pStyle w:val="ConsPlusNormal"/>
              <w:jc w:val="center"/>
            </w:pPr>
            <w:r w:rsidRPr="00685320">
              <w:t>8</w:t>
            </w:r>
          </w:p>
        </w:tc>
        <w:tc>
          <w:tcPr>
            <w:tcW w:w="327" w:type="pct"/>
          </w:tcPr>
          <w:p w:rsidR="00685320" w:rsidRPr="00685320" w:rsidRDefault="00685320" w:rsidP="00685320">
            <w:pPr>
              <w:pStyle w:val="ConsPlusNormal"/>
              <w:jc w:val="center"/>
            </w:pPr>
            <w:r w:rsidRPr="00685320">
              <w:t>9</w:t>
            </w:r>
          </w:p>
        </w:tc>
        <w:tc>
          <w:tcPr>
            <w:tcW w:w="272" w:type="pct"/>
          </w:tcPr>
          <w:p w:rsidR="00685320" w:rsidRPr="00685320" w:rsidRDefault="00685320" w:rsidP="00685320">
            <w:pPr>
              <w:pStyle w:val="ConsPlusNormal"/>
              <w:jc w:val="center"/>
            </w:pPr>
            <w:r w:rsidRPr="00685320">
              <w:t>10</w:t>
            </w:r>
          </w:p>
        </w:tc>
        <w:tc>
          <w:tcPr>
            <w:tcW w:w="436" w:type="pct"/>
          </w:tcPr>
          <w:p w:rsidR="00685320" w:rsidRPr="00685320" w:rsidRDefault="00685320" w:rsidP="00685320">
            <w:pPr>
              <w:pStyle w:val="ConsPlusNormal"/>
              <w:jc w:val="center"/>
            </w:pPr>
            <w:r w:rsidRPr="00685320">
              <w:t>11</w:t>
            </w:r>
          </w:p>
        </w:tc>
      </w:tr>
      <w:tr w:rsidR="00685320" w:rsidRPr="00685320" w:rsidTr="00685320">
        <w:tc>
          <w:tcPr>
            <w:tcW w:w="218" w:type="pct"/>
          </w:tcPr>
          <w:p w:rsidR="00685320" w:rsidRPr="00685320" w:rsidRDefault="00685320" w:rsidP="00685320">
            <w:pPr>
              <w:pStyle w:val="ConsPlusNormal"/>
              <w:jc w:val="center"/>
            </w:pPr>
            <w:r w:rsidRPr="00685320">
              <w:t>1.</w:t>
            </w:r>
          </w:p>
        </w:tc>
        <w:tc>
          <w:tcPr>
            <w:tcW w:w="1754" w:type="pct"/>
          </w:tcPr>
          <w:p w:rsidR="00685320" w:rsidRPr="00685320" w:rsidRDefault="00685320" w:rsidP="00685320">
            <w:pPr>
              <w:pStyle w:val="ConsPlusNormal"/>
            </w:pPr>
            <w:r w:rsidRPr="00685320">
              <w:t>Доля жилых и нежилых помещений, прошедших техническую паспортизацию, от общего количества жилых и нежилых помещений, находящихся в муниципальной собственности</w:t>
            </w:r>
            <w:proofErr w:type="gramStart"/>
            <w:r w:rsidRPr="00685320">
              <w:t xml:space="preserve"> (%)</w:t>
            </w:r>
            <w:proofErr w:type="gramEnd"/>
          </w:p>
        </w:tc>
        <w:tc>
          <w:tcPr>
            <w:tcW w:w="414" w:type="pct"/>
          </w:tcPr>
          <w:p w:rsidR="00685320" w:rsidRPr="00685320" w:rsidRDefault="00685320" w:rsidP="00685320">
            <w:pPr>
              <w:pStyle w:val="ConsPlusNormal"/>
              <w:jc w:val="center"/>
            </w:pPr>
            <w:r w:rsidRPr="00685320">
              <w:t>39,9</w:t>
            </w:r>
          </w:p>
        </w:tc>
        <w:tc>
          <w:tcPr>
            <w:tcW w:w="328" w:type="pct"/>
          </w:tcPr>
          <w:p w:rsidR="00685320" w:rsidRPr="00685320" w:rsidRDefault="00685320" w:rsidP="00685320">
            <w:pPr>
              <w:pStyle w:val="ConsPlusNormal"/>
              <w:jc w:val="center"/>
            </w:pPr>
            <w:r w:rsidRPr="00685320">
              <w:t>42,5</w:t>
            </w:r>
          </w:p>
        </w:tc>
        <w:tc>
          <w:tcPr>
            <w:tcW w:w="327" w:type="pct"/>
          </w:tcPr>
          <w:p w:rsidR="00685320" w:rsidRPr="00685320" w:rsidRDefault="00685320" w:rsidP="00685320">
            <w:pPr>
              <w:pStyle w:val="ConsPlusNormal"/>
              <w:jc w:val="center"/>
            </w:pPr>
            <w:r w:rsidRPr="00685320">
              <w:t>45,1</w:t>
            </w:r>
          </w:p>
        </w:tc>
        <w:tc>
          <w:tcPr>
            <w:tcW w:w="327" w:type="pct"/>
          </w:tcPr>
          <w:p w:rsidR="00685320" w:rsidRPr="00685320" w:rsidRDefault="00685320" w:rsidP="00685320">
            <w:pPr>
              <w:pStyle w:val="ConsPlusNormal"/>
              <w:jc w:val="center"/>
            </w:pPr>
            <w:r w:rsidRPr="00685320">
              <w:t>48,1</w:t>
            </w:r>
          </w:p>
        </w:tc>
        <w:tc>
          <w:tcPr>
            <w:tcW w:w="326" w:type="pct"/>
          </w:tcPr>
          <w:p w:rsidR="00685320" w:rsidRPr="00685320" w:rsidRDefault="00685320" w:rsidP="00685320">
            <w:pPr>
              <w:pStyle w:val="ConsPlusNormal"/>
              <w:jc w:val="center"/>
            </w:pPr>
            <w:r w:rsidRPr="00685320">
              <w:t>49,0</w:t>
            </w:r>
          </w:p>
        </w:tc>
        <w:tc>
          <w:tcPr>
            <w:tcW w:w="272" w:type="pct"/>
          </w:tcPr>
          <w:p w:rsidR="00685320" w:rsidRPr="00685320" w:rsidRDefault="00685320" w:rsidP="00685320">
            <w:pPr>
              <w:pStyle w:val="ConsPlusNormal"/>
              <w:jc w:val="center"/>
            </w:pPr>
            <w:r w:rsidRPr="00685320">
              <w:t>51,1</w:t>
            </w:r>
          </w:p>
        </w:tc>
        <w:tc>
          <w:tcPr>
            <w:tcW w:w="327" w:type="pct"/>
          </w:tcPr>
          <w:p w:rsidR="00685320" w:rsidRPr="00685320" w:rsidRDefault="00685320" w:rsidP="00685320">
            <w:pPr>
              <w:pStyle w:val="ConsPlusNormal"/>
              <w:jc w:val="center"/>
            </w:pPr>
            <w:r w:rsidRPr="00685320">
              <w:t>53,1</w:t>
            </w:r>
          </w:p>
        </w:tc>
        <w:tc>
          <w:tcPr>
            <w:tcW w:w="272" w:type="pct"/>
          </w:tcPr>
          <w:p w:rsidR="00685320" w:rsidRPr="00685320" w:rsidRDefault="00685320" w:rsidP="00685320">
            <w:pPr>
              <w:pStyle w:val="ConsPlusNormal"/>
              <w:jc w:val="center"/>
            </w:pPr>
            <w:r w:rsidRPr="00685320">
              <w:t>55,1</w:t>
            </w:r>
          </w:p>
        </w:tc>
        <w:tc>
          <w:tcPr>
            <w:tcW w:w="436" w:type="pct"/>
          </w:tcPr>
          <w:p w:rsidR="00685320" w:rsidRPr="00685320" w:rsidRDefault="00685320" w:rsidP="00685320">
            <w:pPr>
              <w:pStyle w:val="ConsPlusNormal"/>
              <w:jc w:val="center"/>
            </w:pPr>
            <w:r w:rsidRPr="00685320">
              <w:t>65,1</w:t>
            </w:r>
          </w:p>
        </w:tc>
      </w:tr>
      <w:tr w:rsidR="00685320" w:rsidRPr="00685320" w:rsidTr="00685320">
        <w:tc>
          <w:tcPr>
            <w:tcW w:w="218" w:type="pct"/>
          </w:tcPr>
          <w:p w:rsidR="00685320" w:rsidRPr="00685320" w:rsidRDefault="00685320" w:rsidP="00685320">
            <w:pPr>
              <w:pStyle w:val="ConsPlusNormal"/>
              <w:jc w:val="center"/>
            </w:pPr>
            <w:r w:rsidRPr="00685320">
              <w:t>2.</w:t>
            </w:r>
          </w:p>
        </w:tc>
        <w:tc>
          <w:tcPr>
            <w:tcW w:w="1754" w:type="pct"/>
          </w:tcPr>
          <w:p w:rsidR="00685320" w:rsidRPr="00685320" w:rsidRDefault="00685320" w:rsidP="00685320">
            <w:pPr>
              <w:pStyle w:val="ConsPlusNormal"/>
            </w:pPr>
            <w:r w:rsidRPr="00685320">
              <w:t>Доля протяженности линейных объектов, прошедших техническую паспортизацию, от общей протяженности линейных объектов, находящихся в муниципальной собственности</w:t>
            </w:r>
            <w:proofErr w:type="gramStart"/>
            <w:r w:rsidRPr="00685320">
              <w:t xml:space="preserve"> (%)</w:t>
            </w:r>
            <w:proofErr w:type="gramEnd"/>
          </w:p>
        </w:tc>
        <w:tc>
          <w:tcPr>
            <w:tcW w:w="414" w:type="pct"/>
          </w:tcPr>
          <w:p w:rsidR="00685320" w:rsidRPr="00685320" w:rsidRDefault="00685320" w:rsidP="00685320">
            <w:pPr>
              <w:pStyle w:val="ConsPlusNormal"/>
              <w:jc w:val="center"/>
            </w:pPr>
            <w:r w:rsidRPr="00685320">
              <w:t>20,1</w:t>
            </w:r>
          </w:p>
        </w:tc>
        <w:tc>
          <w:tcPr>
            <w:tcW w:w="328" w:type="pct"/>
          </w:tcPr>
          <w:p w:rsidR="00685320" w:rsidRPr="00685320" w:rsidRDefault="00685320" w:rsidP="00685320">
            <w:pPr>
              <w:pStyle w:val="ConsPlusNormal"/>
              <w:jc w:val="center"/>
            </w:pPr>
            <w:r w:rsidRPr="00685320">
              <w:t>22,1</w:t>
            </w:r>
          </w:p>
        </w:tc>
        <w:tc>
          <w:tcPr>
            <w:tcW w:w="327" w:type="pct"/>
          </w:tcPr>
          <w:p w:rsidR="00685320" w:rsidRPr="00685320" w:rsidRDefault="00685320" w:rsidP="00685320">
            <w:pPr>
              <w:pStyle w:val="ConsPlusNormal"/>
              <w:jc w:val="center"/>
            </w:pPr>
            <w:r w:rsidRPr="00685320">
              <w:t>24,1</w:t>
            </w:r>
          </w:p>
        </w:tc>
        <w:tc>
          <w:tcPr>
            <w:tcW w:w="327" w:type="pct"/>
          </w:tcPr>
          <w:p w:rsidR="00685320" w:rsidRPr="00685320" w:rsidRDefault="00685320" w:rsidP="00685320">
            <w:pPr>
              <w:pStyle w:val="ConsPlusNormal"/>
              <w:jc w:val="center"/>
            </w:pPr>
            <w:r w:rsidRPr="00685320">
              <w:t>26,1</w:t>
            </w:r>
          </w:p>
        </w:tc>
        <w:tc>
          <w:tcPr>
            <w:tcW w:w="326" w:type="pct"/>
          </w:tcPr>
          <w:p w:rsidR="00685320" w:rsidRPr="00685320" w:rsidRDefault="00685320" w:rsidP="00685320">
            <w:pPr>
              <w:pStyle w:val="ConsPlusNormal"/>
              <w:jc w:val="center"/>
            </w:pPr>
            <w:r w:rsidRPr="00685320">
              <w:t>28,1</w:t>
            </w:r>
          </w:p>
        </w:tc>
        <w:tc>
          <w:tcPr>
            <w:tcW w:w="272" w:type="pct"/>
          </w:tcPr>
          <w:p w:rsidR="00685320" w:rsidRPr="00685320" w:rsidRDefault="00685320" w:rsidP="00685320">
            <w:pPr>
              <w:pStyle w:val="ConsPlusNormal"/>
              <w:jc w:val="center"/>
            </w:pPr>
            <w:r w:rsidRPr="00685320">
              <w:t>30,1</w:t>
            </w:r>
          </w:p>
        </w:tc>
        <w:tc>
          <w:tcPr>
            <w:tcW w:w="327" w:type="pct"/>
          </w:tcPr>
          <w:p w:rsidR="00685320" w:rsidRPr="00685320" w:rsidRDefault="00685320" w:rsidP="00685320">
            <w:pPr>
              <w:pStyle w:val="ConsPlusNormal"/>
              <w:jc w:val="center"/>
            </w:pPr>
            <w:r w:rsidRPr="00685320">
              <w:t>32,1</w:t>
            </w:r>
          </w:p>
        </w:tc>
        <w:tc>
          <w:tcPr>
            <w:tcW w:w="272" w:type="pct"/>
          </w:tcPr>
          <w:p w:rsidR="00685320" w:rsidRPr="00685320" w:rsidRDefault="00685320" w:rsidP="00685320">
            <w:pPr>
              <w:pStyle w:val="ConsPlusNormal"/>
              <w:jc w:val="center"/>
            </w:pPr>
            <w:r w:rsidRPr="00685320">
              <w:t>34,1</w:t>
            </w:r>
          </w:p>
        </w:tc>
        <w:tc>
          <w:tcPr>
            <w:tcW w:w="436" w:type="pct"/>
          </w:tcPr>
          <w:p w:rsidR="00685320" w:rsidRPr="00685320" w:rsidRDefault="00685320" w:rsidP="00685320">
            <w:pPr>
              <w:pStyle w:val="ConsPlusNormal"/>
              <w:jc w:val="center"/>
            </w:pPr>
            <w:r w:rsidRPr="00685320">
              <w:t>45,0</w:t>
            </w:r>
          </w:p>
        </w:tc>
      </w:tr>
      <w:tr w:rsidR="00685320" w:rsidRPr="00685320" w:rsidTr="00685320">
        <w:tc>
          <w:tcPr>
            <w:tcW w:w="218" w:type="pct"/>
          </w:tcPr>
          <w:p w:rsidR="00685320" w:rsidRPr="00685320" w:rsidRDefault="00685320" w:rsidP="00685320">
            <w:pPr>
              <w:pStyle w:val="ConsPlusNormal"/>
              <w:jc w:val="center"/>
            </w:pPr>
            <w:r w:rsidRPr="00685320">
              <w:t>3.</w:t>
            </w:r>
          </w:p>
        </w:tc>
        <w:tc>
          <w:tcPr>
            <w:tcW w:w="1754" w:type="pct"/>
          </w:tcPr>
          <w:p w:rsidR="00685320" w:rsidRPr="00685320" w:rsidRDefault="00685320" w:rsidP="00685320">
            <w:pPr>
              <w:pStyle w:val="ConsPlusNormal"/>
            </w:pPr>
            <w:r w:rsidRPr="00685320">
              <w:t>Доля протяженности линейных объектов, прошедших инвентаризацию, от общей протяженности линейных объектов, находящихся в муниципальной собственности</w:t>
            </w:r>
            <w:proofErr w:type="gramStart"/>
            <w:r w:rsidRPr="00685320">
              <w:t xml:space="preserve"> (%)</w:t>
            </w:r>
            <w:proofErr w:type="gramEnd"/>
          </w:p>
        </w:tc>
        <w:tc>
          <w:tcPr>
            <w:tcW w:w="414" w:type="pct"/>
          </w:tcPr>
          <w:p w:rsidR="00685320" w:rsidRPr="00685320" w:rsidRDefault="00685320" w:rsidP="00685320">
            <w:pPr>
              <w:pStyle w:val="ConsPlusNormal"/>
              <w:jc w:val="center"/>
            </w:pPr>
            <w:r w:rsidRPr="00685320">
              <w:t>70,3</w:t>
            </w:r>
          </w:p>
        </w:tc>
        <w:tc>
          <w:tcPr>
            <w:tcW w:w="328" w:type="pct"/>
          </w:tcPr>
          <w:p w:rsidR="00685320" w:rsidRPr="00685320" w:rsidRDefault="00685320" w:rsidP="00685320">
            <w:pPr>
              <w:pStyle w:val="ConsPlusNormal"/>
              <w:jc w:val="center"/>
            </w:pPr>
            <w:r w:rsidRPr="00685320">
              <w:t>73,0</w:t>
            </w:r>
          </w:p>
        </w:tc>
        <w:tc>
          <w:tcPr>
            <w:tcW w:w="327" w:type="pct"/>
          </w:tcPr>
          <w:p w:rsidR="00685320" w:rsidRPr="00685320" w:rsidRDefault="00685320" w:rsidP="00685320">
            <w:pPr>
              <w:pStyle w:val="ConsPlusNormal"/>
              <w:jc w:val="center"/>
            </w:pPr>
            <w:r w:rsidRPr="00685320">
              <w:t>76,0</w:t>
            </w:r>
          </w:p>
        </w:tc>
        <w:tc>
          <w:tcPr>
            <w:tcW w:w="327" w:type="pct"/>
          </w:tcPr>
          <w:p w:rsidR="00685320" w:rsidRPr="00685320" w:rsidRDefault="00685320" w:rsidP="00685320">
            <w:pPr>
              <w:pStyle w:val="ConsPlusNormal"/>
              <w:jc w:val="center"/>
            </w:pPr>
            <w:r w:rsidRPr="00685320">
              <w:t>78,0</w:t>
            </w:r>
          </w:p>
        </w:tc>
        <w:tc>
          <w:tcPr>
            <w:tcW w:w="326" w:type="pct"/>
          </w:tcPr>
          <w:p w:rsidR="00685320" w:rsidRPr="00685320" w:rsidRDefault="00685320" w:rsidP="00685320">
            <w:pPr>
              <w:pStyle w:val="ConsPlusNormal"/>
              <w:jc w:val="center"/>
            </w:pPr>
            <w:r w:rsidRPr="00685320">
              <w:t>80,0</w:t>
            </w:r>
          </w:p>
        </w:tc>
        <w:tc>
          <w:tcPr>
            <w:tcW w:w="272" w:type="pct"/>
          </w:tcPr>
          <w:p w:rsidR="00685320" w:rsidRPr="00685320" w:rsidRDefault="00685320" w:rsidP="00685320">
            <w:pPr>
              <w:pStyle w:val="ConsPlusNormal"/>
              <w:jc w:val="center"/>
            </w:pPr>
            <w:r w:rsidRPr="00685320">
              <w:t>82,0</w:t>
            </w:r>
          </w:p>
        </w:tc>
        <w:tc>
          <w:tcPr>
            <w:tcW w:w="327" w:type="pct"/>
          </w:tcPr>
          <w:p w:rsidR="00685320" w:rsidRPr="00685320" w:rsidRDefault="00685320" w:rsidP="00685320">
            <w:pPr>
              <w:pStyle w:val="ConsPlusNormal"/>
              <w:jc w:val="center"/>
            </w:pPr>
            <w:r w:rsidRPr="00685320">
              <w:t>84,0</w:t>
            </w:r>
          </w:p>
        </w:tc>
        <w:tc>
          <w:tcPr>
            <w:tcW w:w="272" w:type="pct"/>
          </w:tcPr>
          <w:p w:rsidR="00685320" w:rsidRPr="00685320" w:rsidRDefault="00685320" w:rsidP="00685320">
            <w:pPr>
              <w:pStyle w:val="ConsPlusNormal"/>
              <w:jc w:val="center"/>
            </w:pPr>
            <w:r w:rsidRPr="00685320">
              <w:t>87,0</w:t>
            </w:r>
          </w:p>
        </w:tc>
        <w:tc>
          <w:tcPr>
            <w:tcW w:w="436" w:type="pct"/>
          </w:tcPr>
          <w:p w:rsidR="00685320" w:rsidRPr="00685320" w:rsidRDefault="00685320" w:rsidP="00685320">
            <w:pPr>
              <w:pStyle w:val="ConsPlusNormal"/>
              <w:jc w:val="center"/>
            </w:pPr>
            <w:r w:rsidRPr="00685320">
              <w:t>100,0</w:t>
            </w:r>
          </w:p>
        </w:tc>
      </w:tr>
      <w:tr w:rsidR="00685320" w:rsidRPr="00685320" w:rsidTr="00685320">
        <w:tc>
          <w:tcPr>
            <w:tcW w:w="218" w:type="pct"/>
          </w:tcPr>
          <w:p w:rsidR="00685320" w:rsidRPr="00685320" w:rsidRDefault="00685320" w:rsidP="00685320">
            <w:pPr>
              <w:pStyle w:val="ConsPlusNormal"/>
              <w:jc w:val="center"/>
            </w:pPr>
            <w:r w:rsidRPr="00685320">
              <w:t>4.</w:t>
            </w:r>
          </w:p>
        </w:tc>
        <w:tc>
          <w:tcPr>
            <w:tcW w:w="1754" w:type="pct"/>
          </w:tcPr>
          <w:p w:rsidR="00685320" w:rsidRPr="00685320" w:rsidRDefault="00685320" w:rsidP="00685320">
            <w:pPr>
              <w:pStyle w:val="ConsPlusNormal"/>
            </w:pPr>
            <w:r w:rsidRPr="00685320">
              <w:t>Доля неиспользуемого недвижимого имущества в общем количестве недвижимого имущества, находящегося в муниципальной собственности</w:t>
            </w:r>
            <w:proofErr w:type="gramStart"/>
            <w:r w:rsidRPr="00685320">
              <w:t xml:space="preserve"> (%)</w:t>
            </w:r>
            <w:proofErr w:type="gramEnd"/>
          </w:p>
        </w:tc>
        <w:tc>
          <w:tcPr>
            <w:tcW w:w="414" w:type="pct"/>
          </w:tcPr>
          <w:p w:rsidR="00685320" w:rsidRPr="00685320" w:rsidRDefault="00685320" w:rsidP="00685320">
            <w:pPr>
              <w:pStyle w:val="ConsPlusNormal"/>
              <w:jc w:val="center"/>
            </w:pPr>
            <w:r w:rsidRPr="00685320">
              <w:t>2,0</w:t>
            </w:r>
          </w:p>
        </w:tc>
        <w:tc>
          <w:tcPr>
            <w:tcW w:w="328" w:type="pct"/>
          </w:tcPr>
          <w:p w:rsidR="00685320" w:rsidRPr="00685320" w:rsidRDefault="00685320" w:rsidP="00685320">
            <w:pPr>
              <w:pStyle w:val="ConsPlusNormal"/>
              <w:jc w:val="center"/>
            </w:pPr>
            <w:r w:rsidRPr="00685320">
              <w:t>2,0</w:t>
            </w:r>
          </w:p>
        </w:tc>
        <w:tc>
          <w:tcPr>
            <w:tcW w:w="327" w:type="pct"/>
          </w:tcPr>
          <w:p w:rsidR="00685320" w:rsidRPr="00685320" w:rsidRDefault="00685320" w:rsidP="00685320">
            <w:pPr>
              <w:pStyle w:val="ConsPlusNormal"/>
              <w:jc w:val="center"/>
            </w:pPr>
            <w:r w:rsidRPr="00685320">
              <w:t>2,0</w:t>
            </w:r>
          </w:p>
        </w:tc>
        <w:tc>
          <w:tcPr>
            <w:tcW w:w="327" w:type="pct"/>
          </w:tcPr>
          <w:p w:rsidR="00685320" w:rsidRPr="00685320" w:rsidRDefault="00685320" w:rsidP="00685320">
            <w:pPr>
              <w:pStyle w:val="ConsPlusNormal"/>
              <w:jc w:val="center"/>
            </w:pPr>
            <w:r w:rsidRPr="00685320">
              <w:t>1,5</w:t>
            </w:r>
          </w:p>
        </w:tc>
        <w:tc>
          <w:tcPr>
            <w:tcW w:w="326" w:type="pct"/>
          </w:tcPr>
          <w:p w:rsidR="00685320" w:rsidRPr="00685320" w:rsidRDefault="00685320" w:rsidP="00685320">
            <w:pPr>
              <w:pStyle w:val="ConsPlusNormal"/>
              <w:jc w:val="center"/>
            </w:pPr>
            <w:r w:rsidRPr="00685320">
              <w:t>1,5</w:t>
            </w:r>
          </w:p>
        </w:tc>
        <w:tc>
          <w:tcPr>
            <w:tcW w:w="272" w:type="pct"/>
          </w:tcPr>
          <w:p w:rsidR="00685320" w:rsidRPr="00685320" w:rsidRDefault="00685320" w:rsidP="00685320">
            <w:pPr>
              <w:pStyle w:val="ConsPlusNormal"/>
              <w:jc w:val="center"/>
            </w:pPr>
            <w:r w:rsidRPr="00685320">
              <w:t>1,0</w:t>
            </w:r>
          </w:p>
        </w:tc>
        <w:tc>
          <w:tcPr>
            <w:tcW w:w="327" w:type="pct"/>
          </w:tcPr>
          <w:p w:rsidR="00685320" w:rsidRPr="00685320" w:rsidRDefault="00685320" w:rsidP="00685320">
            <w:pPr>
              <w:pStyle w:val="ConsPlusNormal"/>
              <w:jc w:val="center"/>
            </w:pPr>
            <w:r w:rsidRPr="00685320">
              <w:t>1,0</w:t>
            </w:r>
          </w:p>
        </w:tc>
        <w:tc>
          <w:tcPr>
            <w:tcW w:w="272" w:type="pct"/>
          </w:tcPr>
          <w:p w:rsidR="00685320" w:rsidRPr="00685320" w:rsidRDefault="00685320" w:rsidP="00685320">
            <w:pPr>
              <w:pStyle w:val="ConsPlusNormal"/>
              <w:jc w:val="center"/>
            </w:pPr>
            <w:r w:rsidRPr="00685320">
              <w:t>1,0</w:t>
            </w:r>
          </w:p>
        </w:tc>
        <w:tc>
          <w:tcPr>
            <w:tcW w:w="436" w:type="pct"/>
          </w:tcPr>
          <w:p w:rsidR="00685320" w:rsidRPr="00685320" w:rsidRDefault="00685320" w:rsidP="00685320">
            <w:pPr>
              <w:pStyle w:val="ConsPlusNormal"/>
              <w:jc w:val="center"/>
            </w:pPr>
            <w:r w:rsidRPr="00685320">
              <w:t>0,3</w:t>
            </w:r>
          </w:p>
        </w:tc>
      </w:tr>
      <w:tr w:rsidR="00685320" w:rsidRPr="00685320" w:rsidTr="00685320">
        <w:tc>
          <w:tcPr>
            <w:tcW w:w="218" w:type="pct"/>
          </w:tcPr>
          <w:p w:rsidR="00685320" w:rsidRPr="00685320" w:rsidRDefault="00685320" w:rsidP="00685320">
            <w:pPr>
              <w:pStyle w:val="ConsPlusNormal"/>
              <w:jc w:val="center"/>
            </w:pPr>
            <w:r w:rsidRPr="00685320">
              <w:t>5.</w:t>
            </w:r>
          </w:p>
        </w:tc>
        <w:tc>
          <w:tcPr>
            <w:tcW w:w="1754" w:type="pct"/>
          </w:tcPr>
          <w:p w:rsidR="00685320" w:rsidRPr="00685320" w:rsidRDefault="00685320" w:rsidP="00685320">
            <w:pPr>
              <w:pStyle w:val="ConsPlusNormal"/>
            </w:pPr>
            <w:r w:rsidRPr="00685320">
              <w:t>Количество проведенных контрольных мероприятий по проверке использования и сохранности муниципального имущества (ед.)</w:t>
            </w:r>
          </w:p>
        </w:tc>
        <w:tc>
          <w:tcPr>
            <w:tcW w:w="414" w:type="pct"/>
          </w:tcPr>
          <w:p w:rsidR="00685320" w:rsidRPr="00685320" w:rsidRDefault="00685320" w:rsidP="00685320">
            <w:pPr>
              <w:pStyle w:val="ConsPlusNormal"/>
              <w:jc w:val="center"/>
            </w:pPr>
            <w:r w:rsidRPr="00685320">
              <w:t>96</w:t>
            </w:r>
          </w:p>
        </w:tc>
        <w:tc>
          <w:tcPr>
            <w:tcW w:w="328" w:type="pct"/>
          </w:tcPr>
          <w:p w:rsidR="00685320" w:rsidRPr="00685320" w:rsidRDefault="00685320" w:rsidP="00685320">
            <w:pPr>
              <w:pStyle w:val="ConsPlusNormal"/>
              <w:jc w:val="center"/>
            </w:pPr>
            <w:r w:rsidRPr="00685320">
              <w:t>108</w:t>
            </w:r>
          </w:p>
        </w:tc>
        <w:tc>
          <w:tcPr>
            <w:tcW w:w="327" w:type="pct"/>
          </w:tcPr>
          <w:p w:rsidR="00685320" w:rsidRPr="00685320" w:rsidRDefault="00685320" w:rsidP="00685320">
            <w:pPr>
              <w:pStyle w:val="ConsPlusNormal"/>
              <w:jc w:val="center"/>
            </w:pPr>
            <w:r w:rsidRPr="00685320">
              <w:t>120</w:t>
            </w:r>
          </w:p>
        </w:tc>
        <w:tc>
          <w:tcPr>
            <w:tcW w:w="327" w:type="pct"/>
          </w:tcPr>
          <w:p w:rsidR="00685320" w:rsidRPr="00685320" w:rsidRDefault="00685320" w:rsidP="00685320">
            <w:pPr>
              <w:pStyle w:val="ConsPlusNormal"/>
              <w:jc w:val="center"/>
            </w:pPr>
            <w:r w:rsidRPr="00685320">
              <w:t>132</w:t>
            </w:r>
          </w:p>
        </w:tc>
        <w:tc>
          <w:tcPr>
            <w:tcW w:w="326" w:type="pct"/>
          </w:tcPr>
          <w:p w:rsidR="00685320" w:rsidRPr="00685320" w:rsidRDefault="00685320" w:rsidP="00685320">
            <w:pPr>
              <w:pStyle w:val="ConsPlusNormal"/>
              <w:jc w:val="center"/>
            </w:pPr>
            <w:r w:rsidRPr="00685320">
              <w:t>144</w:t>
            </w:r>
          </w:p>
        </w:tc>
        <w:tc>
          <w:tcPr>
            <w:tcW w:w="272" w:type="pct"/>
          </w:tcPr>
          <w:p w:rsidR="00685320" w:rsidRPr="00685320" w:rsidRDefault="00685320" w:rsidP="00685320">
            <w:pPr>
              <w:pStyle w:val="ConsPlusNormal"/>
              <w:jc w:val="center"/>
            </w:pPr>
            <w:r w:rsidRPr="00685320">
              <w:t>156</w:t>
            </w:r>
          </w:p>
        </w:tc>
        <w:tc>
          <w:tcPr>
            <w:tcW w:w="327" w:type="pct"/>
          </w:tcPr>
          <w:p w:rsidR="00685320" w:rsidRPr="00685320" w:rsidRDefault="00685320" w:rsidP="00685320">
            <w:pPr>
              <w:pStyle w:val="ConsPlusNormal"/>
              <w:jc w:val="center"/>
            </w:pPr>
            <w:r w:rsidRPr="00685320">
              <w:t>168</w:t>
            </w:r>
          </w:p>
        </w:tc>
        <w:tc>
          <w:tcPr>
            <w:tcW w:w="272" w:type="pct"/>
          </w:tcPr>
          <w:p w:rsidR="00685320" w:rsidRPr="00685320" w:rsidRDefault="00685320" w:rsidP="00685320">
            <w:pPr>
              <w:pStyle w:val="ConsPlusNormal"/>
              <w:jc w:val="center"/>
            </w:pPr>
            <w:r w:rsidRPr="00685320">
              <w:t>180</w:t>
            </w:r>
          </w:p>
        </w:tc>
        <w:tc>
          <w:tcPr>
            <w:tcW w:w="436" w:type="pct"/>
          </w:tcPr>
          <w:p w:rsidR="00685320" w:rsidRPr="00685320" w:rsidRDefault="00685320" w:rsidP="00685320">
            <w:pPr>
              <w:pStyle w:val="ConsPlusNormal"/>
              <w:jc w:val="center"/>
            </w:pPr>
            <w:r w:rsidRPr="00685320">
              <w:t>240</w:t>
            </w:r>
          </w:p>
        </w:tc>
      </w:tr>
      <w:tr w:rsidR="00685320" w:rsidRPr="00685320" w:rsidTr="00685320">
        <w:tc>
          <w:tcPr>
            <w:tcW w:w="218" w:type="pct"/>
          </w:tcPr>
          <w:p w:rsidR="00685320" w:rsidRPr="00685320" w:rsidRDefault="00685320" w:rsidP="00685320">
            <w:pPr>
              <w:pStyle w:val="ConsPlusNormal"/>
              <w:jc w:val="center"/>
            </w:pPr>
            <w:r w:rsidRPr="00685320">
              <w:t>6.</w:t>
            </w:r>
          </w:p>
        </w:tc>
        <w:tc>
          <w:tcPr>
            <w:tcW w:w="1754" w:type="pct"/>
          </w:tcPr>
          <w:p w:rsidR="00685320" w:rsidRPr="00685320" w:rsidRDefault="00685320" w:rsidP="00685320">
            <w:pPr>
              <w:pStyle w:val="ConsPlusNormal"/>
            </w:pPr>
            <w:proofErr w:type="gramStart"/>
            <w:r w:rsidRPr="00685320">
              <w:t xml:space="preserve">Доля актуальной информации об объектах муниципальной собственности во вновь созданной </w:t>
            </w:r>
            <w:r w:rsidRPr="00685320">
              <w:lastRenderedPageBreak/>
              <w:t>автоматизированной информационной системе "Система автоматизированного управления муниципальным имуществом" (наполнение информационной системы контентом (%)</w:t>
            </w:r>
            <w:proofErr w:type="gramEnd"/>
          </w:p>
        </w:tc>
        <w:tc>
          <w:tcPr>
            <w:tcW w:w="414" w:type="pct"/>
          </w:tcPr>
          <w:p w:rsidR="00685320" w:rsidRPr="00685320" w:rsidRDefault="00685320" w:rsidP="00685320">
            <w:pPr>
              <w:pStyle w:val="ConsPlusNormal"/>
              <w:jc w:val="center"/>
            </w:pPr>
            <w:r w:rsidRPr="00685320">
              <w:lastRenderedPageBreak/>
              <w:t>60</w:t>
            </w:r>
          </w:p>
        </w:tc>
        <w:tc>
          <w:tcPr>
            <w:tcW w:w="328" w:type="pct"/>
          </w:tcPr>
          <w:p w:rsidR="00685320" w:rsidRPr="00685320" w:rsidRDefault="00685320" w:rsidP="00685320">
            <w:pPr>
              <w:pStyle w:val="ConsPlusNormal"/>
              <w:jc w:val="center"/>
            </w:pPr>
            <w:r w:rsidRPr="00685320">
              <w:t>70</w:t>
            </w:r>
          </w:p>
        </w:tc>
        <w:tc>
          <w:tcPr>
            <w:tcW w:w="327" w:type="pct"/>
          </w:tcPr>
          <w:p w:rsidR="00685320" w:rsidRPr="00685320" w:rsidRDefault="00685320" w:rsidP="00685320">
            <w:pPr>
              <w:pStyle w:val="ConsPlusNormal"/>
              <w:jc w:val="center"/>
            </w:pPr>
            <w:r w:rsidRPr="00685320">
              <w:t>80</w:t>
            </w:r>
          </w:p>
        </w:tc>
        <w:tc>
          <w:tcPr>
            <w:tcW w:w="327" w:type="pct"/>
          </w:tcPr>
          <w:p w:rsidR="00685320" w:rsidRPr="00685320" w:rsidRDefault="00685320" w:rsidP="00685320">
            <w:pPr>
              <w:pStyle w:val="ConsPlusNormal"/>
              <w:jc w:val="center"/>
            </w:pPr>
            <w:r w:rsidRPr="00685320">
              <w:t>90</w:t>
            </w:r>
          </w:p>
        </w:tc>
        <w:tc>
          <w:tcPr>
            <w:tcW w:w="326" w:type="pct"/>
          </w:tcPr>
          <w:p w:rsidR="00685320" w:rsidRPr="00685320" w:rsidRDefault="00685320" w:rsidP="00685320">
            <w:pPr>
              <w:pStyle w:val="ConsPlusNormal"/>
              <w:jc w:val="center"/>
            </w:pPr>
            <w:r w:rsidRPr="00685320">
              <w:t>100</w:t>
            </w:r>
          </w:p>
        </w:tc>
        <w:tc>
          <w:tcPr>
            <w:tcW w:w="272" w:type="pct"/>
          </w:tcPr>
          <w:p w:rsidR="00685320" w:rsidRPr="00685320" w:rsidRDefault="00685320" w:rsidP="00685320">
            <w:pPr>
              <w:pStyle w:val="ConsPlusNormal"/>
              <w:jc w:val="center"/>
            </w:pPr>
            <w:r w:rsidRPr="00685320">
              <w:t>100</w:t>
            </w:r>
          </w:p>
        </w:tc>
        <w:tc>
          <w:tcPr>
            <w:tcW w:w="327" w:type="pct"/>
          </w:tcPr>
          <w:p w:rsidR="00685320" w:rsidRPr="00685320" w:rsidRDefault="00685320" w:rsidP="00685320">
            <w:pPr>
              <w:pStyle w:val="ConsPlusNormal"/>
              <w:jc w:val="center"/>
            </w:pPr>
            <w:r w:rsidRPr="00685320">
              <w:t>100</w:t>
            </w:r>
          </w:p>
        </w:tc>
        <w:tc>
          <w:tcPr>
            <w:tcW w:w="272" w:type="pct"/>
          </w:tcPr>
          <w:p w:rsidR="00685320" w:rsidRPr="00685320" w:rsidRDefault="00685320" w:rsidP="00685320">
            <w:pPr>
              <w:pStyle w:val="ConsPlusNormal"/>
              <w:jc w:val="center"/>
            </w:pPr>
            <w:r w:rsidRPr="00685320">
              <w:t>100</w:t>
            </w:r>
          </w:p>
        </w:tc>
        <w:tc>
          <w:tcPr>
            <w:tcW w:w="436" w:type="pct"/>
          </w:tcPr>
          <w:p w:rsidR="00685320" w:rsidRPr="00685320" w:rsidRDefault="00685320" w:rsidP="00685320">
            <w:pPr>
              <w:pStyle w:val="ConsPlusNormal"/>
              <w:jc w:val="center"/>
            </w:pPr>
            <w:r w:rsidRPr="00685320">
              <w:t>100</w:t>
            </w:r>
          </w:p>
        </w:tc>
      </w:tr>
      <w:tr w:rsidR="00685320" w:rsidRPr="00685320" w:rsidTr="00685320">
        <w:tc>
          <w:tcPr>
            <w:tcW w:w="218" w:type="pct"/>
          </w:tcPr>
          <w:p w:rsidR="00685320" w:rsidRPr="00685320" w:rsidRDefault="00685320" w:rsidP="00685320">
            <w:pPr>
              <w:pStyle w:val="ConsPlusNormal"/>
              <w:jc w:val="center"/>
            </w:pPr>
            <w:r w:rsidRPr="00685320">
              <w:lastRenderedPageBreak/>
              <w:t>7.</w:t>
            </w:r>
          </w:p>
        </w:tc>
        <w:tc>
          <w:tcPr>
            <w:tcW w:w="1754" w:type="pct"/>
          </w:tcPr>
          <w:p w:rsidR="00685320" w:rsidRPr="00685320" w:rsidRDefault="00685320" w:rsidP="00685320">
            <w:pPr>
              <w:pStyle w:val="ConsPlusNormal"/>
              <w:jc w:val="both"/>
            </w:pPr>
            <w:r w:rsidRPr="00685320">
              <w:t>Количество сформированных земельных участков и земельных участков, в отношении которых выполнены кадастровые работы (ед.)</w:t>
            </w:r>
          </w:p>
        </w:tc>
        <w:tc>
          <w:tcPr>
            <w:tcW w:w="414" w:type="pct"/>
          </w:tcPr>
          <w:p w:rsidR="00685320" w:rsidRPr="00685320" w:rsidRDefault="00685320" w:rsidP="00685320">
            <w:pPr>
              <w:pStyle w:val="ConsPlusNormal"/>
              <w:jc w:val="center"/>
            </w:pPr>
            <w:r w:rsidRPr="00685320">
              <w:t>1231</w:t>
            </w:r>
          </w:p>
        </w:tc>
        <w:tc>
          <w:tcPr>
            <w:tcW w:w="328" w:type="pct"/>
          </w:tcPr>
          <w:p w:rsidR="00685320" w:rsidRPr="00685320" w:rsidRDefault="00685320" w:rsidP="00685320">
            <w:pPr>
              <w:pStyle w:val="ConsPlusNormal"/>
              <w:jc w:val="center"/>
            </w:pPr>
            <w:r w:rsidRPr="00685320">
              <w:t>1303</w:t>
            </w:r>
          </w:p>
        </w:tc>
        <w:tc>
          <w:tcPr>
            <w:tcW w:w="327" w:type="pct"/>
          </w:tcPr>
          <w:p w:rsidR="00685320" w:rsidRPr="00685320" w:rsidRDefault="00685320" w:rsidP="00685320">
            <w:pPr>
              <w:pStyle w:val="ConsPlusNormal"/>
              <w:jc w:val="center"/>
            </w:pPr>
            <w:r w:rsidRPr="00685320">
              <w:t>1369</w:t>
            </w:r>
          </w:p>
        </w:tc>
        <w:tc>
          <w:tcPr>
            <w:tcW w:w="327" w:type="pct"/>
          </w:tcPr>
          <w:p w:rsidR="00685320" w:rsidRPr="00685320" w:rsidRDefault="00685320" w:rsidP="00685320">
            <w:pPr>
              <w:pStyle w:val="ConsPlusNormal"/>
              <w:jc w:val="center"/>
            </w:pPr>
            <w:r w:rsidRPr="00685320">
              <w:t>1439</w:t>
            </w:r>
          </w:p>
        </w:tc>
        <w:tc>
          <w:tcPr>
            <w:tcW w:w="326" w:type="pct"/>
          </w:tcPr>
          <w:p w:rsidR="00685320" w:rsidRPr="00685320" w:rsidRDefault="00685320" w:rsidP="00685320">
            <w:pPr>
              <w:pStyle w:val="ConsPlusNormal"/>
              <w:jc w:val="center"/>
            </w:pPr>
            <w:r w:rsidRPr="00685320">
              <w:t>1507</w:t>
            </w:r>
          </w:p>
        </w:tc>
        <w:tc>
          <w:tcPr>
            <w:tcW w:w="272" w:type="pct"/>
          </w:tcPr>
          <w:p w:rsidR="00685320" w:rsidRPr="00685320" w:rsidRDefault="00685320" w:rsidP="00685320">
            <w:pPr>
              <w:pStyle w:val="ConsPlusNormal"/>
              <w:jc w:val="center"/>
            </w:pPr>
            <w:r w:rsidRPr="00685320">
              <w:t>1577</w:t>
            </w:r>
          </w:p>
        </w:tc>
        <w:tc>
          <w:tcPr>
            <w:tcW w:w="327" w:type="pct"/>
          </w:tcPr>
          <w:p w:rsidR="00685320" w:rsidRPr="00685320" w:rsidRDefault="00685320" w:rsidP="00685320">
            <w:pPr>
              <w:pStyle w:val="ConsPlusNormal"/>
              <w:jc w:val="center"/>
            </w:pPr>
            <w:r w:rsidRPr="00685320">
              <w:t>1647</w:t>
            </w:r>
          </w:p>
        </w:tc>
        <w:tc>
          <w:tcPr>
            <w:tcW w:w="272" w:type="pct"/>
          </w:tcPr>
          <w:p w:rsidR="00685320" w:rsidRPr="00685320" w:rsidRDefault="00685320" w:rsidP="00685320">
            <w:pPr>
              <w:pStyle w:val="ConsPlusNormal"/>
              <w:jc w:val="center"/>
            </w:pPr>
            <w:r w:rsidRPr="00685320">
              <w:t>1718</w:t>
            </w:r>
          </w:p>
        </w:tc>
        <w:tc>
          <w:tcPr>
            <w:tcW w:w="436" w:type="pct"/>
          </w:tcPr>
          <w:p w:rsidR="00685320" w:rsidRPr="00685320" w:rsidRDefault="00685320" w:rsidP="00685320">
            <w:pPr>
              <w:pStyle w:val="ConsPlusNormal"/>
              <w:jc w:val="center"/>
            </w:pPr>
            <w:r w:rsidRPr="00685320">
              <w:t>2084</w:t>
            </w:r>
          </w:p>
        </w:tc>
      </w:tr>
      <w:tr w:rsidR="00685320" w:rsidRPr="00685320" w:rsidTr="00685320">
        <w:tc>
          <w:tcPr>
            <w:tcW w:w="218" w:type="pct"/>
          </w:tcPr>
          <w:p w:rsidR="00685320" w:rsidRPr="00685320" w:rsidRDefault="00685320" w:rsidP="00685320">
            <w:pPr>
              <w:pStyle w:val="ConsPlusNormal"/>
              <w:jc w:val="center"/>
            </w:pPr>
            <w:r w:rsidRPr="00685320">
              <w:t>8.</w:t>
            </w:r>
          </w:p>
        </w:tc>
        <w:tc>
          <w:tcPr>
            <w:tcW w:w="1754" w:type="pct"/>
          </w:tcPr>
          <w:p w:rsidR="00685320" w:rsidRPr="00685320" w:rsidRDefault="00685320" w:rsidP="00685320">
            <w:pPr>
              <w:pStyle w:val="ConsPlusNormal"/>
            </w:pPr>
            <w:r w:rsidRPr="00685320">
              <w:t>Площадь сформированных земельных участков и земельных участков, в отношении которых выполнены кадастровые работы, в том числе под жилищное строительство и реализацию инвестиционных проектов (</w:t>
            </w:r>
            <w:proofErr w:type="gramStart"/>
            <w:r w:rsidRPr="00685320">
              <w:t>га</w:t>
            </w:r>
            <w:proofErr w:type="gramEnd"/>
            <w:r w:rsidRPr="00685320">
              <w:t>)</w:t>
            </w:r>
          </w:p>
        </w:tc>
        <w:tc>
          <w:tcPr>
            <w:tcW w:w="414" w:type="pct"/>
          </w:tcPr>
          <w:p w:rsidR="00685320" w:rsidRPr="00685320" w:rsidRDefault="00685320" w:rsidP="00685320">
            <w:pPr>
              <w:pStyle w:val="ConsPlusNormal"/>
              <w:jc w:val="center"/>
            </w:pPr>
            <w:r w:rsidRPr="00685320">
              <w:t>445</w:t>
            </w:r>
          </w:p>
        </w:tc>
        <w:tc>
          <w:tcPr>
            <w:tcW w:w="328" w:type="pct"/>
          </w:tcPr>
          <w:p w:rsidR="00685320" w:rsidRPr="00685320" w:rsidRDefault="00685320" w:rsidP="00685320">
            <w:pPr>
              <w:pStyle w:val="ConsPlusNormal"/>
              <w:jc w:val="center"/>
            </w:pPr>
            <w:r w:rsidRPr="00685320">
              <w:t>452</w:t>
            </w:r>
          </w:p>
        </w:tc>
        <w:tc>
          <w:tcPr>
            <w:tcW w:w="327" w:type="pct"/>
          </w:tcPr>
          <w:p w:rsidR="00685320" w:rsidRPr="00685320" w:rsidRDefault="00685320" w:rsidP="00685320">
            <w:pPr>
              <w:pStyle w:val="ConsPlusNormal"/>
              <w:jc w:val="center"/>
            </w:pPr>
            <w:r w:rsidRPr="00685320">
              <w:t>466</w:t>
            </w:r>
          </w:p>
        </w:tc>
        <w:tc>
          <w:tcPr>
            <w:tcW w:w="327" w:type="pct"/>
          </w:tcPr>
          <w:p w:rsidR="00685320" w:rsidRPr="00685320" w:rsidRDefault="00685320" w:rsidP="00685320">
            <w:pPr>
              <w:pStyle w:val="ConsPlusNormal"/>
              <w:jc w:val="center"/>
            </w:pPr>
            <w:r w:rsidRPr="00685320">
              <w:t>478</w:t>
            </w:r>
          </w:p>
        </w:tc>
        <w:tc>
          <w:tcPr>
            <w:tcW w:w="326" w:type="pct"/>
          </w:tcPr>
          <w:p w:rsidR="00685320" w:rsidRPr="00685320" w:rsidRDefault="00685320" w:rsidP="00685320">
            <w:pPr>
              <w:pStyle w:val="ConsPlusNormal"/>
              <w:jc w:val="center"/>
            </w:pPr>
            <w:r w:rsidRPr="00685320">
              <w:t>488</w:t>
            </w:r>
          </w:p>
        </w:tc>
        <w:tc>
          <w:tcPr>
            <w:tcW w:w="272" w:type="pct"/>
          </w:tcPr>
          <w:p w:rsidR="00685320" w:rsidRPr="00685320" w:rsidRDefault="00685320" w:rsidP="00685320">
            <w:pPr>
              <w:pStyle w:val="ConsPlusNormal"/>
              <w:jc w:val="center"/>
            </w:pPr>
            <w:r w:rsidRPr="00685320">
              <w:t>499</w:t>
            </w:r>
          </w:p>
        </w:tc>
        <w:tc>
          <w:tcPr>
            <w:tcW w:w="327" w:type="pct"/>
          </w:tcPr>
          <w:p w:rsidR="00685320" w:rsidRPr="00685320" w:rsidRDefault="00685320" w:rsidP="00685320">
            <w:pPr>
              <w:pStyle w:val="ConsPlusNormal"/>
              <w:jc w:val="center"/>
            </w:pPr>
            <w:r w:rsidRPr="00685320">
              <w:t>509</w:t>
            </w:r>
          </w:p>
        </w:tc>
        <w:tc>
          <w:tcPr>
            <w:tcW w:w="272" w:type="pct"/>
          </w:tcPr>
          <w:p w:rsidR="00685320" w:rsidRPr="00685320" w:rsidRDefault="00685320" w:rsidP="00685320">
            <w:pPr>
              <w:pStyle w:val="ConsPlusNormal"/>
              <w:jc w:val="center"/>
            </w:pPr>
            <w:r w:rsidRPr="00685320">
              <w:t>520</w:t>
            </w:r>
          </w:p>
        </w:tc>
        <w:tc>
          <w:tcPr>
            <w:tcW w:w="436" w:type="pct"/>
          </w:tcPr>
          <w:p w:rsidR="00685320" w:rsidRPr="00685320" w:rsidRDefault="00685320" w:rsidP="00685320">
            <w:pPr>
              <w:pStyle w:val="ConsPlusNormal"/>
              <w:jc w:val="center"/>
            </w:pPr>
            <w:r w:rsidRPr="00685320">
              <w:t>578</w:t>
            </w:r>
          </w:p>
        </w:tc>
      </w:tr>
    </w:tbl>
    <w:p w:rsidR="00685320" w:rsidRPr="00685320" w:rsidRDefault="00685320" w:rsidP="00685320">
      <w:pPr>
        <w:pStyle w:val="ConsPlusNormal"/>
        <w:jc w:val="both"/>
      </w:pPr>
    </w:p>
    <w:p w:rsidR="00685320" w:rsidRPr="00685320" w:rsidRDefault="00685320" w:rsidP="00685320">
      <w:pPr>
        <w:pStyle w:val="ConsPlusNormal"/>
        <w:jc w:val="right"/>
        <w:outlineLvl w:val="1"/>
      </w:pPr>
      <w:r w:rsidRPr="00685320">
        <w:t>Таблица 2</w:t>
      </w:r>
    </w:p>
    <w:p w:rsidR="00685320" w:rsidRPr="00685320" w:rsidRDefault="00685320" w:rsidP="00685320">
      <w:pPr>
        <w:pStyle w:val="ConsPlusNormal"/>
        <w:jc w:val="both"/>
      </w:pPr>
    </w:p>
    <w:p w:rsidR="00685320" w:rsidRPr="00685320" w:rsidRDefault="00685320" w:rsidP="00685320">
      <w:pPr>
        <w:pStyle w:val="ConsPlusTitle"/>
        <w:jc w:val="center"/>
      </w:pPr>
      <w:r w:rsidRPr="00685320">
        <w:t>Перечень основных мероприятий муниципальной программы</w:t>
      </w:r>
    </w:p>
    <w:p w:rsidR="00685320" w:rsidRPr="00685320" w:rsidRDefault="00685320" w:rsidP="0068532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35"/>
        <w:gridCol w:w="1394"/>
        <w:gridCol w:w="1385"/>
        <w:gridCol w:w="1385"/>
        <w:gridCol w:w="1201"/>
        <w:gridCol w:w="1066"/>
        <w:gridCol w:w="991"/>
        <w:gridCol w:w="991"/>
        <w:gridCol w:w="991"/>
        <w:gridCol w:w="991"/>
        <w:gridCol w:w="991"/>
        <w:gridCol w:w="991"/>
        <w:gridCol w:w="991"/>
        <w:gridCol w:w="991"/>
      </w:tblGrid>
      <w:tr w:rsidR="00685320" w:rsidRPr="00685320" w:rsidTr="00685320">
        <w:tc>
          <w:tcPr>
            <w:tcW w:w="136" w:type="pct"/>
            <w:vMerge w:val="restart"/>
          </w:tcPr>
          <w:p w:rsidR="00685320" w:rsidRPr="00685320" w:rsidRDefault="00685320" w:rsidP="00685320">
            <w:pPr>
              <w:pStyle w:val="ConsPlusNormal"/>
              <w:jc w:val="center"/>
            </w:pPr>
            <w:r w:rsidRPr="00685320">
              <w:t xml:space="preserve">N </w:t>
            </w:r>
            <w:proofErr w:type="gramStart"/>
            <w:r w:rsidRPr="00685320">
              <w:t>п</w:t>
            </w:r>
            <w:proofErr w:type="gramEnd"/>
            <w:r w:rsidRPr="00685320">
              <w:t>/п</w:t>
            </w:r>
          </w:p>
        </w:tc>
        <w:tc>
          <w:tcPr>
            <w:tcW w:w="469" w:type="pct"/>
            <w:vMerge w:val="restart"/>
          </w:tcPr>
          <w:p w:rsidR="00685320" w:rsidRPr="00685320" w:rsidRDefault="00685320" w:rsidP="00685320">
            <w:pPr>
              <w:pStyle w:val="ConsPlusNormal"/>
              <w:jc w:val="center"/>
            </w:pPr>
            <w:r w:rsidRPr="00685320">
              <w:t>Основные мероприятия программы (их связь с целевыми показателями муниципальной программы)</w:t>
            </w:r>
          </w:p>
        </w:tc>
        <w:tc>
          <w:tcPr>
            <w:tcW w:w="420" w:type="pct"/>
            <w:vMerge w:val="restart"/>
          </w:tcPr>
          <w:p w:rsidR="00685320" w:rsidRPr="00685320" w:rsidRDefault="00685320" w:rsidP="00685320">
            <w:pPr>
              <w:pStyle w:val="ConsPlusNormal"/>
              <w:jc w:val="center"/>
            </w:pPr>
            <w:r w:rsidRPr="00685320">
              <w:t>Главный распорядитель бюджетных средств</w:t>
            </w:r>
          </w:p>
        </w:tc>
        <w:tc>
          <w:tcPr>
            <w:tcW w:w="506" w:type="pct"/>
            <w:vMerge w:val="restart"/>
          </w:tcPr>
          <w:p w:rsidR="00685320" w:rsidRPr="00685320" w:rsidRDefault="00685320" w:rsidP="00685320">
            <w:pPr>
              <w:pStyle w:val="ConsPlusNormal"/>
              <w:jc w:val="center"/>
            </w:pPr>
            <w:r w:rsidRPr="00685320">
              <w:t>Исполнители программы</w:t>
            </w:r>
          </w:p>
        </w:tc>
        <w:tc>
          <w:tcPr>
            <w:tcW w:w="309" w:type="pct"/>
            <w:vMerge w:val="restart"/>
          </w:tcPr>
          <w:p w:rsidR="00685320" w:rsidRPr="00685320" w:rsidRDefault="00685320" w:rsidP="00685320">
            <w:pPr>
              <w:pStyle w:val="ConsPlusNormal"/>
              <w:jc w:val="center"/>
            </w:pPr>
            <w:r w:rsidRPr="00685320">
              <w:t>Источники финансирования</w:t>
            </w:r>
          </w:p>
        </w:tc>
        <w:tc>
          <w:tcPr>
            <w:tcW w:w="3160" w:type="pct"/>
            <w:gridSpan w:val="9"/>
          </w:tcPr>
          <w:p w:rsidR="00685320" w:rsidRPr="00685320" w:rsidRDefault="00685320" w:rsidP="00685320">
            <w:pPr>
              <w:pStyle w:val="ConsPlusNormal"/>
              <w:jc w:val="center"/>
            </w:pPr>
            <w:r w:rsidRPr="00685320">
              <w:t>Финансовые затраты на реализацию (рублей)</w:t>
            </w:r>
          </w:p>
        </w:tc>
      </w:tr>
      <w:tr w:rsidR="00685320" w:rsidRPr="00685320" w:rsidTr="00685320">
        <w:tc>
          <w:tcPr>
            <w:tcW w:w="136" w:type="pct"/>
            <w:vMerge/>
          </w:tcPr>
          <w:p w:rsidR="00685320" w:rsidRPr="00685320" w:rsidRDefault="00685320" w:rsidP="00685320">
            <w:pPr>
              <w:spacing w:after="0" w:line="240" w:lineRule="auto"/>
            </w:pPr>
          </w:p>
        </w:tc>
        <w:tc>
          <w:tcPr>
            <w:tcW w:w="469" w:type="pct"/>
            <w:vMerge/>
          </w:tcPr>
          <w:p w:rsidR="00685320" w:rsidRPr="00685320" w:rsidRDefault="00685320" w:rsidP="00685320">
            <w:pPr>
              <w:spacing w:after="0" w:line="240" w:lineRule="auto"/>
            </w:pPr>
          </w:p>
        </w:tc>
        <w:tc>
          <w:tcPr>
            <w:tcW w:w="420" w:type="pct"/>
            <w:vMerge/>
          </w:tcPr>
          <w:p w:rsidR="00685320" w:rsidRPr="00685320" w:rsidRDefault="00685320" w:rsidP="00685320">
            <w:pPr>
              <w:spacing w:after="0" w:line="240" w:lineRule="auto"/>
            </w:pPr>
          </w:p>
        </w:tc>
        <w:tc>
          <w:tcPr>
            <w:tcW w:w="506" w:type="pct"/>
            <w:vMerge/>
          </w:tcPr>
          <w:p w:rsidR="00685320" w:rsidRPr="00685320" w:rsidRDefault="00685320" w:rsidP="00685320">
            <w:pPr>
              <w:spacing w:after="0" w:line="240" w:lineRule="auto"/>
            </w:pPr>
          </w:p>
        </w:tc>
        <w:tc>
          <w:tcPr>
            <w:tcW w:w="309" w:type="pct"/>
            <w:vMerge/>
          </w:tcPr>
          <w:p w:rsidR="00685320" w:rsidRPr="00685320" w:rsidRDefault="00685320" w:rsidP="00685320">
            <w:pPr>
              <w:spacing w:after="0" w:line="240" w:lineRule="auto"/>
            </w:pPr>
          </w:p>
        </w:tc>
        <w:tc>
          <w:tcPr>
            <w:tcW w:w="370" w:type="pct"/>
            <w:vMerge w:val="restart"/>
          </w:tcPr>
          <w:p w:rsidR="00685320" w:rsidRPr="00685320" w:rsidRDefault="00685320" w:rsidP="00685320">
            <w:pPr>
              <w:pStyle w:val="ConsPlusNormal"/>
              <w:jc w:val="center"/>
            </w:pPr>
            <w:r w:rsidRPr="00685320">
              <w:t>Всего</w:t>
            </w:r>
          </w:p>
        </w:tc>
        <w:tc>
          <w:tcPr>
            <w:tcW w:w="2790" w:type="pct"/>
            <w:gridSpan w:val="8"/>
          </w:tcPr>
          <w:p w:rsidR="00685320" w:rsidRPr="00685320" w:rsidRDefault="00685320" w:rsidP="00685320">
            <w:pPr>
              <w:pStyle w:val="ConsPlusNormal"/>
              <w:jc w:val="center"/>
            </w:pPr>
            <w:r w:rsidRPr="00685320">
              <w:t>в том числе:</w:t>
            </w:r>
          </w:p>
        </w:tc>
      </w:tr>
      <w:tr w:rsidR="00685320" w:rsidRPr="00685320" w:rsidTr="00685320">
        <w:tc>
          <w:tcPr>
            <w:tcW w:w="136" w:type="pct"/>
            <w:vMerge/>
          </w:tcPr>
          <w:p w:rsidR="00685320" w:rsidRPr="00685320" w:rsidRDefault="00685320" w:rsidP="00685320">
            <w:pPr>
              <w:spacing w:after="0" w:line="240" w:lineRule="auto"/>
            </w:pPr>
          </w:p>
        </w:tc>
        <w:tc>
          <w:tcPr>
            <w:tcW w:w="469" w:type="pct"/>
            <w:vMerge/>
          </w:tcPr>
          <w:p w:rsidR="00685320" w:rsidRPr="00685320" w:rsidRDefault="00685320" w:rsidP="00685320">
            <w:pPr>
              <w:spacing w:after="0" w:line="240" w:lineRule="auto"/>
            </w:pPr>
          </w:p>
        </w:tc>
        <w:tc>
          <w:tcPr>
            <w:tcW w:w="420" w:type="pct"/>
            <w:vMerge/>
          </w:tcPr>
          <w:p w:rsidR="00685320" w:rsidRPr="00685320" w:rsidRDefault="00685320" w:rsidP="00685320">
            <w:pPr>
              <w:spacing w:after="0" w:line="240" w:lineRule="auto"/>
            </w:pPr>
          </w:p>
        </w:tc>
        <w:tc>
          <w:tcPr>
            <w:tcW w:w="506" w:type="pct"/>
            <w:vMerge/>
          </w:tcPr>
          <w:p w:rsidR="00685320" w:rsidRPr="00685320" w:rsidRDefault="00685320" w:rsidP="00685320">
            <w:pPr>
              <w:spacing w:after="0" w:line="240" w:lineRule="auto"/>
            </w:pPr>
          </w:p>
        </w:tc>
        <w:tc>
          <w:tcPr>
            <w:tcW w:w="309" w:type="pct"/>
            <w:vMerge/>
          </w:tcPr>
          <w:p w:rsidR="00685320" w:rsidRPr="00685320" w:rsidRDefault="00685320" w:rsidP="00685320">
            <w:pPr>
              <w:spacing w:after="0" w:line="240" w:lineRule="auto"/>
            </w:pPr>
          </w:p>
        </w:tc>
        <w:tc>
          <w:tcPr>
            <w:tcW w:w="370" w:type="pct"/>
            <w:vMerge/>
          </w:tcPr>
          <w:p w:rsidR="00685320" w:rsidRPr="00685320" w:rsidRDefault="00685320" w:rsidP="00685320">
            <w:pPr>
              <w:spacing w:after="0" w:line="240" w:lineRule="auto"/>
            </w:pPr>
          </w:p>
        </w:tc>
        <w:tc>
          <w:tcPr>
            <w:tcW w:w="346" w:type="pct"/>
          </w:tcPr>
          <w:p w:rsidR="00685320" w:rsidRPr="00685320" w:rsidRDefault="00685320" w:rsidP="00685320">
            <w:pPr>
              <w:pStyle w:val="ConsPlusNormal"/>
              <w:jc w:val="center"/>
            </w:pPr>
            <w:r w:rsidRPr="00685320">
              <w:t>2019 год</w:t>
            </w:r>
          </w:p>
        </w:tc>
        <w:tc>
          <w:tcPr>
            <w:tcW w:w="333" w:type="pct"/>
          </w:tcPr>
          <w:p w:rsidR="00685320" w:rsidRPr="00685320" w:rsidRDefault="00685320" w:rsidP="00685320">
            <w:pPr>
              <w:pStyle w:val="ConsPlusNormal"/>
              <w:jc w:val="center"/>
            </w:pPr>
            <w:r w:rsidRPr="00685320">
              <w:t>2020 год</w:t>
            </w:r>
          </w:p>
        </w:tc>
        <w:tc>
          <w:tcPr>
            <w:tcW w:w="358" w:type="pct"/>
          </w:tcPr>
          <w:p w:rsidR="00685320" w:rsidRPr="00685320" w:rsidRDefault="00685320" w:rsidP="00685320">
            <w:pPr>
              <w:pStyle w:val="ConsPlusNormal"/>
              <w:jc w:val="center"/>
            </w:pPr>
            <w:r w:rsidRPr="00685320">
              <w:t>2021 год</w:t>
            </w:r>
          </w:p>
        </w:tc>
        <w:tc>
          <w:tcPr>
            <w:tcW w:w="370" w:type="pct"/>
          </w:tcPr>
          <w:p w:rsidR="00685320" w:rsidRPr="00685320" w:rsidRDefault="00685320" w:rsidP="00685320">
            <w:pPr>
              <w:pStyle w:val="ConsPlusNormal"/>
              <w:jc w:val="center"/>
            </w:pPr>
            <w:r w:rsidRPr="00685320">
              <w:t>2022 год</w:t>
            </w:r>
          </w:p>
        </w:tc>
        <w:tc>
          <w:tcPr>
            <w:tcW w:w="346" w:type="pct"/>
          </w:tcPr>
          <w:p w:rsidR="00685320" w:rsidRPr="00685320" w:rsidRDefault="00685320" w:rsidP="00685320">
            <w:pPr>
              <w:pStyle w:val="ConsPlusNormal"/>
              <w:jc w:val="center"/>
            </w:pPr>
            <w:r w:rsidRPr="00685320">
              <w:t>2023 год</w:t>
            </w:r>
          </w:p>
        </w:tc>
        <w:tc>
          <w:tcPr>
            <w:tcW w:w="333" w:type="pct"/>
          </w:tcPr>
          <w:p w:rsidR="00685320" w:rsidRPr="00685320" w:rsidRDefault="00685320" w:rsidP="00685320">
            <w:pPr>
              <w:pStyle w:val="ConsPlusNormal"/>
              <w:jc w:val="center"/>
            </w:pPr>
            <w:r w:rsidRPr="00685320">
              <w:t>2024 год</w:t>
            </w:r>
          </w:p>
        </w:tc>
        <w:tc>
          <w:tcPr>
            <w:tcW w:w="346" w:type="pct"/>
          </w:tcPr>
          <w:p w:rsidR="00685320" w:rsidRPr="00685320" w:rsidRDefault="00685320" w:rsidP="00685320">
            <w:pPr>
              <w:pStyle w:val="ConsPlusNormal"/>
              <w:jc w:val="center"/>
            </w:pPr>
            <w:r w:rsidRPr="00685320">
              <w:t>2025 год</w:t>
            </w:r>
          </w:p>
        </w:tc>
        <w:tc>
          <w:tcPr>
            <w:tcW w:w="358" w:type="pct"/>
          </w:tcPr>
          <w:p w:rsidR="00685320" w:rsidRPr="00685320" w:rsidRDefault="00685320" w:rsidP="00685320">
            <w:pPr>
              <w:pStyle w:val="ConsPlusNormal"/>
              <w:jc w:val="center"/>
            </w:pPr>
            <w:r w:rsidRPr="00685320">
              <w:t>2026 - 2030 годы</w:t>
            </w:r>
          </w:p>
        </w:tc>
      </w:tr>
      <w:tr w:rsidR="00685320" w:rsidRPr="00685320" w:rsidTr="00685320">
        <w:tc>
          <w:tcPr>
            <w:tcW w:w="136" w:type="pct"/>
          </w:tcPr>
          <w:p w:rsidR="00685320" w:rsidRPr="00685320" w:rsidRDefault="00685320" w:rsidP="00685320">
            <w:pPr>
              <w:pStyle w:val="ConsPlusNormal"/>
              <w:jc w:val="center"/>
            </w:pPr>
            <w:r w:rsidRPr="00685320">
              <w:t>1</w:t>
            </w:r>
          </w:p>
        </w:tc>
        <w:tc>
          <w:tcPr>
            <w:tcW w:w="469" w:type="pct"/>
          </w:tcPr>
          <w:p w:rsidR="00685320" w:rsidRPr="00685320" w:rsidRDefault="00685320" w:rsidP="00685320">
            <w:pPr>
              <w:pStyle w:val="ConsPlusNormal"/>
              <w:jc w:val="center"/>
            </w:pPr>
            <w:r w:rsidRPr="00685320">
              <w:t>2</w:t>
            </w:r>
          </w:p>
        </w:tc>
        <w:tc>
          <w:tcPr>
            <w:tcW w:w="420" w:type="pct"/>
          </w:tcPr>
          <w:p w:rsidR="00685320" w:rsidRPr="00685320" w:rsidRDefault="00685320" w:rsidP="00685320">
            <w:pPr>
              <w:pStyle w:val="ConsPlusNormal"/>
              <w:jc w:val="center"/>
            </w:pPr>
            <w:r w:rsidRPr="00685320">
              <w:t>3</w:t>
            </w:r>
          </w:p>
        </w:tc>
        <w:tc>
          <w:tcPr>
            <w:tcW w:w="506" w:type="pct"/>
          </w:tcPr>
          <w:p w:rsidR="00685320" w:rsidRPr="00685320" w:rsidRDefault="00685320" w:rsidP="00685320">
            <w:pPr>
              <w:pStyle w:val="ConsPlusNormal"/>
              <w:jc w:val="center"/>
            </w:pPr>
            <w:r w:rsidRPr="00685320">
              <w:t>4</w:t>
            </w:r>
          </w:p>
        </w:tc>
        <w:tc>
          <w:tcPr>
            <w:tcW w:w="309" w:type="pct"/>
          </w:tcPr>
          <w:p w:rsidR="00685320" w:rsidRPr="00685320" w:rsidRDefault="00685320" w:rsidP="00685320">
            <w:pPr>
              <w:pStyle w:val="ConsPlusNormal"/>
              <w:jc w:val="center"/>
            </w:pPr>
            <w:r w:rsidRPr="00685320">
              <w:t>5</w:t>
            </w:r>
          </w:p>
        </w:tc>
        <w:tc>
          <w:tcPr>
            <w:tcW w:w="370" w:type="pct"/>
          </w:tcPr>
          <w:p w:rsidR="00685320" w:rsidRPr="00685320" w:rsidRDefault="00685320" w:rsidP="00685320">
            <w:pPr>
              <w:pStyle w:val="ConsPlusNormal"/>
              <w:jc w:val="center"/>
            </w:pPr>
            <w:r w:rsidRPr="00685320">
              <w:t>6</w:t>
            </w:r>
          </w:p>
        </w:tc>
        <w:tc>
          <w:tcPr>
            <w:tcW w:w="346" w:type="pct"/>
          </w:tcPr>
          <w:p w:rsidR="00685320" w:rsidRPr="00685320" w:rsidRDefault="00685320" w:rsidP="00685320">
            <w:pPr>
              <w:pStyle w:val="ConsPlusNormal"/>
              <w:jc w:val="center"/>
            </w:pPr>
            <w:r w:rsidRPr="00685320">
              <w:t>7</w:t>
            </w:r>
          </w:p>
        </w:tc>
        <w:tc>
          <w:tcPr>
            <w:tcW w:w="333" w:type="pct"/>
          </w:tcPr>
          <w:p w:rsidR="00685320" w:rsidRPr="00685320" w:rsidRDefault="00685320" w:rsidP="00685320">
            <w:pPr>
              <w:pStyle w:val="ConsPlusNormal"/>
              <w:jc w:val="center"/>
            </w:pPr>
            <w:r w:rsidRPr="00685320">
              <w:t>8</w:t>
            </w:r>
          </w:p>
        </w:tc>
        <w:tc>
          <w:tcPr>
            <w:tcW w:w="358" w:type="pct"/>
          </w:tcPr>
          <w:p w:rsidR="00685320" w:rsidRPr="00685320" w:rsidRDefault="00685320" w:rsidP="00685320">
            <w:pPr>
              <w:pStyle w:val="ConsPlusNormal"/>
              <w:jc w:val="center"/>
            </w:pPr>
            <w:r w:rsidRPr="00685320">
              <w:t>9</w:t>
            </w:r>
          </w:p>
        </w:tc>
        <w:tc>
          <w:tcPr>
            <w:tcW w:w="370" w:type="pct"/>
          </w:tcPr>
          <w:p w:rsidR="00685320" w:rsidRPr="00685320" w:rsidRDefault="00685320" w:rsidP="00685320">
            <w:pPr>
              <w:pStyle w:val="ConsPlusNormal"/>
              <w:jc w:val="center"/>
            </w:pPr>
            <w:r w:rsidRPr="00685320">
              <w:t>10</w:t>
            </w:r>
          </w:p>
        </w:tc>
        <w:tc>
          <w:tcPr>
            <w:tcW w:w="346" w:type="pct"/>
          </w:tcPr>
          <w:p w:rsidR="00685320" w:rsidRPr="00685320" w:rsidRDefault="00685320" w:rsidP="00685320">
            <w:pPr>
              <w:pStyle w:val="ConsPlusNormal"/>
              <w:jc w:val="center"/>
            </w:pPr>
            <w:r w:rsidRPr="00685320">
              <w:t>11</w:t>
            </w:r>
          </w:p>
        </w:tc>
        <w:tc>
          <w:tcPr>
            <w:tcW w:w="333" w:type="pct"/>
          </w:tcPr>
          <w:p w:rsidR="00685320" w:rsidRPr="00685320" w:rsidRDefault="00685320" w:rsidP="00685320">
            <w:pPr>
              <w:pStyle w:val="ConsPlusNormal"/>
              <w:jc w:val="center"/>
            </w:pPr>
            <w:r w:rsidRPr="00685320">
              <w:t>12</w:t>
            </w:r>
          </w:p>
        </w:tc>
        <w:tc>
          <w:tcPr>
            <w:tcW w:w="346" w:type="pct"/>
          </w:tcPr>
          <w:p w:rsidR="00685320" w:rsidRPr="00685320" w:rsidRDefault="00685320" w:rsidP="00685320">
            <w:pPr>
              <w:pStyle w:val="ConsPlusNormal"/>
              <w:jc w:val="center"/>
            </w:pPr>
            <w:r w:rsidRPr="00685320">
              <w:t>13</w:t>
            </w:r>
          </w:p>
        </w:tc>
        <w:tc>
          <w:tcPr>
            <w:tcW w:w="358" w:type="pct"/>
          </w:tcPr>
          <w:p w:rsidR="00685320" w:rsidRPr="00685320" w:rsidRDefault="00685320" w:rsidP="00685320">
            <w:pPr>
              <w:pStyle w:val="ConsPlusNormal"/>
              <w:jc w:val="center"/>
            </w:pPr>
            <w:r w:rsidRPr="00685320">
              <w:t>14</w:t>
            </w:r>
          </w:p>
        </w:tc>
      </w:tr>
      <w:tr w:rsidR="00685320" w:rsidRPr="00685320" w:rsidTr="00685320">
        <w:tc>
          <w:tcPr>
            <w:tcW w:w="136" w:type="pct"/>
            <w:vMerge w:val="restart"/>
          </w:tcPr>
          <w:p w:rsidR="00685320" w:rsidRPr="00685320" w:rsidRDefault="00685320" w:rsidP="00685320">
            <w:pPr>
              <w:pStyle w:val="ConsPlusNormal"/>
              <w:jc w:val="center"/>
            </w:pPr>
            <w:r w:rsidRPr="00685320">
              <w:t>1.</w:t>
            </w:r>
          </w:p>
        </w:tc>
        <w:tc>
          <w:tcPr>
            <w:tcW w:w="469" w:type="pct"/>
            <w:vMerge w:val="restart"/>
          </w:tcPr>
          <w:p w:rsidR="00685320" w:rsidRPr="00685320" w:rsidRDefault="00685320" w:rsidP="00685320">
            <w:pPr>
              <w:pStyle w:val="ConsPlusNormal"/>
            </w:pPr>
            <w:r w:rsidRPr="00685320">
              <w:t xml:space="preserve">Организация </w:t>
            </w:r>
            <w:r w:rsidRPr="00685320">
              <w:lastRenderedPageBreak/>
              <w:t xml:space="preserve">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w:t>
            </w:r>
            <w:proofErr w:type="gramStart"/>
            <w:r w:rsidRPr="00685320">
              <w:t>контроля за</w:t>
            </w:r>
            <w:proofErr w:type="gramEnd"/>
            <w:r w:rsidRPr="00685320">
              <w:t xml:space="preserve"> его сохранностью</w:t>
            </w:r>
          </w:p>
          <w:p w:rsidR="00685320" w:rsidRPr="00685320" w:rsidRDefault="00685320" w:rsidP="00685320">
            <w:pPr>
              <w:pStyle w:val="ConsPlusNormal"/>
            </w:pPr>
            <w:r w:rsidRPr="00685320">
              <w:t>(1, 2, 3, 7, 8)</w:t>
            </w:r>
          </w:p>
        </w:tc>
        <w:tc>
          <w:tcPr>
            <w:tcW w:w="420" w:type="pct"/>
            <w:vMerge w:val="restart"/>
          </w:tcPr>
          <w:p w:rsidR="00685320" w:rsidRPr="00685320" w:rsidRDefault="00685320" w:rsidP="00685320">
            <w:pPr>
              <w:pStyle w:val="ConsPlusNormal"/>
              <w:jc w:val="center"/>
            </w:pPr>
            <w:r w:rsidRPr="00685320">
              <w:lastRenderedPageBreak/>
              <w:t xml:space="preserve">Департамент </w:t>
            </w:r>
            <w:r w:rsidRPr="00685320">
              <w:lastRenderedPageBreak/>
              <w:t>муниципальной собственности</w:t>
            </w:r>
          </w:p>
        </w:tc>
        <w:tc>
          <w:tcPr>
            <w:tcW w:w="506" w:type="pct"/>
            <w:vMerge w:val="restart"/>
          </w:tcPr>
          <w:p w:rsidR="00685320" w:rsidRPr="00685320" w:rsidRDefault="00685320" w:rsidP="00685320">
            <w:pPr>
              <w:pStyle w:val="ConsPlusNormal"/>
              <w:jc w:val="center"/>
            </w:pPr>
            <w:r w:rsidRPr="00685320">
              <w:lastRenderedPageBreak/>
              <w:t xml:space="preserve">Департамент </w:t>
            </w:r>
            <w:r w:rsidRPr="00685320">
              <w:lastRenderedPageBreak/>
              <w:t>муниципальной собственности</w:t>
            </w:r>
          </w:p>
        </w:tc>
        <w:tc>
          <w:tcPr>
            <w:tcW w:w="309" w:type="pct"/>
          </w:tcPr>
          <w:p w:rsidR="00685320" w:rsidRPr="00685320" w:rsidRDefault="00685320" w:rsidP="00685320">
            <w:pPr>
              <w:pStyle w:val="ConsPlusNormal"/>
            </w:pPr>
            <w:r w:rsidRPr="00685320">
              <w:lastRenderedPageBreak/>
              <w:t>Всего</w:t>
            </w:r>
          </w:p>
        </w:tc>
        <w:tc>
          <w:tcPr>
            <w:tcW w:w="370" w:type="pct"/>
          </w:tcPr>
          <w:p w:rsidR="00685320" w:rsidRPr="00685320" w:rsidRDefault="00685320" w:rsidP="00685320">
            <w:pPr>
              <w:pStyle w:val="ConsPlusNormal"/>
              <w:jc w:val="center"/>
            </w:pPr>
            <w:r w:rsidRPr="00685320">
              <w:t>28619928</w:t>
            </w:r>
            <w:r w:rsidRPr="00685320">
              <w:lastRenderedPageBreak/>
              <w:t>0,00</w:t>
            </w:r>
          </w:p>
        </w:tc>
        <w:tc>
          <w:tcPr>
            <w:tcW w:w="346" w:type="pct"/>
          </w:tcPr>
          <w:p w:rsidR="00685320" w:rsidRPr="00685320" w:rsidRDefault="00685320" w:rsidP="00685320">
            <w:pPr>
              <w:pStyle w:val="ConsPlusNormal"/>
              <w:jc w:val="center"/>
            </w:pPr>
            <w:r w:rsidRPr="00685320">
              <w:lastRenderedPageBreak/>
              <w:t>2384994</w:t>
            </w:r>
            <w:r w:rsidRPr="00685320">
              <w:lastRenderedPageBreak/>
              <w:t>0,00</w:t>
            </w:r>
          </w:p>
        </w:tc>
        <w:tc>
          <w:tcPr>
            <w:tcW w:w="333" w:type="pct"/>
          </w:tcPr>
          <w:p w:rsidR="00685320" w:rsidRPr="00685320" w:rsidRDefault="00685320" w:rsidP="00685320">
            <w:pPr>
              <w:pStyle w:val="ConsPlusNormal"/>
              <w:jc w:val="center"/>
            </w:pPr>
            <w:r w:rsidRPr="00685320">
              <w:lastRenderedPageBreak/>
              <w:t>2384994</w:t>
            </w:r>
            <w:r w:rsidRPr="00685320">
              <w:lastRenderedPageBreak/>
              <w:t>0,00</w:t>
            </w:r>
          </w:p>
        </w:tc>
        <w:tc>
          <w:tcPr>
            <w:tcW w:w="358" w:type="pct"/>
          </w:tcPr>
          <w:p w:rsidR="00685320" w:rsidRPr="00685320" w:rsidRDefault="00685320" w:rsidP="00685320">
            <w:pPr>
              <w:pStyle w:val="ConsPlusNormal"/>
              <w:jc w:val="center"/>
            </w:pPr>
            <w:r w:rsidRPr="00685320">
              <w:lastRenderedPageBreak/>
              <w:t>2384994</w:t>
            </w:r>
            <w:r w:rsidRPr="00685320">
              <w:lastRenderedPageBreak/>
              <w:t>0,00</w:t>
            </w:r>
          </w:p>
        </w:tc>
        <w:tc>
          <w:tcPr>
            <w:tcW w:w="370" w:type="pct"/>
          </w:tcPr>
          <w:p w:rsidR="00685320" w:rsidRPr="00685320" w:rsidRDefault="00685320" w:rsidP="00685320">
            <w:pPr>
              <w:pStyle w:val="ConsPlusNormal"/>
              <w:jc w:val="center"/>
            </w:pPr>
            <w:r w:rsidRPr="00685320">
              <w:lastRenderedPageBreak/>
              <w:t>2384994</w:t>
            </w:r>
            <w:r w:rsidRPr="00685320">
              <w:lastRenderedPageBreak/>
              <w:t>0,00</w:t>
            </w:r>
          </w:p>
        </w:tc>
        <w:tc>
          <w:tcPr>
            <w:tcW w:w="346" w:type="pct"/>
          </w:tcPr>
          <w:p w:rsidR="00685320" w:rsidRPr="00685320" w:rsidRDefault="00685320" w:rsidP="00685320">
            <w:pPr>
              <w:pStyle w:val="ConsPlusNormal"/>
              <w:jc w:val="center"/>
            </w:pPr>
            <w:r w:rsidRPr="00685320">
              <w:lastRenderedPageBreak/>
              <w:t>2384994</w:t>
            </w:r>
            <w:r w:rsidRPr="00685320">
              <w:lastRenderedPageBreak/>
              <w:t>0,00</w:t>
            </w:r>
          </w:p>
        </w:tc>
        <w:tc>
          <w:tcPr>
            <w:tcW w:w="333" w:type="pct"/>
          </w:tcPr>
          <w:p w:rsidR="00685320" w:rsidRPr="00685320" w:rsidRDefault="00685320" w:rsidP="00685320">
            <w:pPr>
              <w:pStyle w:val="ConsPlusNormal"/>
              <w:jc w:val="center"/>
            </w:pPr>
            <w:r w:rsidRPr="00685320">
              <w:lastRenderedPageBreak/>
              <w:t>2384994</w:t>
            </w:r>
            <w:r w:rsidRPr="00685320">
              <w:lastRenderedPageBreak/>
              <w:t>0,00</w:t>
            </w:r>
          </w:p>
        </w:tc>
        <w:tc>
          <w:tcPr>
            <w:tcW w:w="346" w:type="pct"/>
          </w:tcPr>
          <w:p w:rsidR="00685320" w:rsidRPr="00685320" w:rsidRDefault="00685320" w:rsidP="00685320">
            <w:pPr>
              <w:pStyle w:val="ConsPlusNormal"/>
              <w:jc w:val="center"/>
            </w:pPr>
            <w:r w:rsidRPr="00685320">
              <w:lastRenderedPageBreak/>
              <w:t>2384994</w:t>
            </w:r>
            <w:r w:rsidRPr="00685320">
              <w:lastRenderedPageBreak/>
              <w:t>0,00</w:t>
            </w:r>
          </w:p>
        </w:tc>
        <w:tc>
          <w:tcPr>
            <w:tcW w:w="358" w:type="pct"/>
          </w:tcPr>
          <w:p w:rsidR="00685320" w:rsidRPr="00685320" w:rsidRDefault="00685320" w:rsidP="00685320">
            <w:pPr>
              <w:pStyle w:val="ConsPlusNormal"/>
              <w:jc w:val="center"/>
            </w:pPr>
            <w:r w:rsidRPr="00685320">
              <w:lastRenderedPageBreak/>
              <w:t>1192497</w:t>
            </w:r>
            <w:r w:rsidRPr="00685320">
              <w:lastRenderedPageBreak/>
              <w:t>00,00</w:t>
            </w:r>
          </w:p>
        </w:tc>
      </w:tr>
      <w:tr w:rsidR="00685320" w:rsidRPr="00685320" w:rsidTr="00685320">
        <w:tc>
          <w:tcPr>
            <w:tcW w:w="136" w:type="pct"/>
            <w:vMerge/>
          </w:tcPr>
          <w:p w:rsidR="00685320" w:rsidRPr="00685320" w:rsidRDefault="00685320" w:rsidP="00685320">
            <w:pPr>
              <w:spacing w:after="0" w:line="240" w:lineRule="auto"/>
            </w:pPr>
          </w:p>
        </w:tc>
        <w:tc>
          <w:tcPr>
            <w:tcW w:w="469" w:type="pct"/>
            <w:vMerge/>
          </w:tcPr>
          <w:p w:rsidR="00685320" w:rsidRPr="00685320" w:rsidRDefault="00685320" w:rsidP="00685320">
            <w:pPr>
              <w:spacing w:after="0" w:line="240" w:lineRule="auto"/>
            </w:pPr>
          </w:p>
        </w:tc>
        <w:tc>
          <w:tcPr>
            <w:tcW w:w="420" w:type="pct"/>
            <w:vMerge/>
          </w:tcPr>
          <w:p w:rsidR="00685320" w:rsidRPr="00685320" w:rsidRDefault="00685320" w:rsidP="00685320">
            <w:pPr>
              <w:spacing w:after="0" w:line="240" w:lineRule="auto"/>
            </w:pPr>
          </w:p>
        </w:tc>
        <w:tc>
          <w:tcPr>
            <w:tcW w:w="506" w:type="pct"/>
            <w:vMerge/>
          </w:tcPr>
          <w:p w:rsidR="00685320" w:rsidRPr="00685320" w:rsidRDefault="00685320" w:rsidP="00685320">
            <w:pPr>
              <w:spacing w:after="0" w:line="240" w:lineRule="auto"/>
            </w:pPr>
          </w:p>
        </w:tc>
        <w:tc>
          <w:tcPr>
            <w:tcW w:w="309" w:type="pct"/>
          </w:tcPr>
          <w:p w:rsidR="00685320" w:rsidRPr="00685320" w:rsidRDefault="00685320" w:rsidP="00685320">
            <w:pPr>
              <w:pStyle w:val="ConsPlusNormal"/>
            </w:pPr>
            <w:r w:rsidRPr="00685320">
              <w:t>Бюджет города</w:t>
            </w:r>
          </w:p>
        </w:tc>
        <w:tc>
          <w:tcPr>
            <w:tcW w:w="370" w:type="pct"/>
          </w:tcPr>
          <w:p w:rsidR="00685320" w:rsidRPr="00685320" w:rsidRDefault="00685320" w:rsidP="00685320">
            <w:pPr>
              <w:pStyle w:val="ConsPlusNormal"/>
              <w:jc w:val="center"/>
            </w:pPr>
            <w:r w:rsidRPr="00685320">
              <w:t>286199280,00</w:t>
            </w:r>
          </w:p>
        </w:tc>
        <w:tc>
          <w:tcPr>
            <w:tcW w:w="346" w:type="pct"/>
          </w:tcPr>
          <w:p w:rsidR="00685320" w:rsidRPr="00685320" w:rsidRDefault="00685320" w:rsidP="00685320">
            <w:pPr>
              <w:pStyle w:val="ConsPlusNormal"/>
              <w:jc w:val="center"/>
            </w:pPr>
            <w:r w:rsidRPr="00685320">
              <w:t>23849940,00</w:t>
            </w:r>
          </w:p>
        </w:tc>
        <w:tc>
          <w:tcPr>
            <w:tcW w:w="333" w:type="pct"/>
          </w:tcPr>
          <w:p w:rsidR="00685320" w:rsidRPr="00685320" w:rsidRDefault="00685320" w:rsidP="00685320">
            <w:pPr>
              <w:pStyle w:val="ConsPlusNormal"/>
              <w:jc w:val="center"/>
            </w:pPr>
            <w:r w:rsidRPr="00685320">
              <w:t>23849940,00</w:t>
            </w:r>
          </w:p>
        </w:tc>
        <w:tc>
          <w:tcPr>
            <w:tcW w:w="358" w:type="pct"/>
          </w:tcPr>
          <w:p w:rsidR="00685320" w:rsidRPr="00685320" w:rsidRDefault="00685320" w:rsidP="00685320">
            <w:pPr>
              <w:pStyle w:val="ConsPlusNormal"/>
              <w:jc w:val="center"/>
            </w:pPr>
            <w:r w:rsidRPr="00685320">
              <w:t>23849940,00</w:t>
            </w:r>
          </w:p>
        </w:tc>
        <w:tc>
          <w:tcPr>
            <w:tcW w:w="370" w:type="pct"/>
          </w:tcPr>
          <w:p w:rsidR="00685320" w:rsidRPr="00685320" w:rsidRDefault="00685320" w:rsidP="00685320">
            <w:pPr>
              <w:pStyle w:val="ConsPlusNormal"/>
              <w:jc w:val="center"/>
            </w:pPr>
            <w:r w:rsidRPr="00685320">
              <w:t>23849940,00</w:t>
            </w:r>
          </w:p>
        </w:tc>
        <w:tc>
          <w:tcPr>
            <w:tcW w:w="346" w:type="pct"/>
          </w:tcPr>
          <w:p w:rsidR="00685320" w:rsidRPr="00685320" w:rsidRDefault="00685320" w:rsidP="00685320">
            <w:pPr>
              <w:pStyle w:val="ConsPlusNormal"/>
              <w:jc w:val="center"/>
            </w:pPr>
            <w:r w:rsidRPr="00685320">
              <w:t>23849940,00</w:t>
            </w:r>
          </w:p>
        </w:tc>
        <w:tc>
          <w:tcPr>
            <w:tcW w:w="333" w:type="pct"/>
          </w:tcPr>
          <w:p w:rsidR="00685320" w:rsidRPr="00685320" w:rsidRDefault="00685320" w:rsidP="00685320">
            <w:pPr>
              <w:pStyle w:val="ConsPlusNormal"/>
              <w:jc w:val="center"/>
            </w:pPr>
            <w:r w:rsidRPr="00685320">
              <w:t>23849940,00</w:t>
            </w:r>
          </w:p>
        </w:tc>
        <w:tc>
          <w:tcPr>
            <w:tcW w:w="346" w:type="pct"/>
          </w:tcPr>
          <w:p w:rsidR="00685320" w:rsidRPr="00685320" w:rsidRDefault="00685320" w:rsidP="00685320">
            <w:pPr>
              <w:pStyle w:val="ConsPlusNormal"/>
              <w:jc w:val="center"/>
            </w:pPr>
            <w:r w:rsidRPr="00685320">
              <w:t>23849940,00</w:t>
            </w:r>
          </w:p>
        </w:tc>
        <w:tc>
          <w:tcPr>
            <w:tcW w:w="358" w:type="pct"/>
          </w:tcPr>
          <w:p w:rsidR="00685320" w:rsidRPr="00685320" w:rsidRDefault="00685320" w:rsidP="00685320">
            <w:pPr>
              <w:pStyle w:val="ConsPlusNormal"/>
              <w:jc w:val="center"/>
            </w:pPr>
            <w:r w:rsidRPr="00685320">
              <w:t>119249700,00</w:t>
            </w:r>
          </w:p>
        </w:tc>
      </w:tr>
      <w:tr w:rsidR="00685320" w:rsidRPr="00685320" w:rsidTr="00685320">
        <w:tc>
          <w:tcPr>
            <w:tcW w:w="136" w:type="pct"/>
            <w:vMerge/>
          </w:tcPr>
          <w:p w:rsidR="00685320" w:rsidRPr="00685320" w:rsidRDefault="00685320" w:rsidP="00685320">
            <w:pPr>
              <w:spacing w:after="0" w:line="240" w:lineRule="auto"/>
            </w:pPr>
          </w:p>
        </w:tc>
        <w:tc>
          <w:tcPr>
            <w:tcW w:w="469" w:type="pct"/>
            <w:vMerge/>
          </w:tcPr>
          <w:p w:rsidR="00685320" w:rsidRPr="00685320" w:rsidRDefault="00685320" w:rsidP="00685320">
            <w:pPr>
              <w:spacing w:after="0" w:line="240" w:lineRule="auto"/>
            </w:pPr>
          </w:p>
        </w:tc>
        <w:tc>
          <w:tcPr>
            <w:tcW w:w="420" w:type="pct"/>
            <w:vMerge w:val="restart"/>
          </w:tcPr>
          <w:p w:rsidR="00685320" w:rsidRPr="00685320" w:rsidRDefault="00685320" w:rsidP="00685320">
            <w:pPr>
              <w:pStyle w:val="ConsPlusNormal"/>
              <w:jc w:val="center"/>
            </w:pPr>
            <w:r w:rsidRPr="00685320">
              <w:t>Департамент муниципальной собственности</w:t>
            </w:r>
          </w:p>
        </w:tc>
        <w:tc>
          <w:tcPr>
            <w:tcW w:w="506" w:type="pct"/>
            <w:vMerge w:val="restart"/>
          </w:tcPr>
          <w:p w:rsidR="00685320" w:rsidRPr="00685320" w:rsidRDefault="00685320" w:rsidP="00685320">
            <w:pPr>
              <w:pStyle w:val="ConsPlusNormal"/>
              <w:jc w:val="center"/>
            </w:pPr>
            <w:r w:rsidRPr="00685320">
              <w:t>МКУ "Дирекция по содержанию имущества казны"</w:t>
            </w:r>
          </w:p>
        </w:tc>
        <w:tc>
          <w:tcPr>
            <w:tcW w:w="309" w:type="pct"/>
          </w:tcPr>
          <w:p w:rsidR="00685320" w:rsidRPr="00685320" w:rsidRDefault="00685320" w:rsidP="00685320">
            <w:pPr>
              <w:pStyle w:val="ConsPlusNormal"/>
            </w:pPr>
            <w:r w:rsidRPr="00685320">
              <w:t>Всего</w:t>
            </w:r>
          </w:p>
        </w:tc>
        <w:tc>
          <w:tcPr>
            <w:tcW w:w="370" w:type="pct"/>
          </w:tcPr>
          <w:p w:rsidR="00685320" w:rsidRPr="00685320" w:rsidRDefault="00685320" w:rsidP="00685320">
            <w:pPr>
              <w:pStyle w:val="ConsPlusNormal"/>
              <w:jc w:val="center"/>
            </w:pPr>
            <w:r w:rsidRPr="00685320">
              <w:t>246901920,00</w:t>
            </w:r>
          </w:p>
        </w:tc>
        <w:tc>
          <w:tcPr>
            <w:tcW w:w="346" w:type="pct"/>
          </w:tcPr>
          <w:p w:rsidR="00685320" w:rsidRPr="00685320" w:rsidRDefault="00685320" w:rsidP="00685320">
            <w:pPr>
              <w:pStyle w:val="ConsPlusNormal"/>
              <w:jc w:val="center"/>
            </w:pPr>
            <w:r w:rsidRPr="00685320">
              <w:t>20575160,00</w:t>
            </w:r>
          </w:p>
        </w:tc>
        <w:tc>
          <w:tcPr>
            <w:tcW w:w="333" w:type="pct"/>
          </w:tcPr>
          <w:p w:rsidR="00685320" w:rsidRPr="00685320" w:rsidRDefault="00685320" w:rsidP="00685320">
            <w:pPr>
              <w:pStyle w:val="ConsPlusNormal"/>
              <w:jc w:val="center"/>
            </w:pPr>
            <w:r w:rsidRPr="00685320">
              <w:t>20575160,00</w:t>
            </w:r>
          </w:p>
        </w:tc>
        <w:tc>
          <w:tcPr>
            <w:tcW w:w="358" w:type="pct"/>
          </w:tcPr>
          <w:p w:rsidR="00685320" w:rsidRPr="00685320" w:rsidRDefault="00685320" w:rsidP="00685320">
            <w:pPr>
              <w:pStyle w:val="ConsPlusNormal"/>
              <w:jc w:val="center"/>
            </w:pPr>
            <w:r w:rsidRPr="00685320">
              <w:t>20575160,00</w:t>
            </w:r>
          </w:p>
        </w:tc>
        <w:tc>
          <w:tcPr>
            <w:tcW w:w="370" w:type="pct"/>
          </w:tcPr>
          <w:p w:rsidR="00685320" w:rsidRPr="00685320" w:rsidRDefault="00685320" w:rsidP="00685320">
            <w:pPr>
              <w:pStyle w:val="ConsPlusNormal"/>
              <w:jc w:val="center"/>
            </w:pPr>
            <w:r w:rsidRPr="00685320">
              <w:t>20575160,00</w:t>
            </w:r>
          </w:p>
        </w:tc>
        <w:tc>
          <w:tcPr>
            <w:tcW w:w="346" w:type="pct"/>
          </w:tcPr>
          <w:p w:rsidR="00685320" w:rsidRPr="00685320" w:rsidRDefault="00685320" w:rsidP="00685320">
            <w:pPr>
              <w:pStyle w:val="ConsPlusNormal"/>
              <w:jc w:val="center"/>
            </w:pPr>
            <w:r w:rsidRPr="00685320">
              <w:t>20575160,00</w:t>
            </w:r>
          </w:p>
        </w:tc>
        <w:tc>
          <w:tcPr>
            <w:tcW w:w="333" w:type="pct"/>
          </w:tcPr>
          <w:p w:rsidR="00685320" w:rsidRPr="00685320" w:rsidRDefault="00685320" w:rsidP="00685320">
            <w:pPr>
              <w:pStyle w:val="ConsPlusNormal"/>
              <w:jc w:val="center"/>
            </w:pPr>
            <w:r w:rsidRPr="00685320">
              <w:t>20575160,00</w:t>
            </w:r>
          </w:p>
        </w:tc>
        <w:tc>
          <w:tcPr>
            <w:tcW w:w="346" w:type="pct"/>
          </w:tcPr>
          <w:p w:rsidR="00685320" w:rsidRPr="00685320" w:rsidRDefault="00685320" w:rsidP="00685320">
            <w:pPr>
              <w:pStyle w:val="ConsPlusNormal"/>
              <w:jc w:val="center"/>
            </w:pPr>
            <w:r w:rsidRPr="00685320">
              <w:t>20575160,00</w:t>
            </w:r>
          </w:p>
        </w:tc>
        <w:tc>
          <w:tcPr>
            <w:tcW w:w="358" w:type="pct"/>
          </w:tcPr>
          <w:p w:rsidR="00685320" w:rsidRPr="00685320" w:rsidRDefault="00685320" w:rsidP="00685320">
            <w:pPr>
              <w:pStyle w:val="ConsPlusNormal"/>
              <w:jc w:val="center"/>
            </w:pPr>
            <w:r w:rsidRPr="00685320">
              <w:t>102875800,00</w:t>
            </w:r>
          </w:p>
        </w:tc>
      </w:tr>
      <w:tr w:rsidR="00685320" w:rsidRPr="00685320" w:rsidTr="00685320">
        <w:tc>
          <w:tcPr>
            <w:tcW w:w="136" w:type="pct"/>
            <w:vMerge/>
          </w:tcPr>
          <w:p w:rsidR="00685320" w:rsidRPr="00685320" w:rsidRDefault="00685320" w:rsidP="00685320">
            <w:pPr>
              <w:spacing w:after="0" w:line="240" w:lineRule="auto"/>
            </w:pPr>
          </w:p>
        </w:tc>
        <w:tc>
          <w:tcPr>
            <w:tcW w:w="469" w:type="pct"/>
            <w:vMerge/>
          </w:tcPr>
          <w:p w:rsidR="00685320" w:rsidRPr="00685320" w:rsidRDefault="00685320" w:rsidP="00685320">
            <w:pPr>
              <w:spacing w:after="0" w:line="240" w:lineRule="auto"/>
            </w:pPr>
          </w:p>
        </w:tc>
        <w:tc>
          <w:tcPr>
            <w:tcW w:w="420" w:type="pct"/>
            <w:vMerge/>
          </w:tcPr>
          <w:p w:rsidR="00685320" w:rsidRPr="00685320" w:rsidRDefault="00685320" w:rsidP="00685320">
            <w:pPr>
              <w:spacing w:after="0" w:line="240" w:lineRule="auto"/>
            </w:pPr>
          </w:p>
        </w:tc>
        <w:tc>
          <w:tcPr>
            <w:tcW w:w="506" w:type="pct"/>
            <w:vMerge/>
          </w:tcPr>
          <w:p w:rsidR="00685320" w:rsidRPr="00685320" w:rsidRDefault="00685320" w:rsidP="00685320">
            <w:pPr>
              <w:spacing w:after="0" w:line="240" w:lineRule="auto"/>
            </w:pPr>
          </w:p>
        </w:tc>
        <w:tc>
          <w:tcPr>
            <w:tcW w:w="309" w:type="pct"/>
          </w:tcPr>
          <w:p w:rsidR="00685320" w:rsidRPr="00685320" w:rsidRDefault="00685320" w:rsidP="00685320">
            <w:pPr>
              <w:pStyle w:val="ConsPlusNormal"/>
            </w:pPr>
            <w:r w:rsidRPr="00685320">
              <w:t>Бюджет города</w:t>
            </w:r>
          </w:p>
        </w:tc>
        <w:tc>
          <w:tcPr>
            <w:tcW w:w="370" w:type="pct"/>
          </w:tcPr>
          <w:p w:rsidR="00685320" w:rsidRPr="00685320" w:rsidRDefault="00685320" w:rsidP="00685320">
            <w:pPr>
              <w:pStyle w:val="ConsPlusNormal"/>
              <w:jc w:val="center"/>
            </w:pPr>
            <w:r w:rsidRPr="00685320">
              <w:t>246901920,00</w:t>
            </w:r>
          </w:p>
        </w:tc>
        <w:tc>
          <w:tcPr>
            <w:tcW w:w="346" w:type="pct"/>
          </w:tcPr>
          <w:p w:rsidR="00685320" w:rsidRPr="00685320" w:rsidRDefault="00685320" w:rsidP="00685320">
            <w:pPr>
              <w:pStyle w:val="ConsPlusNormal"/>
              <w:jc w:val="center"/>
            </w:pPr>
            <w:r w:rsidRPr="00685320">
              <w:t>20575160,00</w:t>
            </w:r>
          </w:p>
        </w:tc>
        <w:tc>
          <w:tcPr>
            <w:tcW w:w="333" w:type="pct"/>
          </w:tcPr>
          <w:p w:rsidR="00685320" w:rsidRPr="00685320" w:rsidRDefault="00685320" w:rsidP="00685320">
            <w:pPr>
              <w:pStyle w:val="ConsPlusNormal"/>
              <w:jc w:val="center"/>
            </w:pPr>
            <w:r w:rsidRPr="00685320">
              <w:t>20575160,00</w:t>
            </w:r>
          </w:p>
        </w:tc>
        <w:tc>
          <w:tcPr>
            <w:tcW w:w="358" w:type="pct"/>
          </w:tcPr>
          <w:p w:rsidR="00685320" w:rsidRPr="00685320" w:rsidRDefault="00685320" w:rsidP="00685320">
            <w:pPr>
              <w:pStyle w:val="ConsPlusNormal"/>
              <w:jc w:val="center"/>
            </w:pPr>
            <w:r w:rsidRPr="00685320">
              <w:t>20575160,00</w:t>
            </w:r>
          </w:p>
        </w:tc>
        <w:tc>
          <w:tcPr>
            <w:tcW w:w="370" w:type="pct"/>
          </w:tcPr>
          <w:p w:rsidR="00685320" w:rsidRPr="00685320" w:rsidRDefault="00685320" w:rsidP="00685320">
            <w:pPr>
              <w:pStyle w:val="ConsPlusNormal"/>
              <w:jc w:val="center"/>
            </w:pPr>
            <w:r w:rsidRPr="00685320">
              <w:t>20575160,00</w:t>
            </w:r>
          </w:p>
        </w:tc>
        <w:tc>
          <w:tcPr>
            <w:tcW w:w="346" w:type="pct"/>
          </w:tcPr>
          <w:p w:rsidR="00685320" w:rsidRPr="00685320" w:rsidRDefault="00685320" w:rsidP="00685320">
            <w:pPr>
              <w:pStyle w:val="ConsPlusNormal"/>
              <w:jc w:val="center"/>
            </w:pPr>
            <w:r w:rsidRPr="00685320">
              <w:t>20575160,00</w:t>
            </w:r>
          </w:p>
        </w:tc>
        <w:tc>
          <w:tcPr>
            <w:tcW w:w="333" w:type="pct"/>
          </w:tcPr>
          <w:p w:rsidR="00685320" w:rsidRPr="00685320" w:rsidRDefault="00685320" w:rsidP="00685320">
            <w:pPr>
              <w:pStyle w:val="ConsPlusNormal"/>
              <w:jc w:val="center"/>
            </w:pPr>
            <w:r w:rsidRPr="00685320">
              <w:t>20575160,00</w:t>
            </w:r>
          </w:p>
        </w:tc>
        <w:tc>
          <w:tcPr>
            <w:tcW w:w="346" w:type="pct"/>
          </w:tcPr>
          <w:p w:rsidR="00685320" w:rsidRPr="00685320" w:rsidRDefault="00685320" w:rsidP="00685320">
            <w:pPr>
              <w:pStyle w:val="ConsPlusNormal"/>
              <w:jc w:val="center"/>
            </w:pPr>
            <w:r w:rsidRPr="00685320">
              <w:t>20575160,00</w:t>
            </w:r>
          </w:p>
        </w:tc>
        <w:tc>
          <w:tcPr>
            <w:tcW w:w="358" w:type="pct"/>
          </w:tcPr>
          <w:p w:rsidR="00685320" w:rsidRPr="00685320" w:rsidRDefault="00685320" w:rsidP="00685320">
            <w:pPr>
              <w:pStyle w:val="ConsPlusNormal"/>
              <w:jc w:val="center"/>
            </w:pPr>
            <w:r w:rsidRPr="00685320">
              <w:t>102875800,00</w:t>
            </w:r>
          </w:p>
        </w:tc>
      </w:tr>
      <w:tr w:rsidR="00685320" w:rsidRPr="00685320" w:rsidTr="00685320">
        <w:tc>
          <w:tcPr>
            <w:tcW w:w="136" w:type="pct"/>
            <w:vMerge/>
          </w:tcPr>
          <w:p w:rsidR="00685320" w:rsidRPr="00685320" w:rsidRDefault="00685320" w:rsidP="00685320">
            <w:pPr>
              <w:spacing w:after="0" w:line="240" w:lineRule="auto"/>
            </w:pPr>
          </w:p>
        </w:tc>
        <w:tc>
          <w:tcPr>
            <w:tcW w:w="469" w:type="pct"/>
            <w:vMerge/>
          </w:tcPr>
          <w:p w:rsidR="00685320" w:rsidRPr="00685320" w:rsidRDefault="00685320" w:rsidP="00685320">
            <w:pPr>
              <w:spacing w:after="0" w:line="240" w:lineRule="auto"/>
            </w:pPr>
          </w:p>
        </w:tc>
        <w:tc>
          <w:tcPr>
            <w:tcW w:w="420" w:type="pct"/>
            <w:vMerge w:val="restart"/>
          </w:tcPr>
          <w:p w:rsidR="00685320" w:rsidRPr="00685320" w:rsidRDefault="00685320" w:rsidP="00685320">
            <w:pPr>
              <w:pStyle w:val="ConsPlusNormal"/>
              <w:jc w:val="center"/>
            </w:pPr>
            <w:r w:rsidRPr="00685320">
              <w:t>Департамент градостроительства и архитектуры</w:t>
            </w:r>
          </w:p>
        </w:tc>
        <w:tc>
          <w:tcPr>
            <w:tcW w:w="506" w:type="pct"/>
            <w:vMerge w:val="restart"/>
          </w:tcPr>
          <w:p w:rsidR="00685320" w:rsidRPr="00685320" w:rsidRDefault="00685320" w:rsidP="00685320">
            <w:pPr>
              <w:pStyle w:val="ConsPlusNormal"/>
              <w:jc w:val="center"/>
            </w:pPr>
            <w:r w:rsidRPr="00685320">
              <w:t>МКУ "Управление капитального строительства города Ханты-Мансийска"</w:t>
            </w:r>
          </w:p>
        </w:tc>
        <w:tc>
          <w:tcPr>
            <w:tcW w:w="309" w:type="pct"/>
          </w:tcPr>
          <w:p w:rsidR="00685320" w:rsidRPr="00685320" w:rsidRDefault="00685320" w:rsidP="00685320">
            <w:pPr>
              <w:pStyle w:val="ConsPlusNormal"/>
            </w:pPr>
            <w:r w:rsidRPr="00685320">
              <w:t>Всего</w:t>
            </w:r>
          </w:p>
        </w:tc>
        <w:tc>
          <w:tcPr>
            <w:tcW w:w="370" w:type="pct"/>
          </w:tcPr>
          <w:p w:rsidR="00685320" w:rsidRPr="00685320" w:rsidRDefault="00685320" w:rsidP="00685320">
            <w:pPr>
              <w:pStyle w:val="ConsPlusNormal"/>
              <w:jc w:val="center"/>
            </w:pPr>
            <w:r w:rsidRPr="00685320">
              <w:t>48694800,00</w:t>
            </w:r>
          </w:p>
        </w:tc>
        <w:tc>
          <w:tcPr>
            <w:tcW w:w="346" w:type="pct"/>
          </w:tcPr>
          <w:p w:rsidR="00685320" w:rsidRPr="00685320" w:rsidRDefault="00685320" w:rsidP="00685320">
            <w:pPr>
              <w:pStyle w:val="ConsPlusNormal"/>
              <w:jc w:val="center"/>
            </w:pPr>
            <w:r w:rsidRPr="00685320">
              <w:t>4057900,00</w:t>
            </w:r>
          </w:p>
        </w:tc>
        <w:tc>
          <w:tcPr>
            <w:tcW w:w="333" w:type="pct"/>
          </w:tcPr>
          <w:p w:rsidR="00685320" w:rsidRPr="00685320" w:rsidRDefault="00685320" w:rsidP="00685320">
            <w:pPr>
              <w:pStyle w:val="ConsPlusNormal"/>
              <w:jc w:val="center"/>
            </w:pPr>
            <w:r w:rsidRPr="00685320">
              <w:t>4057900,00</w:t>
            </w:r>
          </w:p>
        </w:tc>
        <w:tc>
          <w:tcPr>
            <w:tcW w:w="358" w:type="pct"/>
          </w:tcPr>
          <w:p w:rsidR="00685320" w:rsidRPr="00685320" w:rsidRDefault="00685320" w:rsidP="00685320">
            <w:pPr>
              <w:pStyle w:val="ConsPlusNormal"/>
              <w:jc w:val="center"/>
            </w:pPr>
            <w:r w:rsidRPr="00685320">
              <w:t>4057900,00</w:t>
            </w:r>
          </w:p>
        </w:tc>
        <w:tc>
          <w:tcPr>
            <w:tcW w:w="370" w:type="pct"/>
          </w:tcPr>
          <w:p w:rsidR="00685320" w:rsidRPr="00685320" w:rsidRDefault="00685320" w:rsidP="00685320">
            <w:pPr>
              <w:pStyle w:val="ConsPlusNormal"/>
              <w:jc w:val="center"/>
            </w:pPr>
            <w:r w:rsidRPr="00685320">
              <w:t>4057900,00</w:t>
            </w:r>
          </w:p>
        </w:tc>
        <w:tc>
          <w:tcPr>
            <w:tcW w:w="346" w:type="pct"/>
          </w:tcPr>
          <w:p w:rsidR="00685320" w:rsidRPr="00685320" w:rsidRDefault="00685320" w:rsidP="00685320">
            <w:pPr>
              <w:pStyle w:val="ConsPlusNormal"/>
              <w:jc w:val="center"/>
            </w:pPr>
            <w:r w:rsidRPr="00685320">
              <w:t>4057900,00</w:t>
            </w:r>
          </w:p>
        </w:tc>
        <w:tc>
          <w:tcPr>
            <w:tcW w:w="333" w:type="pct"/>
          </w:tcPr>
          <w:p w:rsidR="00685320" w:rsidRPr="00685320" w:rsidRDefault="00685320" w:rsidP="00685320">
            <w:pPr>
              <w:pStyle w:val="ConsPlusNormal"/>
              <w:jc w:val="center"/>
            </w:pPr>
            <w:r w:rsidRPr="00685320">
              <w:t>4057900,00</w:t>
            </w:r>
          </w:p>
        </w:tc>
        <w:tc>
          <w:tcPr>
            <w:tcW w:w="346" w:type="pct"/>
          </w:tcPr>
          <w:p w:rsidR="00685320" w:rsidRPr="00685320" w:rsidRDefault="00685320" w:rsidP="00685320">
            <w:pPr>
              <w:pStyle w:val="ConsPlusNormal"/>
              <w:jc w:val="center"/>
            </w:pPr>
            <w:r w:rsidRPr="00685320">
              <w:t>4057900,00</w:t>
            </w:r>
          </w:p>
        </w:tc>
        <w:tc>
          <w:tcPr>
            <w:tcW w:w="358" w:type="pct"/>
          </w:tcPr>
          <w:p w:rsidR="00685320" w:rsidRPr="00685320" w:rsidRDefault="00685320" w:rsidP="00685320">
            <w:pPr>
              <w:pStyle w:val="ConsPlusNormal"/>
              <w:jc w:val="center"/>
            </w:pPr>
            <w:r w:rsidRPr="00685320">
              <w:t>20289500,00</w:t>
            </w:r>
          </w:p>
        </w:tc>
      </w:tr>
      <w:tr w:rsidR="00685320" w:rsidRPr="00685320" w:rsidTr="00685320">
        <w:tc>
          <w:tcPr>
            <w:tcW w:w="136" w:type="pct"/>
            <w:vMerge/>
          </w:tcPr>
          <w:p w:rsidR="00685320" w:rsidRPr="00685320" w:rsidRDefault="00685320" w:rsidP="00685320">
            <w:pPr>
              <w:spacing w:after="0" w:line="240" w:lineRule="auto"/>
            </w:pPr>
          </w:p>
        </w:tc>
        <w:tc>
          <w:tcPr>
            <w:tcW w:w="469" w:type="pct"/>
            <w:vMerge/>
          </w:tcPr>
          <w:p w:rsidR="00685320" w:rsidRPr="00685320" w:rsidRDefault="00685320" w:rsidP="00685320">
            <w:pPr>
              <w:spacing w:after="0" w:line="240" w:lineRule="auto"/>
            </w:pPr>
          </w:p>
        </w:tc>
        <w:tc>
          <w:tcPr>
            <w:tcW w:w="420" w:type="pct"/>
            <w:vMerge/>
          </w:tcPr>
          <w:p w:rsidR="00685320" w:rsidRPr="00685320" w:rsidRDefault="00685320" w:rsidP="00685320">
            <w:pPr>
              <w:spacing w:after="0" w:line="240" w:lineRule="auto"/>
            </w:pPr>
          </w:p>
        </w:tc>
        <w:tc>
          <w:tcPr>
            <w:tcW w:w="506" w:type="pct"/>
            <w:vMerge/>
          </w:tcPr>
          <w:p w:rsidR="00685320" w:rsidRPr="00685320" w:rsidRDefault="00685320" w:rsidP="00685320">
            <w:pPr>
              <w:spacing w:after="0" w:line="240" w:lineRule="auto"/>
            </w:pPr>
          </w:p>
        </w:tc>
        <w:tc>
          <w:tcPr>
            <w:tcW w:w="309" w:type="pct"/>
          </w:tcPr>
          <w:p w:rsidR="00685320" w:rsidRPr="00685320" w:rsidRDefault="00685320" w:rsidP="00685320">
            <w:pPr>
              <w:pStyle w:val="ConsPlusNormal"/>
            </w:pPr>
            <w:r w:rsidRPr="00685320">
              <w:t>Бюджет города</w:t>
            </w:r>
          </w:p>
        </w:tc>
        <w:tc>
          <w:tcPr>
            <w:tcW w:w="370" w:type="pct"/>
          </w:tcPr>
          <w:p w:rsidR="00685320" w:rsidRPr="00685320" w:rsidRDefault="00685320" w:rsidP="00685320">
            <w:pPr>
              <w:pStyle w:val="ConsPlusNormal"/>
              <w:jc w:val="center"/>
            </w:pPr>
            <w:r w:rsidRPr="00685320">
              <w:t>48694800,00</w:t>
            </w:r>
          </w:p>
        </w:tc>
        <w:tc>
          <w:tcPr>
            <w:tcW w:w="346" w:type="pct"/>
          </w:tcPr>
          <w:p w:rsidR="00685320" w:rsidRPr="00685320" w:rsidRDefault="00685320" w:rsidP="00685320">
            <w:pPr>
              <w:pStyle w:val="ConsPlusNormal"/>
              <w:jc w:val="center"/>
            </w:pPr>
            <w:r w:rsidRPr="00685320">
              <w:t>4057900,00</w:t>
            </w:r>
          </w:p>
        </w:tc>
        <w:tc>
          <w:tcPr>
            <w:tcW w:w="333" w:type="pct"/>
          </w:tcPr>
          <w:p w:rsidR="00685320" w:rsidRPr="00685320" w:rsidRDefault="00685320" w:rsidP="00685320">
            <w:pPr>
              <w:pStyle w:val="ConsPlusNormal"/>
              <w:jc w:val="center"/>
            </w:pPr>
            <w:r w:rsidRPr="00685320">
              <w:t>4057900,00</w:t>
            </w:r>
          </w:p>
        </w:tc>
        <w:tc>
          <w:tcPr>
            <w:tcW w:w="358" w:type="pct"/>
          </w:tcPr>
          <w:p w:rsidR="00685320" w:rsidRPr="00685320" w:rsidRDefault="00685320" w:rsidP="00685320">
            <w:pPr>
              <w:pStyle w:val="ConsPlusNormal"/>
              <w:jc w:val="center"/>
            </w:pPr>
            <w:r w:rsidRPr="00685320">
              <w:t>4057900,00</w:t>
            </w:r>
          </w:p>
        </w:tc>
        <w:tc>
          <w:tcPr>
            <w:tcW w:w="370" w:type="pct"/>
          </w:tcPr>
          <w:p w:rsidR="00685320" w:rsidRPr="00685320" w:rsidRDefault="00685320" w:rsidP="00685320">
            <w:pPr>
              <w:pStyle w:val="ConsPlusNormal"/>
              <w:jc w:val="center"/>
            </w:pPr>
            <w:r w:rsidRPr="00685320">
              <w:t>4057900,00</w:t>
            </w:r>
          </w:p>
        </w:tc>
        <w:tc>
          <w:tcPr>
            <w:tcW w:w="346" w:type="pct"/>
          </w:tcPr>
          <w:p w:rsidR="00685320" w:rsidRPr="00685320" w:rsidRDefault="00685320" w:rsidP="00685320">
            <w:pPr>
              <w:pStyle w:val="ConsPlusNormal"/>
              <w:jc w:val="center"/>
            </w:pPr>
            <w:r w:rsidRPr="00685320">
              <w:t>4057900,00</w:t>
            </w:r>
          </w:p>
        </w:tc>
        <w:tc>
          <w:tcPr>
            <w:tcW w:w="333" w:type="pct"/>
          </w:tcPr>
          <w:p w:rsidR="00685320" w:rsidRPr="00685320" w:rsidRDefault="00685320" w:rsidP="00685320">
            <w:pPr>
              <w:pStyle w:val="ConsPlusNormal"/>
              <w:jc w:val="center"/>
            </w:pPr>
            <w:r w:rsidRPr="00685320">
              <w:t>4057900,00</w:t>
            </w:r>
          </w:p>
        </w:tc>
        <w:tc>
          <w:tcPr>
            <w:tcW w:w="346" w:type="pct"/>
          </w:tcPr>
          <w:p w:rsidR="00685320" w:rsidRPr="00685320" w:rsidRDefault="00685320" w:rsidP="00685320">
            <w:pPr>
              <w:pStyle w:val="ConsPlusNormal"/>
              <w:jc w:val="center"/>
            </w:pPr>
            <w:r w:rsidRPr="00685320">
              <w:t>4057900,00</w:t>
            </w:r>
          </w:p>
        </w:tc>
        <w:tc>
          <w:tcPr>
            <w:tcW w:w="358" w:type="pct"/>
          </w:tcPr>
          <w:p w:rsidR="00685320" w:rsidRPr="00685320" w:rsidRDefault="00685320" w:rsidP="00685320">
            <w:pPr>
              <w:pStyle w:val="ConsPlusNormal"/>
              <w:jc w:val="center"/>
            </w:pPr>
            <w:r w:rsidRPr="00685320">
              <w:t>20289500,00</w:t>
            </w:r>
          </w:p>
        </w:tc>
      </w:tr>
      <w:tr w:rsidR="00685320" w:rsidRPr="00685320" w:rsidTr="00685320">
        <w:tc>
          <w:tcPr>
            <w:tcW w:w="136" w:type="pct"/>
            <w:vMerge/>
          </w:tcPr>
          <w:p w:rsidR="00685320" w:rsidRPr="00685320" w:rsidRDefault="00685320" w:rsidP="00685320">
            <w:pPr>
              <w:spacing w:after="0" w:line="240" w:lineRule="auto"/>
            </w:pPr>
          </w:p>
        </w:tc>
        <w:tc>
          <w:tcPr>
            <w:tcW w:w="469" w:type="pct"/>
            <w:vMerge/>
          </w:tcPr>
          <w:p w:rsidR="00685320" w:rsidRPr="00685320" w:rsidRDefault="00685320" w:rsidP="00685320">
            <w:pPr>
              <w:spacing w:after="0" w:line="240" w:lineRule="auto"/>
            </w:pPr>
          </w:p>
        </w:tc>
        <w:tc>
          <w:tcPr>
            <w:tcW w:w="420" w:type="pct"/>
            <w:vMerge/>
          </w:tcPr>
          <w:p w:rsidR="00685320" w:rsidRPr="00685320" w:rsidRDefault="00685320" w:rsidP="00685320">
            <w:pPr>
              <w:spacing w:after="0" w:line="240" w:lineRule="auto"/>
            </w:pPr>
          </w:p>
        </w:tc>
        <w:tc>
          <w:tcPr>
            <w:tcW w:w="506" w:type="pct"/>
            <w:vMerge w:val="restart"/>
          </w:tcPr>
          <w:p w:rsidR="00685320" w:rsidRPr="00685320" w:rsidRDefault="00685320" w:rsidP="00685320">
            <w:pPr>
              <w:pStyle w:val="ConsPlusNormal"/>
              <w:jc w:val="center"/>
            </w:pPr>
            <w:r w:rsidRPr="00685320">
              <w:t>Департамент градостроительства и архитектуры</w:t>
            </w:r>
          </w:p>
        </w:tc>
        <w:tc>
          <w:tcPr>
            <w:tcW w:w="309" w:type="pct"/>
          </w:tcPr>
          <w:p w:rsidR="00685320" w:rsidRPr="00685320" w:rsidRDefault="00685320" w:rsidP="00685320">
            <w:pPr>
              <w:pStyle w:val="ConsPlusNormal"/>
            </w:pPr>
            <w:r w:rsidRPr="00685320">
              <w:t>Всего</w:t>
            </w:r>
          </w:p>
        </w:tc>
        <w:tc>
          <w:tcPr>
            <w:tcW w:w="370" w:type="pct"/>
          </w:tcPr>
          <w:p w:rsidR="00685320" w:rsidRPr="00685320" w:rsidRDefault="00685320" w:rsidP="00685320">
            <w:pPr>
              <w:pStyle w:val="ConsPlusNormal"/>
              <w:jc w:val="center"/>
            </w:pPr>
            <w:r w:rsidRPr="00685320">
              <w:t>0,00</w:t>
            </w:r>
          </w:p>
        </w:tc>
        <w:tc>
          <w:tcPr>
            <w:tcW w:w="346" w:type="pct"/>
          </w:tcPr>
          <w:p w:rsidR="00685320" w:rsidRPr="00685320" w:rsidRDefault="00685320" w:rsidP="00685320">
            <w:pPr>
              <w:pStyle w:val="ConsPlusNormal"/>
              <w:jc w:val="center"/>
            </w:pPr>
            <w:r w:rsidRPr="00685320">
              <w:t>0,00</w:t>
            </w:r>
          </w:p>
        </w:tc>
        <w:tc>
          <w:tcPr>
            <w:tcW w:w="333" w:type="pct"/>
          </w:tcPr>
          <w:p w:rsidR="00685320" w:rsidRPr="00685320" w:rsidRDefault="00685320" w:rsidP="00685320">
            <w:pPr>
              <w:pStyle w:val="ConsPlusNormal"/>
              <w:jc w:val="center"/>
            </w:pPr>
            <w:r w:rsidRPr="00685320">
              <w:t>0,00</w:t>
            </w:r>
          </w:p>
        </w:tc>
        <w:tc>
          <w:tcPr>
            <w:tcW w:w="358" w:type="pct"/>
          </w:tcPr>
          <w:p w:rsidR="00685320" w:rsidRPr="00685320" w:rsidRDefault="00685320" w:rsidP="00685320">
            <w:pPr>
              <w:pStyle w:val="ConsPlusNormal"/>
              <w:jc w:val="center"/>
            </w:pPr>
            <w:r w:rsidRPr="00685320">
              <w:t>0,00</w:t>
            </w:r>
          </w:p>
        </w:tc>
        <w:tc>
          <w:tcPr>
            <w:tcW w:w="370" w:type="pct"/>
          </w:tcPr>
          <w:p w:rsidR="00685320" w:rsidRPr="00685320" w:rsidRDefault="00685320" w:rsidP="00685320">
            <w:pPr>
              <w:pStyle w:val="ConsPlusNormal"/>
              <w:jc w:val="center"/>
            </w:pPr>
            <w:r w:rsidRPr="00685320">
              <w:t>0,00</w:t>
            </w:r>
          </w:p>
        </w:tc>
        <w:tc>
          <w:tcPr>
            <w:tcW w:w="346" w:type="pct"/>
          </w:tcPr>
          <w:p w:rsidR="00685320" w:rsidRPr="00685320" w:rsidRDefault="00685320" w:rsidP="00685320">
            <w:pPr>
              <w:pStyle w:val="ConsPlusNormal"/>
              <w:jc w:val="center"/>
            </w:pPr>
            <w:r w:rsidRPr="00685320">
              <w:t>0,00</w:t>
            </w:r>
          </w:p>
        </w:tc>
        <w:tc>
          <w:tcPr>
            <w:tcW w:w="333" w:type="pct"/>
          </w:tcPr>
          <w:p w:rsidR="00685320" w:rsidRPr="00685320" w:rsidRDefault="00685320" w:rsidP="00685320">
            <w:pPr>
              <w:pStyle w:val="ConsPlusNormal"/>
              <w:jc w:val="center"/>
            </w:pPr>
            <w:r w:rsidRPr="00685320">
              <w:t>0,00</w:t>
            </w:r>
          </w:p>
        </w:tc>
        <w:tc>
          <w:tcPr>
            <w:tcW w:w="346" w:type="pct"/>
          </w:tcPr>
          <w:p w:rsidR="00685320" w:rsidRPr="00685320" w:rsidRDefault="00685320" w:rsidP="00685320">
            <w:pPr>
              <w:pStyle w:val="ConsPlusNormal"/>
              <w:jc w:val="center"/>
            </w:pPr>
            <w:r w:rsidRPr="00685320">
              <w:t>0,00</w:t>
            </w:r>
          </w:p>
        </w:tc>
        <w:tc>
          <w:tcPr>
            <w:tcW w:w="358" w:type="pct"/>
          </w:tcPr>
          <w:p w:rsidR="00685320" w:rsidRPr="00685320" w:rsidRDefault="00685320" w:rsidP="00685320">
            <w:pPr>
              <w:pStyle w:val="ConsPlusNormal"/>
              <w:jc w:val="center"/>
            </w:pPr>
            <w:r w:rsidRPr="00685320">
              <w:t>0,00</w:t>
            </w:r>
          </w:p>
        </w:tc>
      </w:tr>
      <w:tr w:rsidR="00685320" w:rsidRPr="00685320" w:rsidTr="00685320">
        <w:tc>
          <w:tcPr>
            <w:tcW w:w="136" w:type="pct"/>
            <w:vMerge/>
          </w:tcPr>
          <w:p w:rsidR="00685320" w:rsidRPr="00685320" w:rsidRDefault="00685320" w:rsidP="00685320">
            <w:pPr>
              <w:spacing w:after="0" w:line="240" w:lineRule="auto"/>
            </w:pPr>
          </w:p>
        </w:tc>
        <w:tc>
          <w:tcPr>
            <w:tcW w:w="469" w:type="pct"/>
            <w:vMerge/>
          </w:tcPr>
          <w:p w:rsidR="00685320" w:rsidRPr="00685320" w:rsidRDefault="00685320" w:rsidP="00685320">
            <w:pPr>
              <w:spacing w:after="0" w:line="240" w:lineRule="auto"/>
            </w:pPr>
          </w:p>
        </w:tc>
        <w:tc>
          <w:tcPr>
            <w:tcW w:w="420" w:type="pct"/>
            <w:vMerge/>
          </w:tcPr>
          <w:p w:rsidR="00685320" w:rsidRPr="00685320" w:rsidRDefault="00685320" w:rsidP="00685320">
            <w:pPr>
              <w:spacing w:after="0" w:line="240" w:lineRule="auto"/>
            </w:pPr>
          </w:p>
        </w:tc>
        <w:tc>
          <w:tcPr>
            <w:tcW w:w="506" w:type="pct"/>
            <w:vMerge/>
          </w:tcPr>
          <w:p w:rsidR="00685320" w:rsidRPr="00685320" w:rsidRDefault="00685320" w:rsidP="00685320">
            <w:pPr>
              <w:spacing w:after="0" w:line="240" w:lineRule="auto"/>
            </w:pPr>
          </w:p>
        </w:tc>
        <w:tc>
          <w:tcPr>
            <w:tcW w:w="309" w:type="pct"/>
          </w:tcPr>
          <w:p w:rsidR="00685320" w:rsidRPr="00685320" w:rsidRDefault="00685320" w:rsidP="00685320">
            <w:pPr>
              <w:pStyle w:val="ConsPlusNormal"/>
            </w:pPr>
            <w:r w:rsidRPr="00685320">
              <w:t>Бюджет города</w:t>
            </w:r>
          </w:p>
        </w:tc>
        <w:tc>
          <w:tcPr>
            <w:tcW w:w="370" w:type="pct"/>
          </w:tcPr>
          <w:p w:rsidR="00685320" w:rsidRPr="00685320" w:rsidRDefault="00685320" w:rsidP="00685320">
            <w:pPr>
              <w:pStyle w:val="ConsPlusNormal"/>
              <w:jc w:val="center"/>
            </w:pPr>
            <w:r w:rsidRPr="00685320">
              <w:t>0,00</w:t>
            </w:r>
          </w:p>
        </w:tc>
        <w:tc>
          <w:tcPr>
            <w:tcW w:w="346" w:type="pct"/>
          </w:tcPr>
          <w:p w:rsidR="00685320" w:rsidRPr="00685320" w:rsidRDefault="00685320" w:rsidP="00685320">
            <w:pPr>
              <w:pStyle w:val="ConsPlusNormal"/>
              <w:jc w:val="center"/>
            </w:pPr>
            <w:r w:rsidRPr="00685320">
              <w:t>0,00</w:t>
            </w:r>
          </w:p>
        </w:tc>
        <w:tc>
          <w:tcPr>
            <w:tcW w:w="333" w:type="pct"/>
          </w:tcPr>
          <w:p w:rsidR="00685320" w:rsidRPr="00685320" w:rsidRDefault="00685320" w:rsidP="00685320">
            <w:pPr>
              <w:pStyle w:val="ConsPlusNormal"/>
              <w:jc w:val="center"/>
            </w:pPr>
            <w:r w:rsidRPr="00685320">
              <w:t>0,00</w:t>
            </w:r>
          </w:p>
        </w:tc>
        <w:tc>
          <w:tcPr>
            <w:tcW w:w="358" w:type="pct"/>
          </w:tcPr>
          <w:p w:rsidR="00685320" w:rsidRPr="00685320" w:rsidRDefault="00685320" w:rsidP="00685320">
            <w:pPr>
              <w:pStyle w:val="ConsPlusNormal"/>
              <w:jc w:val="center"/>
            </w:pPr>
            <w:r w:rsidRPr="00685320">
              <w:t>0,00</w:t>
            </w:r>
          </w:p>
        </w:tc>
        <w:tc>
          <w:tcPr>
            <w:tcW w:w="370" w:type="pct"/>
          </w:tcPr>
          <w:p w:rsidR="00685320" w:rsidRPr="00685320" w:rsidRDefault="00685320" w:rsidP="00685320">
            <w:pPr>
              <w:pStyle w:val="ConsPlusNormal"/>
              <w:jc w:val="center"/>
            </w:pPr>
            <w:r w:rsidRPr="00685320">
              <w:t>0,00</w:t>
            </w:r>
          </w:p>
        </w:tc>
        <w:tc>
          <w:tcPr>
            <w:tcW w:w="346" w:type="pct"/>
          </w:tcPr>
          <w:p w:rsidR="00685320" w:rsidRPr="00685320" w:rsidRDefault="00685320" w:rsidP="00685320">
            <w:pPr>
              <w:pStyle w:val="ConsPlusNormal"/>
              <w:jc w:val="center"/>
            </w:pPr>
            <w:r w:rsidRPr="00685320">
              <w:t>0,00</w:t>
            </w:r>
          </w:p>
        </w:tc>
        <w:tc>
          <w:tcPr>
            <w:tcW w:w="333" w:type="pct"/>
          </w:tcPr>
          <w:p w:rsidR="00685320" w:rsidRPr="00685320" w:rsidRDefault="00685320" w:rsidP="00685320">
            <w:pPr>
              <w:pStyle w:val="ConsPlusNormal"/>
              <w:jc w:val="center"/>
            </w:pPr>
            <w:r w:rsidRPr="00685320">
              <w:t>0,00</w:t>
            </w:r>
          </w:p>
        </w:tc>
        <w:tc>
          <w:tcPr>
            <w:tcW w:w="346" w:type="pct"/>
          </w:tcPr>
          <w:p w:rsidR="00685320" w:rsidRPr="00685320" w:rsidRDefault="00685320" w:rsidP="00685320">
            <w:pPr>
              <w:pStyle w:val="ConsPlusNormal"/>
              <w:jc w:val="center"/>
            </w:pPr>
            <w:r w:rsidRPr="00685320">
              <w:t>0,00</w:t>
            </w:r>
          </w:p>
        </w:tc>
        <w:tc>
          <w:tcPr>
            <w:tcW w:w="358" w:type="pct"/>
          </w:tcPr>
          <w:p w:rsidR="00685320" w:rsidRPr="00685320" w:rsidRDefault="00685320" w:rsidP="00685320">
            <w:pPr>
              <w:pStyle w:val="ConsPlusNormal"/>
              <w:jc w:val="center"/>
            </w:pPr>
            <w:r w:rsidRPr="00685320">
              <w:t>0,00</w:t>
            </w:r>
          </w:p>
        </w:tc>
      </w:tr>
      <w:tr w:rsidR="00685320" w:rsidRPr="00685320" w:rsidTr="00685320">
        <w:tc>
          <w:tcPr>
            <w:tcW w:w="136" w:type="pct"/>
            <w:vMerge w:val="restart"/>
          </w:tcPr>
          <w:p w:rsidR="00685320" w:rsidRPr="00685320" w:rsidRDefault="00685320" w:rsidP="00685320">
            <w:pPr>
              <w:pStyle w:val="ConsPlusNormal"/>
              <w:jc w:val="center"/>
            </w:pPr>
            <w:r w:rsidRPr="00685320">
              <w:t>2.</w:t>
            </w:r>
          </w:p>
        </w:tc>
        <w:tc>
          <w:tcPr>
            <w:tcW w:w="469" w:type="pct"/>
            <w:vMerge w:val="restart"/>
          </w:tcPr>
          <w:p w:rsidR="00685320" w:rsidRPr="00685320" w:rsidRDefault="00685320" w:rsidP="00685320">
            <w:pPr>
              <w:pStyle w:val="ConsPlusNormal"/>
            </w:pPr>
            <w:r w:rsidRPr="00685320">
              <w:t xml:space="preserve">Организация обеспечения деятельности Департамента муниципальной </w:t>
            </w:r>
            <w:r w:rsidRPr="00685320">
              <w:lastRenderedPageBreak/>
              <w:t>собственности и МКУ "Дирекция по содержанию имущества казны"</w:t>
            </w:r>
          </w:p>
          <w:p w:rsidR="00685320" w:rsidRPr="00685320" w:rsidRDefault="00685320" w:rsidP="00685320">
            <w:pPr>
              <w:pStyle w:val="ConsPlusNormal"/>
            </w:pPr>
            <w:r w:rsidRPr="00685320">
              <w:t>(4, 5, 6)</w:t>
            </w:r>
          </w:p>
        </w:tc>
        <w:tc>
          <w:tcPr>
            <w:tcW w:w="420" w:type="pct"/>
            <w:vMerge w:val="restart"/>
          </w:tcPr>
          <w:p w:rsidR="00685320" w:rsidRPr="00685320" w:rsidRDefault="00685320" w:rsidP="00685320">
            <w:pPr>
              <w:pStyle w:val="ConsPlusNormal"/>
              <w:jc w:val="center"/>
            </w:pPr>
            <w:r w:rsidRPr="00685320">
              <w:lastRenderedPageBreak/>
              <w:t>Департамент муниципальной собственности</w:t>
            </w:r>
          </w:p>
        </w:tc>
        <w:tc>
          <w:tcPr>
            <w:tcW w:w="506" w:type="pct"/>
            <w:vMerge w:val="restart"/>
          </w:tcPr>
          <w:p w:rsidR="00685320" w:rsidRPr="00685320" w:rsidRDefault="00685320" w:rsidP="00685320">
            <w:pPr>
              <w:pStyle w:val="ConsPlusNormal"/>
              <w:jc w:val="center"/>
            </w:pPr>
            <w:r w:rsidRPr="00685320">
              <w:t xml:space="preserve">Департамент муниципальной собственности; МКУ "Дирекция по содержанию </w:t>
            </w:r>
            <w:r w:rsidRPr="00685320">
              <w:lastRenderedPageBreak/>
              <w:t>имущества казны"</w:t>
            </w:r>
          </w:p>
        </w:tc>
        <w:tc>
          <w:tcPr>
            <w:tcW w:w="309" w:type="pct"/>
          </w:tcPr>
          <w:p w:rsidR="00685320" w:rsidRPr="00685320" w:rsidRDefault="00685320" w:rsidP="00685320">
            <w:pPr>
              <w:pStyle w:val="ConsPlusNormal"/>
            </w:pPr>
            <w:r w:rsidRPr="00685320">
              <w:lastRenderedPageBreak/>
              <w:t>Всего</w:t>
            </w:r>
          </w:p>
        </w:tc>
        <w:tc>
          <w:tcPr>
            <w:tcW w:w="370" w:type="pct"/>
          </w:tcPr>
          <w:p w:rsidR="00685320" w:rsidRPr="00685320" w:rsidRDefault="00685320" w:rsidP="00685320">
            <w:pPr>
              <w:pStyle w:val="ConsPlusNormal"/>
              <w:jc w:val="center"/>
            </w:pPr>
            <w:r w:rsidRPr="00685320">
              <w:t>1196111716,92</w:t>
            </w:r>
          </w:p>
        </w:tc>
        <w:tc>
          <w:tcPr>
            <w:tcW w:w="346" w:type="pct"/>
          </w:tcPr>
          <w:p w:rsidR="00685320" w:rsidRPr="00685320" w:rsidRDefault="00685320" w:rsidP="00685320">
            <w:pPr>
              <w:pStyle w:val="ConsPlusNormal"/>
              <w:jc w:val="center"/>
            </w:pPr>
            <w:r w:rsidRPr="00685320">
              <w:t>99675976,41</w:t>
            </w:r>
          </w:p>
        </w:tc>
        <w:tc>
          <w:tcPr>
            <w:tcW w:w="333" w:type="pct"/>
          </w:tcPr>
          <w:p w:rsidR="00685320" w:rsidRPr="00685320" w:rsidRDefault="00685320" w:rsidP="00685320">
            <w:pPr>
              <w:pStyle w:val="ConsPlusNormal"/>
              <w:jc w:val="center"/>
            </w:pPr>
            <w:r w:rsidRPr="00685320">
              <w:t>99675976,41</w:t>
            </w:r>
          </w:p>
        </w:tc>
        <w:tc>
          <w:tcPr>
            <w:tcW w:w="358" w:type="pct"/>
          </w:tcPr>
          <w:p w:rsidR="00685320" w:rsidRPr="00685320" w:rsidRDefault="00685320" w:rsidP="00685320">
            <w:pPr>
              <w:pStyle w:val="ConsPlusNormal"/>
              <w:jc w:val="center"/>
            </w:pPr>
            <w:r w:rsidRPr="00685320">
              <w:t>99675976,41</w:t>
            </w:r>
          </w:p>
        </w:tc>
        <w:tc>
          <w:tcPr>
            <w:tcW w:w="370" w:type="pct"/>
          </w:tcPr>
          <w:p w:rsidR="00685320" w:rsidRPr="00685320" w:rsidRDefault="00685320" w:rsidP="00685320">
            <w:pPr>
              <w:pStyle w:val="ConsPlusNormal"/>
              <w:jc w:val="center"/>
            </w:pPr>
            <w:r w:rsidRPr="00685320">
              <w:t>99675976,41</w:t>
            </w:r>
          </w:p>
        </w:tc>
        <w:tc>
          <w:tcPr>
            <w:tcW w:w="346" w:type="pct"/>
          </w:tcPr>
          <w:p w:rsidR="00685320" w:rsidRPr="00685320" w:rsidRDefault="00685320" w:rsidP="00685320">
            <w:pPr>
              <w:pStyle w:val="ConsPlusNormal"/>
              <w:jc w:val="center"/>
            </w:pPr>
            <w:r w:rsidRPr="00685320">
              <w:t>99675976,41</w:t>
            </w:r>
          </w:p>
        </w:tc>
        <w:tc>
          <w:tcPr>
            <w:tcW w:w="333" w:type="pct"/>
          </w:tcPr>
          <w:p w:rsidR="00685320" w:rsidRPr="00685320" w:rsidRDefault="00685320" w:rsidP="00685320">
            <w:pPr>
              <w:pStyle w:val="ConsPlusNormal"/>
              <w:jc w:val="center"/>
            </w:pPr>
            <w:r w:rsidRPr="00685320">
              <w:t>99675976,41</w:t>
            </w:r>
          </w:p>
        </w:tc>
        <w:tc>
          <w:tcPr>
            <w:tcW w:w="346" w:type="pct"/>
          </w:tcPr>
          <w:p w:rsidR="00685320" w:rsidRPr="00685320" w:rsidRDefault="00685320" w:rsidP="00685320">
            <w:pPr>
              <w:pStyle w:val="ConsPlusNormal"/>
              <w:jc w:val="center"/>
            </w:pPr>
            <w:r w:rsidRPr="00685320">
              <w:t>99675976,41</w:t>
            </w:r>
          </w:p>
        </w:tc>
        <w:tc>
          <w:tcPr>
            <w:tcW w:w="358" w:type="pct"/>
          </w:tcPr>
          <w:p w:rsidR="00685320" w:rsidRPr="00685320" w:rsidRDefault="00685320" w:rsidP="00685320">
            <w:pPr>
              <w:pStyle w:val="ConsPlusNormal"/>
              <w:jc w:val="center"/>
            </w:pPr>
            <w:r w:rsidRPr="00685320">
              <w:t>498379882,05</w:t>
            </w:r>
          </w:p>
        </w:tc>
      </w:tr>
      <w:tr w:rsidR="00685320" w:rsidRPr="00685320" w:rsidTr="00685320">
        <w:tc>
          <w:tcPr>
            <w:tcW w:w="136" w:type="pct"/>
            <w:vMerge/>
          </w:tcPr>
          <w:p w:rsidR="00685320" w:rsidRPr="00685320" w:rsidRDefault="00685320" w:rsidP="00685320">
            <w:pPr>
              <w:spacing w:after="0" w:line="240" w:lineRule="auto"/>
            </w:pPr>
          </w:p>
        </w:tc>
        <w:tc>
          <w:tcPr>
            <w:tcW w:w="469" w:type="pct"/>
            <w:vMerge/>
          </w:tcPr>
          <w:p w:rsidR="00685320" w:rsidRPr="00685320" w:rsidRDefault="00685320" w:rsidP="00685320">
            <w:pPr>
              <w:spacing w:after="0" w:line="240" w:lineRule="auto"/>
            </w:pPr>
          </w:p>
        </w:tc>
        <w:tc>
          <w:tcPr>
            <w:tcW w:w="420" w:type="pct"/>
            <w:vMerge/>
          </w:tcPr>
          <w:p w:rsidR="00685320" w:rsidRPr="00685320" w:rsidRDefault="00685320" w:rsidP="00685320">
            <w:pPr>
              <w:spacing w:after="0" w:line="240" w:lineRule="auto"/>
            </w:pPr>
          </w:p>
        </w:tc>
        <w:tc>
          <w:tcPr>
            <w:tcW w:w="506" w:type="pct"/>
            <w:vMerge/>
          </w:tcPr>
          <w:p w:rsidR="00685320" w:rsidRPr="00685320" w:rsidRDefault="00685320" w:rsidP="00685320">
            <w:pPr>
              <w:spacing w:after="0" w:line="240" w:lineRule="auto"/>
            </w:pPr>
          </w:p>
        </w:tc>
        <w:tc>
          <w:tcPr>
            <w:tcW w:w="309" w:type="pct"/>
          </w:tcPr>
          <w:p w:rsidR="00685320" w:rsidRPr="00685320" w:rsidRDefault="00685320" w:rsidP="00685320">
            <w:pPr>
              <w:pStyle w:val="ConsPlusNormal"/>
            </w:pPr>
            <w:r w:rsidRPr="00685320">
              <w:t>Бюджет города</w:t>
            </w:r>
          </w:p>
        </w:tc>
        <w:tc>
          <w:tcPr>
            <w:tcW w:w="370" w:type="pct"/>
          </w:tcPr>
          <w:p w:rsidR="00685320" w:rsidRPr="00685320" w:rsidRDefault="00685320" w:rsidP="00685320">
            <w:pPr>
              <w:pStyle w:val="ConsPlusNormal"/>
              <w:jc w:val="center"/>
            </w:pPr>
            <w:r w:rsidRPr="00685320">
              <w:t>1196111716,92</w:t>
            </w:r>
          </w:p>
        </w:tc>
        <w:tc>
          <w:tcPr>
            <w:tcW w:w="346" w:type="pct"/>
          </w:tcPr>
          <w:p w:rsidR="00685320" w:rsidRPr="00685320" w:rsidRDefault="00685320" w:rsidP="00685320">
            <w:pPr>
              <w:pStyle w:val="ConsPlusNormal"/>
              <w:jc w:val="center"/>
            </w:pPr>
            <w:r w:rsidRPr="00685320">
              <w:t>99675976,41</w:t>
            </w:r>
          </w:p>
        </w:tc>
        <w:tc>
          <w:tcPr>
            <w:tcW w:w="333" w:type="pct"/>
          </w:tcPr>
          <w:p w:rsidR="00685320" w:rsidRPr="00685320" w:rsidRDefault="00685320" w:rsidP="00685320">
            <w:pPr>
              <w:pStyle w:val="ConsPlusNormal"/>
              <w:jc w:val="center"/>
            </w:pPr>
            <w:r w:rsidRPr="00685320">
              <w:t>99675976,41</w:t>
            </w:r>
          </w:p>
        </w:tc>
        <w:tc>
          <w:tcPr>
            <w:tcW w:w="358" w:type="pct"/>
          </w:tcPr>
          <w:p w:rsidR="00685320" w:rsidRPr="00685320" w:rsidRDefault="00685320" w:rsidP="00685320">
            <w:pPr>
              <w:pStyle w:val="ConsPlusNormal"/>
              <w:jc w:val="center"/>
            </w:pPr>
            <w:r w:rsidRPr="00685320">
              <w:t>99675976,41</w:t>
            </w:r>
          </w:p>
        </w:tc>
        <w:tc>
          <w:tcPr>
            <w:tcW w:w="370" w:type="pct"/>
          </w:tcPr>
          <w:p w:rsidR="00685320" w:rsidRPr="00685320" w:rsidRDefault="00685320" w:rsidP="00685320">
            <w:pPr>
              <w:pStyle w:val="ConsPlusNormal"/>
              <w:jc w:val="center"/>
            </w:pPr>
            <w:r w:rsidRPr="00685320">
              <w:t>99675976,41</w:t>
            </w:r>
          </w:p>
        </w:tc>
        <w:tc>
          <w:tcPr>
            <w:tcW w:w="346" w:type="pct"/>
          </w:tcPr>
          <w:p w:rsidR="00685320" w:rsidRPr="00685320" w:rsidRDefault="00685320" w:rsidP="00685320">
            <w:pPr>
              <w:pStyle w:val="ConsPlusNormal"/>
              <w:jc w:val="center"/>
            </w:pPr>
            <w:r w:rsidRPr="00685320">
              <w:t>99675976,41</w:t>
            </w:r>
          </w:p>
        </w:tc>
        <w:tc>
          <w:tcPr>
            <w:tcW w:w="333" w:type="pct"/>
          </w:tcPr>
          <w:p w:rsidR="00685320" w:rsidRPr="00685320" w:rsidRDefault="00685320" w:rsidP="00685320">
            <w:pPr>
              <w:pStyle w:val="ConsPlusNormal"/>
              <w:jc w:val="center"/>
            </w:pPr>
            <w:r w:rsidRPr="00685320">
              <w:t>99675976,41</w:t>
            </w:r>
          </w:p>
        </w:tc>
        <w:tc>
          <w:tcPr>
            <w:tcW w:w="346" w:type="pct"/>
          </w:tcPr>
          <w:p w:rsidR="00685320" w:rsidRPr="00685320" w:rsidRDefault="00685320" w:rsidP="00685320">
            <w:pPr>
              <w:pStyle w:val="ConsPlusNormal"/>
              <w:jc w:val="center"/>
            </w:pPr>
            <w:r w:rsidRPr="00685320">
              <w:t>99675976,41</w:t>
            </w:r>
          </w:p>
        </w:tc>
        <w:tc>
          <w:tcPr>
            <w:tcW w:w="358" w:type="pct"/>
          </w:tcPr>
          <w:p w:rsidR="00685320" w:rsidRPr="00685320" w:rsidRDefault="00685320" w:rsidP="00685320">
            <w:pPr>
              <w:pStyle w:val="ConsPlusNormal"/>
              <w:jc w:val="center"/>
            </w:pPr>
            <w:r w:rsidRPr="00685320">
              <w:t>498379882,05</w:t>
            </w:r>
          </w:p>
        </w:tc>
      </w:tr>
      <w:tr w:rsidR="00685320" w:rsidRPr="00685320" w:rsidTr="00685320">
        <w:tc>
          <w:tcPr>
            <w:tcW w:w="1531" w:type="pct"/>
            <w:gridSpan w:val="4"/>
            <w:vMerge w:val="restart"/>
          </w:tcPr>
          <w:p w:rsidR="00685320" w:rsidRPr="00685320" w:rsidRDefault="00685320" w:rsidP="00685320">
            <w:pPr>
              <w:pStyle w:val="ConsPlusNormal"/>
            </w:pPr>
            <w:r w:rsidRPr="00685320">
              <w:lastRenderedPageBreak/>
              <w:t>Всего по муниципальной программе:</w:t>
            </w:r>
          </w:p>
        </w:tc>
        <w:tc>
          <w:tcPr>
            <w:tcW w:w="309" w:type="pct"/>
          </w:tcPr>
          <w:p w:rsidR="00685320" w:rsidRPr="00685320" w:rsidRDefault="00685320" w:rsidP="00685320">
            <w:pPr>
              <w:pStyle w:val="ConsPlusNormal"/>
            </w:pPr>
            <w:r w:rsidRPr="00685320">
              <w:t>Всего</w:t>
            </w:r>
          </w:p>
        </w:tc>
        <w:tc>
          <w:tcPr>
            <w:tcW w:w="370" w:type="pct"/>
          </w:tcPr>
          <w:p w:rsidR="00685320" w:rsidRPr="00685320" w:rsidRDefault="00685320" w:rsidP="00685320">
            <w:pPr>
              <w:pStyle w:val="ConsPlusNormal"/>
              <w:jc w:val="center"/>
            </w:pPr>
            <w:r w:rsidRPr="00685320">
              <w:t>1777907716,92</w:t>
            </w:r>
          </w:p>
        </w:tc>
        <w:tc>
          <w:tcPr>
            <w:tcW w:w="346" w:type="pct"/>
          </w:tcPr>
          <w:p w:rsidR="00685320" w:rsidRPr="00685320" w:rsidRDefault="00685320" w:rsidP="00685320">
            <w:pPr>
              <w:pStyle w:val="ConsPlusNormal"/>
              <w:jc w:val="center"/>
            </w:pPr>
            <w:r w:rsidRPr="00685320">
              <w:t>148158976,41</w:t>
            </w:r>
          </w:p>
        </w:tc>
        <w:tc>
          <w:tcPr>
            <w:tcW w:w="333" w:type="pct"/>
          </w:tcPr>
          <w:p w:rsidR="00685320" w:rsidRPr="00685320" w:rsidRDefault="00685320" w:rsidP="00685320">
            <w:pPr>
              <w:pStyle w:val="ConsPlusNormal"/>
              <w:jc w:val="center"/>
            </w:pPr>
            <w:r w:rsidRPr="00685320">
              <w:t>148158976,41</w:t>
            </w:r>
          </w:p>
        </w:tc>
        <w:tc>
          <w:tcPr>
            <w:tcW w:w="358" w:type="pct"/>
          </w:tcPr>
          <w:p w:rsidR="00685320" w:rsidRPr="00685320" w:rsidRDefault="00685320" w:rsidP="00685320">
            <w:pPr>
              <w:pStyle w:val="ConsPlusNormal"/>
              <w:jc w:val="center"/>
            </w:pPr>
            <w:r w:rsidRPr="00685320">
              <w:t>148158976,41</w:t>
            </w:r>
          </w:p>
        </w:tc>
        <w:tc>
          <w:tcPr>
            <w:tcW w:w="370" w:type="pct"/>
          </w:tcPr>
          <w:p w:rsidR="00685320" w:rsidRPr="00685320" w:rsidRDefault="00685320" w:rsidP="00685320">
            <w:pPr>
              <w:pStyle w:val="ConsPlusNormal"/>
              <w:jc w:val="center"/>
            </w:pPr>
            <w:r w:rsidRPr="00685320">
              <w:t>148158976,41</w:t>
            </w:r>
          </w:p>
        </w:tc>
        <w:tc>
          <w:tcPr>
            <w:tcW w:w="346" w:type="pct"/>
          </w:tcPr>
          <w:p w:rsidR="00685320" w:rsidRPr="00685320" w:rsidRDefault="00685320" w:rsidP="00685320">
            <w:pPr>
              <w:pStyle w:val="ConsPlusNormal"/>
              <w:jc w:val="center"/>
            </w:pPr>
            <w:r w:rsidRPr="00685320">
              <w:t>148158976,41</w:t>
            </w:r>
          </w:p>
        </w:tc>
        <w:tc>
          <w:tcPr>
            <w:tcW w:w="333" w:type="pct"/>
          </w:tcPr>
          <w:p w:rsidR="00685320" w:rsidRPr="00685320" w:rsidRDefault="00685320" w:rsidP="00685320">
            <w:pPr>
              <w:pStyle w:val="ConsPlusNormal"/>
              <w:jc w:val="center"/>
            </w:pPr>
            <w:r w:rsidRPr="00685320">
              <w:t>148158976,41</w:t>
            </w:r>
          </w:p>
        </w:tc>
        <w:tc>
          <w:tcPr>
            <w:tcW w:w="346" w:type="pct"/>
          </w:tcPr>
          <w:p w:rsidR="00685320" w:rsidRPr="00685320" w:rsidRDefault="00685320" w:rsidP="00685320">
            <w:pPr>
              <w:pStyle w:val="ConsPlusNormal"/>
              <w:jc w:val="center"/>
            </w:pPr>
            <w:r w:rsidRPr="00685320">
              <w:t>148158976,41</w:t>
            </w:r>
          </w:p>
        </w:tc>
        <w:tc>
          <w:tcPr>
            <w:tcW w:w="358" w:type="pct"/>
          </w:tcPr>
          <w:p w:rsidR="00685320" w:rsidRPr="00685320" w:rsidRDefault="00685320" w:rsidP="00685320">
            <w:pPr>
              <w:pStyle w:val="ConsPlusNormal"/>
              <w:jc w:val="center"/>
            </w:pPr>
            <w:r w:rsidRPr="00685320">
              <w:t>740794882,05</w:t>
            </w:r>
          </w:p>
        </w:tc>
      </w:tr>
      <w:tr w:rsidR="00685320" w:rsidRPr="00685320" w:rsidTr="00685320">
        <w:tc>
          <w:tcPr>
            <w:tcW w:w="1531" w:type="pct"/>
            <w:gridSpan w:val="4"/>
            <w:vMerge/>
          </w:tcPr>
          <w:p w:rsidR="00685320" w:rsidRPr="00685320" w:rsidRDefault="00685320" w:rsidP="00685320">
            <w:pPr>
              <w:spacing w:after="0" w:line="240" w:lineRule="auto"/>
            </w:pPr>
          </w:p>
        </w:tc>
        <w:tc>
          <w:tcPr>
            <w:tcW w:w="309" w:type="pct"/>
          </w:tcPr>
          <w:p w:rsidR="00685320" w:rsidRPr="00685320" w:rsidRDefault="00685320" w:rsidP="00685320">
            <w:pPr>
              <w:pStyle w:val="ConsPlusNormal"/>
            </w:pPr>
            <w:r w:rsidRPr="00685320">
              <w:t>Бюджет города</w:t>
            </w:r>
          </w:p>
        </w:tc>
        <w:tc>
          <w:tcPr>
            <w:tcW w:w="370" w:type="pct"/>
          </w:tcPr>
          <w:p w:rsidR="00685320" w:rsidRPr="00685320" w:rsidRDefault="00685320" w:rsidP="00685320">
            <w:pPr>
              <w:pStyle w:val="ConsPlusNormal"/>
              <w:jc w:val="center"/>
            </w:pPr>
            <w:r w:rsidRPr="00685320">
              <w:t>1777907716,92</w:t>
            </w:r>
          </w:p>
        </w:tc>
        <w:tc>
          <w:tcPr>
            <w:tcW w:w="346" w:type="pct"/>
          </w:tcPr>
          <w:p w:rsidR="00685320" w:rsidRPr="00685320" w:rsidRDefault="00685320" w:rsidP="00685320">
            <w:pPr>
              <w:pStyle w:val="ConsPlusNormal"/>
              <w:jc w:val="center"/>
            </w:pPr>
            <w:r w:rsidRPr="00685320">
              <w:t>148158976,41</w:t>
            </w:r>
          </w:p>
        </w:tc>
        <w:tc>
          <w:tcPr>
            <w:tcW w:w="333" w:type="pct"/>
          </w:tcPr>
          <w:p w:rsidR="00685320" w:rsidRPr="00685320" w:rsidRDefault="00685320" w:rsidP="00685320">
            <w:pPr>
              <w:pStyle w:val="ConsPlusNormal"/>
              <w:jc w:val="center"/>
            </w:pPr>
            <w:r w:rsidRPr="00685320">
              <w:t>148158976,41</w:t>
            </w:r>
          </w:p>
        </w:tc>
        <w:tc>
          <w:tcPr>
            <w:tcW w:w="358" w:type="pct"/>
          </w:tcPr>
          <w:p w:rsidR="00685320" w:rsidRPr="00685320" w:rsidRDefault="00685320" w:rsidP="00685320">
            <w:pPr>
              <w:pStyle w:val="ConsPlusNormal"/>
              <w:jc w:val="center"/>
            </w:pPr>
            <w:r w:rsidRPr="00685320">
              <w:t>148158976,41</w:t>
            </w:r>
          </w:p>
        </w:tc>
        <w:tc>
          <w:tcPr>
            <w:tcW w:w="370" w:type="pct"/>
          </w:tcPr>
          <w:p w:rsidR="00685320" w:rsidRPr="00685320" w:rsidRDefault="00685320" w:rsidP="00685320">
            <w:pPr>
              <w:pStyle w:val="ConsPlusNormal"/>
              <w:jc w:val="center"/>
            </w:pPr>
            <w:r w:rsidRPr="00685320">
              <w:t>148158976,41</w:t>
            </w:r>
          </w:p>
        </w:tc>
        <w:tc>
          <w:tcPr>
            <w:tcW w:w="346" w:type="pct"/>
          </w:tcPr>
          <w:p w:rsidR="00685320" w:rsidRPr="00685320" w:rsidRDefault="00685320" w:rsidP="00685320">
            <w:pPr>
              <w:pStyle w:val="ConsPlusNormal"/>
              <w:jc w:val="center"/>
            </w:pPr>
            <w:r w:rsidRPr="00685320">
              <w:t>148158976,41</w:t>
            </w:r>
          </w:p>
        </w:tc>
        <w:tc>
          <w:tcPr>
            <w:tcW w:w="333" w:type="pct"/>
          </w:tcPr>
          <w:p w:rsidR="00685320" w:rsidRPr="00685320" w:rsidRDefault="00685320" w:rsidP="00685320">
            <w:pPr>
              <w:pStyle w:val="ConsPlusNormal"/>
              <w:jc w:val="center"/>
            </w:pPr>
            <w:r w:rsidRPr="00685320">
              <w:t>148158976,41</w:t>
            </w:r>
          </w:p>
        </w:tc>
        <w:tc>
          <w:tcPr>
            <w:tcW w:w="346" w:type="pct"/>
          </w:tcPr>
          <w:p w:rsidR="00685320" w:rsidRPr="00685320" w:rsidRDefault="00685320" w:rsidP="00685320">
            <w:pPr>
              <w:pStyle w:val="ConsPlusNormal"/>
              <w:jc w:val="center"/>
            </w:pPr>
            <w:r w:rsidRPr="00685320">
              <w:t>148158976,41</w:t>
            </w:r>
          </w:p>
        </w:tc>
        <w:tc>
          <w:tcPr>
            <w:tcW w:w="358" w:type="pct"/>
          </w:tcPr>
          <w:p w:rsidR="00685320" w:rsidRPr="00685320" w:rsidRDefault="00685320" w:rsidP="00685320">
            <w:pPr>
              <w:pStyle w:val="ConsPlusNormal"/>
              <w:jc w:val="center"/>
            </w:pPr>
            <w:r w:rsidRPr="00685320">
              <w:t>740794882,05</w:t>
            </w:r>
          </w:p>
        </w:tc>
      </w:tr>
      <w:tr w:rsidR="00685320" w:rsidRPr="00685320" w:rsidTr="00685320">
        <w:tc>
          <w:tcPr>
            <w:tcW w:w="1531" w:type="pct"/>
            <w:gridSpan w:val="4"/>
            <w:vMerge w:val="restart"/>
          </w:tcPr>
          <w:p w:rsidR="00685320" w:rsidRPr="00685320" w:rsidRDefault="00685320" w:rsidP="00685320">
            <w:pPr>
              <w:pStyle w:val="ConsPlusNormal"/>
            </w:pPr>
            <w:r w:rsidRPr="00685320">
              <w:t>Инвестиции в объекты муниципальной собственности</w:t>
            </w:r>
          </w:p>
        </w:tc>
        <w:tc>
          <w:tcPr>
            <w:tcW w:w="309" w:type="pct"/>
          </w:tcPr>
          <w:p w:rsidR="00685320" w:rsidRPr="00685320" w:rsidRDefault="00685320" w:rsidP="00685320">
            <w:pPr>
              <w:pStyle w:val="ConsPlusNormal"/>
            </w:pPr>
            <w:r w:rsidRPr="00685320">
              <w:t>Всего</w:t>
            </w:r>
          </w:p>
        </w:tc>
        <w:tc>
          <w:tcPr>
            <w:tcW w:w="370" w:type="pct"/>
          </w:tcPr>
          <w:p w:rsidR="00685320" w:rsidRPr="00685320" w:rsidRDefault="00685320" w:rsidP="00685320">
            <w:pPr>
              <w:pStyle w:val="ConsPlusNormal"/>
              <w:jc w:val="center"/>
            </w:pPr>
            <w:r w:rsidRPr="00685320">
              <w:t>266435829,60</w:t>
            </w:r>
          </w:p>
        </w:tc>
        <w:tc>
          <w:tcPr>
            <w:tcW w:w="346" w:type="pct"/>
          </w:tcPr>
          <w:p w:rsidR="00685320" w:rsidRPr="00685320" w:rsidRDefault="00685320" w:rsidP="00685320">
            <w:pPr>
              <w:pStyle w:val="ConsPlusNormal"/>
              <w:jc w:val="center"/>
            </w:pPr>
            <w:r w:rsidRPr="00685320">
              <w:t>22202985,80</w:t>
            </w:r>
          </w:p>
        </w:tc>
        <w:tc>
          <w:tcPr>
            <w:tcW w:w="333" w:type="pct"/>
          </w:tcPr>
          <w:p w:rsidR="00685320" w:rsidRPr="00685320" w:rsidRDefault="00685320" w:rsidP="00685320">
            <w:pPr>
              <w:pStyle w:val="ConsPlusNormal"/>
              <w:jc w:val="center"/>
            </w:pPr>
            <w:r w:rsidRPr="00685320">
              <w:t>22202985,80</w:t>
            </w:r>
          </w:p>
        </w:tc>
        <w:tc>
          <w:tcPr>
            <w:tcW w:w="358" w:type="pct"/>
          </w:tcPr>
          <w:p w:rsidR="00685320" w:rsidRPr="00685320" w:rsidRDefault="00685320" w:rsidP="00685320">
            <w:pPr>
              <w:pStyle w:val="ConsPlusNormal"/>
              <w:jc w:val="center"/>
            </w:pPr>
            <w:r w:rsidRPr="00685320">
              <w:t>22202985,80</w:t>
            </w:r>
          </w:p>
        </w:tc>
        <w:tc>
          <w:tcPr>
            <w:tcW w:w="370" w:type="pct"/>
          </w:tcPr>
          <w:p w:rsidR="00685320" w:rsidRPr="00685320" w:rsidRDefault="00685320" w:rsidP="00685320">
            <w:pPr>
              <w:pStyle w:val="ConsPlusNormal"/>
              <w:jc w:val="center"/>
            </w:pPr>
            <w:r w:rsidRPr="00685320">
              <w:t>22202985,80</w:t>
            </w:r>
          </w:p>
        </w:tc>
        <w:tc>
          <w:tcPr>
            <w:tcW w:w="346" w:type="pct"/>
          </w:tcPr>
          <w:p w:rsidR="00685320" w:rsidRPr="00685320" w:rsidRDefault="00685320" w:rsidP="00685320">
            <w:pPr>
              <w:pStyle w:val="ConsPlusNormal"/>
              <w:jc w:val="center"/>
            </w:pPr>
            <w:r w:rsidRPr="00685320">
              <w:t>22202985,80</w:t>
            </w:r>
          </w:p>
        </w:tc>
        <w:tc>
          <w:tcPr>
            <w:tcW w:w="333" w:type="pct"/>
          </w:tcPr>
          <w:p w:rsidR="00685320" w:rsidRPr="00685320" w:rsidRDefault="00685320" w:rsidP="00685320">
            <w:pPr>
              <w:pStyle w:val="ConsPlusNormal"/>
              <w:jc w:val="center"/>
            </w:pPr>
            <w:r w:rsidRPr="00685320">
              <w:t>22202985,80</w:t>
            </w:r>
          </w:p>
        </w:tc>
        <w:tc>
          <w:tcPr>
            <w:tcW w:w="346" w:type="pct"/>
          </w:tcPr>
          <w:p w:rsidR="00685320" w:rsidRPr="00685320" w:rsidRDefault="00685320" w:rsidP="00685320">
            <w:pPr>
              <w:pStyle w:val="ConsPlusNormal"/>
              <w:jc w:val="center"/>
            </w:pPr>
            <w:r w:rsidRPr="00685320">
              <w:t>22202985,80</w:t>
            </w:r>
          </w:p>
        </w:tc>
        <w:tc>
          <w:tcPr>
            <w:tcW w:w="358" w:type="pct"/>
          </w:tcPr>
          <w:p w:rsidR="00685320" w:rsidRPr="00685320" w:rsidRDefault="00685320" w:rsidP="00685320">
            <w:pPr>
              <w:pStyle w:val="ConsPlusNormal"/>
              <w:jc w:val="center"/>
            </w:pPr>
            <w:r w:rsidRPr="00685320">
              <w:t>111014929,00</w:t>
            </w:r>
          </w:p>
        </w:tc>
      </w:tr>
      <w:tr w:rsidR="00685320" w:rsidRPr="00685320" w:rsidTr="00685320">
        <w:tc>
          <w:tcPr>
            <w:tcW w:w="1531" w:type="pct"/>
            <w:gridSpan w:val="4"/>
            <w:vMerge/>
          </w:tcPr>
          <w:p w:rsidR="00685320" w:rsidRPr="00685320" w:rsidRDefault="00685320" w:rsidP="00685320">
            <w:pPr>
              <w:spacing w:after="0" w:line="240" w:lineRule="auto"/>
            </w:pPr>
          </w:p>
        </w:tc>
        <w:tc>
          <w:tcPr>
            <w:tcW w:w="309" w:type="pct"/>
          </w:tcPr>
          <w:p w:rsidR="00685320" w:rsidRPr="00685320" w:rsidRDefault="00685320" w:rsidP="00685320">
            <w:pPr>
              <w:pStyle w:val="ConsPlusNormal"/>
            </w:pPr>
            <w:r w:rsidRPr="00685320">
              <w:t>Федеральный бюджет</w:t>
            </w:r>
          </w:p>
        </w:tc>
        <w:tc>
          <w:tcPr>
            <w:tcW w:w="370" w:type="pct"/>
          </w:tcPr>
          <w:p w:rsidR="00685320" w:rsidRPr="00685320" w:rsidRDefault="00685320" w:rsidP="00685320">
            <w:pPr>
              <w:pStyle w:val="ConsPlusNormal"/>
              <w:jc w:val="center"/>
            </w:pPr>
            <w:r w:rsidRPr="00685320">
              <w:t>0,00</w:t>
            </w:r>
          </w:p>
        </w:tc>
        <w:tc>
          <w:tcPr>
            <w:tcW w:w="346" w:type="pct"/>
          </w:tcPr>
          <w:p w:rsidR="00685320" w:rsidRPr="00685320" w:rsidRDefault="00685320" w:rsidP="00685320">
            <w:pPr>
              <w:pStyle w:val="ConsPlusNormal"/>
              <w:jc w:val="center"/>
            </w:pPr>
          </w:p>
        </w:tc>
        <w:tc>
          <w:tcPr>
            <w:tcW w:w="333" w:type="pct"/>
          </w:tcPr>
          <w:p w:rsidR="00685320" w:rsidRPr="00685320" w:rsidRDefault="00685320" w:rsidP="00685320">
            <w:pPr>
              <w:pStyle w:val="ConsPlusNormal"/>
              <w:jc w:val="center"/>
            </w:pPr>
          </w:p>
        </w:tc>
        <w:tc>
          <w:tcPr>
            <w:tcW w:w="358" w:type="pct"/>
          </w:tcPr>
          <w:p w:rsidR="00685320" w:rsidRPr="00685320" w:rsidRDefault="00685320" w:rsidP="00685320">
            <w:pPr>
              <w:pStyle w:val="ConsPlusNormal"/>
              <w:jc w:val="center"/>
            </w:pPr>
          </w:p>
        </w:tc>
        <w:tc>
          <w:tcPr>
            <w:tcW w:w="370" w:type="pct"/>
          </w:tcPr>
          <w:p w:rsidR="00685320" w:rsidRPr="00685320" w:rsidRDefault="00685320" w:rsidP="00685320">
            <w:pPr>
              <w:pStyle w:val="ConsPlusNormal"/>
              <w:jc w:val="center"/>
            </w:pPr>
          </w:p>
        </w:tc>
        <w:tc>
          <w:tcPr>
            <w:tcW w:w="346" w:type="pct"/>
          </w:tcPr>
          <w:p w:rsidR="00685320" w:rsidRPr="00685320" w:rsidRDefault="00685320" w:rsidP="00685320">
            <w:pPr>
              <w:pStyle w:val="ConsPlusNormal"/>
              <w:jc w:val="center"/>
            </w:pPr>
          </w:p>
        </w:tc>
        <w:tc>
          <w:tcPr>
            <w:tcW w:w="333" w:type="pct"/>
          </w:tcPr>
          <w:p w:rsidR="00685320" w:rsidRPr="00685320" w:rsidRDefault="00685320" w:rsidP="00685320">
            <w:pPr>
              <w:pStyle w:val="ConsPlusNormal"/>
              <w:jc w:val="center"/>
            </w:pPr>
          </w:p>
        </w:tc>
        <w:tc>
          <w:tcPr>
            <w:tcW w:w="346" w:type="pct"/>
          </w:tcPr>
          <w:p w:rsidR="00685320" w:rsidRPr="00685320" w:rsidRDefault="00685320" w:rsidP="00685320">
            <w:pPr>
              <w:pStyle w:val="ConsPlusNormal"/>
              <w:jc w:val="center"/>
            </w:pPr>
          </w:p>
        </w:tc>
        <w:tc>
          <w:tcPr>
            <w:tcW w:w="358" w:type="pct"/>
          </w:tcPr>
          <w:p w:rsidR="00685320" w:rsidRPr="00685320" w:rsidRDefault="00685320" w:rsidP="00685320">
            <w:pPr>
              <w:pStyle w:val="ConsPlusNormal"/>
              <w:jc w:val="center"/>
            </w:pPr>
            <w:r w:rsidRPr="00685320">
              <w:t>0,00</w:t>
            </w:r>
          </w:p>
        </w:tc>
      </w:tr>
      <w:tr w:rsidR="00685320" w:rsidRPr="00685320" w:rsidTr="00685320">
        <w:tc>
          <w:tcPr>
            <w:tcW w:w="1531" w:type="pct"/>
            <w:gridSpan w:val="4"/>
            <w:vMerge/>
          </w:tcPr>
          <w:p w:rsidR="00685320" w:rsidRPr="00685320" w:rsidRDefault="00685320" w:rsidP="00685320">
            <w:pPr>
              <w:spacing w:after="0" w:line="240" w:lineRule="auto"/>
            </w:pPr>
          </w:p>
        </w:tc>
        <w:tc>
          <w:tcPr>
            <w:tcW w:w="309" w:type="pct"/>
          </w:tcPr>
          <w:p w:rsidR="00685320" w:rsidRPr="00685320" w:rsidRDefault="00685320" w:rsidP="00685320">
            <w:pPr>
              <w:pStyle w:val="ConsPlusNormal"/>
            </w:pPr>
            <w:r w:rsidRPr="00685320">
              <w:t>Бюджет автономного округа</w:t>
            </w:r>
          </w:p>
        </w:tc>
        <w:tc>
          <w:tcPr>
            <w:tcW w:w="370" w:type="pct"/>
          </w:tcPr>
          <w:p w:rsidR="00685320" w:rsidRPr="00685320" w:rsidRDefault="00685320" w:rsidP="00685320">
            <w:pPr>
              <w:pStyle w:val="ConsPlusNormal"/>
              <w:jc w:val="center"/>
            </w:pPr>
            <w:r w:rsidRPr="00685320">
              <w:t>0,00</w:t>
            </w:r>
          </w:p>
        </w:tc>
        <w:tc>
          <w:tcPr>
            <w:tcW w:w="346" w:type="pct"/>
          </w:tcPr>
          <w:p w:rsidR="00685320" w:rsidRPr="00685320" w:rsidRDefault="00685320" w:rsidP="00685320">
            <w:pPr>
              <w:pStyle w:val="ConsPlusNormal"/>
              <w:jc w:val="center"/>
            </w:pPr>
          </w:p>
        </w:tc>
        <w:tc>
          <w:tcPr>
            <w:tcW w:w="333" w:type="pct"/>
          </w:tcPr>
          <w:p w:rsidR="00685320" w:rsidRPr="00685320" w:rsidRDefault="00685320" w:rsidP="00685320">
            <w:pPr>
              <w:pStyle w:val="ConsPlusNormal"/>
              <w:jc w:val="center"/>
            </w:pPr>
          </w:p>
        </w:tc>
        <w:tc>
          <w:tcPr>
            <w:tcW w:w="358" w:type="pct"/>
          </w:tcPr>
          <w:p w:rsidR="00685320" w:rsidRPr="00685320" w:rsidRDefault="00685320" w:rsidP="00685320">
            <w:pPr>
              <w:pStyle w:val="ConsPlusNormal"/>
              <w:jc w:val="center"/>
            </w:pPr>
          </w:p>
        </w:tc>
        <w:tc>
          <w:tcPr>
            <w:tcW w:w="370" w:type="pct"/>
          </w:tcPr>
          <w:p w:rsidR="00685320" w:rsidRPr="00685320" w:rsidRDefault="00685320" w:rsidP="00685320">
            <w:pPr>
              <w:pStyle w:val="ConsPlusNormal"/>
              <w:jc w:val="center"/>
            </w:pPr>
          </w:p>
        </w:tc>
        <w:tc>
          <w:tcPr>
            <w:tcW w:w="346" w:type="pct"/>
          </w:tcPr>
          <w:p w:rsidR="00685320" w:rsidRPr="00685320" w:rsidRDefault="00685320" w:rsidP="00685320">
            <w:pPr>
              <w:pStyle w:val="ConsPlusNormal"/>
              <w:jc w:val="center"/>
            </w:pPr>
          </w:p>
        </w:tc>
        <w:tc>
          <w:tcPr>
            <w:tcW w:w="333" w:type="pct"/>
          </w:tcPr>
          <w:p w:rsidR="00685320" w:rsidRPr="00685320" w:rsidRDefault="00685320" w:rsidP="00685320">
            <w:pPr>
              <w:pStyle w:val="ConsPlusNormal"/>
              <w:jc w:val="center"/>
            </w:pPr>
          </w:p>
        </w:tc>
        <w:tc>
          <w:tcPr>
            <w:tcW w:w="346" w:type="pct"/>
          </w:tcPr>
          <w:p w:rsidR="00685320" w:rsidRPr="00685320" w:rsidRDefault="00685320" w:rsidP="00685320">
            <w:pPr>
              <w:pStyle w:val="ConsPlusNormal"/>
              <w:jc w:val="center"/>
            </w:pPr>
          </w:p>
        </w:tc>
        <w:tc>
          <w:tcPr>
            <w:tcW w:w="358" w:type="pct"/>
          </w:tcPr>
          <w:p w:rsidR="00685320" w:rsidRPr="00685320" w:rsidRDefault="00685320" w:rsidP="00685320">
            <w:pPr>
              <w:pStyle w:val="ConsPlusNormal"/>
              <w:jc w:val="center"/>
            </w:pPr>
            <w:r w:rsidRPr="00685320">
              <w:t>0,00</w:t>
            </w:r>
          </w:p>
        </w:tc>
      </w:tr>
      <w:tr w:rsidR="00685320" w:rsidRPr="00685320" w:rsidTr="00685320">
        <w:tc>
          <w:tcPr>
            <w:tcW w:w="1531" w:type="pct"/>
            <w:gridSpan w:val="4"/>
            <w:vMerge/>
          </w:tcPr>
          <w:p w:rsidR="00685320" w:rsidRPr="00685320" w:rsidRDefault="00685320" w:rsidP="00685320">
            <w:pPr>
              <w:spacing w:after="0" w:line="240" w:lineRule="auto"/>
            </w:pPr>
          </w:p>
        </w:tc>
        <w:tc>
          <w:tcPr>
            <w:tcW w:w="309" w:type="pct"/>
          </w:tcPr>
          <w:p w:rsidR="00685320" w:rsidRPr="00685320" w:rsidRDefault="00685320" w:rsidP="00685320">
            <w:pPr>
              <w:pStyle w:val="ConsPlusNormal"/>
            </w:pPr>
            <w:r w:rsidRPr="00685320">
              <w:t>Бюджет города</w:t>
            </w:r>
          </w:p>
        </w:tc>
        <w:tc>
          <w:tcPr>
            <w:tcW w:w="370" w:type="pct"/>
          </w:tcPr>
          <w:p w:rsidR="00685320" w:rsidRPr="00685320" w:rsidRDefault="00685320" w:rsidP="00685320">
            <w:pPr>
              <w:pStyle w:val="ConsPlusNormal"/>
              <w:jc w:val="center"/>
            </w:pPr>
            <w:r w:rsidRPr="00685320">
              <w:t>266435829,60</w:t>
            </w:r>
          </w:p>
        </w:tc>
        <w:tc>
          <w:tcPr>
            <w:tcW w:w="346" w:type="pct"/>
          </w:tcPr>
          <w:p w:rsidR="00685320" w:rsidRPr="00685320" w:rsidRDefault="00685320" w:rsidP="00685320">
            <w:pPr>
              <w:pStyle w:val="ConsPlusNormal"/>
              <w:jc w:val="center"/>
            </w:pPr>
            <w:r w:rsidRPr="00685320">
              <w:t>22202985,80</w:t>
            </w:r>
          </w:p>
        </w:tc>
        <w:tc>
          <w:tcPr>
            <w:tcW w:w="333" w:type="pct"/>
          </w:tcPr>
          <w:p w:rsidR="00685320" w:rsidRPr="00685320" w:rsidRDefault="00685320" w:rsidP="00685320">
            <w:pPr>
              <w:pStyle w:val="ConsPlusNormal"/>
              <w:jc w:val="center"/>
            </w:pPr>
            <w:r w:rsidRPr="00685320">
              <w:t>22202985,80</w:t>
            </w:r>
          </w:p>
        </w:tc>
        <w:tc>
          <w:tcPr>
            <w:tcW w:w="358" w:type="pct"/>
          </w:tcPr>
          <w:p w:rsidR="00685320" w:rsidRPr="00685320" w:rsidRDefault="00685320" w:rsidP="00685320">
            <w:pPr>
              <w:pStyle w:val="ConsPlusNormal"/>
              <w:jc w:val="center"/>
            </w:pPr>
            <w:r w:rsidRPr="00685320">
              <w:t>22202985,80</w:t>
            </w:r>
          </w:p>
        </w:tc>
        <w:tc>
          <w:tcPr>
            <w:tcW w:w="370" w:type="pct"/>
          </w:tcPr>
          <w:p w:rsidR="00685320" w:rsidRPr="00685320" w:rsidRDefault="00685320" w:rsidP="00685320">
            <w:pPr>
              <w:pStyle w:val="ConsPlusNormal"/>
              <w:jc w:val="center"/>
            </w:pPr>
            <w:r w:rsidRPr="00685320">
              <w:t>22202985,80</w:t>
            </w:r>
          </w:p>
        </w:tc>
        <w:tc>
          <w:tcPr>
            <w:tcW w:w="346" w:type="pct"/>
          </w:tcPr>
          <w:p w:rsidR="00685320" w:rsidRPr="00685320" w:rsidRDefault="00685320" w:rsidP="00685320">
            <w:pPr>
              <w:pStyle w:val="ConsPlusNormal"/>
              <w:jc w:val="center"/>
            </w:pPr>
            <w:r w:rsidRPr="00685320">
              <w:t>22202985,80</w:t>
            </w:r>
          </w:p>
        </w:tc>
        <w:tc>
          <w:tcPr>
            <w:tcW w:w="333" w:type="pct"/>
          </w:tcPr>
          <w:p w:rsidR="00685320" w:rsidRPr="00685320" w:rsidRDefault="00685320" w:rsidP="00685320">
            <w:pPr>
              <w:pStyle w:val="ConsPlusNormal"/>
              <w:jc w:val="center"/>
            </w:pPr>
            <w:r w:rsidRPr="00685320">
              <w:t>22202985,80</w:t>
            </w:r>
          </w:p>
        </w:tc>
        <w:tc>
          <w:tcPr>
            <w:tcW w:w="346" w:type="pct"/>
          </w:tcPr>
          <w:p w:rsidR="00685320" w:rsidRPr="00685320" w:rsidRDefault="00685320" w:rsidP="00685320">
            <w:pPr>
              <w:pStyle w:val="ConsPlusNormal"/>
              <w:jc w:val="center"/>
            </w:pPr>
            <w:r w:rsidRPr="00685320">
              <w:t>22202985,80</w:t>
            </w:r>
          </w:p>
        </w:tc>
        <w:tc>
          <w:tcPr>
            <w:tcW w:w="358" w:type="pct"/>
          </w:tcPr>
          <w:p w:rsidR="00685320" w:rsidRPr="00685320" w:rsidRDefault="00685320" w:rsidP="00685320">
            <w:pPr>
              <w:pStyle w:val="ConsPlusNormal"/>
              <w:jc w:val="center"/>
            </w:pPr>
            <w:r w:rsidRPr="00685320">
              <w:t>111014929,00</w:t>
            </w:r>
          </w:p>
        </w:tc>
      </w:tr>
      <w:tr w:rsidR="00685320" w:rsidRPr="00685320" w:rsidTr="00685320">
        <w:tc>
          <w:tcPr>
            <w:tcW w:w="1531" w:type="pct"/>
            <w:gridSpan w:val="4"/>
            <w:vMerge/>
          </w:tcPr>
          <w:p w:rsidR="00685320" w:rsidRPr="00685320" w:rsidRDefault="00685320" w:rsidP="00685320">
            <w:pPr>
              <w:spacing w:after="0" w:line="240" w:lineRule="auto"/>
            </w:pPr>
          </w:p>
        </w:tc>
        <w:tc>
          <w:tcPr>
            <w:tcW w:w="309" w:type="pct"/>
          </w:tcPr>
          <w:p w:rsidR="00685320" w:rsidRPr="00685320" w:rsidRDefault="00685320" w:rsidP="00685320">
            <w:pPr>
              <w:pStyle w:val="ConsPlusNormal"/>
            </w:pPr>
            <w:r w:rsidRPr="00685320">
              <w:t>Иные источники финансирования</w:t>
            </w:r>
          </w:p>
        </w:tc>
        <w:tc>
          <w:tcPr>
            <w:tcW w:w="370" w:type="pct"/>
          </w:tcPr>
          <w:p w:rsidR="00685320" w:rsidRPr="00685320" w:rsidRDefault="00685320" w:rsidP="00685320">
            <w:pPr>
              <w:pStyle w:val="ConsPlusNormal"/>
              <w:jc w:val="center"/>
            </w:pPr>
            <w:r w:rsidRPr="00685320">
              <w:t>0,00</w:t>
            </w:r>
          </w:p>
        </w:tc>
        <w:tc>
          <w:tcPr>
            <w:tcW w:w="346" w:type="pct"/>
          </w:tcPr>
          <w:p w:rsidR="00685320" w:rsidRPr="00685320" w:rsidRDefault="00685320" w:rsidP="00685320">
            <w:pPr>
              <w:pStyle w:val="ConsPlusNormal"/>
              <w:jc w:val="center"/>
            </w:pPr>
          </w:p>
        </w:tc>
        <w:tc>
          <w:tcPr>
            <w:tcW w:w="333" w:type="pct"/>
          </w:tcPr>
          <w:p w:rsidR="00685320" w:rsidRPr="00685320" w:rsidRDefault="00685320" w:rsidP="00685320">
            <w:pPr>
              <w:pStyle w:val="ConsPlusNormal"/>
              <w:jc w:val="center"/>
            </w:pPr>
          </w:p>
        </w:tc>
        <w:tc>
          <w:tcPr>
            <w:tcW w:w="358" w:type="pct"/>
          </w:tcPr>
          <w:p w:rsidR="00685320" w:rsidRPr="00685320" w:rsidRDefault="00685320" w:rsidP="00685320">
            <w:pPr>
              <w:pStyle w:val="ConsPlusNormal"/>
              <w:jc w:val="center"/>
            </w:pPr>
          </w:p>
        </w:tc>
        <w:tc>
          <w:tcPr>
            <w:tcW w:w="370" w:type="pct"/>
          </w:tcPr>
          <w:p w:rsidR="00685320" w:rsidRPr="00685320" w:rsidRDefault="00685320" w:rsidP="00685320">
            <w:pPr>
              <w:pStyle w:val="ConsPlusNormal"/>
              <w:jc w:val="center"/>
            </w:pPr>
          </w:p>
        </w:tc>
        <w:tc>
          <w:tcPr>
            <w:tcW w:w="346" w:type="pct"/>
          </w:tcPr>
          <w:p w:rsidR="00685320" w:rsidRPr="00685320" w:rsidRDefault="00685320" w:rsidP="00685320">
            <w:pPr>
              <w:pStyle w:val="ConsPlusNormal"/>
              <w:jc w:val="center"/>
            </w:pPr>
          </w:p>
        </w:tc>
        <w:tc>
          <w:tcPr>
            <w:tcW w:w="333" w:type="pct"/>
          </w:tcPr>
          <w:p w:rsidR="00685320" w:rsidRPr="00685320" w:rsidRDefault="00685320" w:rsidP="00685320">
            <w:pPr>
              <w:pStyle w:val="ConsPlusNormal"/>
              <w:jc w:val="center"/>
            </w:pPr>
          </w:p>
        </w:tc>
        <w:tc>
          <w:tcPr>
            <w:tcW w:w="346" w:type="pct"/>
          </w:tcPr>
          <w:p w:rsidR="00685320" w:rsidRPr="00685320" w:rsidRDefault="00685320" w:rsidP="00685320">
            <w:pPr>
              <w:pStyle w:val="ConsPlusNormal"/>
              <w:jc w:val="center"/>
            </w:pPr>
          </w:p>
        </w:tc>
        <w:tc>
          <w:tcPr>
            <w:tcW w:w="358" w:type="pct"/>
          </w:tcPr>
          <w:p w:rsidR="00685320" w:rsidRPr="00685320" w:rsidRDefault="00685320" w:rsidP="00685320">
            <w:pPr>
              <w:pStyle w:val="ConsPlusNormal"/>
              <w:jc w:val="center"/>
            </w:pPr>
            <w:r w:rsidRPr="00685320">
              <w:t>0,00</w:t>
            </w:r>
          </w:p>
        </w:tc>
      </w:tr>
      <w:tr w:rsidR="00685320" w:rsidRPr="00685320" w:rsidTr="00685320">
        <w:tc>
          <w:tcPr>
            <w:tcW w:w="1531" w:type="pct"/>
            <w:gridSpan w:val="4"/>
          </w:tcPr>
          <w:p w:rsidR="00685320" w:rsidRPr="00685320" w:rsidRDefault="00685320" w:rsidP="00685320">
            <w:pPr>
              <w:pStyle w:val="ConsPlusNormal"/>
            </w:pPr>
            <w:r w:rsidRPr="00685320">
              <w:t>в том числе:</w:t>
            </w:r>
          </w:p>
        </w:tc>
        <w:tc>
          <w:tcPr>
            <w:tcW w:w="309" w:type="pct"/>
          </w:tcPr>
          <w:p w:rsidR="00685320" w:rsidRPr="00685320" w:rsidRDefault="00685320" w:rsidP="00685320">
            <w:pPr>
              <w:pStyle w:val="ConsPlusNormal"/>
            </w:pPr>
          </w:p>
        </w:tc>
        <w:tc>
          <w:tcPr>
            <w:tcW w:w="370" w:type="pct"/>
          </w:tcPr>
          <w:p w:rsidR="00685320" w:rsidRPr="00685320" w:rsidRDefault="00685320" w:rsidP="00685320">
            <w:pPr>
              <w:pStyle w:val="ConsPlusNormal"/>
              <w:jc w:val="center"/>
            </w:pPr>
          </w:p>
        </w:tc>
        <w:tc>
          <w:tcPr>
            <w:tcW w:w="346" w:type="pct"/>
          </w:tcPr>
          <w:p w:rsidR="00685320" w:rsidRPr="00685320" w:rsidRDefault="00685320" w:rsidP="00685320">
            <w:pPr>
              <w:pStyle w:val="ConsPlusNormal"/>
              <w:jc w:val="center"/>
            </w:pPr>
          </w:p>
        </w:tc>
        <w:tc>
          <w:tcPr>
            <w:tcW w:w="333" w:type="pct"/>
          </w:tcPr>
          <w:p w:rsidR="00685320" w:rsidRPr="00685320" w:rsidRDefault="00685320" w:rsidP="00685320">
            <w:pPr>
              <w:pStyle w:val="ConsPlusNormal"/>
              <w:jc w:val="center"/>
            </w:pPr>
          </w:p>
        </w:tc>
        <w:tc>
          <w:tcPr>
            <w:tcW w:w="358" w:type="pct"/>
          </w:tcPr>
          <w:p w:rsidR="00685320" w:rsidRPr="00685320" w:rsidRDefault="00685320" w:rsidP="00685320">
            <w:pPr>
              <w:pStyle w:val="ConsPlusNormal"/>
              <w:jc w:val="center"/>
            </w:pPr>
          </w:p>
        </w:tc>
        <w:tc>
          <w:tcPr>
            <w:tcW w:w="370" w:type="pct"/>
          </w:tcPr>
          <w:p w:rsidR="00685320" w:rsidRPr="00685320" w:rsidRDefault="00685320" w:rsidP="00685320">
            <w:pPr>
              <w:pStyle w:val="ConsPlusNormal"/>
              <w:jc w:val="center"/>
            </w:pPr>
          </w:p>
        </w:tc>
        <w:tc>
          <w:tcPr>
            <w:tcW w:w="346" w:type="pct"/>
          </w:tcPr>
          <w:p w:rsidR="00685320" w:rsidRPr="00685320" w:rsidRDefault="00685320" w:rsidP="00685320">
            <w:pPr>
              <w:pStyle w:val="ConsPlusNormal"/>
              <w:jc w:val="center"/>
            </w:pPr>
          </w:p>
        </w:tc>
        <w:tc>
          <w:tcPr>
            <w:tcW w:w="333" w:type="pct"/>
          </w:tcPr>
          <w:p w:rsidR="00685320" w:rsidRPr="00685320" w:rsidRDefault="00685320" w:rsidP="00685320">
            <w:pPr>
              <w:pStyle w:val="ConsPlusNormal"/>
              <w:jc w:val="center"/>
            </w:pPr>
          </w:p>
        </w:tc>
        <w:tc>
          <w:tcPr>
            <w:tcW w:w="346" w:type="pct"/>
          </w:tcPr>
          <w:p w:rsidR="00685320" w:rsidRPr="00685320" w:rsidRDefault="00685320" w:rsidP="00685320">
            <w:pPr>
              <w:pStyle w:val="ConsPlusNormal"/>
              <w:jc w:val="center"/>
            </w:pPr>
          </w:p>
        </w:tc>
        <w:tc>
          <w:tcPr>
            <w:tcW w:w="358" w:type="pct"/>
          </w:tcPr>
          <w:p w:rsidR="00685320" w:rsidRPr="00685320" w:rsidRDefault="00685320" w:rsidP="00685320">
            <w:pPr>
              <w:pStyle w:val="ConsPlusNormal"/>
              <w:jc w:val="center"/>
            </w:pPr>
          </w:p>
        </w:tc>
      </w:tr>
      <w:tr w:rsidR="00685320" w:rsidRPr="00685320" w:rsidTr="00685320">
        <w:tc>
          <w:tcPr>
            <w:tcW w:w="1531" w:type="pct"/>
            <w:gridSpan w:val="4"/>
            <w:vMerge w:val="restart"/>
          </w:tcPr>
          <w:p w:rsidR="00685320" w:rsidRPr="00685320" w:rsidRDefault="00685320" w:rsidP="00685320">
            <w:pPr>
              <w:pStyle w:val="ConsPlusNormal"/>
              <w:jc w:val="both"/>
            </w:pPr>
            <w:r w:rsidRPr="00685320">
              <w:lastRenderedPageBreak/>
              <w:t>проекты (мероприятия), направленные на реализацию национальных и федеральных проектов Российской Федерации, портфелей проектов Ханты-Мансийского автономного округа - Югры, муниципальных проектов города Ханты-Мансийска</w:t>
            </w:r>
          </w:p>
        </w:tc>
        <w:tc>
          <w:tcPr>
            <w:tcW w:w="309" w:type="pct"/>
          </w:tcPr>
          <w:p w:rsidR="00685320" w:rsidRPr="00685320" w:rsidRDefault="00685320" w:rsidP="00685320">
            <w:pPr>
              <w:pStyle w:val="ConsPlusNormal"/>
            </w:pPr>
            <w:r w:rsidRPr="00685320">
              <w:t>Всего</w:t>
            </w:r>
          </w:p>
        </w:tc>
        <w:tc>
          <w:tcPr>
            <w:tcW w:w="370" w:type="pct"/>
          </w:tcPr>
          <w:p w:rsidR="00685320" w:rsidRPr="00685320" w:rsidRDefault="00685320" w:rsidP="00685320">
            <w:pPr>
              <w:pStyle w:val="ConsPlusNormal"/>
              <w:jc w:val="center"/>
            </w:pPr>
            <w:r w:rsidRPr="00685320">
              <w:t>0,00</w:t>
            </w:r>
          </w:p>
        </w:tc>
        <w:tc>
          <w:tcPr>
            <w:tcW w:w="346" w:type="pct"/>
          </w:tcPr>
          <w:p w:rsidR="00685320" w:rsidRPr="00685320" w:rsidRDefault="00685320" w:rsidP="00685320">
            <w:pPr>
              <w:pStyle w:val="ConsPlusNormal"/>
              <w:jc w:val="center"/>
            </w:pPr>
            <w:r w:rsidRPr="00685320">
              <w:t>0,00</w:t>
            </w:r>
          </w:p>
        </w:tc>
        <w:tc>
          <w:tcPr>
            <w:tcW w:w="333" w:type="pct"/>
          </w:tcPr>
          <w:p w:rsidR="00685320" w:rsidRPr="00685320" w:rsidRDefault="00685320" w:rsidP="00685320">
            <w:pPr>
              <w:pStyle w:val="ConsPlusNormal"/>
              <w:jc w:val="center"/>
            </w:pPr>
            <w:r w:rsidRPr="00685320">
              <w:t>0,00</w:t>
            </w:r>
          </w:p>
        </w:tc>
        <w:tc>
          <w:tcPr>
            <w:tcW w:w="358" w:type="pct"/>
          </w:tcPr>
          <w:p w:rsidR="00685320" w:rsidRPr="00685320" w:rsidRDefault="00685320" w:rsidP="00685320">
            <w:pPr>
              <w:pStyle w:val="ConsPlusNormal"/>
              <w:jc w:val="center"/>
            </w:pPr>
            <w:r w:rsidRPr="00685320">
              <w:t>0,00</w:t>
            </w:r>
          </w:p>
        </w:tc>
        <w:tc>
          <w:tcPr>
            <w:tcW w:w="370" w:type="pct"/>
          </w:tcPr>
          <w:p w:rsidR="00685320" w:rsidRPr="00685320" w:rsidRDefault="00685320" w:rsidP="00685320">
            <w:pPr>
              <w:pStyle w:val="ConsPlusNormal"/>
              <w:jc w:val="center"/>
            </w:pPr>
            <w:r w:rsidRPr="00685320">
              <w:t>0,00</w:t>
            </w:r>
          </w:p>
        </w:tc>
        <w:tc>
          <w:tcPr>
            <w:tcW w:w="346" w:type="pct"/>
          </w:tcPr>
          <w:p w:rsidR="00685320" w:rsidRPr="00685320" w:rsidRDefault="00685320" w:rsidP="00685320">
            <w:pPr>
              <w:pStyle w:val="ConsPlusNormal"/>
              <w:jc w:val="center"/>
            </w:pPr>
            <w:r w:rsidRPr="00685320">
              <w:t>0,00</w:t>
            </w:r>
          </w:p>
        </w:tc>
        <w:tc>
          <w:tcPr>
            <w:tcW w:w="333" w:type="pct"/>
          </w:tcPr>
          <w:p w:rsidR="00685320" w:rsidRPr="00685320" w:rsidRDefault="00685320" w:rsidP="00685320">
            <w:pPr>
              <w:pStyle w:val="ConsPlusNormal"/>
              <w:jc w:val="center"/>
            </w:pPr>
            <w:r w:rsidRPr="00685320">
              <w:t>0,00</w:t>
            </w:r>
          </w:p>
        </w:tc>
        <w:tc>
          <w:tcPr>
            <w:tcW w:w="346" w:type="pct"/>
          </w:tcPr>
          <w:p w:rsidR="00685320" w:rsidRPr="00685320" w:rsidRDefault="00685320" w:rsidP="00685320">
            <w:pPr>
              <w:pStyle w:val="ConsPlusNormal"/>
              <w:jc w:val="center"/>
            </w:pPr>
            <w:r w:rsidRPr="00685320">
              <w:t>0,00</w:t>
            </w:r>
          </w:p>
        </w:tc>
        <w:tc>
          <w:tcPr>
            <w:tcW w:w="358" w:type="pct"/>
          </w:tcPr>
          <w:p w:rsidR="00685320" w:rsidRPr="00685320" w:rsidRDefault="00685320" w:rsidP="00685320">
            <w:pPr>
              <w:pStyle w:val="ConsPlusNormal"/>
              <w:jc w:val="center"/>
            </w:pPr>
            <w:r w:rsidRPr="00685320">
              <w:t>0,00</w:t>
            </w:r>
          </w:p>
        </w:tc>
      </w:tr>
      <w:tr w:rsidR="00685320" w:rsidRPr="00685320" w:rsidTr="00685320">
        <w:tc>
          <w:tcPr>
            <w:tcW w:w="1531" w:type="pct"/>
            <w:gridSpan w:val="4"/>
            <w:vMerge/>
          </w:tcPr>
          <w:p w:rsidR="00685320" w:rsidRPr="00685320" w:rsidRDefault="00685320" w:rsidP="00685320">
            <w:pPr>
              <w:spacing w:after="0" w:line="240" w:lineRule="auto"/>
            </w:pPr>
          </w:p>
        </w:tc>
        <w:tc>
          <w:tcPr>
            <w:tcW w:w="309" w:type="pct"/>
          </w:tcPr>
          <w:p w:rsidR="00685320" w:rsidRPr="00685320" w:rsidRDefault="00685320" w:rsidP="00685320">
            <w:pPr>
              <w:pStyle w:val="ConsPlusNormal"/>
            </w:pPr>
            <w:r w:rsidRPr="00685320">
              <w:t>Федеральный бюджет</w:t>
            </w:r>
          </w:p>
        </w:tc>
        <w:tc>
          <w:tcPr>
            <w:tcW w:w="370" w:type="pct"/>
          </w:tcPr>
          <w:p w:rsidR="00685320" w:rsidRPr="00685320" w:rsidRDefault="00685320" w:rsidP="00685320">
            <w:pPr>
              <w:pStyle w:val="ConsPlusNormal"/>
              <w:jc w:val="center"/>
            </w:pPr>
            <w:r w:rsidRPr="00685320">
              <w:t>0,00</w:t>
            </w:r>
          </w:p>
        </w:tc>
        <w:tc>
          <w:tcPr>
            <w:tcW w:w="346" w:type="pct"/>
          </w:tcPr>
          <w:p w:rsidR="00685320" w:rsidRPr="00685320" w:rsidRDefault="00685320" w:rsidP="00685320">
            <w:pPr>
              <w:pStyle w:val="ConsPlusNormal"/>
              <w:jc w:val="center"/>
            </w:pPr>
          </w:p>
        </w:tc>
        <w:tc>
          <w:tcPr>
            <w:tcW w:w="333" w:type="pct"/>
          </w:tcPr>
          <w:p w:rsidR="00685320" w:rsidRPr="00685320" w:rsidRDefault="00685320" w:rsidP="00685320">
            <w:pPr>
              <w:pStyle w:val="ConsPlusNormal"/>
              <w:jc w:val="center"/>
            </w:pPr>
          </w:p>
        </w:tc>
        <w:tc>
          <w:tcPr>
            <w:tcW w:w="358" w:type="pct"/>
          </w:tcPr>
          <w:p w:rsidR="00685320" w:rsidRPr="00685320" w:rsidRDefault="00685320" w:rsidP="00685320">
            <w:pPr>
              <w:pStyle w:val="ConsPlusNormal"/>
              <w:jc w:val="center"/>
            </w:pPr>
          </w:p>
        </w:tc>
        <w:tc>
          <w:tcPr>
            <w:tcW w:w="370" w:type="pct"/>
          </w:tcPr>
          <w:p w:rsidR="00685320" w:rsidRPr="00685320" w:rsidRDefault="00685320" w:rsidP="00685320">
            <w:pPr>
              <w:pStyle w:val="ConsPlusNormal"/>
              <w:jc w:val="center"/>
            </w:pPr>
          </w:p>
        </w:tc>
        <w:tc>
          <w:tcPr>
            <w:tcW w:w="346" w:type="pct"/>
          </w:tcPr>
          <w:p w:rsidR="00685320" w:rsidRPr="00685320" w:rsidRDefault="00685320" w:rsidP="00685320">
            <w:pPr>
              <w:pStyle w:val="ConsPlusNormal"/>
              <w:jc w:val="center"/>
            </w:pPr>
          </w:p>
        </w:tc>
        <w:tc>
          <w:tcPr>
            <w:tcW w:w="333" w:type="pct"/>
          </w:tcPr>
          <w:p w:rsidR="00685320" w:rsidRPr="00685320" w:rsidRDefault="00685320" w:rsidP="00685320">
            <w:pPr>
              <w:pStyle w:val="ConsPlusNormal"/>
              <w:jc w:val="center"/>
            </w:pPr>
          </w:p>
        </w:tc>
        <w:tc>
          <w:tcPr>
            <w:tcW w:w="346" w:type="pct"/>
          </w:tcPr>
          <w:p w:rsidR="00685320" w:rsidRPr="00685320" w:rsidRDefault="00685320" w:rsidP="00685320">
            <w:pPr>
              <w:pStyle w:val="ConsPlusNormal"/>
              <w:jc w:val="center"/>
            </w:pPr>
          </w:p>
        </w:tc>
        <w:tc>
          <w:tcPr>
            <w:tcW w:w="358" w:type="pct"/>
          </w:tcPr>
          <w:p w:rsidR="00685320" w:rsidRPr="00685320" w:rsidRDefault="00685320" w:rsidP="00685320">
            <w:pPr>
              <w:pStyle w:val="ConsPlusNormal"/>
              <w:jc w:val="center"/>
            </w:pPr>
            <w:r w:rsidRPr="00685320">
              <w:t>0,00</w:t>
            </w:r>
          </w:p>
        </w:tc>
      </w:tr>
      <w:tr w:rsidR="00685320" w:rsidRPr="00685320" w:rsidTr="00685320">
        <w:tc>
          <w:tcPr>
            <w:tcW w:w="1531" w:type="pct"/>
            <w:gridSpan w:val="4"/>
            <w:vMerge/>
          </w:tcPr>
          <w:p w:rsidR="00685320" w:rsidRPr="00685320" w:rsidRDefault="00685320" w:rsidP="00685320">
            <w:pPr>
              <w:spacing w:after="0" w:line="240" w:lineRule="auto"/>
            </w:pPr>
          </w:p>
        </w:tc>
        <w:tc>
          <w:tcPr>
            <w:tcW w:w="309" w:type="pct"/>
          </w:tcPr>
          <w:p w:rsidR="00685320" w:rsidRPr="00685320" w:rsidRDefault="00685320" w:rsidP="00685320">
            <w:pPr>
              <w:pStyle w:val="ConsPlusNormal"/>
            </w:pPr>
            <w:r w:rsidRPr="00685320">
              <w:t>Бюджет автономного округа</w:t>
            </w:r>
          </w:p>
        </w:tc>
        <w:tc>
          <w:tcPr>
            <w:tcW w:w="370" w:type="pct"/>
          </w:tcPr>
          <w:p w:rsidR="00685320" w:rsidRPr="00685320" w:rsidRDefault="00685320" w:rsidP="00685320">
            <w:pPr>
              <w:pStyle w:val="ConsPlusNormal"/>
              <w:jc w:val="center"/>
            </w:pPr>
            <w:r w:rsidRPr="00685320">
              <w:t>0,00</w:t>
            </w:r>
          </w:p>
        </w:tc>
        <w:tc>
          <w:tcPr>
            <w:tcW w:w="346" w:type="pct"/>
          </w:tcPr>
          <w:p w:rsidR="00685320" w:rsidRPr="00685320" w:rsidRDefault="00685320" w:rsidP="00685320">
            <w:pPr>
              <w:pStyle w:val="ConsPlusNormal"/>
              <w:jc w:val="center"/>
            </w:pPr>
          </w:p>
        </w:tc>
        <w:tc>
          <w:tcPr>
            <w:tcW w:w="333" w:type="pct"/>
          </w:tcPr>
          <w:p w:rsidR="00685320" w:rsidRPr="00685320" w:rsidRDefault="00685320" w:rsidP="00685320">
            <w:pPr>
              <w:pStyle w:val="ConsPlusNormal"/>
              <w:jc w:val="center"/>
            </w:pPr>
          </w:p>
        </w:tc>
        <w:tc>
          <w:tcPr>
            <w:tcW w:w="358" w:type="pct"/>
          </w:tcPr>
          <w:p w:rsidR="00685320" w:rsidRPr="00685320" w:rsidRDefault="00685320" w:rsidP="00685320">
            <w:pPr>
              <w:pStyle w:val="ConsPlusNormal"/>
              <w:jc w:val="center"/>
            </w:pPr>
          </w:p>
        </w:tc>
        <w:tc>
          <w:tcPr>
            <w:tcW w:w="370" w:type="pct"/>
          </w:tcPr>
          <w:p w:rsidR="00685320" w:rsidRPr="00685320" w:rsidRDefault="00685320" w:rsidP="00685320">
            <w:pPr>
              <w:pStyle w:val="ConsPlusNormal"/>
              <w:jc w:val="center"/>
            </w:pPr>
          </w:p>
        </w:tc>
        <w:tc>
          <w:tcPr>
            <w:tcW w:w="346" w:type="pct"/>
          </w:tcPr>
          <w:p w:rsidR="00685320" w:rsidRPr="00685320" w:rsidRDefault="00685320" w:rsidP="00685320">
            <w:pPr>
              <w:pStyle w:val="ConsPlusNormal"/>
              <w:jc w:val="center"/>
            </w:pPr>
          </w:p>
        </w:tc>
        <w:tc>
          <w:tcPr>
            <w:tcW w:w="333" w:type="pct"/>
          </w:tcPr>
          <w:p w:rsidR="00685320" w:rsidRPr="00685320" w:rsidRDefault="00685320" w:rsidP="00685320">
            <w:pPr>
              <w:pStyle w:val="ConsPlusNormal"/>
              <w:jc w:val="center"/>
            </w:pPr>
          </w:p>
        </w:tc>
        <w:tc>
          <w:tcPr>
            <w:tcW w:w="346" w:type="pct"/>
          </w:tcPr>
          <w:p w:rsidR="00685320" w:rsidRPr="00685320" w:rsidRDefault="00685320" w:rsidP="00685320">
            <w:pPr>
              <w:pStyle w:val="ConsPlusNormal"/>
              <w:jc w:val="center"/>
            </w:pPr>
          </w:p>
        </w:tc>
        <w:tc>
          <w:tcPr>
            <w:tcW w:w="358" w:type="pct"/>
          </w:tcPr>
          <w:p w:rsidR="00685320" w:rsidRPr="00685320" w:rsidRDefault="00685320" w:rsidP="00685320">
            <w:pPr>
              <w:pStyle w:val="ConsPlusNormal"/>
              <w:jc w:val="center"/>
            </w:pPr>
            <w:r w:rsidRPr="00685320">
              <w:t>0,00</w:t>
            </w:r>
          </w:p>
        </w:tc>
      </w:tr>
      <w:tr w:rsidR="00685320" w:rsidRPr="00685320" w:rsidTr="00685320">
        <w:tc>
          <w:tcPr>
            <w:tcW w:w="1531" w:type="pct"/>
            <w:gridSpan w:val="4"/>
            <w:vMerge/>
          </w:tcPr>
          <w:p w:rsidR="00685320" w:rsidRPr="00685320" w:rsidRDefault="00685320" w:rsidP="00685320">
            <w:pPr>
              <w:spacing w:after="0" w:line="240" w:lineRule="auto"/>
            </w:pPr>
          </w:p>
        </w:tc>
        <w:tc>
          <w:tcPr>
            <w:tcW w:w="309" w:type="pct"/>
          </w:tcPr>
          <w:p w:rsidR="00685320" w:rsidRPr="00685320" w:rsidRDefault="00685320" w:rsidP="00685320">
            <w:pPr>
              <w:pStyle w:val="ConsPlusNormal"/>
            </w:pPr>
            <w:r w:rsidRPr="00685320">
              <w:t>Бюджет города</w:t>
            </w:r>
          </w:p>
        </w:tc>
        <w:tc>
          <w:tcPr>
            <w:tcW w:w="370" w:type="pct"/>
          </w:tcPr>
          <w:p w:rsidR="00685320" w:rsidRPr="00685320" w:rsidRDefault="00685320" w:rsidP="00685320">
            <w:pPr>
              <w:pStyle w:val="ConsPlusNormal"/>
              <w:jc w:val="center"/>
            </w:pPr>
            <w:r w:rsidRPr="00685320">
              <w:t>0,00</w:t>
            </w:r>
          </w:p>
        </w:tc>
        <w:tc>
          <w:tcPr>
            <w:tcW w:w="346" w:type="pct"/>
          </w:tcPr>
          <w:p w:rsidR="00685320" w:rsidRPr="00685320" w:rsidRDefault="00685320" w:rsidP="00685320">
            <w:pPr>
              <w:pStyle w:val="ConsPlusNormal"/>
              <w:jc w:val="center"/>
            </w:pPr>
          </w:p>
        </w:tc>
        <w:tc>
          <w:tcPr>
            <w:tcW w:w="333" w:type="pct"/>
          </w:tcPr>
          <w:p w:rsidR="00685320" w:rsidRPr="00685320" w:rsidRDefault="00685320" w:rsidP="00685320">
            <w:pPr>
              <w:pStyle w:val="ConsPlusNormal"/>
              <w:jc w:val="center"/>
            </w:pPr>
          </w:p>
        </w:tc>
        <w:tc>
          <w:tcPr>
            <w:tcW w:w="358" w:type="pct"/>
          </w:tcPr>
          <w:p w:rsidR="00685320" w:rsidRPr="00685320" w:rsidRDefault="00685320" w:rsidP="00685320">
            <w:pPr>
              <w:pStyle w:val="ConsPlusNormal"/>
              <w:jc w:val="center"/>
            </w:pPr>
          </w:p>
        </w:tc>
        <w:tc>
          <w:tcPr>
            <w:tcW w:w="370" w:type="pct"/>
          </w:tcPr>
          <w:p w:rsidR="00685320" w:rsidRPr="00685320" w:rsidRDefault="00685320" w:rsidP="00685320">
            <w:pPr>
              <w:pStyle w:val="ConsPlusNormal"/>
              <w:jc w:val="center"/>
            </w:pPr>
          </w:p>
        </w:tc>
        <w:tc>
          <w:tcPr>
            <w:tcW w:w="346" w:type="pct"/>
          </w:tcPr>
          <w:p w:rsidR="00685320" w:rsidRPr="00685320" w:rsidRDefault="00685320" w:rsidP="00685320">
            <w:pPr>
              <w:pStyle w:val="ConsPlusNormal"/>
              <w:jc w:val="center"/>
            </w:pPr>
          </w:p>
        </w:tc>
        <w:tc>
          <w:tcPr>
            <w:tcW w:w="333" w:type="pct"/>
          </w:tcPr>
          <w:p w:rsidR="00685320" w:rsidRPr="00685320" w:rsidRDefault="00685320" w:rsidP="00685320">
            <w:pPr>
              <w:pStyle w:val="ConsPlusNormal"/>
              <w:jc w:val="center"/>
            </w:pPr>
          </w:p>
        </w:tc>
        <w:tc>
          <w:tcPr>
            <w:tcW w:w="346" w:type="pct"/>
          </w:tcPr>
          <w:p w:rsidR="00685320" w:rsidRPr="00685320" w:rsidRDefault="00685320" w:rsidP="00685320">
            <w:pPr>
              <w:pStyle w:val="ConsPlusNormal"/>
              <w:jc w:val="center"/>
            </w:pPr>
          </w:p>
        </w:tc>
        <w:tc>
          <w:tcPr>
            <w:tcW w:w="358" w:type="pct"/>
          </w:tcPr>
          <w:p w:rsidR="00685320" w:rsidRPr="00685320" w:rsidRDefault="00685320" w:rsidP="00685320">
            <w:pPr>
              <w:pStyle w:val="ConsPlusNormal"/>
              <w:jc w:val="center"/>
            </w:pPr>
            <w:r w:rsidRPr="00685320">
              <w:t>0,00</w:t>
            </w:r>
          </w:p>
        </w:tc>
      </w:tr>
      <w:tr w:rsidR="00685320" w:rsidRPr="00685320" w:rsidTr="00685320">
        <w:tc>
          <w:tcPr>
            <w:tcW w:w="1531" w:type="pct"/>
            <w:gridSpan w:val="4"/>
            <w:vMerge/>
          </w:tcPr>
          <w:p w:rsidR="00685320" w:rsidRPr="00685320" w:rsidRDefault="00685320" w:rsidP="00685320">
            <w:pPr>
              <w:spacing w:after="0" w:line="240" w:lineRule="auto"/>
            </w:pPr>
          </w:p>
        </w:tc>
        <w:tc>
          <w:tcPr>
            <w:tcW w:w="309" w:type="pct"/>
          </w:tcPr>
          <w:p w:rsidR="00685320" w:rsidRPr="00685320" w:rsidRDefault="00685320" w:rsidP="00685320">
            <w:pPr>
              <w:pStyle w:val="ConsPlusNormal"/>
            </w:pPr>
            <w:r w:rsidRPr="00685320">
              <w:t>Иные источники финансирования</w:t>
            </w:r>
          </w:p>
        </w:tc>
        <w:tc>
          <w:tcPr>
            <w:tcW w:w="370" w:type="pct"/>
          </w:tcPr>
          <w:p w:rsidR="00685320" w:rsidRPr="00685320" w:rsidRDefault="00685320" w:rsidP="00685320">
            <w:pPr>
              <w:pStyle w:val="ConsPlusNormal"/>
              <w:jc w:val="center"/>
            </w:pPr>
            <w:r w:rsidRPr="00685320">
              <w:t>0,00</w:t>
            </w:r>
          </w:p>
        </w:tc>
        <w:tc>
          <w:tcPr>
            <w:tcW w:w="346" w:type="pct"/>
          </w:tcPr>
          <w:p w:rsidR="00685320" w:rsidRPr="00685320" w:rsidRDefault="00685320" w:rsidP="00685320">
            <w:pPr>
              <w:pStyle w:val="ConsPlusNormal"/>
              <w:jc w:val="center"/>
            </w:pPr>
          </w:p>
        </w:tc>
        <w:tc>
          <w:tcPr>
            <w:tcW w:w="333" w:type="pct"/>
          </w:tcPr>
          <w:p w:rsidR="00685320" w:rsidRPr="00685320" w:rsidRDefault="00685320" w:rsidP="00685320">
            <w:pPr>
              <w:pStyle w:val="ConsPlusNormal"/>
              <w:jc w:val="center"/>
            </w:pPr>
          </w:p>
        </w:tc>
        <w:tc>
          <w:tcPr>
            <w:tcW w:w="358" w:type="pct"/>
          </w:tcPr>
          <w:p w:rsidR="00685320" w:rsidRPr="00685320" w:rsidRDefault="00685320" w:rsidP="00685320">
            <w:pPr>
              <w:pStyle w:val="ConsPlusNormal"/>
              <w:jc w:val="center"/>
            </w:pPr>
          </w:p>
        </w:tc>
        <w:tc>
          <w:tcPr>
            <w:tcW w:w="370" w:type="pct"/>
          </w:tcPr>
          <w:p w:rsidR="00685320" w:rsidRPr="00685320" w:rsidRDefault="00685320" w:rsidP="00685320">
            <w:pPr>
              <w:pStyle w:val="ConsPlusNormal"/>
              <w:jc w:val="center"/>
            </w:pPr>
          </w:p>
        </w:tc>
        <w:tc>
          <w:tcPr>
            <w:tcW w:w="346" w:type="pct"/>
          </w:tcPr>
          <w:p w:rsidR="00685320" w:rsidRPr="00685320" w:rsidRDefault="00685320" w:rsidP="00685320">
            <w:pPr>
              <w:pStyle w:val="ConsPlusNormal"/>
              <w:jc w:val="center"/>
            </w:pPr>
          </w:p>
        </w:tc>
        <w:tc>
          <w:tcPr>
            <w:tcW w:w="333" w:type="pct"/>
          </w:tcPr>
          <w:p w:rsidR="00685320" w:rsidRPr="00685320" w:rsidRDefault="00685320" w:rsidP="00685320">
            <w:pPr>
              <w:pStyle w:val="ConsPlusNormal"/>
              <w:jc w:val="center"/>
            </w:pPr>
          </w:p>
        </w:tc>
        <w:tc>
          <w:tcPr>
            <w:tcW w:w="346" w:type="pct"/>
          </w:tcPr>
          <w:p w:rsidR="00685320" w:rsidRPr="00685320" w:rsidRDefault="00685320" w:rsidP="00685320">
            <w:pPr>
              <w:pStyle w:val="ConsPlusNormal"/>
              <w:jc w:val="center"/>
            </w:pPr>
          </w:p>
        </w:tc>
        <w:tc>
          <w:tcPr>
            <w:tcW w:w="358" w:type="pct"/>
          </w:tcPr>
          <w:p w:rsidR="00685320" w:rsidRPr="00685320" w:rsidRDefault="00685320" w:rsidP="00685320">
            <w:pPr>
              <w:pStyle w:val="ConsPlusNormal"/>
              <w:jc w:val="center"/>
            </w:pPr>
            <w:r w:rsidRPr="00685320">
              <w:t>0,00</w:t>
            </w:r>
          </w:p>
        </w:tc>
      </w:tr>
      <w:tr w:rsidR="00685320" w:rsidRPr="00685320" w:rsidTr="00685320">
        <w:tc>
          <w:tcPr>
            <w:tcW w:w="1531" w:type="pct"/>
            <w:gridSpan w:val="4"/>
            <w:vMerge w:val="restart"/>
          </w:tcPr>
          <w:p w:rsidR="00685320" w:rsidRPr="00685320" w:rsidRDefault="00685320" w:rsidP="00685320">
            <w:pPr>
              <w:pStyle w:val="ConsPlusNormal"/>
            </w:pPr>
            <w:r w:rsidRPr="00685320">
              <w:t>инвестиции в объекты муниципальной собственности</w:t>
            </w:r>
          </w:p>
        </w:tc>
        <w:tc>
          <w:tcPr>
            <w:tcW w:w="309" w:type="pct"/>
          </w:tcPr>
          <w:p w:rsidR="00685320" w:rsidRPr="00685320" w:rsidRDefault="00685320" w:rsidP="00685320">
            <w:pPr>
              <w:pStyle w:val="ConsPlusNormal"/>
            </w:pPr>
            <w:r w:rsidRPr="00685320">
              <w:t>Всего</w:t>
            </w:r>
          </w:p>
        </w:tc>
        <w:tc>
          <w:tcPr>
            <w:tcW w:w="370" w:type="pct"/>
          </w:tcPr>
          <w:p w:rsidR="00685320" w:rsidRPr="00685320" w:rsidRDefault="00685320" w:rsidP="00685320">
            <w:pPr>
              <w:pStyle w:val="ConsPlusNormal"/>
              <w:jc w:val="center"/>
            </w:pPr>
            <w:r w:rsidRPr="00685320">
              <w:t>0,00</w:t>
            </w:r>
          </w:p>
        </w:tc>
        <w:tc>
          <w:tcPr>
            <w:tcW w:w="346" w:type="pct"/>
          </w:tcPr>
          <w:p w:rsidR="00685320" w:rsidRPr="00685320" w:rsidRDefault="00685320" w:rsidP="00685320">
            <w:pPr>
              <w:pStyle w:val="ConsPlusNormal"/>
              <w:jc w:val="center"/>
            </w:pPr>
            <w:r w:rsidRPr="00685320">
              <w:t>0,00</w:t>
            </w:r>
          </w:p>
        </w:tc>
        <w:tc>
          <w:tcPr>
            <w:tcW w:w="333" w:type="pct"/>
          </w:tcPr>
          <w:p w:rsidR="00685320" w:rsidRPr="00685320" w:rsidRDefault="00685320" w:rsidP="00685320">
            <w:pPr>
              <w:pStyle w:val="ConsPlusNormal"/>
              <w:jc w:val="center"/>
            </w:pPr>
            <w:r w:rsidRPr="00685320">
              <w:t>0,00</w:t>
            </w:r>
          </w:p>
        </w:tc>
        <w:tc>
          <w:tcPr>
            <w:tcW w:w="358" w:type="pct"/>
          </w:tcPr>
          <w:p w:rsidR="00685320" w:rsidRPr="00685320" w:rsidRDefault="00685320" w:rsidP="00685320">
            <w:pPr>
              <w:pStyle w:val="ConsPlusNormal"/>
              <w:jc w:val="center"/>
            </w:pPr>
            <w:r w:rsidRPr="00685320">
              <w:t>0,00</w:t>
            </w:r>
          </w:p>
        </w:tc>
        <w:tc>
          <w:tcPr>
            <w:tcW w:w="370" w:type="pct"/>
          </w:tcPr>
          <w:p w:rsidR="00685320" w:rsidRPr="00685320" w:rsidRDefault="00685320" w:rsidP="00685320">
            <w:pPr>
              <w:pStyle w:val="ConsPlusNormal"/>
              <w:jc w:val="center"/>
            </w:pPr>
            <w:r w:rsidRPr="00685320">
              <w:t>0,00</w:t>
            </w:r>
          </w:p>
        </w:tc>
        <w:tc>
          <w:tcPr>
            <w:tcW w:w="346" w:type="pct"/>
          </w:tcPr>
          <w:p w:rsidR="00685320" w:rsidRPr="00685320" w:rsidRDefault="00685320" w:rsidP="00685320">
            <w:pPr>
              <w:pStyle w:val="ConsPlusNormal"/>
              <w:jc w:val="center"/>
            </w:pPr>
            <w:r w:rsidRPr="00685320">
              <w:t>0,00</w:t>
            </w:r>
          </w:p>
        </w:tc>
        <w:tc>
          <w:tcPr>
            <w:tcW w:w="333" w:type="pct"/>
          </w:tcPr>
          <w:p w:rsidR="00685320" w:rsidRPr="00685320" w:rsidRDefault="00685320" w:rsidP="00685320">
            <w:pPr>
              <w:pStyle w:val="ConsPlusNormal"/>
              <w:jc w:val="center"/>
            </w:pPr>
            <w:r w:rsidRPr="00685320">
              <w:t>0,00</w:t>
            </w:r>
          </w:p>
        </w:tc>
        <w:tc>
          <w:tcPr>
            <w:tcW w:w="346" w:type="pct"/>
          </w:tcPr>
          <w:p w:rsidR="00685320" w:rsidRPr="00685320" w:rsidRDefault="00685320" w:rsidP="00685320">
            <w:pPr>
              <w:pStyle w:val="ConsPlusNormal"/>
              <w:jc w:val="center"/>
            </w:pPr>
            <w:r w:rsidRPr="00685320">
              <w:t>0,00</w:t>
            </w:r>
          </w:p>
        </w:tc>
        <w:tc>
          <w:tcPr>
            <w:tcW w:w="358" w:type="pct"/>
          </w:tcPr>
          <w:p w:rsidR="00685320" w:rsidRPr="00685320" w:rsidRDefault="00685320" w:rsidP="00685320">
            <w:pPr>
              <w:pStyle w:val="ConsPlusNormal"/>
              <w:jc w:val="center"/>
            </w:pPr>
            <w:r w:rsidRPr="00685320">
              <w:t>0,00</w:t>
            </w:r>
          </w:p>
        </w:tc>
      </w:tr>
      <w:tr w:rsidR="00685320" w:rsidRPr="00685320" w:rsidTr="00685320">
        <w:tc>
          <w:tcPr>
            <w:tcW w:w="1531" w:type="pct"/>
            <w:gridSpan w:val="4"/>
            <w:vMerge/>
          </w:tcPr>
          <w:p w:rsidR="00685320" w:rsidRPr="00685320" w:rsidRDefault="00685320" w:rsidP="00685320">
            <w:pPr>
              <w:spacing w:after="0" w:line="240" w:lineRule="auto"/>
            </w:pPr>
          </w:p>
        </w:tc>
        <w:tc>
          <w:tcPr>
            <w:tcW w:w="309" w:type="pct"/>
          </w:tcPr>
          <w:p w:rsidR="00685320" w:rsidRPr="00685320" w:rsidRDefault="00685320" w:rsidP="00685320">
            <w:pPr>
              <w:pStyle w:val="ConsPlusNormal"/>
            </w:pPr>
            <w:r w:rsidRPr="00685320">
              <w:t>Федеральный бюджет</w:t>
            </w:r>
          </w:p>
        </w:tc>
        <w:tc>
          <w:tcPr>
            <w:tcW w:w="370" w:type="pct"/>
          </w:tcPr>
          <w:p w:rsidR="00685320" w:rsidRPr="00685320" w:rsidRDefault="00685320" w:rsidP="00685320">
            <w:pPr>
              <w:pStyle w:val="ConsPlusNormal"/>
              <w:jc w:val="center"/>
            </w:pPr>
            <w:r w:rsidRPr="00685320">
              <w:t>0,00</w:t>
            </w:r>
          </w:p>
        </w:tc>
        <w:tc>
          <w:tcPr>
            <w:tcW w:w="346" w:type="pct"/>
          </w:tcPr>
          <w:p w:rsidR="00685320" w:rsidRPr="00685320" w:rsidRDefault="00685320" w:rsidP="00685320">
            <w:pPr>
              <w:pStyle w:val="ConsPlusNormal"/>
              <w:jc w:val="center"/>
            </w:pPr>
          </w:p>
        </w:tc>
        <w:tc>
          <w:tcPr>
            <w:tcW w:w="333" w:type="pct"/>
          </w:tcPr>
          <w:p w:rsidR="00685320" w:rsidRPr="00685320" w:rsidRDefault="00685320" w:rsidP="00685320">
            <w:pPr>
              <w:pStyle w:val="ConsPlusNormal"/>
              <w:jc w:val="center"/>
            </w:pPr>
          </w:p>
        </w:tc>
        <w:tc>
          <w:tcPr>
            <w:tcW w:w="358" w:type="pct"/>
          </w:tcPr>
          <w:p w:rsidR="00685320" w:rsidRPr="00685320" w:rsidRDefault="00685320" w:rsidP="00685320">
            <w:pPr>
              <w:pStyle w:val="ConsPlusNormal"/>
              <w:jc w:val="center"/>
            </w:pPr>
          </w:p>
        </w:tc>
        <w:tc>
          <w:tcPr>
            <w:tcW w:w="370" w:type="pct"/>
          </w:tcPr>
          <w:p w:rsidR="00685320" w:rsidRPr="00685320" w:rsidRDefault="00685320" w:rsidP="00685320">
            <w:pPr>
              <w:pStyle w:val="ConsPlusNormal"/>
              <w:jc w:val="center"/>
            </w:pPr>
          </w:p>
        </w:tc>
        <w:tc>
          <w:tcPr>
            <w:tcW w:w="346" w:type="pct"/>
          </w:tcPr>
          <w:p w:rsidR="00685320" w:rsidRPr="00685320" w:rsidRDefault="00685320" w:rsidP="00685320">
            <w:pPr>
              <w:pStyle w:val="ConsPlusNormal"/>
              <w:jc w:val="center"/>
            </w:pPr>
          </w:p>
        </w:tc>
        <w:tc>
          <w:tcPr>
            <w:tcW w:w="333" w:type="pct"/>
          </w:tcPr>
          <w:p w:rsidR="00685320" w:rsidRPr="00685320" w:rsidRDefault="00685320" w:rsidP="00685320">
            <w:pPr>
              <w:pStyle w:val="ConsPlusNormal"/>
              <w:jc w:val="center"/>
            </w:pPr>
          </w:p>
        </w:tc>
        <w:tc>
          <w:tcPr>
            <w:tcW w:w="346" w:type="pct"/>
          </w:tcPr>
          <w:p w:rsidR="00685320" w:rsidRPr="00685320" w:rsidRDefault="00685320" w:rsidP="00685320">
            <w:pPr>
              <w:pStyle w:val="ConsPlusNormal"/>
              <w:jc w:val="center"/>
            </w:pPr>
          </w:p>
        </w:tc>
        <w:tc>
          <w:tcPr>
            <w:tcW w:w="358" w:type="pct"/>
          </w:tcPr>
          <w:p w:rsidR="00685320" w:rsidRPr="00685320" w:rsidRDefault="00685320" w:rsidP="00685320">
            <w:pPr>
              <w:pStyle w:val="ConsPlusNormal"/>
              <w:jc w:val="center"/>
            </w:pPr>
            <w:r w:rsidRPr="00685320">
              <w:t>0,00</w:t>
            </w:r>
          </w:p>
        </w:tc>
      </w:tr>
      <w:tr w:rsidR="00685320" w:rsidRPr="00685320" w:rsidTr="00685320">
        <w:tc>
          <w:tcPr>
            <w:tcW w:w="1531" w:type="pct"/>
            <w:gridSpan w:val="4"/>
            <w:vMerge/>
          </w:tcPr>
          <w:p w:rsidR="00685320" w:rsidRPr="00685320" w:rsidRDefault="00685320" w:rsidP="00685320">
            <w:pPr>
              <w:spacing w:after="0" w:line="240" w:lineRule="auto"/>
            </w:pPr>
          </w:p>
        </w:tc>
        <w:tc>
          <w:tcPr>
            <w:tcW w:w="309" w:type="pct"/>
          </w:tcPr>
          <w:p w:rsidR="00685320" w:rsidRPr="00685320" w:rsidRDefault="00685320" w:rsidP="00685320">
            <w:pPr>
              <w:pStyle w:val="ConsPlusNormal"/>
            </w:pPr>
            <w:r w:rsidRPr="00685320">
              <w:t>Бюджет автономного округа</w:t>
            </w:r>
          </w:p>
        </w:tc>
        <w:tc>
          <w:tcPr>
            <w:tcW w:w="370" w:type="pct"/>
          </w:tcPr>
          <w:p w:rsidR="00685320" w:rsidRPr="00685320" w:rsidRDefault="00685320" w:rsidP="00685320">
            <w:pPr>
              <w:pStyle w:val="ConsPlusNormal"/>
              <w:jc w:val="center"/>
            </w:pPr>
            <w:r w:rsidRPr="00685320">
              <w:t>0,00</w:t>
            </w:r>
          </w:p>
        </w:tc>
        <w:tc>
          <w:tcPr>
            <w:tcW w:w="346" w:type="pct"/>
          </w:tcPr>
          <w:p w:rsidR="00685320" w:rsidRPr="00685320" w:rsidRDefault="00685320" w:rsidP="00685320">
            <w:pPr>
              <w:pStyle w:val="ConsPlusNormal"/>
              <w:jc w:val="center"/>
            </w:pPr>
          </w:p>
        </w:tc>
        <w:tc>
          <w:tcPr>
            <w:tcW w:w="333" w:type="pct"/>
          </w:tcPr>
          <w:p w:rsidR="00685320" w:rsidRPr="00685320" w:rsidRDefault="00685320" w:rsidP="00685320">
            <w:pPr>
              <w:pStyle w:val="ConsPlusNormal"/>
              <w:jc w:val="center"/>
            </w:pPr>
          </w:p>
        </w:tc>
        <w:tc>
          <w:tcPr>
            <w:tcW w:w="358" w:type="pct"/>
          </w:tcPr>
          <w:p w:rsidR="00685320" w:rsidRPr="00685320" w:rsidRDefault="00685320" w:rsidP="00685320">
            <w:pPr>
              <w:pStyle w:val="ConsPlusNormal"/>
              <w:jc w:val="center"/>
            </w:pPr>
          </w:p>
        </w:tc>
        <w:tc>
          <w:tcPr>
            <w:tcW w:w="370" w:type="pct"/>
          </w:tcPr>
          <w:p w:rsidR="00685320" w:rsidRPr="00685320" w:rsidRDefault="00685320" w:rsidP="00685320">
            <w:pPr>
              <w:pStyle w:val="ConsPlusNormal"/>
              <w:jc w:val="center"/>
            </w:pPr>
          </w:p>
        </w:tc>
        <w:tc>
          <w:tcPr>
            <w:tcW w:w="346" w:type="pct"/>
          </w:tcPr>
          <w:p w:rsidR="00685320" w:rsidRPr="00685320" w:rsidRDefault="00685320" w:rsidP="00685320">
            <w:pPr>
              <w:pStyle w:val="ConsPlusNormal"/>
              <w:jc w:val="center"/>
            </w:pPr>
          </w:p>
        </w:tc>
        <w:tc>
          <w:tcPr>
            <w:tcW w:w="333" w:type="pct"/>
          </w:tcPr>
          <w:p w:rsidR="00685320" w:rsidRPr="00685320" w:rsidRDefault="00685320" w:rsidP="00685320">
            <w:pPr>
              <w:pStyle w:val="ConsPlusNormal"/>
              <w:jc w:val="center"/>
            </w:pPr>
          </w:p>
        </w:tc>
        <w:tc>
          <w:tcPr>
            <w:tcW w:w="346" w:type="pct"/>
          </w:tcPr>
          <w:p w:rsidR="00685320" w:rsidRPr="00685320" w:rsidRDefault="00685320" w:rsidP="00685320">
            <w:pPr>
              <w:pStyle w:val="ConsPlusNormal"/>
              <w:jc w:val="center"/>
            </w:pPr>
          </w:p>
        </w:tc>
        <w:tc>
          <w:tcPr>
            <w:tcW w:w="358" w:type="pct"/>
          </w:tcPr>
          <w:p w:rsidR="00685320" w:rsidRPr="00685320" w:rsidRDefault="00685320" w:rsidP="00685320">
            <w:pPr>
              <w:pStyle w:val="ConsPlusNormal"/>
              <w:jc w:val="center"/>
            </w:pPr>
            <w:r w:rsidRPr="00685320">
              <w:t>0,00</w:t>
            </w:r>
          </w:p>
        </w:tc>
      </w:tr>
      <w:tr w:rsidR="00685320" w:rsidRPr="00685320" w:rsidTr="00685320">
        <w:tc>
          <w:tcPr>
            <w:tcW w:w="1531" w:type="pct"/>
            <w:gridSpan w:val="4"/>
            <w:vMerge/>
          </w:tcPr>
          <w:p w:rsidR="00685320" w:rsidRPr="00685320" w:rsidRDefault="00685320" w:rsidP="00685320">
            <w:pPr>
              <w:spacing w:after="0" w:line="240" w:lineRule="auto"/>
            </w:pPr>
          </w:p>
        </w:tc>
        <w:tc>
          <w:tcPr>
            <w:tcW w:w="309" w:type="pct"/>
          </w:tcPr>
          <w:p w:rsidR="00685320" w:rsidRPr="00685320" w:rsidRDefault="00685320" w:rsidP="00685320">
            <w:pPr>
              <w:pStyle w:val="ConsPlusNormal"/>
            </w:pPr>
            <w:r w:rsidRPr="00685320">
              <w:t>Бюджет города</w:t>
            </w:r>
          </w:p>
        </w:tc>
        <w:tc>
          <w:tcPr>
            <w:tcW w:w="370" w:type="pct"/>
          </w:tcPr>
          <w:p w:rsidR="00685320" w:rsidRPr="00685320" w:rsidRDefault="00685320" w:rsidP="00685320">
            <w:pPr>
              <w:pStyle w:val="ConsPlusNormal"/>
              <w:jc w:val="center"/>
            </w:pPr>
            <w:r w:rsidRPr="00685320">
              <w:t>0,00</w:t>
            </w:r>
          </w:p>
        </w:tc>
        <w:tc>
          <w:tcPr>
            <w:tcW w:w="346" w:type="pct"/>
          </w:tcPr>
          <w:p w:rsidR="00685320" w:rsidRPr="00685320" w:rsidRDefault="00685320" w:rsidP="00685320">
            <w:pPr>
              <w:pStyle w:val="ConsPlusNormal"/>
              <w:jc w:val="center"/>
            </w:pPr>
          </w:p>
        </w:tc>
        <w:tc>
          <w:tcPr>
            <w:tcW w:w="333" w:type="pct"/>
          </w:tcPr>
          <w:p w:rsidR="00685320" w:rsidRPr="00685320" w:rsidRDefault="00685320" w:rsidP="00685320">
            <w:pPr>
              <w:pStyle w:val="ConsPlusNormal"/>
              <w:jc w:val="center"/>
            </w:pPr>
          </w:p>
        </w:tc>
        <w:tc>
          <w:tcPr>
            <w:tcW w:w="358" w:type="pct"/>
          </w:tcPr>
          <w:p w:rsidR="00685320" w:rsidRPr="00685320" w:rsidRDefault="00685320" w:rsidP="00685320">
            <w:pPr>
              <w:pStyle w:val="ConsPlusNormal"/>
              <w:jc w:val="center"/>
            </w:pPr>
          </w:p>
        </w:tc>
        <w:tc>
          <w:tcPr>
            <w:tcW w:w="370" w:type="pct"/>
          </w:tcPr>
          <w:p w:rsidR="00685320" w:rsidRPr="00685320" w:rsidRDefault="00685320" w:rsidP="00685320">
            <w:pPr>
              <w:pStyle w:val="ConsPlusNormal"/>
              <w:jc w:val="center"/>
            </w:pPr>
          </w:p>
        </w:tc>
        <w:tc>
          <w:tcPr>
            <w:tcW w:w="346" w:type="pct"/>
          </w:tcPr>
          <w:p w:rsidR="00685320" w:rsidRPr="00685320" w:rsidRDefault="00685320" w:rsidP="00685320">
            <w:pPr>
              <w:pStyle w:val="ConsPlusNormal"/>
              <w:jc w:val="center"/>
            </w:pPr>
          </w:p>
        </w:tc>
        <w:tc>
          <w:tcPr>
            <w:tcW w:w="333" w:type="pct"/>
          </w:tcPr>
          <w:p w:rsidR="00685320" w:rsidRPr="00685320" w:rsidRDefault="00685320" w:rsidP="00685320">
            <w:pPr>
              <w:pStyle w:val="ConsPlusNormal"/>
              <w:jc w:val="center"/>
            </w:pPr>
          </w:p>
        </w:tc>
        <w:tc>
          <w:tcPr>
            <w:tcW w:w="346" w:type="pct"/>
          </w:tcPr>
          <w:p w:rsidR="00685320" w:rsidRPr="00685320" w:rsidRDefault="00685320" w:rsidP="00685320">
            <w:pPr>
              <w:pStyle w:val="ConsPlusNormal"/>
              <w:jc w:val="center"/>
            </w:pPr>
          </w:p>
        </w:tc>
        <w:tc>
          <w:tcPr>
            <w:tcW w:w="358" w:type="pct"/>
          </w:tcPr>
          <w:p w:rsidR="00685320" w:rsidRPr="00685320" w:rsidRDefault="00685320" w:rsidP="00685320">
            <w:pPr>
              <w:pStyle w:val="ConsPlusNormal"/>
              <w:jc w:val="center"/>
            </w:pPr>
            <w:r w:rsidRPr="00685320">
              <w:t>0,00</w:t>
            </w:r>
          </w:p>
        </w:tc>
      </w:tr>
      <w:tr w:rsidR="00685320" w:rsidRPr="00685320" w:rsidTr="00685320">
        <w:tc>
          <w:tcPr>
            <w:tcW w:w="1531" w:type="pct"/>
            <w:gridSpan w:val="4"/>
            <w:vMerge/>
          </w:tcPr>
          <w:p w:rsidR="00685320" w:rsidRPr="00685320" w:rsidRDefault="00685320" w:rsidP="00685320">
            <w:pPr>
              <w:spacing w:after="0" w:line="240" w:lineRule="auto"/>
            </w:pPr>
          </w:p>
        </w:tc>
        <w:tc>
          <w:tcPr>
            <w:tcW w:w="309" w:type="pct"/>
          </w:tcPr>
          <w:p w:rsidR="00685320" w:rsidRPr="00685320" w:rsidRDefault="00685320" w:rsidP="00685320">
            <w:pPr>
              <w:pStyle w:val="ConsPlusNormal"/>
            </w:pPr>
            <w:r w:rsidRPr="00685320">
              <w:t>Иные источники финансирования</w:t>
            </w:r>
          </w:p>
        </w:tc>
        <w:tc>
          <w:tcPr>
            <w:tcW w:w="370" w:type="pct"/>
          </w:tcPr>
          <w:p w:rsidR="00685320" w:rsidRPr="00685320" w:rsidRDefault="00685320" w:rsidP="00685320">
            <w:pPr>
              <w:pStyle w:val="ConsPlusNormal"/>
              <w:jc w:val="center"/>
            </w:pPr>
            <w:r w:rsidRPr="00685320">
              <w:t>0,00</w:t>
            </w:r>
          </w:p>
        </w:tc>
        <w:tc>
          <w:tcPr>
            <w:tcW w:w="346" w:type="pct"/>
          </w:tcPr>
          <w:p w:rsidR="00685320" w:rsidRPr="00685320" w:rsidRDefault="00685320" w:rsidP="00685320">
            <w:pPr>
              <w:pStyle w:val="ConsPlusNormal"/>
              <w:jc w:val="center"/>
            </w:pPr>
          </w:p>
        </w:tc>
        <w:tc>
          <w:tcPr>
            <w:tcW w:w="333" w:type="pct"/>
          </w:tcPr>
          <w:p w:rsidR="00685320" w:rsidRPr="00685320" w:rsidRDefault="00685320" w:rsidP="00685320">
            <w:pPr>
              <w:pStyle w:val="ConsPlusNormal"/>
              <w:jc w:val="center"/>
            </w:pPr>
          </w:p>
        </w:tc>
        <w:tc>
          <w:tcPr>
            <w:tcW w:w="358" w:type="pct"/>
          </w:tcPr>
          <w:p w:rsidR="00685320" w:rsidRPr="00685320" w:rsidRDefault="00685320" w:rsidP="00685320">
            <w:pPr>
              <w:pStyle w:val="ConsPlusNormal"/>
              <w:jc w:val="center"/>
            </w:pPr>
          </w:p>
        </w:tc>
        <w:tc>
          <w:tcPr>
            <w:tcW w:w="370" w:type="pct"/>
          </w:tcPr>
          <w:p w:rsidR="00685320" w:rsidRPr="00685320" w:rsidRDefault="00685320" w:rsidP="00685320">
            <w:pPr>
              <w:pStyle w:val="ConsPlusNormal"/>
              <w:jc w:val="center"/>
            </w:pPr>
          </w:p>
        </w:tc>
        <w:tc>
          <w:tcPr>
            <w:tcW w:w="346" w:type="pct"/>
          </w:tcPr>
          <w:p w:rsidR="00685320" w:rsidRPr="00685320" w:rsidRDefault="00685320" w:rsidP="00685320">
            <w:pPr>
              <w:pStyle w:val="ConsPlusNormal"/>
              <w:jc w:val="center"/>
            </w:pPr>
          </w:p>
        </w:tc>
        <w:tc>
          <w:tcPr>
            <w:tcW w:w="333" w:type="pct"/>
          </w:tcPr>
          <w:p w:rsidR="00685320" w:rsidRPr="00685320" w:rsidRDefault="00685320" w:rsidP="00685320">
            <w:pPr>
              <w:pStyle w:val="ConsPlusNormal"/>
              <w:jc w:val="center"/>
            </w:pPr>
          </w:p>
        </w:tc>
        <w:tc>
          <w:tcPr>
            <w:tcW w:w="346" w:type="pct"/>
          </w:tcPr>
          <w:p w:rsidR="00685320" w:rsidRPr="00685320" w:rsidRDefault="00685320" w:rsidP="00685320">
            <w:pPr>
              <w:pStyle w:val="ConsPlusNormal"/>
              <w:jc w:val="center"/>
            </w:pPr>
          </w:p>
        </w:tc>
        <w:tc>
          <w:tcPr>
            <w:tcW w:w="358" w:type="pct"/>
          </w:tcPr>
          <w:p w:rsidR="00685320" w:rsidRPr="00685320" w:rsidRDefault="00685320" w:rsidP="00685320">
            <w:pPr>
              <w:pStyle w:val="ConsPlusNormal"/>
              <w:jc w:val="center"/>
            </w:pPr>
            <w:r w:rsidRPr="00685320">
              <w:t>0,00</w:t>
            </w:r>
          </w:p>
        </w:tc>
      </w:tr>
      <w:tr w:rsidR="00685320" w:rsidRPr="00685320" w:rsidTr="00685320">
        <w:tc>
          <w:tcPr>
            <w:tcW w:w="1531" w:type="pct"/>
            <w:gridSpan w:val="4"/>
            <w:vMerge w:val="restart"/>
          </w:tcPr>
          <w:p w:rsidR="00685320" w:rsidRPr="00685320" w:rsidRDefault="00685320" w:rsidP="00685320">
            <w:pPr>
              <w:pStyle w:val="ConsPlusNormal"/>
              <w:jc w:val="both"/>
            </w:pPr>
            <w:proofErr w:type="gramStart"/>
            <w:r w:rsidRPr="00685320">
              <w:t xml:space="preserve">Инвестиции в объекты муниципальной собственности (за исключением инвестиций в </w:t>
            </w:r>
            <w:r w:rsidRPr="00685320">
              <w:lastRenderedPageBreak/>
              <w:t>объекты муниципальной собственности по проектам (мероприятиям)</w:t>
            </w:r>
            <w:proofErr w:type="gramEnd"/>
          </w:p>
        </w:tc>
        <w:tc>
          <w:tcPr>
            <w:tcW w:w="309" w:type="pct"/>
          </w:tcPr>
          <w:p w:rsidR="00685320" w:rsidRPr="00685320" w:rsidRDefault="00685320" w:rsidP="00685320">
            <w:pPr>
              <w:pStyle w:val="ConsPlusNormal"/>
            </w:pPr>
            <w:r w:rsidRPr="00685320">
              <w:lastRenderedPageBreak/>
              <w:t>Всего</w:t>
            </w:r>
          </w:p>
        </w:tc>
        <w:tc>
          <w:tcPr>
            <w:tcW w:w="370" w:type="pct"/>
          </w:tcPr>
          <w:p w:rsidR="00685320" w:rsidRPr="00685320" w:rsidRDefault="00685320" w:rsidP="00685320">
            <w:pPr>
              <w:pStyle w:val="ConsPlusNormal"/>
              <w:jc w:val="center"/>
            </w:pPr>
            <w:r w:rsidRPr="00685320">
              <w:t>266435829,60</w:t>
            </w:r>
          </w:p>
        </w:tc>
        <w:tc>
          <w:tcPr>
            <w:tcW w:w="346" w:type="pct"/>
          </w:tcPr>
          <w:p w:rsidR="00685320" w:rsidRPr="00685320" w:rsidRDefault="00685320" w:rsidP="00685320">
            <w:pPr>
              <w:pStyle w:val="ConsPlusNormal"/>
              <w:jc w:val="center"/>
            </w:pPr>
            <w:r w:rsidRPr="00685320">
              <w:t>22202985,80</w:t>
            </w:r>
          </w:p>
        </w:tc>
        <w:tc>
          <w:tcPr>
            <w:tcW w:w="333" w:type="pct"/>
          </w:tcPr>
          <w:p w:rsidR="00685320" w:rsidRPr="00685320" w:rsidRDefault="00685320" w:rsidP="00685320">
            <w:pPr>
              <w:pStyle w:val="ConsPlusNormal"/>
              <w:jc w:val="center"/>
            </w:pPr>
            <w:r w:rsidRPr="00685320">
              <w:t>22202985,80</w:t>
            </w:r>
          </w:p>
        </w:tc>
        <w:tc>
          <w:tcPr>
            <w:tcW w:w="358" w:type="pct"/>
          </w:tcPr>
          <w:p w:rsidR="00685320" w:rsidRPr="00685320" w:rsidRDefault="00685320" w:rsidP="00685320">
            <w:pPr>
              <w:pStyle w:val="ConsPlusNormal"/>
              <w:jc w:val="center"/>
            </w:pPr>
            <w:r w:rsidRPr="00685320">
              <w:t>22202985,80</w:t>
            </w:r>
          </w:p>
        </w:tc>
        <w:tc>
          <w:tcPr>
            <w:tcW w:w="370" w:type="pct"/>
          </w:tcPr>
          <w:p w:rsidR="00685320" w:rsidRPr="00685320" w:rsidRDefault="00685320" w:rsidP="00685320">
            <w:pPr>
              <w:pStyle w:val="ConsPlusNormal"/>
              <w:jc w:val="center"/>
            </w:pPr>
            <w:r w:rsidRPr="00685320">
              <w:t>22202985,80</w:t>
            </w:r>
          </w:p>
        </w:tc>
        <w:tc>
          <w:tcPr>
            <w:tcW w:w="346" w:type="pct"/>
          </w:tcPr>
          <w:p w:rsidR="00685320" w:rsidRPr="00685320" w:rsidRDefault="00685320" w:rsidP="00685320">
            <w:pPr>
              <w:pStyle w:val="ConsPlusNormal"/>
              <w:jc w:val="center"/>
            </w:pPr>
            <w:r w:rsidRPr="00685320">
              <w:t>22202985,80</w:t>
            </w:r>
          </w:p>
        </w:tc>
        <w:tc>
          <w:tcPr>
            <w:tcW w:w="333" w:type="pct"/>
          </w:tcPr>
          <w:p w:rsidR="00685320" w:rsidRPr="00685320" w:rsidRDefault="00685320" w:rsidP="00685320">
            <w:pPr>
              <w:pStyle w:val="ConsPlusNormal"/>
              <w:jc w:val="center"/>
            </w:pPr>
            <w:r w:rsidRPr="00685320">
              <w:t>22202985,80</w:t>
            </w:r>
          </w:p>
        </w:tc>
        <w:tc>
          <w:tcPr>
            <w:tcW w:w="346" w:type="pct"/>
          </w:tcPr>
          <w:p w:rsidR="00685320" w:rsidRPr="00685320" w:rsidRDefault="00685320" w:rsidP="00685320">
            <w:pPr>
              <w:pStyle w:val="ConsPlusNormal"/>
              <w:jc w:val="center"/>
            </w:pPr>
            <w:r w:rsidRPr="00685320">
              <w:t>22202985,80</w:t>
            </w:r>
          </w:p>
        </w:tc>
        <w:tc>
          <w:tcPr>
            <w:tcW w:w="358" w:type="pct"/>
          </w:tcPr>
          <w:p w:rsidR="00685320" w:rsidRPr="00685320" w:rsidRDefault="00685320" w:rsidP="00685320">
            <w:pPr>
              <w:pStyle w:val="ConsPlusNormal"/>
              <w:jc w:val="center"/>
            </w:pPr>
            <w:r w:rsidRPr="00685320">
              <w:t>111014929,00</w:t>
            </w:r>
          </w:p>
        </w:tc>
      </w:tr>
      <w:tr w:rsidR="00685320" w:rsidRPr="00685320" w:rsidTr="00685320">
        <w:tc>
          <w:tcPr>
            <w:tcW w:w="1531" w:type="pct"/>
            <w:gridSpan w:val="4"/>
            <w:vMerge/>
          </w:tcPr>
          <w:p w:rsidR="00685320" w:rsidRPr="00685320" w:rsidRDefault="00685320" w:rsidP="00685320">
            <w:pPr>
              <w:spacing w:after="0" w:line="240" w:lineRule="auto"/>
            </w:pPr>
          </w:p>
        </w:tc>
        <w:tc>
          <w:tcPr>
            <w:tcW w:w="309" w:type="pct"/>
          </w:tcPr>
          <w:p w:rsidR="00685320" w:rsidRPr="00685320" w:rsidRDefault="00685320" w:rsidP="00685320">
            <w:pPr>
              <w:pStyle w:val="ConsPlusNormal"/>
            </w:pPr>
            <w:r w:rsidRPr="00685320">
              <w:t>Федеральный бюджет</w:t>
            </w:r>
          </w:p>
        </w:tc>
        <w:tc>
          <w:tcPr>
            <w:tcW w:w="370" w:type="pct"/>
          </w:tcPr>
          <w:p w:rsidR="00685320" w:rsidRPr="00685320" w:rsidRDefault="00685320" w:rsidP="00685320">
            <w:pPr>
              <w:pStyle w:val="ConsPlusNormal"/>
              <w:jc w:val="center"/>
            </w:pPr>
            <w:r w:rsidRPr="00685320">
              <w:t>0,00</w:t>
            </w:r>
          </w:p>
        </w:tc>
        <w:tc>
          <w:tcPr>
            <w:tcW w:w="346" w:type="pct"/>
          </w:tcPr>
          <w:p w:rsidR="00685320" w:rsidRPr="00685320" w:rsidRDefault="00685320" w:rsidP="00685320">
            <w:pPr>
              <w:pStyle w:val="ConsPlusNormal"/>
              <w:jc w:val="center"/>
            </w:pPr>
          </w:p>
        </w:tc>
        <w:tc>
          <w:tcPr>
            <w:tcW w:w="333" w:type="pct"/>
          </w:tcPr>
          <w:p w:rsidR="00685320" w:rsidRPr="00685320" w:rsidRDefault="00685320" w:rsidP="00685320">
            <w:pPr>
              <w:pStyle w:val="ConsPlusNormal"/>
              <w:jc w:val="center"/>
            </w:pPr>
          </w:p>
        </w:tc>
        <w:tc>
          <w:tcPr>
            <w:tcW w:w="358" w:type="pct"/>
          </w:tcPr>
          <w:p w:rsidR="00685320" w:rsidRPr="00685320" w:rsidRDefault="00685320" w:rsidP="00685320">
            <w:pPr>
              <w:pStyle w:val="ConsPlusNormal"/>
              <w:jc w:val="center"/>
            </w:pPr>
          </w:p>
        </w:tc>
        <w:tc>
          <w:tcPr>
            <w:tcW w:w="370" w:type="pct"/>
          </w:tcPr>
          <w:p w:rsidR="00685320" w:rsidRPr="00685320" w:rsidRDefault="00685320" w:rsidP="00685320">
            <w:pPr>
              <w:pStyle w:val="ConsPlusNormal"/>
              <w:jc w:val="center"/>
            </w:pPr>
          </w:p>
        </w:tc>
        <w:tc>
          <w:tcPr>
            <w:tcW w:w="346" w:type="pct"/>
          </w:tcPr>
          <w:p w:rsidR="00685320" w:rsidRPr="00685320" w:rsidRDefault="00685320" w:rsidP="00685320">
            <w:pPr>
              <w:pStyle w:val="ConsPlusNormal"/>
              <w:jc w:val="center"/>
            </w:pPr>
          </w:p>
        </w:tc>
        <w:tc>
          <w:tcPr>
            <w:tcW w:w="333" w:type="pct"/>
          </w:tcPr>
          <w:p w:rsidR="00685320" w:rsidRPr="00685320" w:rsidRDefault="00685320" w:rsidP="00685320">
            <w:pPr>
              <w:pStyle w:val="ConsPlusNormal"/>
              <w:jc w:val="center"/>
            </w:pPr>
          </w:p>
        </w:tc>
        <w:tc>
          <w:tcPr>
            <w:tcW w:w="346" w:type="pct"/>
          </w:tcPr>
          <w:p w:rsidR="00685320" w:rsidRPr="00685320" w:rsidRDefault="00685320" w:rsidP="00685320">
            <w:pPr>
              <w:pStyle w:val="ConsPlusNormal"/>
              <w:jc w:val="center"/>
            </w:pPr>
          </w:p>
        </w:tc>
        <w:tc>
          <w:tcPr>
            <w:tcW w:w="358" w:type="pct"/>
          </w:tcPr>
          <w:p w:rsidR="00685320" w:rsidRPr="00685320" w:rsidRDefault="00685320" w:rsidP="00685320">
            <w:pPr>
              <w:pStyle w:val="ConsPlusNormal"/>
              <w:jc w:val="center"/>
            </w:pPr>
            <w:r w:rsidRPr="00685320">
              <w:t>0,00</w:t>
            </w:r>
          </w:p>
        </w:tc>
      </w:tr>
      <w:tr w:rsidR="00685320" w:rsidRPr="00685320" w:rsidTr="00685320">
        <w:tc>
          <w:tcPr>
            <w:tcW w:w="1531" w:type="pct"/>
            <w:gridSpan w:val="4"/>
            <w:vMerge/>
          </w:tcPr>
          <w:p w:rsidR="00685320" w:rsidRPr="00685320" w:rsidRDefault="00685320" w:rsidP="00685320">
            <w:pPr>
              <w:spacing w:after="0" w:line="240" w:lineRule="auto"/>
            </w:pPr>
          </w:p>
        </w:tc>
        <w:tc>
          <w:tcPr>
            <w:tcW w:w="309" w:type="pct"/>
          </w:tcPr>
          <w:p w:rsidR="00685320" w:rsidRPr="00685320" w:rsidRDefault="00685320" w:rsidP="00685320">
            <w:pPr>
              <w:pStyle w:val="ConsPlusNormal"/>
            </w:pPr>
            <w:r w:rsidRPr="00685320">
              <w:t>Бюджет автономного округа</w:t>
            </w:r>
          </w:p>
        </w:tc>
        <w:tc>
          <w:tcPr>
            <w:tcW w:w="370" w:type="pct"/>
          </w:tcPr>
          <w:p w:rsidR="00685320" w:rsidRPr="00685320" w:rsidRDefault="00685320" w:rsidP="00685320">
            <w:pPr>
              <w:pStyle w:val="ConsPlusNormal"/>
              <w:jc w:val="center"/>
            </w:pPr>
            <w:r w:rsidRPr="00685320">
              <w:t>0,00</w:t>
            </w:r>
          </w:p>
        </w:tc>
        <w:tc>
          <w:tcPr>
            <w:tcW w:w="346" w:type="pct"/>
          </w:tcPr>
          <w:p w:rsidR="00685320" w:rsidRPr="00685320" w:rsidRDefault="00685320" w:rsidP="00685320">
            <w:pPr>
              <w:pStyle w:val="ConsPlusNormal"/>
              <w:jc w:val="center"/>
            </w:pPr>
          </w:p>
        </w:tc>
        <w:tc>
          <w:tcPr>
            <w:tcW w:w="333" w:type="pct"/>
          </w:tcPr>
          <w:p w:rsidR="00685320" w:rsidRPr="00685320" w:rsidRDefault="00685320" w:rsidP="00685320">
            <w:pPr>
              <w:pStyle w:val="ConsPlusNormal"/>
              <w:jc w:val="center"/>
            </w:pPr>
          </w:p>
        </w:tc>
        <w:tc>
          <w:tcPr>
            <w:tcW w:w="358" w:type="pct"/>
          </w:tcPr>
          <w:p w:rsidR="00685320" w:rsidRPr="00685320" w:rsidRDefault="00685320" w:rsidP="00685320">
            <w:pPr>
              <w:pStyle w:val="ConsPlusNormal"/>
              <w:jc w:val="center"/>
            </w:pPr>
          </w:p>
        </w:tc>
        <w:tc>
          <w:tcPr>
            <w:tcW w:w="370" w:type="pct"/>
          </w:tcPr>
          <w:p w:rsidR="00685320" w:rsidRPr="00685320" w:rsidRDefault="00685320" w:rsidP="00685320">
            <w:pPr>
              <w:pStyle w:val="ConsPlusNormal"/>
              <w:jc w:val="center"/>
            </w:pPr>
          </w:p>
        </w:tc>
        <w:tc>
          <w:tcPr>
            <w:tcW w:w="346" w:type="pct"/>
          </w:tcPr>
          <w:p w:rsidR="00685320" w:rsidRPr="00685320" w:rsidRDefault="00685320" w:rsidP="00685320">
            <w:pPr>
              <w:pStyle w:val="ConsPlusNormal"/>
              <w:jc w:val="center"/>
            </w:pPr>
          </w:p>
        </w:tc>
        <w:tc>
          <w:tcPr>
            <w:tcW w:w="333" w:type="pct"/>
          </w:tcPr>
          <w:p w:rsidR="00685320" w:rsidRPr="00685320" w:rsidRDefault="00685320" w:rsidP="00685320">
            <w:pPr>
              <w:pStyle w:val="ConsPlusNormal"/>
              <w:jc w:val="center"/>
            </w:pPr>
          </w:p>
        </w:tc>
        <w:tc>
          <w:tcPr>
            <w:tcW w:w="346" w:type="pct"/>
          </w:tcPr>
          <w:p w:rsidR="00685320" w:rsidRPr="00685320" w:rsidRDefault="00685320" w:rsidP="00685320">
            <w:pPr>
              <w:pStyle w:val="ConsPlusNormal"/>
              <w:jc w:val="center"/>
            </w:pPr>
          </w:p>
        </w:tc>
        <w:tc>
          <w:tcPr>
            <w:tcW w:w="358" w:type="pct"/>
          </w:tcPr>
          <w:p w:rsidR="00685320" w:rsidRPr="00685320" w:rsidRDefault="00685320" w:rsidP="00685320">
            <w:pPr>
              <w:pStyle w:val="ConsPlusNormal"/>
              <w:jc w:val="center"/>
            </w:pPr>
            <w:r w:rsidRPr="00685320">
              <w:t>0,00</w:t>
            </w:r>
          </w:p>
        </w:tc>
      </w:tr>
      <w:tr w:rsidR="00685320" w:rsidRPr="00685320" w:rsidTr="00685320">
        <w:tc>
          <w:tcPr>
            <w:tcW w:w="1531" w:type="pct"/>
            <w:gridSpan w:val="4"/>
            <w:vMerge/>
          </w:tcPr>
          <w:p w:rsidR="00685320" w:rsidRPr="00685320" w:rsidRDefault="00685320" w:rsidP="00685320">
            <w:pPr>
              <w:spacing w:after="0" w:line="240" w:lineRule="auto"/>
            </w:pPr>
          </w:p>
        </w:tc>
        <w:tc>
          <w:tcPr>
            <w:tcW w:w="309" w:type="pct"/>
          </w:tcPr>
          <w:p w:rsidR="00685320" w:rsidRPr="00685320" w:rsidRDefault="00685320" w:rsidP="00685320">
            <w:pPr>
              <w:pStyle w:val="ConsPlusNormal"/>
            </w:pPr>
            <w:r w:rsidRPr="00685320">
              <w:t>Бюджет города</w:t>
            </w:r>
          </w:p>
        </w:tc>
        <w:tc>
          <w:tcPr>
            <w:tcW w:w="370" w:type="pct"/>
          </w:tcPr>
          <w:p w:rsidR="00685320" w:rsidRPr="00685320" w:rsidRDefault="00685320" w:rsidP="00685320">
            <w:pPr>
              <w:pStyle w:val="ConsPlusNormal"/>
              <w:jc w:val="center"/>
            </w:pPr>
            <w:r w:rsidRPr="00685320">
              <w:t>266435829,60</w:t>
            </w:r>
          </w:p>
        </w:tc>
        <w:tc>
          <w:tcPr>
            <w:tcW w:w="346" w:type="pct"/>
          </w:tcPr>
          <w:p w:rsidR="00685320" w:rsidRPr="00685320" w:rsidRDefault="00685320" w:rsidP="00685320">
            <w:pPr>
              <w:pStyle w:val="ConsPlusNormal"/>
              <w:jc w:val="center"/>
            </w:pPr>
            <w:r w:rsidRPr="00685320">
              <w:t>22202985,80</w:t>
            </w:r>
          </w:p>
        </w:tc>
        <w:tc>
          <w:tcPr>
            <w:tcW w:w="333" w:type="pct"/>
          </w:tcPr>
          <w:p w:rsidR="00685320" w:rsidRPr="00685320" w:rsidRDefault="00685320" w:rsidP="00685320">
            <w:pPr>
              <w:pStyle w:val="ConsPlusNormal"/>
              <w:jc w:val="center"/>
            </w:pPr>
            <w:r w:rsidRPr="00685320">
              <w:t>22202985,80</w:t>
            </w:r>
          </w:p>
        </w:tc>
        <w:tc>
          <w:tcPr>
            <w:tcW w:w="358" w:type="pct"/>
          </w:tcPr>
          <w:p w:rsidR="00685320" w:rsidRPr="00685320" w:rsidRDefault="00685320" w:rsidP="00685320">
            <w:pPr>
              <w:pStyle w:val="ConsPlusNormal"/>
              <w:jc w:val="center"/>
            </w:pPr>
            <w:r w:rsidRPr="00685320">
              <w:t>22202985,80</w:t>
            </w:r>
          </w:p>
        </w:tc>
        <w:tc>
          <w:tcPr>
            <w:tcW w:w="370" w:type="pct"/>
          </w:tcPr>
          <w:p w:rsidR="00685320" w:rsidRPr="00685320" w:rsidRDefault="00685320" w:rsidP="00685320">
            <w:pPr>
              <w:pStyle w:val="ConsPlusNormal"/>
              <w:jc w:val="center"/>
            </w:pPr>
            <w:r w:rsidRPr="00685320">
              <w:t>22202985,80</w:t>
            </w:r>
          </w:p>
        </w:tc>
        <w:tc>
          <w:tcPr>
            <w:tcW w:w="346" w:type="pct"/>
          </w:tcPr>
          <w:p w:rsidR="00685320" w:rsidRPr="00685320" w:rsidRDefault="00685320" w:rsidP="00685320">
            <w:pPr>
              <w:pStyle w:val="ConsPlusNormal"/>
              <w:jc w:val="center"/>
            </w:pPr>
            <w:r w:rsidRPr="00685320">
              <w:t>22202985,80</w:t>
            </w:r>
          </w:p>
        </w:tc>
        <w:tc>
          <w:tcPr>
            <w:tcW w:w="333" w:type="pct"/>
          </w:tcPr>
          <w:p w:rsidR="00685320" w:rsidRPr="00685320" w:rsidRDefault="00685320" w:rsidP="00685320">
            <w:pPr>
              <w:pStyle w:val="ConsPlusNormal"/>
              <w:jc w:val="center"/>
            </w:pPr>
            <w:r w:rsidRPr="00685320">
              <w:t>22202985,80</w:t>
            </w:r>
          </w:p>
        </w:tc>
        <w:tc>
          <w:tcPr>
            <w:tcW w:w="346" w:type="pct"/>
          </w:tcPr>
          <w:p w:rsidR="00685320" w:rsidRPr="00685320" w:rsidRDefault="00685320" w:rsidP="00685320">
            <w:pPr>
              <w:pStyle w:val="ConsPlusNormal"/>
              <w:jc w:val="center"/>
            </w:pPr>
            <w:r w:rsidRPr="00685320">
              <w:t>22202985,80</w:t>
            </w:r>
          </w:p>
        </w:tc>
        <w:tc>
          <w:tcPr>
            <w:tcW w:w="358" w:type="pct"/>
          </w:tcPr>
          <w:p w:rsidR="00685320" w:rsidRPr="00685320" w:rsidRDefault="00685320" w:rsidP="00685320">
            <w:pPr>
              <w:pStyle w:val="ConsPlusNormal"/>
              <w:jc w:val="center"/>
            </w:pPr>
            <w:r w:rsidRPr="00685320">
              <w:t>111014929,00</w:t>
            </w:r>
          </w:p>
        </w:tc>
      </w:tr>
      <w:tr w:rsidR="00685320" w:rsidRPr="00685320" w:rsidTr="00685320">
        <w:tc>
          <w:tcPr>
            <w:tcW w:w="1531" w:type="pct"/>
            <w:gridSpan w:val="4"/>
            <w:vMerge/>
          </w:tcPr>
          <w:p w:rsidR="00685320" w:rsidRPr="00685320" w:rsidRDefault="00685320" w:rsidP="00685320">
            <w:pPr>
              <w:spacing w:after="0" w:line="240" w:lineRule="auto"/>
            </w:pPr>
          </w:p>
        </w:tc>
        <w:tc>
          <w:tcPr>
            <w:tcW w:w="309" w:type="pct"/>
          </w:tcPr>
          <w:p w:rsidR="00685320" w:rsidRPr="00685320" w:rsidRDefault="00685320" w:rsidP="00685320">
            <w:pPr>
              <w:pStyle w:val="ConsPlusNormal"/>
            </w:pPr>
            <w:r w:rsidRPr="00685320">
              <w:t>Иные источники финансирования</w:t>
            </w:r>
          </w:p>
        </w:tc>
        <w:tc>
          <w:tcPr>
            <w:tcW w:w="370" w:type="pct"/>
          </w:tcPr>
          <w:p w:rsidR="00685320" w:rsidRPr="00685320" w:rsidRDefault="00685320" w:rsidP="00685320">
            <w:pPr>
              <w:pStyle w:val="ConsPlusNormal"/>
              <w:jc w:val="center"/>
            </w:pPr>
            <w:r w:rsidRPr="00685320">
              <w:t>0,00</w:t>
            </w:r>
          </w:p>
        </w:tc>
        <w:tc>
          <w:tcPr>
            <w:tcW w:w="346" w:type="pct"/>
          </w:tcPr>
          <w:p w:rsidR="00685320" w:rsidRPr="00685320" w:rsidRDefault="00685320" w:rsidP="00685320">
            <w:pPr>
              <w:pStyle w:val="ConsPlusNormal"/>
              <w:jc w:val="center"/>
            </w:pPr>
          </w:p>
        </w:tc>
        <w:tc>
          <w:tcPr>
            <w:tcW w:w="333" w:type="pct"/>
          </w:tcPr>
          <w:p w:rsidR="00685320" w:rsidRPr="00685320" w:rsidRDefault="00685320" w:rsidP="00685320">
            <w:pPr>
              <w:pStyle w:val="ConsPlusNormal"/>
              <w:jc w:val="center"/>
            </w:pPr>
          </w:p>
        </w:tc>
        <w:tc>
          <w:tcPr>
            <w:tcW w:w="358" w:type="pct"/>
          </w:tcPr>
          <w:p w:rsidR="00685320" w:rsidRPr="00685320" w:rsidRDefault="00685320" w:rsidP="00685320">
            <w:pPr>
              <w:pStyle w:val="ConsPlusNormal"/>
              <w:jc w:val="center"/>
            </w:pPr>
          </w:p>
        </w:tc>
        <w:tc>
          <w:tcPr>
            <w:tcW w:w="370" w:type="pct"/>
          </w:tcPr>
          <w:p w:rsidR="00685320" w:rsidRPr="00685320" w:rsidRDefault="00685320" w:rsidP="00685320">
            <w:pPr>
              <w:pStyle w:val="ConsPlusNormal"/>
              <w:jc w:val="center"/>
            </w:pPr>
          </w:p>
        </w:tc>
        <w:tc>
          <w:tcPr>
            <w:tcW w:w="346" w:type="pct"/>
          </w:tcPr>
          <w:p w:rsidR="00685320" w:rsidRPr="00685320" w:rsidRDefault="00685320" w:rsidP="00685320">
            <w:pPr>
              <w:pStyle w:val="ConsPlusNormal"/>
              <w:jc w:val="center"/>
            </w:pPr>
          </w:p>
        </w:tc>
        <w:tc>
          <w:tcPr>
            <w:tcW w:w="333" w:type="pct"/>
          </w:tcPr>
          <w:p w:rsidR="00685320" w:rsidRPr="00685320" w:rsidRDefault="00685320" w:rsidP="00685320">
            <w:pPr>
              <w:pStyle w:val="ConsPlusNormal"/>
              <w:jc w:val="center"/>
            </w:pPr>
          </w:p>
        </w:tc>
        <w:tc>
          <w:tcPr>
            <w:tcW w:w="346" w:type="pct"/>
          </w:tcPr>
          <w:p w:rsidR="00685320" w:rsidRPr="00685320" w:rsidRDefault="00685320" w:rsidP="00685320">
            <w:pPr>
              <w:pStyle w:val="ConsPlusNormal"/>
              <w:jc w:val="center"/>
            </w:pPr>
          </w:p>
        </w:tc>
        <w:tc>
          <w:tcPr>
            <w:tcW w:w="358" w:type="pct"/>
          </w:tcPr>
          <w:p w:rsidR="00685320" w:rsidRPr="00685320" w:rsidRDefault="00685320" w:rsidP="00685320">
            <w:pPr>
              <w:pStyle w:val="ConsPlusNormal"/>
              <w:jc w:val="center"/>
            </w:pPr>
            <w:r w:rsidRPr="00685320">
              <w:t>0,00</w:t>
            </w:r>
          </w:p>
        </w:tc>
      </w:tr>
    </w:tbl>
    <w:p w:rsidR="00685320" w:rsidRPr="00685320" w:rsidRDefault="00685320" w:rsidP="00685320">
      <w:pPr>
        <w:pStyle w:val="ConsPlusNormal"/>
        <w:jc w:val="both"/>
      </w:pPr>
    </w:p>
    <w:p w:rsidR="00685320" w:rsidRPr="00685320" w:rsidRDefault="00685320" w:rsidP="00685320">
      <w:pPr>
        <w:pStyle w:val="ConsPlusNormal"/>
        <w:jc w:val="right"/>
        <w:outlineLvl w:val="1"/>
      </w:pPr>
      <w:r w:rsidRPr="00685320">
        <w:t>Таблица 3</w:t>
      </w:r>
    </w:p>
    <w:p w:rsidR="00685320" w:rsidRPr="00685320" w:rsidRDefault="00685320" w:rsidP="00685320">
      <w:pPr>
        <w:pStyle w:val="ConsPlusNormal"/>
        <w:jc w:val="both"/>
      </w:pPr>
    </w:p>
    <w:p w:rsidR="00685320" w:rsidRPr="00685320" w:rsidRDefault="00685320" w:rsidP="00685320">
      <w:pPr>
        <w:pStyle w:val="ConsPlusTitle"/>
        <w:jc w:val="center"/>
      </w:pPr>
      <w:r w:rsidRPr="00685320">
        <w:t>Проекты (мероприятия), направленные в том числе</w:t>
      </w:r>
    </w:p>
    <w:p w:rsidR="00685320" w:rsidRPr="00685320" w:rsidRDefault="00685320" w:rsidP="00685320">
      <w:pPr>
        <w:pStyle w:val="ConsPlusTitle"/>
        <w:jc w:val="center"/>
      </w:pPr>
      <w:r w:rsidRPr="00685320">
        <w:t xml:space="preserve">на реализацию национальных и федеральных проектов </w:t>
      </w:r>
      <w:proofErr w:type="gramStart"/>
      <w:r w:rsidRPr="00685320">
        <w:t>Российской</w:t>
      </w:r>
      <w:proofErr w:type="gramEnd"/>
    </w:p>
    <w:p w:rsidR="00685320" w:rsidRPr="00685320" w:rsidRDefault="00685320" w:rsidP="00685320">
      <w:pPr>
        <w:pStyle w:val="ConsPlusTitle"/>
        <w:jc w:val="center"/>
      </w:pPr>
      <w:r w:rsidRPr="00685320">
        <w:t xml:space="preserve">Федерации, портфелей проектов Ханты-Мансийского </w:t>
      </w:r>
      <w:proofErr w:type="gramStart"/>
      <w:r w:rsidRPr="00685320">
        <w:t>автономного</w:t>
      </w:r>
      <w:proofErr w:type="gramEnd"/>
    </w:p>
    <w:p w:rsidR="00685320" w:rsidRPr="00685320" w:rsidRDefault="00685320" w:rsidP="00685320">
      <w:pPr>
        <w:pStyle w:val="ConsPlusTitle"/>
        <w:jc w:val="center"/>
      </w:pPr>
      <w:r w:rsidRPr="00685320">
        <w:t>округа - Югры, муниципальных проектов города Ханты-Мансийска</w:t>
      </w:r>
    </w:p>
    <w:p w:rsidR="00685320" w:rsidRPr="00685320" w:rsidRDefault="00685320" w:rsidP="0068532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0"/>
        <w:gridCol w:w="1836"/>
        <w:gridCol w:w="1431"/>
        <w:gridCol w:w="996"/>
        <w:gridCol w:w="1241"/>
        <w:gridCol w:w="1716"/>
        <w:gridCol w:w="996"/>
        <w:gridCol w:w="708"/>
        <w:gridCol w:w="705"/>
        <w:gridCol w:w="708"/>
        <w:gridCol w:w="708"/>
        <w:gridCol w:w="708"/>
        <w:gridCol w:w="705"/>
        <w:gridCol w:w="708"/>
        <w:gridCol w:w="908"/>
      </w:tblGrid>
      <w:tr w:rsidR="00685320" w:rsidRPr="00685320" w:rsidTr="00685320">
        <w:tc>
          <w:tcPr>
            <w:tcW w:w="217" w:type="pct"/>
            <w:vMerge w:val="restart"/>
          </w:tcPr>
          <w:p w:rsidR="00685320" w:rsidRPr="00685320" w:rsidRDefault="00685320" w:rsidP="00685320">
            <w:pPr>
              <w:pStyle w:val="ConsPlusNormal"/>
              <w:jc w:val="center"/>
            </w:pPr>
            <w:r w:rsidRPr="00685320">
              <w:t xml:space="preserve">N </w:t>
            </w:r>
            <w:proofErr w:type="gramStart"/>
            <w:r w:rsidRPr="00685320">
              <w:t>п</w:t>
            </w:r>
            <w:proofErr w:type="gramEnd"/>
            <w:r w:rsidRPr="00685320">
              <w:t>/п</w:t>
            </w:r>
          </w:p>
        </w:tc>
        <w:tc>
          <w:tcPr>
            <w:tcW w:w="631" w:type="pct"/>
            <w:vMerge w:val="restart"/>
          </w:tcPr>
          <w:p w:rsidR="00685320" w:rsidRPr="00685320" w:rsidRDefault="00685320" w:rsidP="00685320">
            <w:pPr>
              <w:pStyle w:val="ConsPlusNormal"/>
              <w:jc w:val="center"/>
            </w:pPr>
            <w:r w:rsidRPr="00685320">
              <w:t>Наименование проекта или мероприятия</w:t>
            </w:r>
          </w:p>
        </w:tc>
        <w:tc>
          <w:tcPr>
            <w:tcW w:w="493" w:type="pct"/>
            <w:vMerge w:val="restart"/>
          </w:tcPr>
          <w:p w:rsidR="00685320" w:rsidRPr="00685320" w:rsidRDefault="00685320" w:rsidP="00685320">
            <w:pPr>
              <w:pStyle w:val="ConsPlusNormal"/>
              <w:jc w:val="center"/>
            </w:pPr>
            <w:r w:rsidRPr="00685320">
              <w:t>Номер основного мероприятия</w:t>
            </w:r>
          </w:p>
        </w:tc>
        <w:tc>
          <w:tcPr>
            <w:tcW w:w="345" w:type="pct"/>
            <w:vMerge w:val="restart"/>
          </w:tcPr>
          <w:p w:rsidR="00685320" w:rsidRPr="00685320" w:rsidRDefault="00685320" w:rsidP="00685320">
            <w:pPr>
              <w:pStyle w:val="ConsPlusNormal"/>
              <w:jc w:val="center"/>
            </w:pPr>
            <w:r w:rsidRPr="00685320">
              <w:t>Цели</w:t>
            </w:r>
          </w:p>
        </w:tc>
        <w:tc>
          <w:tcPr>
            <w:tcW w:w="394" w:type="pct"/>
            <w:vMerge w:val="restart"/>
          </w:tcPr>
          <w:p w:rsidR="00685320" w:rsidRPr="00685320" w:rsidRDefault="00685320" w:rsidP="00685320">
            <w:pPr>
              <w:pStyle w:val="ConsPlusNormal"/>
              <w:jc w:val="center"/>
            </w:pPr>
            <w:r w:rsidRPr="00685320">
              <w:t>Срок реализации</w:t>
            </w:r>
          </w:p>
        </w:tc>
        <w:tc>
          <w:tcPr>
            <w:tcW w:w="533" w:type="pct"/>
            <w:vMerge w:val="restart"/>
          </w:tcPr>
          <w:p w:rsidR="00685320" w:rsidRPr="00685320" w:rsidRDefault="00685320" w:rsidP="00685320">
            <w:pPr>
              <w:pStyle w:val="ConsPlusNormal"/>
              <w:jc w:val="center"/>
            </w:pPr>
            <w:r w:rsidRPr="00685320">
              <w:t>Источники финансирования</w:t>
            </w:r>
          </w:p>
        </w:tc>
        <w:tc>
          <w:tcPr>
            <w:tcW w:w="2386" w:type="pct"/>
            <w:gridSpan w:val="9"/>
          </w:tcPr>
          <w:p w:rsidR="00685320" w:rsidRPr="00685320" w:rsidRDefault="00685320" w:rsidP="00685320">
            <w:pPr>
              <w:pStyle w:val="ConsPlusNormal"/>
              <w:jc w:val="center"/>
            </w:pPr>
            <w:r w:rsidRPr="00685320">
              <w:t>Параметры финансового обеспечения, рублей</w:t>
            </w:r>
          </w:p>
        </w:tc>
      </w:tr>
      <w:tr w:rsidR="00685320" w:rsidRPr="00685320" w:rsidTr="00685320">
        <w:tc>
          <w:tcPr>
            <w:tcW w:w="217" w:type="pct"/>
            <w:vMerge/>
          </w:tcPr>
          <w:p w:rsidR="00685320" w:rsidRPr="00685320" w:rsidRDefault="00685320" w:rsidP="00685320">
            <w:pPr>
              <w:spacing w:after="0" w:line="240" w:lineRule="auto"/>
            </w:pPr>
          </w:p>
        </w:tc>
        <w:tc>
          <w:tcPr>
            <w:tcW w:w="631" w:type="pct"/>
            <w:vMerge/>
          </w:tcPr>
          <w:p w:rsidR="00685320" w:rsidRPr="00685320" w:rsidRDefault="00685320" w:rsidP="00685320">
            <w:pPr>
              <w:spacing w:after="0" w:line="240" w:lineRule="auto"/>
            </w:pPr>
          </w:p>
        </w:tc>
        <w:tc>
          <w:tcPr>
            <w:tcW w:w="493" w:type="pct"/>
            <w:vMerge/>
          </w:tcPr>
          <w:p w:rsidR="00685320" w:rsidRPr="00685320" w:rsidRDefault="00685320" w:rsidP="00685320">
            <w:pPr>
              <w:spacing w:after="0" w:line="240" w:lineRule="auto"/>
            </w:pPr>
          </w:p>
        </w:tc>
        <w:tc>
          <w:tcPr>
            <w:tcW w:w="345" w:type="pct"/>
            <w:vMerge/>
          </w:tcPr>
          <w:p w:rsidR="00685320" w:rsidRPr="00685320" w:rsidRDefault="00685320" w:rsidP="00685320">
            <w:pPr>
              <w:spacing w:after="0" w:line="240" w:lineRule="auto"/>
            </w:pPr>
          </w:p>
        </w:tc>
        <w:tc>
          <w:tcPr>
            <w:tcW w:w="394" w:type="pct"/>
            <w:vMerge/>
          </w:tcPr>
          <w:p w:rsidR="00685320" w:rsidRPr="00685320" w:rsidRDefault="00685320" w:rsidP="00685320">
            <w:pPr>
              <w:spacing w:after="0" w:line="240" w:lineRule="auto"/>
            </w:pPr>
          </w:p>
        </w:tc>
        <w:tc>
          <w:tcPr>
            <w:tcW w:w="533" w:type="pct"/>
            <w:vMerge/>
          </w:tcPr>
          <w:p w:rsidR="00685320" w:rsidRPr="00685320" w:rsidRDefault="00685320" w:rsidP="00685320">
            <w:pPr>
              <w:spacing w:after="0" w:line="240" w:lineRule="auto"/>
            </w:pPr>
          </w:p>
        </w:tc>
        <w:tc>
          <w:tcPr>
            <w:tcW w:w="345" w:type="pct"/>
          </w:tcPr>
          <w:p w:rsidR="00685320" w:rsidRPr="00685320" w:rsidRDefault="00685320" w:rsidP="00685320">
            <w:pPr>
              <w:pStyle w:val="ConsPlusNormal"/>
              <w:jc w:val="center"/>
            </w:pPr>
            <w:r w:rsidRPr="00685320">
              <w:t>Всего</w:t>
            </w:r>
          </w:p>
        </w:tc>
        <w:tc>
          <w:tcPr>
            <w:tcW w:w="247" w:type="pct"/>
          </w:tcPr>
          <w:p w:rsidR="00685320" w:rsidRPr="00685320" w:rsidRDefault="00685320" w:rsidP="00685320">
            <w:pPr>
              <w:pStyle w:val="ConsPlusNormal"/>
              <w:jc w:val="center"/>
            </w:pPr>
            <w:r w:rsidRPr="00685320">
              <w:t>2019 год</w:t>
            </w:r>
          </w:p>
        </w:tc>
        <w:tc>
          <w:tcPr>
            <w:tcW w:w="246" w:type="pct"/>
          </w:tcPr>
          <w:p w:rsidR="00685320" w:rsidRPr="00685320" w:rsidRDefault="00685320" w:rsidP="00685320">
            <w:pPr>
              <w:pStyle w:val="ConsPlusNormal"/>
              <w:jc w:val="center"/>
            </w:pPr>
            <w:r w:rsidRPr="00685320">
              <w:t>2020 год</w:t>
            </w:r>
          </w:p>
        </w:tc>
        <w:tc>
          <w:tcPr>
            <w:tcW w:w="247" w:type="pct"/>
          </w:tcPr>
          <w:p w:rsidR="00685320" w:rsidRPr="00685320" w:rsidRDefault="00685320" w:rsidP="00685320">
            <w:pPr>
              <w:pStyle w:val="ConsPlusNormal"/>
              <w:jc w:val="center"/>
            </w:pPr>
            <w:r w:rsidRPr="00685320">
              <w:t>2021 год</w:t>
            </w:r>
          </w:p>
        </w:tc>
        <w:tc>
          <w:tcPr>
            <w:tcW w:w="247" w:type="pct"/>
          </w:tcPr>
          <w:p w:rsidR="00685320" w:rsidRPr="00685320" w:rsidRDefault="00685320" w:rsidP="00685320">
            <w:pPr>
              <w:pStyle w:val="ConsPlusNormal"/>
              <w:jc w:val="center"/>
            </w:pPr>
            <w:r w:rsidRPr="00685320">
              <w:t>2022 год</w:t>
            </w:r>
          </w:p>
        </w:tc>
        <w:tc>
          <w:tcPr>
            <w:tcW w:w="247" w:type="pct"/>
          </w:tcPr>
          <w:p w:rsidR="00685320" w:rsidRPr="00685320" w:rsidRDefault="00685320" w:rsidP="00685320">
            <w:pPr>
              <w:pStyle w:val="ConsPlusNormal"/>
              <w:jc w:val="center"/>
            </w:pPr>
            <w:r w:rsidRPr="00685320">
              <w:t>2023 год</w:t>
            </w:r>
          </w:p>
        </w:tc>
        <w:tc>
          <w:tcPr>
            <w:tcW w:w="246" w:type="pct"/>
          </w:tcPr>
          <w:p w:rsidR="00685320" w:rsidRPr="00685320" w:rsidRDefault="00685320" w:rsidP="00685320">
            <w:pPr>
              <w:pStyle w:val="ConsPlusNormal"/>
              <w:jc w:val="center"/>
            </w:pPr>
            <w:r w:rsidRPr="00685320">
              <w:t>2024 год</w:t>
            </w:r>
          </w:p>
        </w:tc>
        <w:tc>
          <w:tcPr>
            <w:tcW w:w="247" w:type="pct"/>
          </w:tcPr>
          <w:p w:rsidR="00685320" w:rsidRPr="00685320" w:rsidRDefault="00685320" w:rsidP="00685320">
            <w:pPr>
              <w:pStyle w:val="ConsPlusNormal"/>
              <w:jc w:val="center"/>
            </w:pPr>
            <w:r w:rsidRPr="00685320">
              <w:t>2025 год</w:t>
            </w:r>
          </w:p>
        </w:tc>
        <w:tc>
          <w:tcPr>
            <w:tcW w:w="316" w:type="pct"/>
          </w:tcPr>
          <w:p w:rsidR="00685320" w:rsidRPr="00685320" w:rsidRDefault="00685320" w:rsidP="00685320">
            <w:pPr>
              <w:pStyle w:val="ConsPlusNormal"/>
              <w:jc w:val="center"/>
            </w:pPr>
            <w:r w:rsidRPr="00685320">
              <w:t>2026 - 2030 годы</w:t>
            </w:r>
          </w:p>
        </w:tc>
      </w:tr>
      <w:tr w:rsidR="00685320" w:rsidRPr="00685320" w:rsidTr="00685320">
        <w:tc>
          <w:tcPr>
            <w:tcW w:w="217" w:type="pct"/>
          </w:tcPr>
          <w:p w:rsidR="00685320" w:rsidRPr="00685320" w:rsidRDefault="00685320" w:rsidP="00685320">
            <w:pPr>
              <w:pStyle w:val="ConsPlusNormal"/>
              <w:jc w:val="center"/>
            </w:pPr>
            <w:r w:rsidRPr="00685320">
              <w:t>1</w:t>
            </w:r>
          </w:p>
        </w:tc>
        <w:tc>
          <w:tcPr>
            <w:tcW w:w="631" w:type="pct"/>
          </w:tcPr>
          <w:p w:rsidR="00685320" w:rsidRPr="00685320" w:rsidRDefault="00685320" w:rsidP="00685320">
            <w:pPr>
              <w:pStyle w:val="ConsPlusNormal"/>
              <w:jc w:val="center"/>
            </w:pPr>
            <w:r w:rsidRPr="00685320">
              <w:t>2</w:t>
            </w:r>
          </w:p>
        </w:tc>
        <w:tc>
          <w:tcPr>
            <w:tcW w:w="493" w:type="pct"/>
          </w:tcPr>
          <w:p w:rsidR="00685320" w:rsidRPr="00685320" w:rsidRDefault="00685320" w:rsidP="00685320">
            <w:pPr>
              <w:pStyle w:val="ConsPlusNormal"/>
              <w:jc w:val="center"/>
            </w:pPr>
            <w:r w:rsidRPr="00685320">
              <w:t>3</w:t>
            </w:r>
          </w:p>
        </w:tc>
        <w:tc>
          <w:tcPr>
            <w:tcW w:w="345" w:type="pct"/>
          </w:tcPr>
          <w:p w:rsidR="00685320" w:rsidRPr="00685320" w:rsidRDefault="00685320" w:rsidP="00685320">
            <w:pPr>
              <w:pStyle w:val="ConsPlusNormal"/>
              <w:jc w:val="center"/>
            </w:pPr>
            <w:r w:rsidRPr="00685320">
              <w:t>4</w:t>
            </w:r>
          </w:p>
        </w:tc>
        <w:tc>
          <w:tcPr>
            <w:tcW w:w="394" w:type="pct"/>
          </w:tcPr>
          <w:p w:rsidR="00685320" w:rsidRPr="00685320" w:rsidRDefault="00685320" w:rsidP="00685320">
            <w:pPr>
              <w:pStyle w:val="ConsPlusNormal"/>
              <w:jc w:val="center"/>
            </w:pPr>
            <w:r w:rsidRPr="00685320">
              <w:t>5</w:t>
            </w:r>
          </w:p>
        </w:tc>
        <w:tc>
          <w:tcPr>
            <w:tcW w:w="533" w:type="pct"/>
          </w:tcPr>
          <w:p w:rsidR="00685320" w:rsidRPr="00685320" w:rsidRDefault="00685320" w:rsidP="00685320">
            <w:pPr>
              <w:pStyle w:val="ConsPlusNormal"/>
              <w:jc w:val="center"/>
            </w:pPr>
            <w:r w:rsidRPr="00685320">
              <w:t>6</w:t>
            </w:r>
          </w:p>
        </w:tc>
        <w:tc>
          <w:tcPr>
            <w:tcW w:w="345" w:type="pct"/>
          </w:tcPr>
          <w:p w:rsidR="00685320" w:rsidRPr="00685320" w:rsidRDefault="00685320" w:rsidP="00685320">
            <w:pPr>
              <w:pStyle w:val="ConsPlusNormal"/>
              <w:jc w:val="center"/>
            </w:pPr>
            <w:r w:rsidRPr="00685320">
              <w:t>7</w:t>
            </w:r>
          </w:p>
        </w:tc>
        <w:tc>
          <w:tcPr>
            <w:tcW w:w="247" w:type="pct"/>
          </w:tcPr>
          <w:p w:rsidR="00685320" w:rsidRPr="00685320" w:rsidRDefault="00685320" w:rsidP="00685320">
            <w:pPr>
              <w:pStyle w:val="ConsPlusNormal"/>
              <w:jc w:val="center"/>
            </w:pPr>
            <w:r w:rsidRPr="00685320">
              <w:t>8</w:t>
            </w:r>
          </w:p>
        </w:tc>
        <w:tc>
          <w:tcPr>
            <w:tcW w:w="246" w:type="pct"/>
          </w:tcPr>
          <w:p w:rsidR="00685320" w:rsidRPr="00685320" w:rsidRDefault="00685320" w:rsidP="00685320">
            <w:pPr>
              <w:pStyle w:val="ConsPlusNormal"/>
              <w:jc w:val="center"/>
            </w:pPr>
            <w:r w:rsidRPr="00685320">
              <w:t>9</w:t>
            </w:r>
          </w:p>
        </w:tc>
        <w:tc>
          <w:tcPr>
            <w:tcW w:w="247" w:type="pct"/>
          </w:tcPr>
          <w:p w:rsidR="00685320" w:rsidRPr="00685320" w:rsidRDefault="00685320" w:rsidP="00685320">
            <w:pPr>
              <w:pStyle w:val="ConsPlusNormal"/>
              <w:jc w:val="center"/>
            </w:pPr>
            <w:r w:rsidRPr="00685320">
              <w:t>10</w:t>
            </w:r>
          </w:p>
        </w:tc>
        <w:tc>
          <w:tcPr>
            <w:tcW w:w="247" w:type="pct"/>
          </w:tcPr>
          <w:p w:rsidR="00685320" w:rsidRPr="00685320" w:rsidRDefault="00685320" w:rsidP="00685320">
            <w:pPr>
              <w:pStyle w:val="ConsPlusNormal"/>
              <w:jc w:val="center"/>
            </w:pPr>
            <w:r w:rsidRPr="00685320">
              <w:t>11</w:t>
            </w:r>
          </w:p>
        </w:tc>
        <w:tc>
          <w:tcPr>
            <w:tcW w:w="247" w:type="pct"/>
          </w:tcPr>
          <w:p w:rsidR="00685320" w:rsidRPr="00685320" w:rsidRDefault="00685320" w:rsidP="00685320">
            <w:pPr>
              <w:pStyle w:val="ConsPlusNormal"/>
              <w:jc w:val="center"/>
            </w:pPr>
            <w:r w:rsidRPr="00685320">
              <w:t>12</w:t>
            </w:r>
          </w:p>
        </w:tc>
        <w:tc>
          <w:tcPr>
            <w:tcW w:w="246" w:type="pct"/>
          </w:tcPr>
          <w:p w:rsidR="00685320" w:rsidRPr="00685320" w:rsidRDefault="00685320" w:rsidP="00685320">
            <w:pPr>
              <w:pStyle w:val="ConsPlusNormal"/>
              <w:jc w:val="center"/>
            </w:pPr>
            <w:r w:rsidRPr="00685320">
              <w:t>13</w:t>
            </w:r>
          </w:p>
        </w:tc>
        <w:tc>
          <w:tcPr>
            <w:tcW w:w="247" w:type="pct"/>
          </w:tcPr>
          <w:p w:rsidR="00685320" w:rsidRPr="00685320" w:rsidRDefault="00685320" w:rsidP="00685320">
            <w:pPr>
              <w:pStyle w:val="ConsPlusNormal"/>
              <w:jc w:val="center"/>
            </w:pPr>
            <w:r w:rsidRPr="00685320">
              <w:t>14</w:t>
            </w:r>
          </w:p>
        </w:tc>
        <w:tc>
          <w:tcPr>
            <w:tcW w:w="316" w:type="pct"/>
          </w:tcPr>
          <w:p w:rsidR="00685320" w:rsidRPr="00685320" w:rsidRDefault="00685320" w:rsidP="00685320">
            <w:pPr>
              <w:pStyle w:val="ConsPlusNormal"/>
              <w:jc w:val="center"/>
            </w:pPr>
            <w:r w:rsidRPr="00685320">
              <w:t>15</w:t>
            </w:r>
          </w:p>
        </w:tc>
      </w:tr>
      <w:tr w:rsidR="00685320" w:rsidRPr="00685320" w:rsidTr="00685320">
        <w:tc>
          <w:tcPr>
            <w:tcW w:w="5000" w:type="pct"/>
            <w:gridSpan w:val="15"/>
          </w:tcPr>
          <w:p w:rsidR="00685320" w:rsidRPr="00685320" w:rsidRDefault="00685320" w:rsidP="00685320">
            <w:pPr>
              <w:pStyle w:val="ConsPlusNormal"/>
              <w:jc w:val="both"/>
            </w:pPr>
            <w:r w:rsidRPr="00685320">
              <w:t xml:space="preserve">Муниципальной программой не предусмотрена реализация проектов (мероприятий), </w:t>
            </w:r>
            <w:proofErr w:type="gramStart"/>
            <w:r w:rsidRPr="00685320">
              <w:t>направленных</w:t>
            </w:r>
            <w:proofErr w:type="gramEnd"/>
            <w:r w:rsidRPr="00685320">
              <w:t xml:space="preserve"> в том числе на реализацию национальных и федеральных проектов Российской Федерации, портфелей проектов Ханты-Мансийского автономного округа - Югры, муниципальных проектов города Ханты-Мансийска</w:t>
            </w:r>
          </w:p>
        </w:tc>
      </w:tr>
    </w:tbl>
    <w:p w:rsidR="00685320" w:rsidRPr="00685320" w:rsidRDefault="00685320" w:rsidP="00685320">
      <w:pPr>
        <w:pStyle w:val="ConsPlusNormal"/>
        <w:jc w:val="both"/>
      </w:pPr>
    </w:p>
    <w:p w:rsidR="00685320" w:rsidRPr="00685320" w:rsidRDefault="00685320" w:rsidP="00685320">
      <w:pPr>
        <w:pStyle w:val="ConsPlusNormal"/>
        <w:jc w:val="right"/>
        <w:outlineLvl w:val="1"/>
      </w:pPr>
      <w:r w:rsidRPr="00685320">
        <w:lastRenderedPageBreak/>
        <w:t>Таблица 4</w:t>
      </w:r>
    </w:p>
    <w:p w:rsidR="00685320" w:rsidRPr="00685320" w:rsidRDefault="00685320" w:rsidP="00685320">
      <w:pPr>
        <w:pStyle w:val="ConsPlusNormal"/>
        <w:jc w:val="both"/>
      </w:pPr>
    </w:p>
    <w:p w:rsidR="00685320" w:rsidRPr="00685320" w:rsidRDefault="00685320" w:rsidP="00685320">
      <w:pPr>
        <w:pStyle w:val="ConsPlusTitle"/>
        <w:jc w:val="center"/>
      </w:pPr>
      <w:r w:rsidRPr="00685320">
        <w:t xml:space="preserve">Характеристика основных мероприятий </w:t>
      </w:r>
      <w:proofErr w:type="gramStart"/>
      <w:r w:rsidRPr="00685320">
        <w:t>муниципальной</w:t>
      </w:r>
      <w:proofErr w:type="gramEnd"/>
    </w:p>
    <w:p w:rsidR="00685320" w:rsidRPr="00685320" w:rsidRDefault="00685320" w:rsidP="00685320">
      <w:pPr>
        <w:pStyle w:val="ConsPlusTitle"/>
        <w:jc w:val="center"/>
      </w:pPr>
      <w:r w:rsidRPr="00685320">
        <w:t>программы, их связь с целевыми показателями</w:t>
      </w:r>
    </w:p>
    <w:p w:rsidR="00685320" w:rsidRPr="00685320" w:rsidRDefault="00685320" w:rsidP="0068532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06"/>
        <w:gridCol w:w="2474"/>
        <w:gridCol w:w="4191"/>
        <w:gridCol w:w="3688"/>
        <w:gridCol w:w="3735"/>
      </w:tblGrid>
      <w:tr w:rsidR="00685320" w:rsidRPr="00685320" w:rsidTr="00685320">
        <w:tc>
          <w:tcPr>
            <w:tcW w:w="206" w:type="pct"/>
            <w:vMerge w:val="restart"/>
          </w:tcPr>
          <w:p w:rsidR="00685320" w:rsidRPr="00685320" w:rsidRDefault="00685320" w:rsidP="00685320">
            <w:pPr>
              <w:pStyle w:val="ConsPlusNormal"/>
              <w:jc w:val="center"/>
            </w:pPr>
            <w:r w:rsidRPr="00685320">
              <w:t xml:space="preserve">N </w:t>
            </w:r>
            <w:proofErr w:type="gramStart"/>
            <w:r w:rsidRPr="00685320">
              <w:t>п</w:t>
            </w:r>
            <w:proofErr w:type="gramEnd"/>
            <w:r w:rsidRPr="00685320">
              <w:t>/п</w:t>
            </w:r>
          </w:p>
        </w:tc>
        <w:tc>
          <w:tcPr>
            <w:tcW w:w="3523" w:type="pct"/>
            <w:gridSpan w:val="3"/>
          </w:tcPr>
          <w:p w:rsidR="00685320" w:rsidRPr="00685320" w:rsidRDefault="00685320" w:rsidP="00685320">
            <w:pPr>
              <w:pStyle w:val="ConsPlusNormal"/>
              <w:jc w:val="center"/>
            </w:pPr>
            <w:r w:rsidRPr="00685320">
              <w:t>Основные мероприятия</w:t>
            </w:r>
          </w:p>
        </w:tc>
        <w:tc>
          <w:tcPr>
            <w:tcW w:w="1271" w:type="pct"/>
            <w:vMerge w:val="restart"/>
          </w:tcPr>
          <w:p w:rsidR="00685320" w:rsidRPr="00685320" w:rsidRDefault="00685320" w:rsidP="00685320">
            <w:pPr>
              <w:pStyle w:val="ConsPlusNormal"/>
              <w:jc w:val="center"/>
            </w:pPr>
            <w:r w:rsidRPr="00685320">
              <w:t>Наименование целевого показателя</w:t>
            </w:r>
          </w:p>
        </w:tc>
      </w:tr>
      <w:tr w:rsidR="00685320" w:rsidRPr="00685320" w:rsidTr="00685320">
        <w:tc>
          <w:tcPr>
            <w:tcW w:w="206" w:type="pct"/>
            <w:vMerge/>
          </w:tcPr>
          <w:p w:rsidR="00685320" w:rsidRPr="00685320" w:rsidRDefault="00685320" w:rsidP="00685320">
            <w:pPr>
              <w:spacing w:after="0" w:line="240" w:lineRule="auto"/>
            </w:pPr>
          </w:p>
        </w:tc>
        <w:tc>
          <w:tcPr>
            <w:tcW w:w="842" w:type="pct"/>
          </w:tcPr>
          <w:p w:rsidR="00685320" w:rsidRPr="00685320" w:rsidRDefault="00685320" w:rsidP="00685320">
            <w:pPr>
              <w:pStyle w:val="ConsPlusNormal"/>
              <w:jc w:val="center"/>
            </w:pPr>
            <w:r w:rsidRPr="00685320">
              <w:t>Наименование</w:t>
            </w:r>
          </w:p>
        </w:tc>
        <w:tc>
          <w:tcPr>
            <w:tcW w:w="1426" w:type="pct"/>
          </w:tcPr>
          <w:p w:rsidR="00685320" w:rsidRPr="00685320" w:rsidRDefault="00685320" w:rsidP="00685320">
            <w:pPr>
              <w:pStyle w:val="ConsPlusNormal"/>
              <w:jc w:val="center"/>
            </w:pPr>
            <w:r w:rsidRPr="00685320">
              <w:t>Содержание (направления расходов)</w:t>
            </w:r>
          </w:p>
        </w:tc>
        <w:tc>
          <w:tcPr>
            <w:tcW w:w="1254" w:type="pct"/>
          </w:tcPr>
          <w:p w:rsidR="00685320" w:rsidRPr="00685320" w:rsidRDefault="00685320" w:rsidP="00685320">
            <w:pPr>
              <w:pStyle w:val="ConsPlusNormal"/>
              <w:jc w:val="center"/>
            </w:pPr>
            <w:r w:rsidRPr="00685320">
              <w:t>Номер приложения к муниципальной программе, реквизиты нормативного правового акта, наименование проекта (мероприятия)</w:t>
            </w:r>
          </w:p>
        </w:tc>
        <w:tc>
          <w:tcPr>
            <w:tcW w:w="1271" w:type="pct"/>
            <w:vMerge/>
          </w:tcPr>
          <w:p w:rsidR="00685320" w:rsidRPr="00685320" w:rsidRDefault="00685320" w:rsidP="00685320">
            <w:pPr>
              <w:spacing w:after="0" w:line="240" w:lineRule="auto"/>
            </w:pPr>
          </w:p>
        </w:tc>
      </w:tr>
      <w:tr w:rsidR="00685320" w:rsidRPr="00685320" w:rsidTr="00685320">
        <w:tc>
          <w:tcPr>
            <w:tcW w:w="206" w:type="pct"/>
          </w:tcPr>
          <w:p w:rsidR="00685320" w:rsidRPr="00685320" w:rsidRDefault="00685320" w:rsidP="00685320">
            <w:pPr>
              <w:pStyle w:val="ConsPlusNormal"/>
              <w:jc w:val="center"/>
            </w:pPr>
            <w:r w:rsidRPr="00685320">
              <w:t>1</w:t>
            </w:r>
          </w:p>
        </w:tc>
        <w:tc>
          <w:tcPr>
            <w:tcW w:w="842" w:type="pct"/>
          </w:tcPr>
          <w:p w:rsidR="00685320" w:rsidRPr="00685320" w:rsidRDefault="00685320" w:rsidP="00685320">
            <w:pPr>
              <w:pStyle w:val="ConsPlusNormal"/>
              <w:jc w:val="center"/>
            </w:pPr>
            <w:r w:rsidRPr="00685320">
              <w:t>2</w:t>
            </w:r>
          </w:p>
        </w:tc>
        <w:tc>
          <w:tcPr>
            <w:tcW w:w="1426" w:type="pct"/>
          </w:tcPr>
          <w:p w:rsidR="00685320" w:rsidRPr="00685320" w:rsidRDefault="00685320" w:rsidP="00685320">
            <w:pPr>
              <w:pStyle w:val="ConsPlusNormal"/>
              <w:jc w:val="center"/>
            </w:pPr>
            <w:r w:rsidRPr="00685320">
              <w:t>3</w:t>
            </w:r>
          </w:p>
        </w:tc>
        <w:tc>
          <w:tcPr>
            <w:tcW w:w="1254" w:type="pct"/>
          </w:tcPr>
          <w:p w:rsidR="00685320" w:rsidRPr="00685320" w:rsidRDefault="00685320" w:rsidP="00685320">
            <w:pPr>
              <w:pStyle w:val="ConsPlusNormal"/>
              <w:jc w:val="center"/>
            </w:pPr>
            <w:r w:rsidRPr="00685320">
              <w:t>4</w:t>
            </w:r>
          </w:p>
        </w:tc>
        <w:tc>
          <w:tcPr>
            <w:tcW w:w="1271" w:type="pct"/>
          </w:tcPr>
          <w:p w:rsidR="00685320" w:rsidRPr="00685320" w:rsidRDefault="00685320" w:rsidP="00685320">
            <w:pPr>
              <w:pStyle w:val="ConsPlusNormal"/>
              <w:jc w:val="center"/>
            </w:pPr>
            <w:r w:rsidRPr="00685320">
              <w:t>5</w:t>
            </w:r>
          </w:p>
        </w:tc>
      </w:tr>
      <w:tr w:rsidR="00685320" w:rsidRPr="00685320" w:rsidTr="00685320">
        <w:tc>
          <w:tcPr>
            <w:tcW w:w="5000" w:type="pct"/>
            <w:gridSpan w:val="5"/>
          </w:tcPr>
          <w:p w:rsidR="00685320" w:rsidRPr="00685320" w:rsidRDefault="00685320" w:rsidP="00685320">
            <w:pPr>
              <w:pStyle w:val="ConsPlusNormal"/>
              <w:jc w:val="both"/>
            </w:pPr>
            <w:r w:rsidRPr="00685320">
              <w:t>Цель: формирование эффективного управления муниципальным имуществом города Ханты-Мансийска, позволяющего обеспечить оптимальный состав имущества для исполнения своих полномочий органами местного самоуправления, учет и контроль использования муниципального имущества</w:t>
            </w:r>
          </w:p>
        </w:tc>
      </w:tr>
      <w:tr w:rsidR="00685320" w:rsidRPr="00685320" w:rsidTr="00685320">
        <w:tc>
          <w:tcPr>
            <w:tcW w:w="5000" w:type="pct"/>
            <w:gridSpan w:val="5"/>
          </w:tcPr>
          <w:p w:rsidR="00685320" w:rsidRPr="00685320" w:rsidRDefault="00685320" w:rsidP="00685320">
            <w:pPr>
              <w:pStyle w:val="ConsPlusNormal"/>
              <w:jc w:val="both"/>
            </w:pPr>
            <w:r w:rsidRPr="00685320">
              <w:t>Задачи:</w:t>
            </w:r>
          </w:p>
          <w:p w:rsidR="00685320" w:rsidRPr="00685320" w:rsidRDefault="00685320" w:rsidP="00685320">
            <w:pPr>
              <w:pStyle w:val="ConsPlusNormal"/>
              <w:jc w:val="both"/>
            </w:pPr>
            <w:r w:rsidRPr="00685320">
              <w:t>1. Обеспечение условий для эффективного управления и распоряжения имуществом, находящимся в муниципальной собственности города Ханты-Мансийска.</w:t>
            </w:r>
          </w:p>
          <w:p w:rsidR="00685320" w:rsidRPr="00685320" w:rsidRDefault="00685320" w:rsidP="00685320">
            <w:pPr>
              <w:pStyle w:val="ConsPlusNormal"/>
            </w:pPr>
            <w:r w:rsidRPr="00685320">
              <w:t>2. Обеспечение условий для выполнения полномочий и функций в области управления и распоряжения имуществом, находящимся в муниципальной собственности города Ханты-Мансийска</w:t>
            </w:r>
          </w:p>
        </w:tc>
      </w:tr>
      <w:tr w:rsidR="00685320" w:rsidRPr="00685320" w:rsidTr="00685320">
        <w:tc>
          <w:tcPr>
            <w:tcW w:w="206" w:type="pct"/>
            <w:vMerge w:val="restart"/>
          </w:tcPr>
          <w:p w:rsidR="00685320" w:rsidRPr="00685320" w:rsidRDefault="00685320" w:rsidP="00685320">
            <w:pPr>
              <w:pStyle w:val="ConsPlusNormal"/>
              <w:jc w:val="center"/>
            </w:pPr>
            <w:r w:rsidRPr="00685320">
              <w:t>1.</w:t>
            </w:r>
          </w:p>
        </w:tc>
        <w:tc>
          <w:tcPr>
            <w:tcW w:w="842" w:type="pct"/>
            <w:vMerge w:val="restart"/>
          </w:tcPr>
          <w:p w:rsidR="00685320" w:rsidRPr="00685320" w:rsidRDefault="00685320" w:rsidP="00685320">
            <w:pPr>
              <w:pStyle w:val="ConsPlusNormal"/>
            </w:pPr>
            <w:r w:rsidRPr="00685320">
              <w:t xml:space="preserve">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w:t>
            </w:r>
            <w:r w:rsidRPr="00685320">
              <w:lastRenderedPageBreak/>
              <w:t xml:space="preserve">обеспечения </w:t>
            </w:r>
            <w:proofErr w:type="gramStart"/>
            <w:r w:rsidRPr="00685320">
              <w:t>контроля за</w:t>
            </w:r>
            <w:proofErr w:type="gramEnd"/>
            <w:r w:rsidRPr="00685320">
              <w:t xml:space="preserve"> его сохранностью</w:t>
            </w:r>
          </w:p>
        </w:tc>
        <w:tc>
          <w:tcPr>
            <w:tcW w:w="1426" w:type="pct"/>
          </w:tcPr>
          <w:p w:rsidR="00685320" w:rsidRPr="00685320" w:rsidRDefault="00685320" w:rsidP="00685320">
            <w:pPr>
              <w:pStyle w:val="ConsPlusNormal"/>
              <w:jc w:val="both"/>
            </w:pPr>
            <w:r w:rsidRPr="00685320">
              <w:lastRenderedPageBreak/>
              <w:t>1.1. Проведение мероприятий по технической паспортизации муниципального имущества.</w:t>
            </w:r>
          </w:p>
          <w:p w:rsidR="00685320" w:rsidRPr="00685320" w:rsidRDefault="00685320" w:rsidP="00685320">
            <w:pPr>
              <w:pStyle w:val="ConsPlusNormal"/>
              <w:jc w:val="both"/>
            </w:pPr>
            <w:r w:rsidRPr="00685320">
              <w:t xml:space="preserve">1.2. </w:t>
            </w:r>
            <w:proofErr w:type="gramStart"/>
            <w:r w:rsidRPr="00685320">
              <w:t xml:space="preserve">Обеспечение получения сведений от органов технической инвентаризации о наличии (отсутствии) в собственности, в том числе граждан, жилых помещений, сведений о технических характеристиках жилых помещений, иных сведений о жилых помещений, находящихся в распоряжении органов технической </w:t>
            </w:r>
            <w:r w:rsidRPr="00685320">
              <w:lastRenderedPageBreak/>
              <w:t>инвентаризации</w:t>
            </w:r>
            <w:proofErr w:type="gramEnd"/>
          </w:p>
        </w:tc>
        <w:tc>
          <w:tcPr>
            <w:tcW w:w="1254" w:type="pct"/>
          </w:tcPr>
          <w:p w:rsidR="00685320" w:rsidRPr="00685320" w:rsidRDefault="00685320" w:rsidP="00685320">
            <w:pPr>
              <w:pStyle w:val="ConsPlusNormal"/>
              <w:jc w:val="both"/>
            </w:pPr>
            <w:r w:rsidRPr="00685320">
              <w:lastRenderedPageBreak/>
              <w:t>Решение Думы города Ханты-Мансийска от 03.03.2006 N 197 "О Департаменте муниципальной собственности Администрации города Ханты-Мансийска";</w:t>
            </w:r>
          </w:p>
          <w:p w:rsidR="00685320" w:rsidRPr="00685320" w:rsidRDefault="00685320" w:rsidP="00685320">
            <w:pPr>
              <w:pStyle w:val="ConsPlusNormal"/>
              <w:jc w:val="both"/>
            </w:pPr>
            <w:r w:rsidRPr="00685320">
              <w:t xml:space="preserve">решение Думы города Ханты-Мансийска от 29.06.2012 N 255 "О </w:t>
            </w:r>
            <w:proofErr w:type="gramStart"/>
            <w:r w:rsidRPr="00685320">
              <w:t>Положении</w:t>
            </w:r>
            <w:proofErr w:type="gramEnd"/>
            <w:r w:rsidRPr="00685320">
              <w:t xml:space="preserve"> о порядке управления и распоряжения имуществом, находящимся в муниципальной собственности города Ханты-</w:t>
            </w:r>
            <w:r w:rsidRPr="00685320">
              <w:lastRenderedPageBreak/>
              <w:t>Мансийска"</w:t>
            </w:r>
          </w:p>
        </w:tc>
        <w:tc>
          <w:tcPr>
            <w:tcW w:w="1271" w:type="pct"/>
          </w:tcPr>
          <w:p w:rsidR="00685320" w:rsidRPr="00685320" w:rsidRDefault="00685320" w:rsidP="00685320">
            <w:pPr>
              <w:pStyle w:val="ConsPlusNormal"/>
              <w:jc w:val="both"/>
            </w:pPr>
            <w:r w:rsidRPr="00685320">
              <w:lastRenderedPageBreak/>
              <w:t>Показатель 1. Доля жилых и нежилых помещений, прошедших техническую паспортизацию, от общего количества жилых и нежилых помещений, находящихся в муниципальной собственности</w:t>
            </w:r>
            <w:proofErr w:type="gramStart"/>
            <w:r w:rsidRPr="00685320">
              <w:t xml:space="preserve"> (%).</w:t>
            </w:r>
            <w:proofErr w:type="gramEnd"/>
          </w:p>
          <w:p w:rsidR="00685320" w:rsidRPr="00685320" w:rsidRDefault="00685320" w:rsidP="00685320">
            <w:pPr>
              <w:pStyle w:val="ConsPlusNormal"/>
              <w:jc w:val="both"/>
            </w:pPr>
            <w:r w:rsidRPr="00685320">
              <w:t xml:space="preserve">Показатель определяется ежеквартально как отношение фактического количества жилых и нежилых помещений, прошедших техническую паспортизацию, к </w:t>
            </w:r>
            <w:r w:rsidRPr="00685320">
              <w:lastRenderedPageBreak/>
              <w:t>общему количеству жилых и нежилых помещений, находящихся в муниципальной собственности</w:t>
            </w:r>
          </w:p>
        </w:tc>
      </w:tr>
      <w:tr w:rsidR="00685320" w:rsidRPr="00685320" w:rsidTr="00685320">
        <w:tc>
          <w:tcPr>
            <w:tcW w:w="206" w:type="pct"/>
            <w:vMerge/>
          </w:tcPr>
          <w:p w:rsidR="00685320" w:rsidRPr="00685320" w:rsidRDefault="00685320" w:rsidP="00685320">
            <w:pPr>
              <w:spacing w:after="0" w:line="240" w:lineRule="auto"/>
            </w:pPr>
          </w:p>
        </w:tc>
        <w:tc>
          <w:tcPr>
            <w:tcW w:w="842" w:type="pct"/>
            <w:vMerge/>
          </w:tcPr>
          <w:p w:rsidR="00685320" w:rsidRPr="00685320" w:rsidRDefault="00685320" w:rsidP="00685320">
            <w:pPr>
              <w:spacing w:after="0" w:line="240" w:lineRule="auto"/>
            </w:pPr>
          </w:p>
        </w:tc>
        <w:tc>
          <w:tcPr>
            <w:tcW w:w="1426" w:type="pct"/>
          </w:tcPr>
          <w:p w:rsidR="00685320" w:rsidRPr="00685320" w:rsidRDefault="00685320" w:rsidP="00685320">
            <w:pPr>
              <w:pStyle w:val="ConsPlusNormal"/>
              <w:jc w:val="both"/>
            </w:pPr>
            <w:r w:rsidRPr="00685320">
              <w:t>1.1. Проведение мероприятий по технической паспортизации муниципального имущества.</w:t>
            </w:r>
          </w:p>
          <w:p w:rsidR="00685320" w:rsidRPr="00685320" w:rsidRDefault="00685320" w:rsidP="00685320">
            <w:pPr>
              <w:pStyle w:val="ConsPlusNormal"/>
              <w:jc w:val="both"/>
            </w:pPr>
            <w:r w:rsidRPr="00685320">
              <w:t xml:space="preserve">1.2. </w:t>
            </w:r>
            <w:proofErr w:type="gramStart"/>
            <w:r w:rsidRPr="00685320">
              <w:t>Обеспечение получения сведений от органов технической инвентаризации о наличии (отсутствии) в собственности, в том числе граждан, жилых помещений, сведений о технических характеристиках жилых помещений, иных сведений о жилых помещений, находящихся в распоряжении органов технической инвентаризации</w:t>
            </w:r>
            <w:proofErr w:type="gramEnd"/>
          </w:p>
        </w:tc>
        <w:tc>
          <w:tcPr>
            <w:tcW w:w="1254" w:type="pct"/>
          </w:tcPr>
          <w:p w:rsidR="00685320" w:rsidRPr="00685320" w:rsidRDefault="00685320" w:rsidP="00685320">
            <w:pPr>
              <w:pStyle w:val="ConsPlusNormal"/>
              <w:jc w:val="both"/>
            </w:pPr>
            <w:r w:rsidRPr="00685320">
              <w:t>Решение Думы города Ханты-Мансийска от 03.03.2006 N 197 "О Департаменте муниципальной собственности Администрации города Ханты-Мансийска";</w:t>
            </w:r>
          </w:p>
          <w:p w:rsidR="00685320" w:rsidRPr="00685320" w:rsidRDefault="00685320" w:rsidP="00685320">
            <w:pPr>
              <w:pStyle w:val="ConsPlusNormal"/>
              <w:jc w:val="both"/>
            </w:pPr>
            <w:r w:rsidRPr="00685320">
              <w:t xml:space="preserve">решение Думы города Ханты-Мансийска от 29.06.2012 N 255 "О </w:t>
            </w:r>
            <w:proofErr w:type="gramStart"/>
            <w:r w:rsidRPr="00685320">
              <w:t>Положении</w:t>
            </w:r>
            <w:proofErr w:type="gramEnd"/>
            <w:r w:rsidRPr="00685320">
              <w:t xml:space="preserve"> о порядке управления и распоряжения имуществом, находящимся в муниципальной собственности города Ханты-Мансийска"</w:t>
            </w:r>
          </w:p>
        </w:tc>
        <w:tc>
          <w:tcPr>
            <w:tcW w:w="1271" w:type="pct"/>
          </w:tcPr>
          <w:p w:rsidR="00685320" w:rsidRPr="00685320" w:rsidRDefault="00685320" w:rsidP="00685320">
            <w:pPr>
              <w:pStyle w:val="ConsPlusNormal"/>
              <w:jc w:val="both"/>
            </w:pPr>
            <w:r w:rsidRPr="00685320">
              <w:t>Показатель 2. Доля протяженности линейных объектов, прошедших техническую паспортизацию, от общей протяженности линейных объектов, находящихся в муниципальной собственности</w:t>
            </w:r>
            <w:proofErr w:type="gramStart"/>
            <w:r w:rsidRPr="00685320">
              <w:t xml:space="preserve"> (%).</w:t>
            </w:r>
            <w:proofErr w:type="gramEnd"/>
          </w:p>
          <w:p w:rsidR="00685320" w:rsidRPr="00685320" w:rsidRDefault="00685320" w:rsidP="00685320">
            <w:pPr>
              <w:pStyle w:val="ConsPlusNormal"/>
              <w:jc w:val="both"/>
            </w:pPr>
            <w:r w:rsidRPr="00685320">
              <w:t>Показатель определяется ежеквартально как отношение фактической протяженности линейных объектов, прошедших техническую паспортизацию, к общей протяженности линейных объектов, находящихся в муниципальной собственности</w:t>
            </w:r>
          </w:p>
        </w:tc>
      </w:tr>
      <w:tr w:rsidR="00685320" w:rsidRPr="00685320" w:rsidTr="00685320">
        <w:tc>
          <w:tcPr>
            <w:tcW w:w="206" w:type="pct"/>
            <w:vMerge/>
          </w:tcPr>
          <w:p w:rsidR="00685320" w:rsidRPr="00685320" w:rsidRDefault="00685320" w:rsidP="00685320">
            <w:pPr>
              <w:spacing w:after="0" w:line="240" w:lineRule="auto"/>
            </w:pPr>
          </w:p>
        </w:tc>
        <w:tc>
          <w:tcPr>
            <w:tcW w:w="842" w:type="pct"/>
            <w:vMerge/>
          </w:tcPr>
          <w:p w:rsidR="00685320" w:rsidRPr="00685320" w:rsidRDefault="00685320" w:rsidP="00685320">
            <w:pPr>
              <w:spacing w:after="0" w:line="240" w:lineRule="auto"/>
            </w:pPr>
          </w:p>
        </w:tc>
        <w:tc>
          <w:tcPr>
            <w:tcW w:w="1426" w:type="pct"/>
          </w:tcPr>
          <w:p w:rsidR="00685320" w:rsidRPr="00685320" w:rsidRDefault="00685320" w:rsidP="00685320">
            <w:pPr>
              <w:pStyle w:val="ConsPlusNormal"/>
              <w:jc w:val="both"/>
            </w:pPr>
            <w:r w:rsidRPr="00685320">
              <w:t>1.1. Проведение мероприятий по инвентаризации муниципального имущества.</w:t>
            </w:r>
          </w:p>
          <w:p w:rsidR="00685320" w:rsidRPr="00685320" w:rsidRDefault="00685320" w:rsidP="00685320">
            <w:pPr>
              <w:pStyle w:val="ConsPlusNormal"/>
              <w:jc w:val="both"/>
            </w:pPr>
            <w:r w:rsidRPr="00685320">
              <w:t xml:space="preserve">1.2. </w:t>
            </w:r>
            <w:proofErr w:type="gramStart"/>
            <w:r w:rsidRPr="00685320">
              <w:t>Обеспечение получения сведений от органов технической инвентаризации о наличии (отсутствии) в собственности, в том числе граждан, жилых помещений, сведений о технических характеристиках жилых помещений, иных сведений о жилых помещений, находящихся в распоряжении органов технической инвентаризации</w:t>
            </w:r>
            <w:proofErr w:type="gramEnd"/>
          </w:p>
        </w:tc>
        <w:tc>
          <w:tcPr>
            <w:tcW w:w="1254" w:type="pct"/>
          </w:tcPr>
          <w:p w:rsidR="00685320" w:rsidRPr="00685320" w:rsidRDefault="00685320" w:rsidP="00685320">
            <w:pPr>
              <w:pStyle w:val="ConsPlusNormal"/>
              <w:jc w:val="both"/>
            </w:pPr>
            <w:r w:rsidRPr="00685320">
              <w:t>Решение Думы города Ханты-Мансийска от 03.03.2006 N 197 "О Департаменте муниципальной собственности Администрации города Ханты-Мансийска";</w:t>
            </w:r>
          </w:p>
          <w:p w:rsidR="00685320" w:rsidRPr="00685320" w:rsidRDefault="00685320" w:rsidP="00685320">
            <w:pPr>
              <w:pStyle w:val="ConsPlusNormal"/>
              <w:jc w:val="both"/>
            </w:pPr>
            <w:r w:rsidRPr="00685320">
              <w:t xml:space="preserve">решение Думы города Ханты-Мансийска от 29.06.2012 N 255 "О </w:t>
            </w:r>
            <w:proofErr w:type="gramStart"/>
            <w:r w:rsidRPr="00685320">
              <w:t>Положении</w:t>
            </w:r>
            <w:proofErr w:type="gramEnd"/>
            <w:r w:rsidRPr="00685320">
              <w:t xml:space="preserve"> о порядке управления и распоряжения имуществом, находящимся в муниципальной собственности города Ханты-Мансийска"</w:t>
            </w:r>
          </w:p>
        </w:tc>
        <w:tc>
          <w:tcPr>
            <w:tcW w:w="1271" w:type="pct"/>
          </w:tcPr>
          <w:p w:rsidR="00685320" w:rsidRPr="00685320" w:rsidRDefault="00685320" w:rsidP="00685320">
            <w:pPr>
              <w:pStyle w:val="ConsPlusNormal"/>
              <w:jc w:val="both"/>
            </w:pPr>
            <w:r w:rsidRPr="00685320">
              <w:t>Показатель 3. Доля протяженности линейных объектов, прошедших инвентаризацию, от общей протяженности линейных объектов, находящихся в муниципальной собственности</w:t>
            </w:r>
            <w:proofErr w:type="gramStart"/>
            <w:r w:rsidRPr="00685320">
              <w:t xml:space="preserve"> (%).</w:t>
            </w:r>
            <w:proofErr w:type="gramEnd"/>
          </w:p>
          <w:p w:rsidR="00685320" w:rsidRPr="00685320" w:rsidRDefault="00685320" w:rsidP="00685320">
            <w:pPr>
              <w:pStyle w:val="ConsPlusNormal"/>
              <w:jc w:val="both"/>
            </w:pPr>
            <w:r w:rsidRPr="00685320">
              <w:t>Показатель определяется ежеквартально как отношение фактической протяженности линейных объектов, прошедших инвентаризацию, к общей протяженности линейных объектов, находящихся в муниципальной собственности.</w:t>
            </w:r>
          </w:p>
        </w:tc>
      </w:tr>
      <w:tr w:rsidR="00685320" w:rsidRPr="00685320" w:rsidTr="00685320">
        <w:tc>
          <w:tcPr>
            <w:tcW w:w="206" w:type="pct"/>
            <w:vMerge/>
          </w:tcPr>
          <w:p w:rsidR="00685320" w:rsidRPr="00685320" w:rsidRDefault="00685320" w:rsidP="00685320">
            <w:pPr>
              <w:spacing w:after="0" w:line="240" w:lineRule="auto"/>
            </w:pPr>
          </w:p>
        </w:tc>
        <w:tc>
          <w:tcPr>
            <w:tcW w:w="842" w:type="pct"/>
            <w:vMerge/>
          </w:tcPr>
          <w:p w:rsidR="00685320" w:rsidRPr="00685320" w:rsidRDefault="00685320" w:rsidP="00685320">
            <w:pPr>
              <w:spacing w:after="0" w:line="240" w:lineRule="auto"/>
            </w:pPr>
          </w:p>
        </w:tc>
        <w:tc>
          <w:tcPr>
            <w:tcW w:w="1426" w:type="pct"/>
          </w:tcPr>
          <w:p w:rsidR="00685320" w:rsidRPr="00685320" w:rsidRDefault="00685320" w:rsidP="00685320">
            <w:pPr>
              <w:pStyle w:val="ConsPlusNormal"/>
              <w:jc w:val="both"/>
            </w:pPr>
            <w:r w:rsidRPr="00685320">
              <w:t xml:space="preserve">1.1. </w:t>
            </w:r>
            <w:proofErr w:type="gramStart"/>
            <w:r w:rsidRPr="00685320">
              <w:t>Проведение землеустроительных работ, в том числе выполнение работ по уточнению сведений о границах земельных участков на территории муниципального образования, формирование земельных участков для их бесплатного предоставления в собственность отдельным категориям граждан для строительства индивидуальных жилых домов, формирование земельных участков для организации аукционов по продаже или продаже права аренды на земельные участки, формирование земельных участков под объектами муниципальной собственности в порядке</w:t>
            </w:r>
            <w:proofErr w:type="gramEnd"/>
            <w:r w:rsidRPr="00685320">
              <w:t xml:space="preserve"> разграничения государственной собственности на земельные участки.</w:t>
            </w:r>
          </w:p>
          <w:p w:rsidR="00685320" w:rsidRPr="00685320" w:rsidRDefault="00685320" w:rsidP="00685320">
            <w:pPr>
              <w:pStyle w:val="ConsPlusNormal"/>
              <w:jc w:val="both"/>
            </w:pPr>
            <w:r w:rsidRPr="00685320">
              <w:t>1.2. Проведение оценки рыночной стоимости, а также экспертизы оценки рыночной стоимости земельных участков, оценки права аренды земельных участков.</w:t>
            </w:r>
          </w:p>
          <w:p w:rsidR="00685320" w:rsidRPr="00685320" w:rsidRDefault="00685320" w:rsidP="00685320">
            <w:pPr>
              <w:pStyle w:val="ConsPlusNormal"/>
              <w:jc w:val="both"/>
            </w:pPr>
            <w:r w:rsidRPr="00685320">
              <w:t>1.3. Проведение обследований, оценки, экспертиз экологического состояния земельных участков;</w:t>
            </w:r>
          </w:p>
          <w:p w:rsidR="00685320" w:rsidRPr="00685320" w:rsidRDefault="00685320" w:rsidP="00685320">
            <w:pPr>
              <w:pStyle w:val="ConsPlusNormal"/>
              <w:jc w:val="both"/>
            </w:pPr>
            <w:r w:rsidRPr="00685320">
              <w:t>4) проведение мероприятий по обеспечению сохранности и смягчения последствий чрезвычайных ситуаций природного и техногенного характера.</w:t>
            </w:r>
          </w:p>
          <w:p w:rsidR="00685320" w:rsidRPr="00685320" w:rsidRDefault="00685320" w:rsidP="00685320">
            <w:pPr>
              <w:pStyle w:val="ConsPlusNormal"/>
              <w:jc w:val="both"/>
            </w:pPr>
            <w:r w:rsidRPr="00685320">
              <w:t>1.5. Проведение мероприятий по претензионной и исковой работе по взысканию задолженности по доходам за использование земельных участков;</w:t>
            </w:r>
          </w:p>
          <w:p w:rsidR="00685320" w:rsidRPr="00685320" w:rsidRDefault="00685320" w:rsidP="00685320">
            <w:pPr>
              <w:pStyle w:val="ConsPlusNormal"/>
              <w:jc w:val="both"/>
            </w:pPr>
            <w:r w:rsidRPr="00685320">
              <w:lastRenderedPageBreak/>
              <w:t>6) проведение мероприятий по изъятию земельных участков и жилых помещений для муниципальных нужд, в порядке и в случаях, предусмотренных Жилищным кодексом</w:t>
            </w:r>
          </w:p>
        </w:tc>
        <w:tc>
          <w:tcPr>
            <w:tcW w:w="1254" w:type="pct"/>
          </w:tcPr>
          <w:p w:rsidR="00685320" w:rsidRPr="00685320" w:rsidRDefault="00685320" w:rsidP="00685320">
            <w:pPr>
              <w:pStyle w:val="ConsPlusNormal"/>
              <w:jc w:val="both"/>
            </w:pPr>
            <w:r w:rsidRPr="00685320">
              <w:lastRenderedPageBreak/>
              <w:t>Решение Думы города Ханты-Мансийска от 21.07.2011 N 70 "О Департаменте градостроительства и архитектуры Администрации города Ханты-Мансийска"</w:t>
            </w:r>
          </w:p>
        </w:tc>
        <w:tc>
          <w:tcPr>
            <w:tcW w:w="1271" w:type="pct"/>
          </w:tcPr>
          <w:p w:rsidR="00685320" w:rsidRPr="00685320" w:rsidRDefault="00685320" w:rsidP="00685320">
            <w:pPr>
              <w:pStyle w:val="ConsPlusNormal"/>
              <w:jc w:val="both"/>
            </w:pPr>
            <w:r w:rsidRPr="00685320">
              <w:t>Показатель 7. Количество сформированных земельных участков и земельных участков, в отношении которых выполнены кадастровые работы (единиц).</w:t>
            </w:r>
          </w:p>
          <w:p w:rsidR="00685320" w:rsidRPr="00685320" w:rsidRDefault="00685320" w:rsidP="00685320">
            <w:pPr>
              <w:pStyle w:val="ConsPlusNormal"/>
              <w:jc w:val="both"/>
            </w:pPr>
            <w:r w:rsidRPr="00685320">
              <w:t>Показатель определяется ежеквартально исходя из количества фактически сформированных земельных участков, на основании отчетных данных земельного управления Департамента градостроительства и архитектуры Администрации города Ханты-Мансийска о сформированных земельных участках</w:t>
            </w:r>
          </w:p>
        </w:tc>
      </w:tr>
      <w:tr w:rsidR="00685320" w:rsidRPr="00685320" w:rsidTr="00685320">
        <w:tc>
          <w:tcPr>
            <w:tcW w:w="206" w:type="pct"/>
            <w:vMerge/>
          </w:tcPr>
          <w:p w:rsidR="00685320" w:rsidRPr="00685320" w:rsidRDefault="00685320" w:rsidP="00685320">
            <w:pPr>
              <w:spacing w:after="0" w:line="240" w:lineRule="auto"/>
            </w:pPr>
          </w:p>
        </w:tc>
        <w:tc>
          <w:tcPr>
            <w:tcW w:w="842" w:type="pct"/>
            <w:vMerge/>
          </w:tcPr>
          <w:p w:rsidR="00685320" w:rsidRPr="00685320" w:rsidRDefault="00685320" w:rsidP="00685320">
            <w:pPr>
              <w:spacing w:after="0" w:line="240" w:lineRule="auto"/>
            </w:pPr>
          </w:p>
        </w:tc>
        <w:tc>
          <w:tcPr>
            <w:tcW w:w="1426" w:type="pct"/>
          </w:tcPr>
          <w:p w:rsidR="00685320" w:rsidRPr="00685320" w:rsidRDefault="00685320" w:rsidP="00685320">
            <w:pPr>
              <w:pStyle w:val="ConsPlusNormal"/>
            </w:pPr>
          </w:p>
        </w:tc>
        <w:tc>
          <w:tcPr>
            <w:tcW w:w="1254" w:type="pct"/>
          </w:tcPr>
          <w:p w:rsidR="00685320" w:rsidRPr="00685320" w:rsidRDefault="00685320" w:rsidP="00685320">
            <w:pPr>
              <w:pStyle w:val="ConsPlusNormal"/>
              <w:jc w:val="both"/>
            </w:pPr>
            <w:r w:rsidRPr="00685320">
              <w:t>Решение Думы города Ханты-Мансийска от 21.07.2011 N 70 "О Департаменте градостроительства и архитектуры Администрации города Ханты-Мансийска"</w:t>
            </w:r>
          </w:p>
        </w:tc>
        <w:tc>
          <w:tcPr>
            <w:tcW w:w="1271" w:type="pct"/>
          </w:tcPr>
          <w:p w:rsidR="00685320" w:rsidRPr="00685320" w:rsidRDefault="00685320" w:rsidP="00685320">
            <w:pPr>
              <w:pStyle w:val="ConsPlusNormal"/>
              <w:jc w:val="both"/>
            </w:pPr>
            <w:r w:rsidRPr="00685320">
              <w:t>Показатель 8. Площадь сформированных земельных участков и земельных участков, в отношении которых выполнены кадастровые работы, в том числе под жилищное строительство и реализацию инвестиционных проектов (</w:t>
            </w:r>
            <w:proofErr w:type="gramStart"/>
            <w:r w:rsidRPr="00685320">
              <w:t>га</w:t>
            </w:r>
            <w:proofErr w:type="gramEnd"/>
            <w:r w:rsidRPr="00685320">
              <w:t>).</w:t>
            </w:r>
          </w:p>
          <w:p w:rsidR="00685320" w:rsidRPr="00685320" w:rsidRDefault="00685320" w:rsidP="00685320">
            <w:pPr>
              <w:pStyle w:val="ConsPlusNormal"/>
              <w:jc w:val="both"/>
            </w:pPr>
            <w:r w:rsidRPr="00685320">
              <w:t>Показатель определяется ежеквартально исходя из количества фактически сформированных земельных участков, в том числе под жилищное строительство и реализацию инвестиционных проектов, на основании отчетных данных земельного управления Департамента градостроительства и архитектуры о сформированных земельных участках</w:t>
            </w:r>
          </w:p>
        </w:tc>
      </w:tr>
      <w:tr w:rsidR="00685320" w:rsidRPr="00685320" w:rsidTr="00685320">
        <w:tc>
          <w:tcPr>
            <w:tcW w:w="206" w:type="pct"/>
            <w:vMerge w:val="restart"/>
          </w:tcPr>
          <w:p w:rsidR="00685320" w:rsidRPr="00685320" w:rsidRDefault="00685320" w:rsidP="00685320">
            <w:pPr>
              <w:pStyle w:val="ConsPlusNormal"/>
              <w:jc w:val="center"/>
            </w:pPr>
            <w:r w:rsidRPr="00685320">
              <w:t>2.</w:t>
            </w:r>
          </w:p>
        </w:tc>
        <w:tc>
          <w:tcPr>
            <w:tcW w:w="842" w:type="pct"/>
            <w:vMerge w:val="restart"/>
          </w:tcPr>
          <w:p w:rsidR="00685320" w:rsidRPr="00685320" w:rsidRDefault="00685320" w:rsidP="00685320">
            <w:pPr>
              <w:pStyle w:val="ConsPlusNormal"/>
            </w:pPr>
            <w:r w:rsidRPr="00685320">
              <w:t>Организация обеспечения деятельности Департамента муниципальной собственности и МКУ "Дирекция по содержанию имущества казны"</w:t>
            </w:r>
          </w:p>
        </w:tc>
        <w:tc>
          <w:tcPr>
            <w:tcW w:w="1426" w:type="pct"/>
          </w:tcPr>
          <w:p w:rsidR="00685320" w:rsidRPr="00685320" w:rsidRDefault="00685320" w:rsidP="00685320">
            <w:pPr>
              <w:pStyle w:val="ConsPlusNormal"/>
              <w:jc w:val="both"/>
            </w:pPr>
            <w:r w:rsidRPr="00685320">
              <w:t xml:space="preserve">2.1. </w:t>
            </w:r>
            <w:proofErr w:type="gramStart"/>
            <w:r w:rsidRPr="00685320">
              <w:t>Государственная</w:t>
            </w:r>
            <w:proofErr w:type="gramEnd"/>
            <w:r w:rsidRPr="00685320">
              <w:t xml:space="preserve"> регистрации возникновения, ограничения (обременения), перехода, прекращения права муниципальной собственности на недвижимое имущество и сделок с ним, которое признается (возникает) в соответствии с действующим законодательством.</w:t>
            </w:r>
          </w:p>
          <w:p w:rsidR="00685320" w:rsidRPr="00685320" w:rsidRDefault="00685320" w:rsidP="00685320">
            <w:pPr>
              <w:pStyle w:val="ConsPlusNormal"/>
              <w:jc w:val="both"/>
            </w:pPr>
            <w:r w:rsidRPr="00685320">
              <w:t xml:space="preserve">2.2. Содержание имущества казны города </w:t>
            </w:r>
            <w:r w:rsidRPr="00685320">
              <w:lastRenderedPageBreak/>
              <w:t>Ханты-Мансийска.</w:t>
            </w:r>
          </w:p>
          <w:p w:rsidR="00685320" w:rsidRPr="00685320" w:rsidRDefault="00685320" w:rsidP="00685320">
            <w:pPr>
              <w:pStyle w:val="ConsPlusNormal"/>
              <w:jc w:val="both"/>
            </w:pPr>
            <w:r w:rsidRPr="00685320">
              <w:t>2.3. Кадастровый (технический) учет объектов недвижимости;</w:t>
            </w:r>
          </w:p>
          <w:p w:rsidR="00685320" w:rsidRPr="00685320" w:rsidRDefault="00685320" w:rsidP="00685320">
            <w:pPr>
              <w:pStyle w:val="ConsPlusNormal"/>
              <w:jc w:val="both"/>
            </w:pPr>
            <w:r w:rsidRPr="00685320">
              <w:t>2.4. Осуществление мероприятий по передаче муниципального имущества в хозяйственное ведение, в оперативное управление, в безвозмездное пользование и по договорам аренды</w:t>
            </w:r>
          </w:p>
        </w:tc>
        <w:tc>
          <w:tcPr>
            <w:tcW w:w="1254" w:type="pct"/>
          </w:tcPr>
          <w:p w:rsidR="00685320" w:rsidRPr="00685320" w:rsidRDefault="00685320" w:rsidP="00685320">
            <w:pPr>
              <w:pStyle w:val="ConsPlusNormal"/>
              <w:jc w:val="both"/>
            </w:pPr>
            <w:r w:rsidRPr="00685320">
              <w:lastRenderedPageBreak/>
              <w:t>Решение Думы города Ханты-Мансийска от 03.03.2006 N 197 "О департаменте муниципальной собственности Администрации города Ханты-Мансийска";</w:t>
            </w:r>
          </w:p>
          <w:p w:rsidR="00685320" w:rsidRPr="00685320" w:rsidRDefault="00685320" w:rsidP="00685320">
            <w:pPr>
              <w:pStyle w:val="ConsPlusNormal"/>
              <w:jc w:val="both"/>
            </w:pPr>
            <w:r w:rsidRPr="00685320">
              <w:t xml:space="preserve">решение Думы города Ханты-Мансийска от 29.06.2012 N 255 "О </w:t>
            </w:r>
            <w:proofErr w:type="gramStart"/>
            <w:r w:rsidRPr="00685320">
              <w:t>Положении</w:t>
            </w:r>
            <w:proofErr w:type="gramEnd"/>
            <w:r w:rsidRPr="00685320">
              <w:t xml:space="preserve"> о порядке управления и распоряжения имуществом, </w:t>
            </w:r>
            <w:r w:rsidRPr="00685320">
              <w:lastRenderedPageBreak/>
              <w:t>находящимся в муниципальной собственности города Ханты-Мансийска";</w:t>
            </w:r>
          </w:p>
          <w:p w:rsidR="00685320" w:rsidRPr="00685320" w:rsidRDefault="00685320" w:rsidP="00685320">
            <w:pPr>
              <w:pStyle w:val="ConsPlusNormal"/>
              <w:jc w:val="both"/>
            </w:pPr>
            <w:r w:rsidRPr="00685320">
              <w:t>Федеральный закон от 21.12.2001 N 178-ФЗ "О приватизации государственного и муниципального имущества"</w:t>
            </w:r>
          </w:p>
        </w:tc>
        <w:tc>
          <w:tcPr>
            <w:tcW w:w="1271" w:type="pct"/>
          </w:tcPr>
          <w:p w:rsidR="00685320" w:rsidRPr="00685320" w:rsidRDefault="00685320" w:rsidP="00685320">
            <w:pPr>
              <w:pStyle w:val="ConsPlusNormal"/>
              <w:jc w:val="both"/>
            </w:pPr>
            <w:r w:rsidRPr="00685320">
              <w:lastRenderedPageBreak/>
              <w:t>Показатель 4. Доля неиспользуемого недвижимого имущества в общем количестве недвижимого имущества, находящегося в муниципальной собственности</w:t>
            </w:r>
            <w:proofErr w:type="gramStart"/>
            <w:r w:rsidRPr="00685320">
              <w:t xml:space="preserve"> (%).</w:t>
            </w:r>
            <w:proofErr w:type="gramEnd"/>
          </w:p>
          <w:p w:rsidR="00685320" w:rsidRPr="00685320" w:rsidRDefault="00685320" w:rsidP="00685320">
            <w:pPr>
              <w:pStyle w:val="ConsPlusNormal"/>
              <w:jc w:val="both"/>
            </w:pPr>
            <w:r w:rsidRPr="00685320">
              <w:t xml:space="preserve">Показатель определяется ежеквартально как отношение фактического количества неиспользуемого недвижимого </w:t>
            </w:r>
            <w:r w:rsidRPr="00685320">
              <w:lastRenderedPageBreak/>
              <w:t>имущества (за исключением земельных участков) к общему количеству недвижимого имущества (за исключением земельных участков), находящегося в муниципальной собственности</w:t>
            </w:r>
          </w:p>
        </w:tc>
      </w:tr>
      <w:tr w:rsidR="00685320" w:rsidRPr="00685320" w:rsidTr="00685320">
        <w:tc>
          <w:tcPr>
            <w:tcW w:w="206" w:type="pct"/>
            <w:vMerge/>
          </w:tcPr>
          <w:p w:rsidR="00685320" w:rsidRPr="00685320" w:rsidRDefault="00685320" w:rsidP="00685320">
            <w:pPr>
              <w:spacing w:after="0" w:line="240" w:lineRule="auto"/>
            </w:pPr>
          </w:p>
        </w:tc>
        <w:tc>
          <w:tcPr>
            <w:tcW w:w="842" w:type="pct"/>
            <w:vMerge/>
          </w:tcPr>
          <w:p w:rsidR="00685320" w:rsidRPr="00685320" w:rsidRDefault="00685320" w:rsidP="00685320">
            <w:pPr>
              <w:spacing w:after="0" w:line="240" w:lineRule="auto"/>
            </w:pPr>
          </w:p>
        </w:tc>
        <w:tc>
          <w:tcPr>
            <w:tcW w:w="1426" w:type="pct"/>
          </w:tcPr>
          <w:p w:rsidR="00685320" w:rsidRPr="00685320" w:rsidRDefault="00685320" w:rsidP="00685320">
            <w:pPr>
              <w:pStyle w:val="ConsPlusNormal"/>
              <w:jc w:val="both"/>
            </w:pPr>
            <w:r w:rsidRPr="00685320">
              <w:t xml:space="preserve">2.1. Проведение мероприятий по признанию имущества, составляющего казну города Ханты-Мансийска, </w:t>
            </w:r>
            <w:proofErr w:type="gramStart"/>
            <w:r w:rsidRPr="00685320">
              <w:t>непригодным</w:t>
            </w:r>
            <w:proofErr w:type="gramEnd"/>
            <w:r w:rsidRPr="00685320">
              <w:t xml:space="preserve"> для дальнейшей эксплуатации.</w:t>
            </w:r>
          </w:p>
          <w:p w:rsidR="00685320" w:rsidRPr="00685320" w:rsidRDefault="00685320" w:rsidP="00685320">
            <w:pPr>
              <w:pStyle w:val="ConsPlusNormal"/>
              <w:jc w:val="both"/>
            </w:pPr>
            <w:r w:rsidRPr="00685320">
              <w:t>2.2. Проведение проверок муниципального жилищного фонда.</w:t>
            </w:r>
          </w:p>
          <w:p w:rsidR="00685320" w:rsidRPr="00685320" w:rsidRDefault="00685320" w:rsidP="00685320">
            <w:pPr>
              <w:pStyle w:val="ConsPlusNormal"/>
              <w:jc w:val="both"/>
            </w:pPr>
            <w:r w:rsidRPr="00685320">
              <w:t>2.3. Организация и проведение проверок эффективного использования и обеспечения сохранности муниципального имущества, закрепленного за муниципальными предприятиями и учреждениями, а также переданного по договорам аренды и на безвозмездной основе</w:t>
            </w:r>
          </w:p>
        </w:tc>
        <w:tc>
          <w:tcPr>
            <w:tcW w:w="1254" w:type="pct"/>
          </w:tcPr>
          <w:p w:rsidR="00685320" w:rsidRPr="00685320" w:rsidRDefault="00685320" w:rsidP="00685320">
            <w:pPr>
              <w:pStyle w:val="ConsPlusNormal"/>
              <w:jc w:val="both"/>
            </w:pPr>
            <w:r w:rsidRPr="00685320">
              <w:t>Решение Думы города Ханты-Мансийска от 03.03.2006 N 197 "О департаменте муниципальной собственности Администрации города Ханты-Мансийска";</w:t>
            </w:r>
          </w:p>
          <w:p w:rsidR="00685320" w:rsidRPr="00685320" w:rsidRDefault="00685320" w:rsidP="00685320">
            <w:pPr>
              <w:pStyle w:val="ConsPlusNormal"/>
              <w:jc w:val="both"/>
            </w:pPr>
            <w:r w:rsidRPr="00685320">
              <w:t xml:space="preserve">решение Думы города Ханты-Мансийска от 29.06.2012 N 255 "О </w:t>
            </w:r>
            <w:proofErr w:type="gramStart"/>
            <w:r w:rsidRPr="00685320">
              <w:t>Положении</w:t>
            </w:r>
            <w:proofErr w:type="gramEnd"/>
            <w:r w:rsidRPr="00685320">
              <w:t xml:space="preserve"> о порядке управления и распоряжения имуществом, находящимся в муниципальной собственности города Ханты-Мансийска";</w:t>
            </w:r>
          </w:p>
          <w:p w:rsidR="00685320" w:rsidRPr="00685320" w:rsidRDefault="00685320" w:rsidP="00685320">
            <w:pPr>
              <w:pStyle w:val="ConsPlusNormal"/>
              <w:jc w:val="both"/>
            </w:pPr>
            <w:r w:rsidRPr="00685320">
              <w:t>Федеральный закон от 21.12.2001 N 178-ФЗ "О приватизации государственного и муниципального имущества"</w:t>
            </w:r>
          </w:p>
        </w:tc>
        <w:tc>
          <w:tcPr>
            <w:tcW w:w="1271" w:type="pct"/>
          </w:tcPr>
          <w:p w:rsidR="00685320" w:rsidRPr="00685320" w:rsidRDefault="00685320" w:rsidP="00685320">
            <w:pPr>
              <w:pStyle w:val="ConsPlusNormal"/>
              <w:jc w:val="both"/>
            </w:pPr>
            <w:r w:rsidRPr="00685320">
              <w:t>Показатель 5. Количество проведенных контрольных мероприятий по проверке использования и сохранности муниципального имущества (единиц).</w:t>
            </w:r>
          </w:p>
          <w:p w:rsidR="00685320" w:rsidRPr="00685320" w:rsidRDefault="00685320" w:rsidP="00685320">
            <w:pPr>
              <w:pStyle w:val="ConsPlusNormal"/>
              <w:jc w:val="both"/>
            </w:pPr>
            <w:r w:rsidRPr="00685320">
              <w:t>Показатель определяется ежеквартально как фактически проведенные контрольные мероприятия по проверке использования и сохранности муниципального имущества за отчетный период</w:t>
            </w:r>
          </w:p>
        </w:tc>
      </w:tr>
      <w:tr w:rsidR="00685320" w:rsidRPr="00685320" w:rsidTr="00685320">
        <w:tc>
          <w:tcPr>
            <w:tcW w:w="206" w:type="pct"/>
            <w:vMerge/>
          </w:tcPr>
          <w:p w:rsidR="00685320" w:rsidRPr="00685320" w:rsidRDefault="00685320" w:rsidP="00685320">
            <w:pPr>
              <w:spacing w:after="0" w:line="240" w:lineRule="auto"/>
            </w:pPr>
          </w:p>
        </w:tc>
        <w:tc>
          <w:tcPr>
            <w:tcW w:w="842" w:type="pct"/>
            <w:vMerge/>
          </w:tcPr>
          <w:p w:rsidR="00685320" w:rsidRPr="00685320" w:rsidRDefault="00685320" w:rsidP="00685320">
            <w:pPr>
              <w:spacing w:after="0" w:line="240" w:lineRule="auto"/>
            </w:pPr>
          </w:p>
        </w:tc>
        <w:tc>
          <w:tcPr>
            <w:tcW w:w="1426" w:type="pct"/>
          </w:tcPr>
          <w:p w:rsidR="00685320" w:rsidRPr="00685320" w:rsidRDefault="00685320" w:rsidP="00685320">
            <w:pPr>
              <w:pStyle w:val="ConsPlusNormal"/>
              <w:jc w:val="both"/>
            </w:pPr>
            <w:r w:rsidRPr="00685320">
              <w:t xml:space="preserve">2.1. Формирование инфраструктуры информатизации Департамента муниципальной собственности, в том числе формирование технических заданий, технических требований, технико-экономических обоснований проведения работ по информатизации, анализ состояния информатизации на </w:t>
            </w:r>
            <w:r w:rsidRPr="00685320">
              <w:lastRenderedPageBreak/>
              <w:t>основе определения ресурсов и степени удовлетворения информационных потребностей.</w:t>
            </w:r>
          </w:p>
          <w:p w:rsidR="00685320" w:rsidRPr="00685320" w:rsidRDefault="00685320" w:rsidP="00685320">
            <w:pPr>
              <w:pStyle w:val="ConsPlusNormal"/>
              <w:jc w:val="both"/>
            </w:pPr>
            <w:r w:rsidRPr="00685320">
              <w:t>2.2. Разработка информационных систем и сетей, создаваемых для обеспечения деятельности Департамента муниципальной собственности.</w:t>
            </w:r>
          </w:p>
          <w:p w:rsidR="00685320" w:rsidRPr="00685320" w:rsidRDefault="00685320" w:rsidP="00685320">
            <w:pPr>
              <w:pStyle w:val="ConsPlusNormal"/>
              <w:jc w:val="both"/>
            </w:pPr>
            <w:r w:rsidRPr="00685320">
              <w:t>2.3. Приобретение, создание, адаптация внедрения и поддержки системного и прикладного программного обеспечения и программно-технических комплексов в структуре Департамента муниципальной собственности</w:t>
            </w:r>
          </w:p>
        </w:tc>
        <w:tc>
          <w:tcPr>
            <w:tcW w:w="1254" w:type="pct"/>
          </w:tcPr>
          <w:p w:rsidR="00685320" w:rsidRPr="00685320" w:rsidRDefault="00685320" w:rsidP="00685320">
            <w:pPr>
              <w:pStyle w:val="ConsPlusNormal"/>
              <w:jc w:val="both"/>
            </w:pPr>
            <w:r w:rsidRPr="00685320">
              <w:lastRenderedPageBreak/>
              <w:t>Решение Думы города Ханты-Мансийска от 03.03.2006 N 197 "О департаменте муниципальной собственности Администрации города Ханты-Мансийска";</w:t>
            </w:r>
          </w:p>
          <w:p w:rsidR="00685320" w:rsidRPr="00685320" w:rsidRDefault="00685320" w:rsidP="00685320">
            <w:pPr>
              <w:pStyle w:val="ConsPlusNormal"/>
              <w:jc w:val="both"/>
            </w:pPr>
            <w:r w:rsidRPr="00685320">
              <w:t xml:space="preserve">решение Думы города Ханты-Мансийска от 29.06.2012 N 255 "О </w:t>
            </w:r>
            <w:proofErr w:type="gramStart"/>
            <w:r w:rsidRPr="00685320">
              <w:t>Положении</w:t>
            </w:r>
            <w:proofErr w:type="gramEnd"/>
            <w:r w:rsidRPr="00685320">
              <w:t xml:space="preserve"> о порядке управления и </w:t>
            </w:r>
            <w:r w:rsidRPr="00685320">
              <w:lastRenderedPageBreak/>
              <w:t>распоряжения имуществом, находящимся в муниципальной собственности города Ханты-Мансийска";</w:t>
            </w:r>
          </w:p>
          <w:p w:rsidR="00685320" w:rsidRPr="00685320" w:rsidRDefault="00685320" w:rsidP="00685320">
            <w:pPr>
              <w:pStyle w:val="ConsPlusNormal"/>
              <w:jc w:val="both"/>
            </w:pPr>
            <w:r w:rsidRPr="00685320">
              <w:t>Федеральный закон от 21.12.2001 N 178-ФЗ "О приватизации государственного и муниципального имущества"</w:t>
            </w:r>
          </w:p>
        </w:tc>
        <w:tc>
          <w:tcPr>
            <w:tcW w:w="1271" w:type="pct"/>
          </w:tcPr>
          <w:p w:rsidR="00685320" w:rsidRPr="00685320" w:rsidRDefault="00685320" w:rsidP="00685320">
            <w:pPr>
              <w:pStyle w:val="ConsPlusNormal"/>
              <w:jc w:val="both"/>
            </w:pPr>
            <w:r w:rsidRPr="00685320">
              <w:lastRenderedPageBreak/>
              <w:t xml:space="preserve">Показатель 6. </w:t>
            </w:r>
            <w:proofErr w:type="gramStart"/>
            <w:r w:rsidRPr="00685320">
              <w:t xml:space="preserve">Доля актуальной информации об объектах муниципальной собственности во вновь созданной автоматизированной информационной системе "Система автоматизированного управления муниципальным имуществом" </w:t>
            </w:r>
            <w:r w:rsidRPr="00685320">
              <w:lastRenderedPageBreak/>
              <w:t>(наполнение информационной системы контентом (%).</w:t>
            </w:r>
            <w:proofErr w:type="gramEnd"/>
          </w:p>
          <w:p w:rsidR="00685320" w:rsidRPr="00685320" w:rsidRDefault="00685320" w:rsidP="00685320">
            <w:pPr>
              <w:pStyle w:val="ConsPlusNormal"/>
              <w:jc w:val="both"/>
            </w:pPr>
            <w:r w:rsidRPr="00685320">
              <w:t>Показатель определяется ежеквартально как отношение фактического количества объектов муниципального имущества, по которым внесена актуальная информация во вновь созданную автоматизированную систему "Система автоматизированного управления муниципальным имуществом" к общему количеству объектов муниципального имущества</w:t>
            </w:r>
          </w:p>
        </w:tc>
      </w:tr>
    </w:tbl>
    <w:p w:rsidR="00685320" w:rsidRPr="00685320" w:rsidRDefault="00685320" w:rsidP="00685320">
      <w:pPr>
        <w:pStyle w:val="ConsPlusNormal"/>
        <w:jc w:val="both"/>
      </w:pPr>
    </w:p>
    <w:p w:rsidR="00685320" w:rsidRPr="00685320" w:rsidRDefault="00685320" w:rsidP="00685320">
      <w:pPr>
        <w:pStyle w:val="ConsPlusNormal"/>
        <w:jc w:val="right"/>
        <w:outlineLvl w:val="1"/>
      </w:pPr>
      <w:r w:rsidRPr="00685320">
        <w:t>Таблица 5</w:t>
      </w:r>
    </w:p>
    <w:p w:rsidR="00685320" w:rsidRPr="00685320" w:rsidRDefault="00685320" w:rsidP="00685320">
      <w:pPr>
        <w:pStyle w:val="ConsPlusNormal"/>
        <w:jc w:val="both"/>
      </w:pPr>
    </w:p>
    <w:p w:rsidR="00685320" w:rsidRPr="00685320" w:rsidRDefault="00685320" w:rsidP="00685320">
      <w:pPr>
        <w:pStyle w:val="ConsPlusTitle"/>
        <w:jc w:val="center"/>
      </w:pPr>
      <w:r w:rsidRPr="00685320">
        <w:t>Перечень объектов капитального строительства</w:t>
      </w:r>
    </w:p>
    <w:p w:rsidR="00685320" w:rsidRPr="00685320" w:rsidRDefault="00685320" w:rsidP="0068532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14"/>
        <w:gridCol w:w="3594"/>
        <w:gridCol w:w="2304"/>
        <w:gridCol w:w="3688"/>
        <w:gridCol w:w="4094"/>
      </w:tblGrid>
      <w:tr w:rsidR="00685320" w:rsidRPr="00685320" w:rsidTr="00685320">
        <w:tc>
          <w:tcPr>
            <w:tcW w:w="345" w:type="pct"/>
          </w:tcPr>
          <w:p w:rsidR="00685320" w:rsidRPr="00685320" w:rsidRDefault="00685320" w:rsidP="00685320">
            <w:pPr>
              <w:pStyle w:val="ConsPlusNormal"/>
              <w:jc w:val="center"/>
            </w:pPr>
            <w:bookmarkStart w:id="1" w:name="_GoBack"/>
            <w:r w:rsidRPr="00685320">
              <w:t xml:space="preserve">N </w:t>
            </w:r>
            <w:proofErr w:type="gramStart"/>
            <w:r w:rsidRPr="00685320">
              <w:t>п</w:t>
            </w:r>
            <w:proofErr w:type="gramEnd"/>
            <w:r w:rsidRPr="00685320">
              <w:t>/п</w:t>
            </w:r>
          </w:p>
        </w:tc>
        <w:tc>
          <w:tcPr>
            <w:tcW w:w="1223" w:type="pct"/>
          </w:tcPr>
          <w:p w:rsidR="00685320" w:rsidRPr="00685320" w:rsidRDefault="00685320" w:rsidP="00685320">
            <w:pPr>
              <w:pStyle w:val="ConsPlusNormal"/>
              <w:jc w:val="center"/>
            </w:pPr>
            <w:r w:rsidRPr="00685320">
              <w:t>Наименование объекта</w:t>
            </w:r>
          </w:p>
        </w:tc>
        <w:tc>
          <w:tcPr>
            <w:tcW w:w="784" w:type="pct"/>
          </w:tcPr>
          <w:p w:rsidR="00685320" w:rsidRPr="00685320" w:rsidRDefault="00685320" w:rsidP="00685320">
            <w:pPr>
              <w:pStyle w:val="ConsPlusNormal"/>
              <w:jc w:val="center"/>
            </w:pPr>
            <w:r w:rsidRPr="00685320">
              <w:t>Мощность</w:t>
            </w:r>
          </w:p>
        </w:tc>
        <w:tc>
          <w:tcPr>
            <w:tcW w:w="1255" w:type="pct"/>
          </w:tcPr>
          <w:p w:rsidR="00685320" w:rsidRPr="00685320" w:rsidRDefault="00685320" w:rsidP="00685320">
            <w:pPr>
              <w:pStyle w:val="ConsPlusNormal"/>
              <w:jc w:val="center"/>
            </w:pPr>
            <w:r w:rsidRPr="00685320">
              <w:t>Срок строительства, проектирования</w:t>
            </w:r>
          </w:p>
        </w:tc>
        <w:tc>
          <w:tcPr>
            <w:tcW w:w="1393" w:type="pct"/>
          </w:tcPr>
          <w:p w:rsidR="00685320" w:rsidRPr="00685320" w:rsidRDefault="00685320" w:rsidP="00685320">
            <w:pPr>
              <w:pStyle w:val="ConsPlusNormal"/>
              <w:jc w:val="center"/>
            </w:pPr>
            <w:r w:rsidRPr="00685320">
              <w:t>Источник финансирования</w:t>
            </w:r>
          </w:p>
        </w:tc>
      </w:tr>
      <w:tr w:rsidR="00685320" w:rsidRPr="00685320" w:rsidTr="00685320">
        <w:tc>
          <w:tcPr>
            <w:tcW w:w="5000" w:type="pct"/>
            <w:gridSpan w:val="5"/>
          </w:tcPr>
          <w:p w:rsidR="00685320" w:rsidRPr="00685320" w:rsidRDefault="00685320" w:rsidP="00685320">
            <w:pPr>
              <w:pStyle w:val="ConsPlusNormal"/>
              <w:jc w:val="both"/>
            </w:pPr>
            <w:r w:rsidRPr="00685320">
              <w:t>Муниципальной программой не планируется строительство капитальных объектов</w:t>
            </w:r>
          </w:p>
        </w:tc>
      </w:tr>
      <w:bookmarkEnd w:id="1"/>
    </w:tbl>
    <w:p w:rsidR="00685320" w:rsidRPr="00685320" w:rsidRDefault="00685320" w:rsidP="00685320">
      <w:pPr>
        <w:pStyle w:val="ConsPlusNormal"/>
        <w:jc w:val="both"/>
      </w:pPr>
    </w:p>
    <w:sectPr w:rsidR="00685320" w:rsidRPr="00685320" w:rsidSect="00685320">
      <w:pgSz w:w="16838" w:h="11905" w:orient="landscape"/>
      <w:pgMar w:top="1701" w:right="1134" w:bottom="850"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320"/>
    <w:rsid w:val="00685320"/>
    <w:rsid w:val="008B5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53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53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53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53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53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853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53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532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53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53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53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53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53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853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53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532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4816</Words>
  <Characters>27457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cp:lastPrinted>2019-04-29T09:00:00Z</cp:lastPrinted>
  <dcterms:created xsi:type="dcterms:W3CDTF">2019-04-29T08:57:00Z</dcterms:created>
  <dcterms:modified xsi:type="dcterms:W3CDTF">2019-04-29T09:00:00Z</dcterms:modified>
</cp:coreProperties>
</file>