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D0" w:rsidRDefault="00F87AD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7AD0" w:rsidRDefault="00F87AD0">
      <w:pPr>
        <w:pStyle w:val="ConsPlusNormal"/>
        <w:outlineLvl w:val="0"/>
      </w:pPr>
    </w:p>
    <w:p w:rsidR="00F87AD0" w:rsidRDefault="00F87AD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87AD0" w:rsidRDefault="00F87AD0">
      <w:pPr>
        <w:pStyle w:val="ConsPlusTitle"/>
        <w:jc w:val="center"/>
      </w:pPr>
    </w:p>
    <w:p w:rsidR="00F87AD0" w:rsidRDefault="00F87AD0">
      <w:pPr>
        <w:pStyle w:val="ConsPlusTitle"/>
        <w:jc w:val="center"/>
      </w:pPr>
      <w:r>
        <w:t>ПОСТАНОВЛЕНИЕ</w:t>
      </w:r>
    </w:p>
    <w:p w:rsidR="00F87AD0" w:rsidRDefault="00F87AD0">
      <w:pPr>
        <w:pStyle w:val="ConsPlusTitle"/>
        <w:jc w:val="center"/>
      </w:pPr>
      <w:r>
        <w:t>от 2 октября 2014 г. N 932</w:t>
      </w:r>
    </w:p>
    <w:p w:rsidR="00F87AD0" w:rsidRDefault="00F87AD0">
      <w:pPr>
        <w:pStyle w:val="ConsPlusTitle"/>
        <w:jc w:val="center"/>
      </w:pPr>
    </w:p>
    <w:p w:rsidR="00F87AD0" w:rsidRDefault="00F87AD0">
      <w:pPr>
        <w:pStyle w:val="ConsPlusTitle"/>
        <w:jc w:val="center"/>
      </w:pPr>
      <w:r>
        <w:t>ОБ УТВЕРЖДЕНИИ ПОРЯДКА ОСУЩЕСТВЛЕНИЯ БЮДЖЕТНЫХ ИНВЕСТИЦИЙ</w:t>
      </w:r>
    </w:p>
    <w:p w:rsidR="00F87AD0" w:rsidRDefault="00F87AD0">
      <w:pPr>
        <w:pStyle w:val="ConsPlusTitle"/>
        <w:jc w:val="center"/>
      </w:pPr>
      <w:r>
        <w:t>В ФОРМЕ КАПИТАЛЬНЫХ ВЛОЖЕНИЙ В ОБЪЕКТЫ</w:t>
      </w:r>
    </w:p>
    <w:p w:rsidR="00F87AD0" w:rsidRDefault="00F87AD0">
      <w:pPr>
        <w:pStyle w:val="ConsPlusTitle"/>
        <w:jc w:val="center"/>
      </w:pPr>
      <w:r>
        <w:t>МУНИЦИПАЛЬНОЙ СОБСТВЕННОСТИ ГОРОДА ХАНТЫ-МАНСИЙСКА</w:t>
      </w:r>
    </w:p>
    <w:p w:rsidR="00F87AD0" w:rsidRDefault="00F87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A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AD0" w:rsidRDefault="00F87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AD0" w:rsidRDefault="00F87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AD0" w:rsidRDefault="00F87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AD0" w:rsidRDefault="00F87A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F87AD0" w:rsidRDefault="00F87AD0">
            <w:pPr>
              <w:pStyle w:val="ConsPlusNormal"/>
              <w:jc w:val="center"/>
            </w:pPr>
            <w:r>
              <w:rPr>
                <w:color w:val="392C69"/>
              </w:rPr>
              <w:t>от 15.07.2022 N 760)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AD0" w:rsidRDefault="00F87AD0">
            <w:pPr>
              <w:pStyle w:val="ConsPlusNormal"/>
            </w:pPr>
          </w:p>
        </w:tc>
      </w:tr>
    </w:tbl>
    <w:p w:rsidR="00F87AD0" w:rsidRDefault="00F87AD0">
      <w:pPr>
        <w:pStyle w:val="ConsPlusNormal"/>
      </w:pPr>
    </w:p>
    <w:p w:rsidR="00F87AD0" w:rsidRDefault="00F87AD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8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87AD0" w:rsidRDefault="00F87AD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осуществления бюджетных инвестиций в форме капитальных вложений в объекты муниципальной собственности города Ханты-Мансийска согласно приложению к настоящему постановлению.</w:t>
      </w:r>
    </w:p>
    <w:p w:rsidR="00F87AD0" w:rsidRDefault="00F87AD0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дня официального опубликования и распространяется на правоотношения, возникшие с 1 сентября 2014 года.</w:t>
      </w:r>
    </w:p>
    <w:p w:rsidR="00F87AD0" w:rsidRDefault="00F87AD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F87AD0" w:rsidRDefault="00F87AD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15.07.2022 N 760)</w:t>
      </w:r>
    </w:p>
    <w:p w:rsidR="00F87AD0" w:rsidRDefault="00F87AD0">
      <w:pPr>
        <w:pStyle w:val="ConsPlusNormal"/>
      </w:pPr>
    </w:p>
    <w:p w:rsidR="00F87AD0" w:rsidRDefault="00F87AD0">
      <w:pPr>
        <w:pStyle w:val="ConsPlusNormal"/>
        <w:jc w:val="right"/>
      </w:pPr>
      <w:r>
        <w:t>Глава Администрации</w:t>
      </w:r>
    </w:p>
    <w:p w:rsidR="00F87AD0" w:rsidRDefault="00F87AD0">
      <w:pPr>
        <w:pStyle w:val="ConsPlusNormal"/>
        <w:jc w:val="right"/>
      </w:pPr>
      <w:r>
        <w:t>города Ханты-Мансийска</w:t>
      </w:r>
    </w:p>
    <w:p w:rsidR="00F87AD0" w:rsidRDefault="00F87AD0">
      <w:pPr>
        <w:pStyle w:val="ConsPlusNormal"/>
        <w:jc w:val="right"/>
      </w:pPr>
      <w:r>
        <w:t>М.П.РЯШИН</w:t>
      </w:r>
    </w:p>
    <w:p w:rsidR="00F87AD0" w:rsidRDefault="00F87AD0">
      <w:pPr>
        <w:pStyle w:val="ConsPlusNormal"/>
      </w:pPr>
    </w:p>
    <w:p w:rsidR="00F87AD0" w:rsidRDefault="00F87AD0">
      <w:pPr>
        <w:pStyle w:val="ConsPlusNormal"/>
      </w:pPr>
    </w:p>
    <w:p w:rsidR="00F87AD0" w:rsidRDefault="00F87AD0">
      <w:pPr>
        <w:pStyle w:val="ConsPlusNormal"/>
      </w:pPr>
    </w:p>
    <w:p w:rsidR="00F87AD0" w:rsidRDefault="00F87AD0">
      <w:pPr>
        <w:pStyle w:val="ConsPlusNormal"/>
      </w:pPr>
    </w:p>
    <w:p w:rsidR="00F87AD0" w:rsidRDefault="00F87AD0">
      <w:pPr>
        <w:pStyle w:val="ConsPlusNormal"/>
      </w:pPr>
    </w:p>
    <w:p w:rsidR="00F87AD0" w:rsidRDefault="00F87AD0">
      <w:pPr>
        <w:pStyle w:val="ConsPlusNormal"/>
        <w:jc w:val="right"/>
        <w:outlineLvl w:val="0"/>
      </w:pPr>
      <w:r>
        <w:t>Приложение</w:t>
      </w:r>
    </w:p>
    <w:p w:rsidR="00F87AD0" w:rsidRDefault="00F87AD0">
      <w:pPr>
        <w:pStyle w:val="ConsPlusNormal"/>
        <w:jc w:val="right"/>
      </w:pPr>
      <w:r>
        <w:t>к постановлению Администрации</w:t>
      </w:r>
    </w:p>
    <w:p w:rsidR="00F87AD0" w:rsidRDefault="00F87AD0">
      <w:pPr>
        <w:pStyle w:val="ConsPlusNormal"/>
        <w:jc w:val="right"/>
      </w:pPr>
      <w:r>
        <w:t>города Ханты-Мансийска</w:t>
      </w:r>
    </w:p>
    <w:p w:rsidR="00F87AD0" w:rsidRDefault="00F87AD0">
      <w:pPr>
        <w:pStyle w:val="ConsPlusNormal"/>
        <w:jc w:val="right"/>
      </w:pPr>
      <w:r>
        <w:t>от 02.10.2014 N 932</w:t>
      </w:r>
    </w:p>
    <w:p w:rsidR="00F87AD0" w:rsidRDefault="00F87AD0">
      <w:pPr>
        <w:pStyle w:val="ConsPlusNormal"/>
        <w:jc w:val="center"/>
      </w:pPr>
    </w:p>
    <w:p w:rsidR="00F87AD0" w:rsidRDefault="00F87AD0">
      <w:pPr>
        <w:pStyle w:val="ConsPlusTitle"/>
        <w:jc w:val="center"/>
      </w:pPr>
      <w:bookmarkStart w:id="0" w:name="P32"/>
      <w:bookmarkEnd w:id="0"/>
      <w:r>
        <w:t>ПОРЯДОК</w:t>
      </w:r>
    </w:p>
    <w:p w:rsidR="00F87AD0" w:rsidRDefault="00F87AD0">
      <w:pPr>
        <w:pStyle w:val="ConsPlusTitle"/>
        <w:jc w:val="center"/>
      </w:pPr>
      <w:r>
        <w:t>ОСУЩЕСТВЛЕНИЯ БЮДЖЕТНЫХ ИНВЕСТИЦИЙ В ФОРМЕ</w:t>
      </w:r>
    </w:p>
    <w:p w:rsidR="00F87AD0" w:rsidRDefault="00F87AD0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F87AD0" w:rsidRDefault="00F87AD0">
      <w:pPr>
        <w:pStyle w:val="ConsPlusTitle"/>
        <w:jc w:val="center"/>
      </w:pPr>
      <w:r>
        <w:t>ГОРОДА ХАНТЫ-МАНСИЙСКА (ДАЛЕЕ - ПОРЯДОК)</w:t>
      </w:r>
    </w:p>
    <w:p w:rsidR="00F87AD0" w:rsidRDefault="00F87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A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AD0" w:rsidRDefault="00F87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AD0" w:rsidRDefault="00F87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AD0" w:rsidRDefault="00F87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AD0" w:rsidRDefault="00F87A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F87AD0" w:rsidRDefault="00F87AD0">
            <w:pPr>
              <w:pStyle w:val="ConsPlusNormal"/>
              <w:jc w:val="center"/>
            </w:pPr>
            <w:r>
              <w:rPr>
                <w:color w:val="392C69"/>
              </w:rPr>
              <w:t>от 15.07.2022 N 760)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AD0" w:rsidRDefault="00F87AD0">
            <w:pPr>
              <w:pStyle w:val="ConsPlusNormal"/>
            </w:pPr>
          </w:p>
        </w:tc>
      </w:tr>
    </w:tbl>
    <w:p w:rsidR="00F87AD0" w:rsidRDefault="00F87AD0">
      <w:pPr>
        <w:pStyle w:val="ConsPlusNormal"/>
        <w:ind w:firstLine="540"/>
        <w:jc w:val="both"/>
      </w:pPr>
    </w:p>
    <w:p w:rsidR="00F87AD0" w:rsidRDefault="00F87AD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города Ханты-Мансийска и приобретения объектов недвижимого имущества в муниципальную собственность города Ханты-Мансийска за счет средств бюджета города Ханты-Мансийска (далее - бюджетные инвестиции).</w:t>
      </w:r>
    </w:p>
    <w:p w:rsidR="00F87AD0" w:rsidRDefault="00F87AD0">
      <w:pPr>
        <w:pStyle w:val="ConsPlusNormal"/>
        <w:spacing w:before="200"/>
        <w:ind w:firstLine="540"/>
        <w:jc w:val="both"/>
      </w:pPr>
      <w:r>
        <w:t xml:space="preserve">2. Решения о подготовке и реализации бюджетных инвестиций принимаются путем включения в муниципальные программы города Ханты-Мансийска мероприятий по осуществлению </w:t>
      </w:r>
      <w:r>
        <w:lastRenderedPageBreak/>
        <w:t>бюджетных инвестиций, в том числе мероприятий по приобретению объектов капитального строительства.</w:t>
      </w:r>
    </w:p>
    <w:p w:rsidR="00F87AD0" w:rsidRDefault="00F87AD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F87AD0" w:rsidRDefault="00F87AD0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15.07.2022 N 760)</w:t>
      </w:r>
    </w:p>
    <w:p w:rsidR="00F87AD0" w:rsidRDefault="00F87AD0">
      <w:pPr>
        <w:pStyle w:val="ConsPlusNormal"/>
        <w:spacing w:before="200"/>
        <w:ind w:firstLine="540"/>
        <w:jc w:val="both"/>
      </w:pPr>
      <w:bookmarkStart w:id="1" w:name="P44"/>
      <w:bookmarkEnd w:id="1"/>
      <w:r>
        <w:t xml:space="preserve">4. </w:t>
      </w:r>
      <w:proofErr w:type="gramStart"/>
      <w: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 в муниципальную собственность, осуществляются получателями средств бюджета города Ханты-Мансийска, наделенными в соответствии с муниципальными правовыми актами полномочиями муниципального заказчика по заключению и исполнению указанных</w:t>
      </w:r>
      <w:proofErr w:type="gramEnd"/>
      <w:r>
        <w:t xml:space="preserve"> муниципальных контрактов.</w:t>
      </w:r>
    </w:p>
    <w:p w:rsidR="00F87AD0" w:rsidRDefault="00F87AD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 в муниципальную собственность, учитывается при формировании прогноза кассовых выплат из бюджета города Ханты-Мансийска, необходимого для составления в установленном порядке кассового плана исполнения бюджета города Ханты-Мансийска.</w:t>
      </w:r>
      <w:proofErr w:type="gramEnd"/>
    </w:p>
    <w:p w:rsidR="00F87AD0" w:rsidRDefault="00F87AD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Муниципальные контракты, указанные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Порядка, заключаются и оплачиваются в пределах лимитов бюджетных обязательств, доведенных муниципальному заказчику как получателю средств бюджета города Ханты-Мансийска, либо в порядке, установленном бюджетным законодательством Российской Федерации и иными нормативными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  <w:proofErr w:type="gramEnd"/>
    </w:p>
    <w:p w:rsidR="00F87AD0" w:rsidRDefault="00F87AD0">
      <w:pPr>
        <w:pStyle w:val="ConsPlusNormal"/>
      </w:pPr>
    </w:p>
    <w:p w:rsidR="00F87AD0" w:rsidRDefault="00F87AD0">
      <w:pPr>
        <w:pStyle w:val="ConsPlusNormal"/>
        <w:jc w:val="both"/>
      </w:pPr>
    </w:p>
    <w:p w:rsidR="00F87AD0" w:rsidRDefault="00F87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F87AD0">
      <w:bookmarkStart w:id="2" w:name="_GoBack"/>
      <w:bookmarkEnd w:id="2"/>
    </w:p>
    <w:sectPr w:rsidR="00E31C96" w:rsidSect="00E0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0"/>
    <w:rsid w:val="00646C30"/>
    <w:rsid w:val="00B4757F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7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7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9815C8CA551DBBD096CC122828CDAF747F2DB1BF045715AC3BA84A36FF30B68486137DB2DC0727C49C025C46A36BFD64FC1B025A4702EB748B035d4L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19815C8CA551DBBD0972CC34EEDBD5F54FADDE11FD4E210F9EBCD3FC3FF55E28086762986AC9757D43957580346FEC9604CDB33FB8712DdALBF" TargetMode="External"/><Relationship Id="rId12" Type="http://schemas.openxmlformats.org/officeDocument/2006/relationships/hyperlink" Target="consultantplus://offline/ref=BE19815C8CA551DBBD096CC122828CDAF747F2DB1BF3457454CEBA84A36FF30B68486137DB2DC0727C48C125C66A36BFD64FC1B025A4702EB748B035d4L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9815C8CA551DBBD096CC122828CDAF747F2DB1BF3457454CEBA84A36FF30B68486137DB2DC0727C48C124C16A36BFD64FC1B025A4702EB748B035d4L4F" TargetMode="External"/><Relationship Id="rId11" Type="http://schemas.openxmlformats.org/officeDocument/2006/relationships/hyperlink" Target="consultantplus://offline/ref=BE19815C8CA551DBBD0972CC34EEDBD5F54FADDE11FD4E210F9EBCD3FC3FF55E28086762986AC9757D43957580346FEC9604CDB33FB8712DdALB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E19815C8CA551DBBD096CC122828CDAF747F2DB1BF3457454CEBA84A36FF30B68486137DB2DC0727C48C124C36A36BFD64FC1B025A4702EB748B035d4L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19815C8CA551DBBD096CC122828CDAF747F2DB1BF3457454CEBA84A36FF30B68486137DB2DC0727C48C124C26A36BFD64FC1B025A4702EB748B035d4L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2022-11-24T05:11:00Z</dcterms:created>
  <dcterms:modified xsi:type="dcterms:W3CDTF">2022-11-24T05:11:00Z</dcterms:modified>
</cp:coreProperties>
</file>