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03EFA" w:rsidTr="00FA54F8">
        <w:trPr>
          <w:trHeight w:val="14928"/>
        </w:trPr>
        <w:tc>
          <w:tcPr>
            <w:tcW w:w="10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Default="00003EFA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03EFA" w:rsidRPr="00FA45C2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AFAB7F" wp14:editId="2F52F24B">
                  <wp:extent cx="609600" cy="771525"/>
                  <wp:effectExtent l="0" t="0" r="0" b="9525"/>
                  <wp:docPr id="3" name="Рисунок 3" descr="ed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7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72"/>
                <w:szCs w:val="72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72"/>
                <w:szCs w:val="72"/>
              </w:rPr>
            </w:pPr>
          </w:p>
          <w:p w:rsidR="00003EFA" w:rsidRPr="00DC1628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52"/>
                <w:szCs w:val="52"/>
              </w:rPr>
            </w:pPr>
            <w:r w:rsidRPr="00DC1628">
              <w:rPr>
                <w:rFonts w:ascii="Times New Roman" w:eastAsia="Times New Roman" w:hAnsi="Times New Roman" w:cs="Times New Roman"/>
                <w:b/>
                <w:bCs/>
                <w:i/>
                <w:sz w:val="52"/>
                <w:szCs w:val="52"/>
              </w:rPr>
              <w:t>Доклад</w:t>
            </w:r>
          </w:p>
          <w:p w:rsidR="00003EFA" w:rsidRDefault="00003EFA" w:rsidP="00886D0D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Главы город</w:t>
            </w:r>
            <w:r w:rsidR="00EC15CA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а</w:t>
            </w: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Ханты-Мансийск</w:t>
            </w:r>
            <w:r w:rsidR="00EC15CA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а</w:t>
            </w: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</w:t>
            </w:r>
          </w:p>
          <w:p w:rsidR="00003EFA" w:rsidRDefault="00003EFA" w:rsidP="00886D0D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о достиг</w:t>
            </w: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нутых значениях показателей для </w:t>
            </w: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оценки эффективности деятельности органов</w:t>
            </w:r>
            <w:r w:rsidR="007B42D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местного самоуправления за 2022</w:t>
            </w:r>
            <w:r w:rsidRPr="00DC1628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год и их планируемых значениях на 3-летний период</w:t>
            </w:r>
          </w:p>
          <w:p w:rsidR="00003EFA" w:rsidRDefault="00003EFA" w:rsidP="00886D0D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003EFA" w:rsidRPr="00DC1628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72"/>
                <w:szCs w:val="72"/>
                <w:highlight w:val="yellow"/>
                <w:lang w:eastAsia="x-none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  <w:p w:rsidR="00FA54F8" w:rsidRDefault="00FA54F8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  <w:p w:rsidR="00FA54F8" w:rsidRDefault="00FA54F8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  <w:p w:rsidR="00FA54F8" w:rsidRDefault="00FA54F8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Pr="00FA45C2" w:rsidRDefault="00003EFA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_____________/</w:t>
            </w:r>
            <w:r w:rsidR="00886D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М.П. </w:t>
            </w:r>
            <w:proofErr w:type="spellStart"/>
            <w:r w:rsidR="00886D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Ряшин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</w:p>
          <w:p w:rsidR="00003EFA" w:rsidRPr="00FA45C2" w:rsidRDefault="00886D0D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Глава</w:t>
            </w:r>
            <w:r w:rsidR="00003EFA" w:rsidRPr="00FA45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 Ханты-Мансийска</w:t>
            </w:r>
          </w:p>
          <w:p w:rsidR="00003EFA" w:rsidRDefault="007B42DF" w:rsidP="00886D0D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«28» апреля 2023</w:t>
            </w:r>
            <w:r w:rsidR="00003E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EFA" w:rsidRDefault="00003EFA" w:rsidP="00886D0D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03EFA" w:rsidRDefault="00003EFA" w:rsidP="00EB770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7702" w:rsidRPr="004D2425" w:rsidRDefault="00EB7702" w:rsidP="00EB770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242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Доклад</w:t>
      </w:r>
    </w:p>
    <w:p w:rsidR="00EB7702" w:rsidRPr="004D2425" w:rsidRDefault="00EB7702" w:rsidP="00EB7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25">
        <w:rPr>
          <w:rFonts w:ascii="Times New Roman" w:hAnsi="Times New Roman" w:cs="Times New Roman"/>
          <w:b/>
          <w:sz w:val="28"/>
          <w:szCs w:val="28"/>
        </w:rPr>
        <w:t>Главы город</w:t>
      </w:r>
      <w:r w:rsidR="00AE15DC">
        <w:rPr>
          <w:rFonts w:ascii="Times New Roman" w:hAnsi="Times New Roman" w:cs="Times New Roman"/>
          <w:b/>
          <w:sz w:val="28"/>
          <w:szCs w:val="28"/>
        </w:rPr>
        <w:t>а</w:t>
      </w:r>
      <w:r w:rsidRPr="004D2425">
        <w:rPr>
          <w:rFonts w:ascii="Times New Roman" w:hAnsi="Times New Roman" w:cs="Times New Roman"/>
          <w:b/>
          <w:sz w:val="28"/>
          <w:szCs w:val="28"/>
        </w:rPr>
        <w:t xml:space="preserve"> Ханты-Мансийск</w:t>
      </w:r>
      <w:r w:rsidR="00AE15DC">
        <w:rPr>
          <w:rFonts w:ascii="Times New Roman" w:hAnsi="Times New Roman" w:cs="Times New Roman"/>
          <w:b/>
          <w:sz w:val="28"/>
          <w:szCs w:val="28"/>
        </w:rPr>
        <w:t>а</w:t>
      </w:r>
      <w:r w:rsidRPr="004D2425">
        <w:rPr>
          <w:rFonts w:ascii="Times New Roman" w:hAnsi="Times New Roman" w:cs="Times New Roman"/>
          <w:b/>
          <w:sz w:val="28"/>
          <w:szCs w:val="28"/>
        </w:rPr>
        <w:t xml:space="preserve"> о достигнутых значениях показателей </w:t>
      </w:r>
      <w:r w:rsidR="003C20FC">
        <w:rPr>
          <w:rFonts w:ascii="Times New Roman" w:hAnsi="Times New Roman" w:cs="Times New Roman"/>
          <w:b/>
          <w:sz w:val="28"/>
          <w:szCs w:val="28"/>
        </w:rPr>
        <w:br/>
      </w:r>
      <w:r w:rsidRPr="004D2425">
        <w:rPr>
          <w:rFonts w:ascii="Times New Roman" w:hAnsi="Times New Roman" w:cs="Times New Roman"/>
          <w:b/>
          <w:sz w:val="28"/>
          <w:szCs w:val="28"/>
        </w:rPr>
        <w:t>для</w:t>
      </w:r>
      <w:r w:rsidR="003C2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425">
        <w:rPr>
          <w:rFonts w:ascii="Times New Roman" w:hAnsi="Times New Roman" w:cs="Times New Roman"/>
          <w:b/>
          <w:sz w:val="28"/>
          <w:szCs w:val="28"/>
        </w:rPr>
        <w:t>оценки эффективности деятельности органо</w:t>
      </w:r>
      <w:r w:rsidR="005F105C" w:rsidRPr="004D2425">
        <w:rPr>
          <w:rFonts w:ascii="Times New Roman" w:hAnsi="Times New Roman" w:cs="Times New Roman"/>
          <w:b/>
          <w:sz w:val="28"/>
          <w:szCs w:val="28"/>
        </w:rPr>
        <w:t>в</w:t>
      </w:r>
      <w:r w:rsidR="007B42DF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за 2022</w:t>
      </w:r>
      <w:r w:rsidRPr="004D2425">
        <w:rPr>
          <w:rFonts w:ascii="Times New Roman" w:hAnsi="Times New Roman" w:cs="Times New Roman"/>
          <w:b/>
          <w:sz w:val="28"/>
          <w:szCs w:val="28"/>
        </w:rPr>
        <w:t xml:space="preserve"> год и их планируемых значениях на 3-летний период</w:t>
      </w:r>
    </w:p>
    <w:p w:rsidR="00EB7702" w:rsidRPr="004D2425" w:rsidRDefault="00EB7702" w:rsidP="00EB7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02" w:rsidRPr="004D2425" w:rsidRDefault="00EB7702" w:rsidP="00207D0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Демографическая ситуация</w:t>
      </w:r>
    </w:p>
    <w:p w:rsidR="00A60AF6" w:rsidRDefault="00A60AF6" w:rsidP="005C61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2022 года сохраняется положительная демографическая ситуация в городе Ханты-Мансийске.</w:t>
      </w:r>
    </w:p>
    <w:p w:rsidR="00A174B5" w:rsidRPr="007F0593" w:rsidRDefault="00A174B5" w:rsidP="005C61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данным 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 численность постоянного населения города Ханты-Мансийска </w:t>
      </w:r>
      <w:r w:rsidR="007B42DF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0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01.01.2023 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составляет </w:t>
      </w:r>
      <w:r w:rsidR="007B42DF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109745 человек или 101% к уровню </w:t>
      </w:r>
      <w:r w:rsidR="00A60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прошлого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 </w:t>
      </w:r>
    </w:p>
    <w:p w:rsidR="0045049C" w:rsidRPr="007F0593" w:rsidRDefault="00A174B5" w:rsidP="005C611D">
      <w:pPr>
        <w:widowControl w:val="0"/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93">
        <w:rPr>
          <w:rFonts w:ascii="Times New Roman" w:eastAsia="Calibri" w:hAnsi="Times New Roman" w:cs="Times New Roman"/>
          <w:sz w:val="28"/>
          <w:szCs w:val="28"/>
        </w:rPr>
        <w:t xml:space="preserve">Одним из основных показателей увеличения демографического потенциала города является положительный естественный прирост, значительное превышение коэффициента рождаемости над коэффициентом смертности </w:t>
      </w:r>
      <w:r w:rsidR="007B42DF" w:rsidRPr="007F0593">
        <w:rPr>
          <w:rFonts w:ascii="Times New Roman" w:eastAsia="Calibri" w:hAnsi="Times New Roman" w:cs="Times New Roman"/>
          <w:sz w:val="28"/>
          <w:szCs w:val="28"/>
        </w:rPr>
        <w:t xml:space="preserve">более чем </w:t>
      </w:r>
      <w:r w:rsidR="00436081" w:rsidRPr="007F059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B42DF" w:rsidRPr="007F0593">
        <w:rPr>
          <w:rFonts w:ascii="Times New Roman" w:eastAsia="Calibri" w:hAnsi="Times New Roman" w:cs="Times New Roman"/>
          <w:sz w:val="28"/>
          <w:szCs w:val="28"/>
        </w:rPr>
        <w:t>2</w:t>
      </w:r>
      <w:r w:rsidRPr="007F0593">
        <w:rPr>
          <w:rFonts w:ascii="Times New Roman" w:eastAsia="Calibri" w:hAnsi="Times New Roman" w:cs="Times New Roman"/>
          <w:sz w:val="28"/>
          <w:szCs w:val="28"/>
        </w:rPr>
        <w:t xml:space="preserve"> раза.</w:t>
      </w:r>
    </w:p>
    <w:p w:rsidR="00436081" w:rsidRPr="007F0593" w:rsidRDefault="00436081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Миграционный процесс в городе Ханты-Мансийске характеризуется интенсивностью миграционны</w:t>
      </w:r>
      <w:r w:rsidR="007B42DF"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потоков</w:t>
      </w:r>
      <w:r w:rsidR="00A6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42DF"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7B42DF"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60A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миграционный прирост на</w:t>
      </w:r>
      <w:r w:rsidR="0040272B"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составляет</w:t>
      </w: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7B42DF"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0AF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B42DF"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="00A60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C1B" w:rsidRPr="007F0593" w:rsidRDefault="00AE4C1B" w:rsidP="005C611D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93">
        <w:rPr>
          <w:rFonts w:ascii="Times New Roman" w:eastAsia="Calibri" w:hAnsi="Times New Roman" w:cs="Times New Roman"/>
          <w:sz w:val="28"/>
          <w:szCs w:val="28"/>
        </w:rPr>
        <w:t>В структуре населения города удельный вес лиц трудоспособного возраста составляет 65,1%, что является ключевым показателем трудового потенциала. Дети в возрасте до 18 лет составляют  24,2%. Средний возраст населения –  34 года.</w:t>
      </w:r>
    </w:p>
    <w:p w:rsidR="00C335B1" w:rsidRPr="007F0593" w:rsidRDefault="00C335B1" w:rsidP="005C611D">
      <w:pPr>
        <w:pStyle w:val="3"/>
        <w:spacing w:before="0" w:line="276" w:lineRule="auto"/>
        <w:rPr>
          <w:rFonts w:eastAsia="Calibri"/>
        </w:rPr>
      </w:pPr>
      <w:bookmarkStart w:id="0" w:name="_Toc533760000"/>
      <w:bookmarkStart w:id="1" w:name="_Toc535576494"/>
      <w:r w:rsidRPr="007F0593">
        <w:rPr>
          <w:rFonts w:eastAsia="Calibri"/>
        </w:rPr>
        <w:t>1.2. Промышленность</w:t>
      </w:r>
      <w:bookmarkEnd w:id="0"/>
      <w:bookmarkEnd w:id="1"/>
    </w:p>
    <w:p w:rsidR="00436081" w:rsidRPr="007F0593" w:rsidRDefault="008B7FF5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A6203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бъем отгруженных товаров собственного производства, выполненных работ и услуг по крупным и средни</w:t>
      </w:r>
      <w:r w:rsidR="0040272B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предприятиям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данным 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 </w:t>
      </w:r>
      <w:r w:rsidR="0040272B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</w:t>
      </w:r>
      <w:r w:rsidR="00436081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42DF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 w:rsidR="006A6203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рд</w:t>
      </w:r>
      <w:r w:rsidR="006A6203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B42DF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 или 122,7</w:t>
      </w:r>
      <w:r w:rsidR="006A6203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CF6229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2021</w:t>
      </w:r>
      <w:r w:rsidR="00436081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A6203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36081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Увеличение объемов производства произошло за счет предприятий, </w:t>
      </w:r>
      <w:r w:rsidR="00CF6229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деятельность в сфере добычи</w:t>
      </w:r>
      <w:r w:rsidR="00436081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полезных ископаемых. </w:t>
      </w:r>
    </w:p>
    <w:p w:rsidR="00A30FCB" w:rsidRPr="007F0593" w:rsidRDefault="00A30FCB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объемов производства предприятий, занимающихся обеспечением электрической энергией, газом и паром, кондиционированием воздуха; обеспечением водоснабжения, водоотведения, организацией сбора и утилизацией отходов, деятельностью по ликвидации загрязнений составляет – 33,1% (соответствующий период 2021 года – 41,5%). Большинство предприятий, осуществляющих данный вид экономической деятельности, по своим функциям относятся к предприятиям жилищно-коммунального комплекса. Объемы производства за 2022 год составляют 15</w:t>
      </w:r>
      <w:r w:rsidR="0079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мл</w:t>
      </w:r>
      <w:r w:rsidR="0079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рд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руб.</w:t>
      </w:r>
    </w:p>
    <w:p w:rsidR="00A30FCB" w:rsidRPr="007F0593" w:rsidRDefault="00A30FCB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объемов производства предприятий, осуществляющих деятельность в сфере добычи полезных ископаемых, составляет – 65,4% (2021 год – 56,8%). За 2022 год отгружено товаров, выполнено работ и услуг в действующих ценах на 31 мл</w:t>
      </w:r>
      <w:r w:rsidR="00D40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рд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руб. или 141,4% к 2021 год</w:t>
      </w:r>
      <w:r w:rsidR="00D40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(21</w:t>
      </w:r>
      <w:r w:rsidR="00D40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мл</w:t>
      </w:r>
      <w:r w:rsidR="00D40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рд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руб.).</w:t>
      </w:r>
    </w:p>
    <w:p w:rsidR="00A30FCB" w:rsidRPr="007F0593" w:rsidRDefault="00A30FCB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Доля объемов производства предприятий обрабатывающей отрасли составляет – 1,5%. За 2022 год отгружено товаров, выполнено работ и услуг в действующих ценах на </w:t>
      </w:r>
      <w:r w:rsidR="00D40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общую сумму 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685 млн. руб. или 104,5% к соответствующему периоду 2021 года (655,3 млн. руб.).</w:t>
      </w:r>
    </w:p>
    <w:p w:rsidR="006244B7" w:rsidRPr="007F0593" w:rsidRDefault="0040272B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Предприятиями местной промышленности выпускается продукция для внутреннего потребления и реализации на территории города. Объемы производства в натуральных показателях отдельных видов продукции 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 я</w:t>
      </w:r>
      <w:r w:rsidR="006244B7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нварь-декабрь 2022</w:t>
      </w: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характеризуются</w:t>
      </w:r>
      <w:r w:rsidR="006244B7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увеличением производства хлеба и хлебобулочных изделий на 5,7%, кондитерских изделий на 66%, производства питьевой воды на 12,3%.</w:t>
      </w:r>
    </w:p>
    <w:p w:rsidR="006244B7" w:rsidRDefault="0040272B" w:rsidP="005C61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2022 году открыт цех по переработке дикоросов общей площадью 442,2 </w:t>
      </w:r>
      <w:proofErr w:type="spellStart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кв.м</w:t>
      </w:r>
      <w:proofErr w:type="spellEnd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. Под брендом «</w:t>
      </w:r>
      <w:proofErr w:type="spellStart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Этника</w:t>
      </w:r>
      <w:proofErr w:type="spellEnd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» организовано производство кондитерских изделий с начинкой из дикоросов, шоколада и детского мармелада с натуральным составом и без добавления сахара. Продукция «</w:t>
      </w:r>
      <w:proofErr w:type="spellStart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Этники</w:t>
      </w:r>
      <w:proofErr w:type="spellEnd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отмечена золотой медалью на Международной выставке </w:t>
      </w:r>
      <w:proofErr w:type="spellStart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World</w:t>
      </w:r>
      <w:proofErr w:type="spellEnd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Food</w:t>
      </w:r>
      <w:proofErr w:type="spellEnd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в </w:t>
      </w:r>
      <w:proofErr w:type="spellStart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proofErr w:type="gramEnd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оскве</w:t>
      </w:r>
      <w:proofErr w:type="spellEnd"/>
      <w:r w:rsidR="006244B7"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A5F1A" w:rsidRPr="007F0593" w:rsidRDefault="000A5F1A" w:rsidP="005C61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F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Югорский бренд одежды «ЁМАС» (ИП </w:t>
      </w:r>
      <w:proofErr w:type="spellStart"/>
      <w:r w:rsidRPr="000A5F1A">
        <w:rPr>
          <w:rFonts w:ascii="Times New Roman" w:eastAsia="Calibri" w:hAnsi="Times New Roman" w:cs="Times New Roman"/>
          <w:sz w:val="28"/>
          <w:szCs w:val="28"/>
          <w:lang w:eastAsia="ru-RU"/>
        </w:rPr>
        <w:t>Ставский</w:t>
      </w:r>
      <w:proofErr w:type="spellEnd"/>
      <w:r w:rsidRPr="000A5F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Сергей Сергеевич)                    в 2022 году вошел в топ-100 лучших молодежных проектов по версии Российской креативной недели, получил грант Губернатора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F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 в сфере моды и дизайна.  </w:t>
      </w:r>
    </w:p>
    <w:p w:rsidR="006A6203" w:rsidRPr="007F0593" w:rsidRDefault="006A6203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C16" w:rsidRPr="007F0593" w:rsidRDefault="00FF7C16" w:rsidP="005C611D">
      <w:pPr>
        <w:pStyle w:val="3"/>
        <w:spacing w:before="0" w:line="276" w:lineRule="auto"/>
        <w:rPr>
          <w:rFonts w:eastAsia="Calibri"/>
        </w:rPr>
      </w:pPr>
      <w:r w:rsidRPr="007F0593">
        <w:rPr>
          <w:rFonts w:eastAsia="Calibri"/>
        </w:rPr>
        <w:t>1.3. Инвестиции</w:t>
      </w:r>
    </w:p>
    <w:p w:rsidR="0024176B" w:rsidRPr="007F0593" w:rsidRDefault="000A5F1A" w:rsidP="005C611D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24176B" w:rsidRPr="007F0593">
        <w:rPr>
          <w:rFonts w:ascii="Times New Roman" w:eastAsia="Calibri" w:hAnsi="Times New Roman" w:cs="Times New Roman"/>
          <w:sz w:val="28"/>
          <w:szCs w:val="28"/>
        </w:rPr>
        <w:t xml:space="preserve">бъем инвестиций в основной капитал </w:t>
      </w:r>
      <w:proofErr w:type="gramStart"/>
      <w:r w:rsidR="0024176B" w:rsidRPr="007F0593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24176B" w:rsidRPr="007F0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4176B" w:rsidRPr="007F0593">
        <w:rPr>
          <w:rFonts w:ascii="Times New Roman" w:eastAsia="Calibri" w:hAnsi="Times New Roman" w:cs="Times New Roman"/>
          <w:sz w:val="28"/>
          <w:szCs w:val="28"/>
        </w:rPr>
        <w:t>крупным</w:t>
      </w:r>
      <w:proofErr w:type="gramEnd"/>
      <w:r w:rsidR="0024176B" w:rsidRPr="007F0593">
        <w:rPr>
          <w:rFonts w:ascii="Times New Roman" w:eastAsia="Calibri" w:hAnsi="Times New Roman" w:cs="Times New Roman"/>
          <w:sz w:val="28"/>
          <w:szCs w:val="28"/>
        </w:rPr>
        <w:t xml:space="preserve"> и средним предприятиям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F059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предварительным </w:t>
      </w:r>
      <w:r w:rsidRPr="007F0593">
        <w:rPr>
          <w:rFonts w:ascii="Times New Roman" w:eastAsia="Calibri" w:hAnsi="Times New Roman" w:cs="Times New Roman"/>
          <w:sz w:val="28"/>
          <w:szCs w:val="28"/>
        </w:rPr>
        <w:t>данным 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24176B" w:rsidRPr="007F0593">
        <w:rPr>
          <w:rFonts w:ascii="Times New Roman" w:eastAsia="Calibri" w:hAnsi="Times New Roman" w:cs="Times New Roman"/>
          <w:sz w:val="28"/>
          <w:szCs w:val="28"/>
        </w:rPr>
        <w:t>за 2022 год состав</w:t>
      </w:r>
      <w:r>
        <w:rPr>
          <w:rFonts w:ascii="Times New Roman" w:eastAsia="Calibri" w:hAnsi="Times New Roman" w:cs="Times New Roman"/>
          <w:sz w:val="28"/>
          <w:szCs w:val="28"/>
        </w:rPr>
        <w:t>ляет более</w:t>
      </w:r>
      <w:r w:rsidR="0024176B" w:rsidRPr="007F0593">
        <w:rPr>
          <w:rFonts w:ascii="Times New Roman" w:eastAsia="Calibri" w:hAnsi="Times New Roman" w:cs="Times New Roman"/>
          <w:sz w:val="28"/>
          <w:szCs w:val="28"/>
        </w:rPr>
        <w:t xml:space="preserve"> 35 мл</w:t>
      </w:r>
      <w:r>
        <w:rPr>
          <w:rFonts w:ascii="Times New Roman" w:eastAsia="Calibri" w:hAnsi="Times New Roman" w:cs="Times New Roman"/>
          <w:sz w:val="28"/>
          <w:szCs w:val="28"/>
        </w:rPr>
        <w:t>рд</w:t>
      </w:r>
      <w:r w:rsidR="0024176B" w:rsidRPr="007F0593">
        <w:rPr>
          <w:rFonts w:ascii="Times New Roman" w:eastAsia="Calibri" w:hAnsi="Times New Roman" w:cs="Times New Roman"/>
          <w:sz w:val="28"/>
          <w:szCs w:val="28"/>
        </w:rPr>
        <w:t xml:space="preserve">. руб. </w:t>
      </w:r>
    </w:p>
    <w:p w:rsidR="0024176B" w:rsidRPr="007F0593" w:rsidRDefault="0024176B" w:rsidP="005C611D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93">
        <w:rPr>
          <w:rFonts w:ascii="Times New Roman" w:eastAsia="Calibri" w:hAnsi="Times New Roman" w:cs="Times New Roman"/>
          <w:sz w:val="28"/>
          <w:szCs w:val="28"/>
        </w:rPr>
        <w:t>Основную долю в структуре инвестиций по источникам финансирования занимают привлеченные средства – 51,2% или 18 035,5 млн. руб. Собственные средства предприятий – 48,8% или 17 198,3 млн. руб.</w:t>
      </w:r>
    </w:p>
    <w:p w:rsidR="0024176B" w:rsidRPr="007F0593" w:rsidRDefault="000A5F1A" w:rsidP="005C611D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Основные </w:t>
      </w:r>
      <w:r w:rsidR="0024176B" w:rsidRPr="007F0593">
        <w:rPr>
          <w:rFonts w:ascii="Times New Roman" w:eastAsia="Calibri" w:hAnsi="Times New Roman" w:cs="Times New Roman"/>
          <w:sz w:val="28"/>
          <w:szCs w:val="28"/>
        </w:rPr>
        <w:t>функциональн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="0024176B" w:rsidRPr="007F0593">
        <w:rPr>
          <w:rFonts w:ascii="Times New Roman" w:eastAsia="Calibri" w:hAnsi="Times New Roman" w:cs="Times New Roman"/>
          <w:sz w:val="28"/>
          <w:szCs w:val="28"/>
        </w:rPr>
        <w:t xml:space="preserve"> назначени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24176B" w:rsidRPr="007F0593">
        <w:rPr>
          <w:rFonts w:ascii="Times New Roman" w:eastAsia="Calibri" w:hAnsi="Times New Roman" w:cs="Times New Roman"/>
          <w:sz w:val="28"/>
          <w:szCs w:val="28"/>
        </w:rPr>
        <w:t xml:space="preserve"> инвестици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24176B" w:rsidRPr="007F0593">
        <w:rPr>
          <w:rFonts w:ascii="Times New Roman" w:eastAsia="Calibri" w:hAnsi="Times New Roman" w:cs="Times New Roman"/>
          <w:sz w:val="28"/>
          <w:szCs w:val="28"/>
        </w:rPr>
        <w:t xml:space="preserve"> в основной капитал:</w:t>
      </w:r>
    </w:p>
    <w:p w:rsidR="0024176B" w:rsidRPr="007F0593" w:rsidRDefault="0024176B" w:rsidP="005C611D"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93">
        <w:rPr>
          <w:rFonts w:ascii="Times New Roman" w:eastAsia="Calibri" w:hAnsi="Times New Roman" w:cs="Times New Roman"/>
          <w:sz w:val="28"/>
          <w:szCs w:val="28"/>
        </w:rPr>
        <w:t>машины и оборудование, включая хозяйственный инвентарь и другие объекты – 27,9% (2021 год – 29,3%);</w:t>
      </w:r>
    </w:p>
    <w:p w:rsidR="0024176B" w:rsidRPr="007F0593" w:rsidRDefault="0024176B" w:rsidP="005C611D"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93">
        <w:rPr>
          <w:rFonts w:ascii="Times New Roman" w:eastAsia="Calibri" w:hAnsi="Times New Roman" w:cs="Times New Roman"/>
          <w:sz w:val="28"/>
          <w:szCs w:val="28"/>
        </w:rPr>
        <w:t>здания (кроме жилых) и сооружения, расходы на улучшение земель – 50,9% (2021 год – 53,3%);</w:t>
      </w:r>
    </w:p>
    <w:p w:rsidR="0024176B" w:rsidRPr="007F0593" w:rsidRDefault="0024176B" w:rsidP="005C611D"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93">
        <w:rPr>
          <w:rFonts w:ascii="Times New Roman" w:eastAsia="Calibri" w:hAnsi="Times New Roman" w:cs="Times New Roman"/>
          <w:sz w:val="28"/>
          <w:szCs w:val="28"/>
        </w:rPr>
        <w:t>жилые здания и помещения – 9,6% (2021 год – 8,6%);</w:t>
      </w:r>
    </w:p>
    <w:p w:rsidR="0024176B" w:rsidRPr="007F0593" w:rsidRDefault="0024176B" w:rsidP="005C611D"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93">
        <w:rPr>
          <w:rFonts w:ascii="Times New Roman" w:eastAsia="Calibri" w:hAnsi="Times New Roman" w:cs="Times New Roman"/>
          <w:sz w:val="28"/>
          <w:szCs w:val="28"/>
        </w:rPr>
        <w:t>объекты интеллектуальной собственности, прочие инвестиции – 11,6% (2021 год – 8,8%).</w:t>
      </w:r>
    </w:p>
    <w:p w:rsidR="00F14B7F" w:rsidRDefault="0024176B" w:rsidP="005C611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593">
        <w:rPr>
          <w:rFonts w:ascii="Times New Roman" w:hAnsi="Times New Roman" w:cs="Times New Roman"/>
          <w:sz w:val="28"/>
          <w:szCs w:val="28"/>
        </w:rPr>
        <w:t xml:space="preserve">В 2022 году введены в эксплуатацию 155 объектов капитального строительства площадью 145,8 тыс.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F059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F0593">
        <w:rPr>
          <w:rFonts w:ascii="Times New Roman" w:hAnsi="Times New Roman" w:cs="Times New Roman"/>
          <w:sz w:val="28"/>
          <w:szCs w:val="28"/>
        </w:rPr>
        <w:t xml:space="preserve">, в том числе 142 объекта жилищного строительства площадью 110,8 тыс.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F0593">
        <w:rPr>
          <w:rFonts w:ascii="Times New Roman" w:hAnsi="Times New Roman" w:cs="Times New Roman"/>
          <w:sz w:val="28"/>
          <w:szCs w:val="28"/>
        </w:rPr>
        <w:t>.</w:t>
      </w:r>
      <w:r w:rsidR="00F14B7F">
        <w:rPr>
          <w:rFonts w:ascii="Times New Roman" w:hAnsi="Times New Roman" w:cs="Times New Roman"/>
          <w:sz w:val="28"/>
          <w:szCs w:val="28"/>
        </w:rPr>
        <w:t>,</w:t>
      </w:r>
      <w:r w:rsidRPr="007F0593">
        <w:rPr>
          <w:rFonts w:ascii="Times New Roman" w:hAnsi="Times New Roman" w:cs="Times New Roman"/>
          <w:sz w:val="28"/>
          <w:szCs w:val="28"/>
        </w:rPr>
        <w:t xml:space="preserve"> </w:t>
      </w:r>
      <w:r w:rsidR="00F14B7F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включая </w:t>
      </w:r>
      <w:r w:rsidR="00F14B7F" w:rsidRPr="00284301">
        <w:rPr>
          <w:rFonts w:ascii="Times New Roman" w:hAnsi="Times New Roman"/>
          <w:sz w:val="28"/>
          <w:szCs w:val="28"/>
          <w:lang w:eastAsia="ru-RU"/>
        </w:rPr>
        <w:t>15 мног</w:t>
      </w:r>
      <w:r w:rsidR="00F14B7F">
        <w:rPr>
          <w:rFonts w:ascii="Times New Roman" w:hAnsi="Times New Roman"/>
          <w:sz w:val="28"/>
          <w:szCs w:val="28"/>
          <w:lang w:eastAsia="ru-RU"/>
        </w:rPr>
        <w:t>оквартирных домов площадью 90,7</w:t>
      </w:r>
      <w:r w:rsidR="00F14B7F" w:rsidRPr="00284301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proofErr w:type="spellStart"/>
      <w:r w:rsidR="00F14B7F" w:rsidRPr="00284301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="00F14B7F">
        <w:rPr>
          <w:rFonts w:ascii="Times New Roman" w:hAnsi="Times New Roman"/>
          <w:sz w:val="28"/>
          <w:szCs w:val="28"/>
          <w:lang w:eastAsia="ru-RU"/>
        </w:rPr>
        <w:t>, и 127</w:t>
      </w:r>
      <w:r w:rsidR="00F14B7F" w:rsidRPr="00284301">
        <w:rPr>
          <w:rFonts w:ascii="Times New Roman" w:hAnsi="Times New Roman"/>
          <w:sz w:val="28"/>
          <w:szCs w:val="28"/>
          <w:lang w:eastAsia="ru-RU"/>
        </w:rPr>
        <w:t xml:space="preserve"> объектов индивидуального жилищного строительства </w:t>
      </w:r>
      <w:r w:rsidR="00F14B7F">
        <w:rPr>
          <w:rFonts w:ascii="Times New Roman" w:hAnsi="Times New Roman"/>
          <w:sz w:val="28"/>
          <w:szCs w:val="28"/>
          <w:lang w:eastAsia="ru-RU"/>
        </w:rPr>
        <w:t>площадью 20,1</w:t>
      </w:r>
      <w:r w:rsidR="00F14B7F" w:rsidRPr="00284301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proofErr w:type="spellStart"/>
      <w:r w:rsidR="00F14B7F" w:rsidRPr="00284301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="00F14B7F" w:rsidRPr="00445420">
        <w:rPr>
          <w:rFonts w:ascii="Times New Roman" w:hAnsi="Times New Roman"/>
          <w:sz w:val="28"/>
          <w:szCs w:val="28"/>
          <w:lang w:eastAsia="ru-RU"/>
        </w:rPr>
        <w:t>.</w:t>
      </w:r>
    </w:p>
    <w:p w:rsidR="0024176B" w:rsidRPr="007F0593" w:rsidRDefault="0024176B" w:rsidP="005C611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593">
        <w:rPr>
          <w:rFonts w:ascii="Times New Roman" w:hAnsi="Times New Roman" w:cs="Times New Roman"/>
          <w:sz w:val="28"/>
          <w:szCs w:val="28"/>
        </w:rPr>
        <w:lastRenderedPageBreak/>
        <w:t xml:space="preserve">Площадь введенных в эксплуатацию </w:t>
      </w:r>
      <w:r w:rsidR="00097FA1" w:rsidRPr="007F0593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</w:t>
      </w:r>
      <w:r w:rsidR="00B329E8">
        <w:rPr>
          <w:rFonts w:ascii="Times New Roman" w:hAnsi="Times New Roman" w:cs="Times New Roman"/>
          <w:sz w:val="28"/>
          <w:szCs w:val="28"/>
        </w:rPr>
        <w:t xml:space="preserve">нежилого назначения </w:t>
      </w:r>
      <w:r w:rsidRPr="007F0593">
        <w:rPr>
          <w:rFonts w:ascii="Times New Roman" w:hAnsi="Times New Roman" w:cs="Times New Roman"/>
          <w:sz w:val="28"/>
          <w:szCs w:val="28"/>
        </w:rPr>
        <w:t xml:space="preserve">составляет 35 тыс.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F059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F059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4176B" w:rsidRPr="007F0593" w:rsidRDefault="0024176B" w:rsidP="005C611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593">
        <w:rPr>
          <w:rFonts w:ascii="Times New Roman" w:hAnsi="Times New Roman" w:cs="Times New Roman"/>
          <w:sz w:val="28"/>
          <w:szCs w:val="28"/>
        </w:rPr>
        <w:t xml:space="preserve">школа на 1056 мест в микрорайоне «Учхоз»,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F059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F0593">
        <w:rPr>
          <w:rFonts w:ascii="Times New Roman" w:hAnsi="Times New Roman" w:cs="Times New Roman"/>
          <w:sz w:val="28"/>
          <w:szCs w:val="28"/>
        </w:rPr>
        <w:t>сенняя</w:t>
      </w:r>
      <w:proofErr w:type="spellEnd"/>
      <w:r w:rsidRPr="007F0593">
        <w:rPr>
          <w:rFonts w:ascii="Times New Roman" w:hAnsi="Times New Roman" w:cs="Times New Roman"/>
          <w:sz w:val="28"/>
          <w:szCs w:val="28"/>
        </w:rPr>
        <w:t>, 2;</w:t>
      </w:r>
    </w:p>
    <w:p w:rsidR="0024176B" w:rsidRPr="007F0593" w:rsidRDefault="0024176B" w:rsidP="005C611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593">
        <w:rPr>
          <w:rFonts w:ascii="Times New Roman" w:hAnsi="Times New Roman" w:cs="Times New Roman"/>
          <w:sz w:val="28"/>
          <w:szCs w:val="28"/>
        </w:rPr>
        <w:t xml:space="preserve">цех по переработке дикоросов, по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F059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F0593">
        <w:rPr>
          <w:rFonts w:ascii="Times New Roman" w:hAnsi="Times New Roman" w:cs="Times New Roman"/>
          <w:sz w:val="28"/>
          <w:szCs w:val="28"/>
        </w:rPr>
        <w:t>бъездной</w:t>
      </w:r>
      <w:proofErr w:type="spellEnd"/>
      <w:r w:rsidRPr="007F0593">
        <w:rPr>
          <w:rFonts w:ascii="Times New Roman" w:hAnsi="Times New Roman" w:cs="Times New Roman"/>
          <w:sz w:val="28"/>
          <w:szCs w:val="28"/>
        </w:rPr>
        <w:t>, 3В;</w:t>
      </w:r>
    </w:p>
    <w:p w:rsidR="0024176B" w:rsidRPr="007F0593" w:rsidRDefault="0024176B" w:rsidP="005C611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593">
        <w:rPr>
          <w:rFonts w:ascii="Times New Roman" w:hAnsi="Times New Roman" w:cs="Times New Roman"/>
          <w:sz w:val="28"/>
          <w:szCs w:val="28"/>
        </w:rPr>
        <w:t xml:space="preserve">здание реабилитационного центра по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F059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F0593">
        <w:rPr>
          <w:rFonts w:ascii="Times New Roman" w:hAnsi="Times New Roman" w:cs="Times New Roman"/>
          <w:sz w:val="28"/>
          <w:szCs w:val="28"/>
        </w:rPr>
        <w:t>бъездной</w:t>
      </w:r>
      <w:proofErr w:type="spellEnd"/>
      <w:r w:rsidRPr="007F0593">
        <w:rPr>
          <w:rFonts w:ascii="Times New Roman" w:hAnsi="Times New Roman" w:cs="Times New Roman"/>
          <w:sz w:val="28"/>
          <w:szCs w:val="28"/>
        </w:rPr>
        <w:t>, 59;</w:t>
      </w:r>
    </w:p>
    <w:p w:rsidR="0024176B" w:rsidRPr="007F0593" w:rsidRDefault="0024176B" w:rsidP="005C611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593">
        <w:rPr>
          <w:rFonts w:ascii="Times New Roman" w:hAnsi="Times New Roman" w:cs="Times New Roman"/>
          <w:sz w:val="28"/>
          <w:szCs w:val="28"/>
        </w:rPr>
        <w:t xml:space="preserve">цех по производству металлоизделий по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F059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F0593">
        <w:rPr>
          <w:rFonts w:ascii="Times New Roman" w:hAnsi="Times New Roman" w:cs="Times New Roman"/>
          <w:sz w:val="28"/>
          <w:szCs w:val="28"/>
        </w:rPr>
        <w:t>бъездной</w:t>
      </w:r>
      <w:proofErr w:type="spellEnd"/>
      <w:r w:rsidRPr="007F0593">
        <w:rPr>
          <w:rFonts w:ascii="Times New Roman" w:hAnsi="Times New Roman" w:cs="Times New Roman"/>
          <w:sz w:val="28"/>
          <w:szCs w:val="28"/>
        </w:rPr>
        <w:t>, 41;</w:t>
      </w:r>
    </w:p>
    <w:p w:rsidR="0024176B" w:rsidRPr="007F0593" w:rsidRDefault="0024176B" w:rsidP="005C611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593">
        <w:rPr>
          <w:rFonts w:ascii="Times New Roman" w:hAnsi="Times New Roman" w:cs="Times New Roman"/>
          <w:sz w:val="28"/>
          <w:szCs w:val="28"/>
        </w:rPr>
        <w:t xml:space="preserve">многофункциональный комплекс в районе Нефтебазы по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F059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F0593">
        <w:rPr>
          <w:rFonts w:ascii="Times New Roman" w:hAnsi="Times New Roman" w:cs="Times New Roman"/>
          <w:sz w:val="28"/>
          <w:szCs w:val="28"/>
        </w:rPr>
        <w:t>бъездной</w:t>
      </w:r>
      <w:proofErr w:type="spellEnd"/>
      <w:r w:rsidRPr="007F0593">
        <w:rPr>
          <w:rFonts w:ascii="Times New Roman" w:hAnsi="Times New Roman" w:cs="Times New Roman"/>
          <w:sz w:val="28"/>
          <w:szCs w:val="28"/>
        </w:rPr>
        <w:t>, 5;</w:t>
      </w:r>
    </w:p>
    <w:p w:rsidR="0024176B" w:rsidRDefault="0024176B" w:rsidP="005C611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593">
        <w:rPr>
          <w:rFonts w:ascii="Times New Roman" w:hAnsi="Times New Roman" w:cs="Times New Roman"/>
          <w:sz w:val="28"/>
          <w:szCs w:val="28"/>
        </w:rPr>
        <w:t xml:space="preserve">складские помещения по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F059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F0593">
        <w:rPr>
          <w:rFonts w:ascii="Times New Roman" w:hAnsi="Times New Roman" w:cs="Times New Roman"/>
          <w:sz w:val="28"/>
          <w:szCs w:val="28"/>
        </w:rPr>
        <w:t>азовиков</w:t>
      </w:r>
      <w:proofErr w:type="spellEnd"/>
      <w:r w:rsidRPr="007F0593">
        <w:rPr>
          <w:rFonts w:ascii="Times New Roman" w:hAnsi="Times New Roman" w:cs="Times New Roman"/>
          <w:sz w:val="28"/>
          <w:szCs w:val="28"/>
        </w:rPr>
        <w:t xml:space="preserve">, 17, </w:t>
      </w:r>
      <w:proofErr w:type="spellStart"/>
      <w:r w:rsidRPr="007F0593">
        <w:rPr>
          <w:rFonts w:ascii="Times New Roman" w:hAnsi="Times New Roman" w:cs="Times New Roman"/>
          <w:sz w:val="28"/>
          <w:szCs w:val="28"/>
        </w:rPr>
        <w:t>ул.Привольная</w:t>
      </w:r>
      <w:proofErr w:type="spellEnd"/>
      <w:r w:rsidRPr="007F0593">
        <w:rPr>
          <w:rFonts w:ascii="Times New Roman" w:hAnsi="Times New Roman" w:cs="Times New Roman"/>
          <w:sz w:val="28"/>
          <w:szCs w:val="28"/>
        </w:rPr>
        <w:t>, 19.</w:t>
      </w:r>
    </w:p>
    <w:p w:rsidR="00595834" w:rsidRPr="00595834" w:rsidRDefault="00595834" w:rsidP="00FA54F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834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в городе реализуется 53 инвестиционных проекта                     с общим объемом капитальных вложений 30 </w:t>
      </w:r>
      <w:proofErr w:type="gramStart"/>
      <w:r w:rsidRPr="00595834">
        <w:rPr>
          <w:rFonts w:ascii="Times New Roman" w:hAnsi="Times New Roman" w:cs="Times New Roman"/>
          <w:bCs/>
          <w:sz w:val="28"/>
          <w:szCs w:val="28"/>
        </w:rPr>
        <w:t>млрд</w:t>
      </w:r>
      <w:proofErr w:type="gramEnd"/>
      <w:r w:rsidRPr="00595834">
        <w:rPr>
          <w:rFonts w:ascii="Times New Roman" w:hAnsi="Times New Roman" w:cs="Times New Roman"/>
          <w:bCs/>
          <w:sz w:val="28"/>
          <w:szCs w:val="28"/>
        </w:rPr>
        <w:t xml:space="preserve"> рублей, из них 20 проектов в области жилищного строительства.</w:t>
      </w:r>
      <w:r w:rsidR="00FA5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5834">
        <w:rPr>
          <w:rFonts w:ascii="Times New Roman" w:hAnsi="Times New Roman" w:cs="Times New Roman"/>
          <w:bCs/>
          <w:sz w:val="28"/>
          <w:szCs w:val="28"/>
        </w:rPr>
        <w:t>Продолжается реализация проекта «Строительство центра индустриальной интеграции «</w:t>
      </w:r>
      <w:proofErr w:type="spellStart"/>
      <w:r w:rsidRPr="00595834">
        <w:rPr>
          <w:rFonts w:ascii="Times New Roman" w:hAnsi="Times New Roman" w:cs="Times New Roman"/>
          <w:bCs/>
          <w:sz w:val="28"/>
          <w:szCs w:val="28"/>
        </w:rPr>
        <w:t>Газпромнефть</w:t>
      </w:r>
      <w:proofErr w:type="spellEnd"/>
      <w:r w:rsidRPr="00595834">
        <w:rPr>
          <w:rFonts w:ascii="Times New Roman" w:hAnsi="Times New Roman" w:cs="Times New Roman"/>
          <w:bCs/>
          <w:sz w:val="28"/>
          <w:szCs w:val="28"/>
        </w:rPr>
        <w:t xml:space="preserve"> – технологические партнерства»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5834">
        <w:rPr>
          <w:rFonts w:ascii="Times New Roman" w:hAnsi="Times New Roman" w:cs="Times New Roman"/>
          <w:bCs/>
          <w:sz w:val="28"/>
          <w:szCs w:val="28"/>
        </w:rPr>
        <w:t xml:space="preserve">с общим объемом инвестиций более 1 </w:t>
      </w:r>
      <w:proofErr w:type="gramStart"/>
      <w:r w:rsidRPr="00595834">
        <w:rPr>
          <w:rFonts w:ascii="Times New Roman" w:hAnsi="Times New Roman" w:cs="Times New Roman"/>
          <w:bCs/>
          <w:sz w:val="28"/>
          <w:szCs w:val="28"/>
        </w:rPr>
        <w:t>млрд</w:t>
      </w:r>
      <w:proofErr w:type="gramEnd"/>
      <w:r w:rsidRPr="00595834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24176B" w:rsidRPr="007F0593" w:rsidRDefault="0024176B" w:rsidP="005C611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CBF" w:rsidRPr="007F0593" w:rsidRDefault="00D76CBF" w:rsidP="005C611D">
      <w:pPr>
        <w:tabs>
          <w:tab w:val="left" w:pos="851"/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533760002"/>
      <w:bookmarkStart w:id="3" w:name="_Toc535576496"/>
      <w:r w:rsidRPr="007F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Занятость населения</w:t>
      </w:r>
      <w:bookmarkEnd w:id="2"/>
      <w:bookmarkEnd w:id="3"/>
    </w:p>
    <w:p w:rsidR="00436D99" w:rsidRPr="007F0593" w:rsidRDefault="00436D99" w:rsidP="005C61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 зарегистрированной безработицы по данным к</w:t>
      </w:r>
      <w:r w:rsidRPr="007F0593">
        <w:rPr>
          <w:rFonts w:ascii="Times New Roman" w:hAnsi="Times New Roman" w:cs="Times New Roman"/>
          <w:sz w:val="28"/>
          <w:szCs w:val="28"/>
        </w:rPr>
        <w:t xml:space="preserve">азенного учреждения Ханты-Мансийского автономного округа – Югры «Ханты-Мансийский центр занятости населения» </w:t>
      </w: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2022 года сократился с 0,26% до 0,19%, численность безработных граждан, стоящих на регистрационном учете, </w:t>
      </w:r>
      <w:proofErr w:type="gramStart"/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снизилась на 19,6% и составляет</w:t>
      </w:r>
      <w:proofErr w:type="gramEnd"/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131 человек. Коэффициент напряженности составляет 0,22 человека на 1 свободное рабочее место. Количество заявленных вакансий – 596 единиц.</w:t>
      </w:r>
    </w:p>
    <w:p w:rsidR="00436D99" w:rsidRPr="007F0593" w:rsidRDefault="00436D99" w:rsidP="005C611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государственной программы Ханты-Мансийского автономного округа – Югры «Поддержка занятости населения» на реализацию мероприятий в сфере содействия занятости населения и снижения напряженности на рынке труда направлено 21 937 тыс. рублей, что составляет 109% к 2021 году (в 2021 году – 20 137,1 тыс. рублей). Проведены следующие основные мероприятия:</w:t>
      </w:r>
    </w:p>
    <w:p w:rsidR="00436D99" w:rsidRPr="007F0593" w:rsidRDefault="00436D99" w:rsidP="005C611D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оказана единовременная финансовая поддержка 36 гражданам, зарегистрированным в качестве безработных, при регистрации их в качестве индивидуальных предпринимателей;</w:t>
      </w:r>
    </w:p>
    <w:p w:rsidR="00436D99" w:rsidRPr="007F0593" w:rsidRDefault="00436D99" w:rsidP="005C611D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организовано профессиональное обучение и дополнительное профессиональное образование 168 граждан;</w:t>
      </w:r>
    </w:p>
    <w:p w:rsidR="00436D99" w:rsidRPr="007F0593" w:rsidRDefault="00436D99" w:rsidP="005C611D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организовано трудоустройство 824 несовершеннолетних граждан в возрасте от 14 до 18 лет;</w:t>
      </w:r>
    </w:p>
    <w:p w:rsidR="00436D99" w:rsidRPr="007F0593" w:rsidRDefault="00436D99" w:rsidP="005C611D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93">
        <w:rPr>
          <w:rFonts w:ascii="Times New Roman" w:hAnsi="Times New Roman" w:cs="Times New Roman"/>
          <w:sz w:val="28"/>
          <w:szCs w:val="28"/>
        </w:rPr>
        <w:t xml:space="preserve">создано 40 временных рабочих мест для </w:t>
      </w: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трудоустройства  не занятых трудовой деятельностью граждан на оплачиваемые общественные работы;</w:t>
      </w:r>
    </w:p>
    <w:p w:rsidR="00436D99" w:rsidRPr="007F0593" w:rsidRDefault="00436D99" w:rsidP="005C611D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hAnsi="Times New Roman" w:cs="Times New Roman"/>
          <w:sz w:val="28"/>
          <w:szCs w:val="28"/>
        </w:rPr>
        <w:t>по результатам проведения 12 ярмарок вакансий работодателями города трудоустроено 34 гражданина.</w:t>
      </w: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36D99" w:rsidRPr="007F0593" w:rsidRDefault="00436D99" w:rsidP="005C61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реализации государственной программы Ханты-Мансийского автономного округа – Югры «Поддержка занятости населения» создано более 900 рабочих мест.</w:t>
      </w:r>
    </w:p>
    <w:p w:rsidR="00436D99" w:rsidRPr="007F0593" w:rsidRDefault="00436D99" w:rsidP="005C61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целях своевременного реагирования и минимизации колебаний на рынке труда на постоянной основе проводились заседания коллегиальных и совещательных органов при Администрации города Ханты-Мансийска, на которых рассматривались вопросы, направленные на стабилизацию рынка труда.</w:t>
      </w:r>
    </w:p>
    <w:p w:rsidR="004865AA" w:rsidRPr="007F0593" w:rsidRDefault="004865AA" w:rsidP="005C61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6CBF" w:rsidRPr="007F0593" w:rsidRDefault="00D76CBF" w:rsidP="005C611D">
      <w:pPr>
        <w:pStyle w:val="3"/>
        <w:spacing w:before="0" w:line="276" w:lineRule="auto"/>
        <w:rPr>
          <w:rFonts w:eastAsia="Times New Roman"/>
        </w:rPr>
      </w:pPr>
      <w:bookmarkStart w:id="4" w:name="_Toc533760003"/>
      <w:bookmarkStart w:id="5" w:name="_Toc535576497"/>
      <w:r w:rsidRPr="007F0593">
        <w:rPr>
          <w:rFonts w:eastAsia="Times New Roman"/>
        </w:rPr>
        <w:t xml:space="preserve">1.5. </w:t>
      </w:r>
      <w:bookmarkEnd w:id="4"/>
      <w:bookmarkEnd w:id="5"/>
      <w:r w:rsidR="001F1DE7" w:rsidRPr="007F0593">
        <w:rPr>
          <w:rFonts w:eastAsia="Times New Roman"/>
        </w:rPr>
        <w:t>Денеж</w:t>
      </w:r>
      <w:r w:rsidR="0023133D" w:rsidRPr="007F0593">
        <w:rPr>
          <w:rFonts w:eastAsia="Times New Roman"/>
        </w:rPr>
        <w:t>ные доходы и расходы населения</w:t>
      </w:r>
    </w:p>
    <w:p w:rsidR="00661D7B" w:rsidRPr="007F0593" w:rsidRDefault="00661D7B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r w:rsidR="00330D86" w:rsidRPr="007F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</w:t>
      </w:r>
      <w:r w:rsidR="00330D86"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статистики среднемесячная заработная плата работников (по крупным и средним предприятиям) </w:t>
      </w:r>
      <w:r w:rsidR="00330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год</w:t>
      </w:r>
      <w:r w:rsidR="00330D86"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102 408,6 руб. или 108,6% к соответствующему периоду 2021 года – 94 332 руб. Относительно 2021 года среднемесячная заработная плата </w:t>
      </w:r>
      <w:r w:rsidR="006B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</w:t>
      </w: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наблюдаемых видах экономической деятельности.</w:t>
      </w:r>
      <w:proofErr w:type="gramEnd"/>
    </w:p>
    <w:p w:rsidR="00661D7B" w:rsidRPr="007F0593" w:rsidRDefault="00661D7B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высокий уровень оплаты труда зафиксирован в таких отраслях экономики как «Деятельность профессиональная, научная и техническая», «Деятельность финансовая и страховая», «Добыча полезных ископаемых».</w:t>
      </w:r>
      <w:r w:rsidR="00FA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высокие темпы роста заработной платы в анализируемом периоде продемонстрировали отрасли: «Строительство» – 127,2%, «Деятельность гостиниц и предприятий общественного питания» – 117,2%, «Обрабатывающие производства» – 117%, «Деятельность по операциям с недвижимым имуществом» – 112,5%, «Обеспечение электрической энергией, газом и паром; кондиционирование воздуха» - 109,4%, «Деятельность в области культуры, спорта, организации досуга и развлечений» – 109,3%.</w:t>
      </w:r>
    </w:p>
    <w:p w:rsidR="00FD0960" w:rsidRPr="00FA54F8" w:rsidRDefault="00FD0960" w:rsidP="00FA54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93">
        <w:rPr>
          <w:rFonts w:ascii="Times New Roman" w:hAnsi="Times New Roman" w:cs="Times New Roman"/>
          <w:sz w:val="28"/>
          <w:szCs w:val="28"/>
        </w:rPr>
        <w:t>Среднемесячный</w:t>
      </w:r>
      <w:r w:rsidRPr="007F0593">
        <w:rPr>
          <w:rFonts w:ascii="Times New Roman" w:hAnsi="Times New Roman" w:cs="Times New Roman"/>
          <w:bCs/>
          <w:sz w:val="28"/>
          <w:szCs w:val="28"/>
        </w:rPr>
        <w:t xml:space="preserve"> размер пенсии</w:t>
      </w:r>
      <w:r w:rsidRPr="007F0593">
        <w:rPr>
          <w:rFonts w:ascii="Times New Roman" w:hAnsi="Times New Roman" w:cs="Times New Roman"/>
          <w:sz w:val="28"/>
          <w:szCs w:val="28"/>
        </w:rPr>
        <w:t xml:space="preserve"> по данным государственного учреждения Отделение Пенсионного Фонда РФ по Ханты-Мансийскому автономному округу-Югре в городе Ханты-Мансийске по состоянию на 01.01.2023 составляет 27 691,9 или 113,2% к соответствующему периоду 2021 года (24 463,96 руб.)</w:t>
      </w:r>
      <w:r w:rsidRPr="007F05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0593">
        <w:rPr>
          <w:rFonts w:ascii="Times New Roman" w:hAnsi="Times New Roman" w:cs="Times New Roman"/>
          <w:sz w:val="28"/>
          <w:szCs w:val="28"/>
        </w:rPr>
        <w:t xml:space="preserve">без учета доплат из окружного бюджета. </w:t>
      </w:r>
      <w:r w:rsidRPr="00FA54F8">
        <w:rPr>
          <w:rFonts w:ascii="Times New Roman" w:hAnsi="Times New Roman" w:cs="Times New Roman"/>
          <w:sz w:val="28"/>
          <w:szCs w:val="28"/>
        </w:rPr>
        <w:t>Доплаты неработающим пенсионерам производятся Негосударственным Пенсионным Фондом округа, в соответствии с законом Ханты-Мансийского автономного округа-Югры от 06.07.2011 № 64-оз «О дополнительном пенсионном обеспечении отдельных категорий граждан». За 2022 год дополнительные выплаты получили 5 766 человек (соответствующий период 2021 года – 6 096 человек) в среднем по 929,9 руб. (соответствующий период 2021 года – 931,2 руб.).</w:t>
      </w:r>
    </w:p>
    <w:p w:rsidR="00FD0960" w:rsidRPr="009B3F77" w:rsidRDefault="00FD0960" w:rsidP="005C611D">
      <w:pPr>
        <w:pStyle w:val="aa"/>
        <w:widowControl w:val="0"/>
        <w:spacing w:line="276" w:lineRule="auto"/>
        <w:ind w:firstLine="709"/>
        <w:rPr>
          <w:sz w:val="28"/>
          <w:szCs w:val="28"/>
          <w:lang w:val="ru-RU"/>
        </w:rPr>
      </w:pPr>
      <w:r w:rsidRPr="007F0593">
        <w:rPr>
          <w:sz w:val="28"/>
          <w:szCs w:val="28"/>
        </w:rPr>
        <w:t xml:space="preserve">С учетом дополнительных выплат из Негосударственного Пенсионного Фонда средний размер доходов одного неработающего пенсионера </w:t>
      </w:r>
      <w:r w:rsidRPr="007F0593">
        <w:rPr>
          <w:sz w:val="28"/>
          <w:szCs w:val="28"/>
          <w:lang w:val="ru-RU"/>
        </w:rPr>
        <w:t>за 2022 год</w:t>
      </w:r>
      <w:r w:rsidRPr="007F0593">
        <w:rPr>
          <w:sz w:val="28"/>
          <w:szCs w:val="28"/>
        </w:rPr>
        <w:t xml:space="preserve"> составл</w:t>
      </w:r>
      <w:r w:rsidRPr="007F0593">
        <w:rPr>
          <w:sz w:val="28"/>
          <w:szCs w:val="28"/>
          <w:lang w:val="ru-RU"/>
        </w:rPr>
        <w:t>яет</w:t>
      </w:r>
      <w:r w:rsidRPr="007F0593">
        <w:rPr>
          <w:sz w:val="28"/>
          <w:szCs w:val="28"/>
        </w:rPr>
        <w:t xml:space="preserve"> </w:t>
      </w:r>
      <w:r w:rsidRPr="007F0593">
        <w:rPr>
          <w:sz w:val="28"/>
          <w:szCs w:val="28"/>
          <w:lang w:val="ru-RU"/>
        </w:rPr>
        <w:t>28 621,8</w:t>
      </w:r>
      <w:r w:rsidRPr="007F0593">
        <w:rPr>
          <w:sz w:val="28"/>
          <w:szCs w:val="28"/>
        </w:rPr>
        <w:t xml:space="preserve"> руб</w:t>
      </w:r>
      <w:r w:rsidRPr="007F0593">
        <w:rPr>
          <w:sz w:val="28"/>
          <w:szCs w:val="28"/>
          <w:lang w:val="ru-RU"/>
        </w:rPr>
        <w:t>лей</w:t>
      </w:r>
      <w:r w:rsidRPr="007F0593">
        <w:rPr>
          <w:sz w:val="28"/>
          <w:szCs w:val="28"/>
        </w:rPr>
        <w:t xml:space="preserve"> (соответствующий период 20</w:t>
      </w:r>
      <w:r w:rsidRPr="007F0593">
        <w:rPr>
          <w:sz w:val="28"/>
          <w:szCs w:val="28"/>
          <w:lang w:val="ru-RU"/>
        </w:rPr>
        <w:t>21</w:t>
      </w:r>
      <w:r w:rsidRPr="007F0593">
        <w:rPr>
          <w:sz w:val="28"/>
          <w:szCs w:val="28"/>
        </w:rPr>
        <w:t xml:space="preserve"> года –</w:t>
      </w:r>
      <w:r w:rsidRPr="007F0593">
        <w:rPr>
          <w:sz w:val="28"/>
          <w:szCs w:val="28"/>
          <w:lang w:val="ru-RU"/>
        </w:rPr>
        <w:t xml:space="preserve"> 25 395,16 </w:t>
      </w:r>
      <w:r w:rsidRPr="007F0593">
        <w:rPr>
          <w:sz w:val="28"/>
          <w:szCs w:val="28"/>
        </w:rPr>
        <w:t>руб</w:t>
      </w:r>
      <w:r w:rsidRPr="007F0593">
        <w:rPr>
          <w:sz w:val="28"/>
          <w:szCs w:val="28"/>
          <w:lang w:val="ru-RU"/>
        </w:rPr>
        <w:t>лей</w:t>
      </w:r>
      <w:r w:rsidRPr="007F0593">
        <w:rPr>
          <w:sz w:val="28"/>
          <w:szCs w:val="28"/>
        </w:rPr>
        <w:t>).</w:t>
      </w:r>
    </w:p>
    <w:p w:rsidR="0023133D" w:rsidRPr="004D2425" w:rsidRDefault="0023133D" w:rsidP="005C611D">
      <w:pPr>
        <w:pStyle w:val="2"/>
        <w:spacing w:before="0"/>
        <w:jc w:val="center"/>
        <w:rPr>
          <w:b w:val="0"/>
          <w:i/>
          <w:color w:val="000000" w:themeColor="text1"/>
          <w:sz w:val="28"/>
          <w:szCs w:val="28"/>
        </w:rPr>
      </w:pPr>
      <w:r w:rsidRPr="004D2425">
        <w:rPr>
          <w:rFonts w:ascii="Times New Roman" w:hAnsi="Times New Roman" w:cs="Times New Roman"/>
          <w:color w:val="000000" w:themeColor="text1"/>
          <w:sz w:val="28"/>
          <w:szCs w:val="28"/>
        </w:rPr>
        <w:t>1.6. Потребительский</w:t>
      </w:r>
      <w:r w:rsidRPr="004D2425">
        <w:rPr>
          <w:color w:val="000000" w:themeColor="text1"/>
          <w:sz w:val="28"/>
          <w:szCs w:val="28"/>
        </w:rPr>
        <w:t xml:space="preserve"> рынок</w:t>
      </w:r>
    </w:p>
    <w:p w:rsidR="0063615E" w:rsidRPr="0063615E" w:rsidRDefault="0063615E" w:rsidP="005C611D">
      <w:pPr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_Toc64487222"/>
      <w:r w:rsidRPr="00636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01.01.2023 на территории города функционирует </w:t>
      </w:r>
      <w:r w:rsidR="00D81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более </w:t>
      </w:r>
      <w:r w:rsidRPr="0063615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812BE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636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 розничной торговли</w:t>
      </w:r>
      <w:r w:rsidR="00D81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</w:t>
      </w:r>
      <w:r w:rsidRPr="00636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 торговых домов, 157 </w:t>
      </w:r>
      <w:r w:rsidRPr="0063615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продовольственных и 219 непродовольственных магазинов, 44 объекта мелкорозничной торговой сети.</w:t>
      </w:r>
    </w:p>
    <w:p w:rsidR="0063615E" w:rsidRPr="0063615E" w:rsidRDefault="0063615E" w:rsidP="005C611D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открыт</w:t>
      </w:r>
      <w:r w:rsidR="00D812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12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</w:t>
      </w:r>
      <w:r w:rsidR="00D812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D81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розничной торговли</w:t>
      </w:r>
      <w:r w:rsidR="00D81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2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родолжают </w:t>
      </w:r>
      <w:r w:rsidRPr="0063615E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открываться магазины </w:t>
      </w:r>
      <w:r w:rsidRPr="0063615E">
        <w:rPr>
          <w:rFonts w:ascii="Times New Roman" w:eastAsia="Calibri" w:hAnsi="Times New Roman" w:cs="Times New Roman"/>
          <w:sz w:val="28"/>
          <w:szCs w:val="28"/>
        </w:rPr>
        <w:t>федеральных сетевых операторов, м</w:t>
      </w:r>
      <w:r w:rsidRPr="0063615E">
        <w:rPr>
          <w:rFonts w:ascii="Times New Roman" w:hAnsi="Times New Roman" w:cs="Times New Roman"/>
          <w:sz w:val="28"/>
          <w:szCs w:val="28"/>
        </w:rPr>
        <w:t xml:space="preserve">агазины местных товаропроизводителей по продаже ремесленной продукции, изделий народных художественных промыслов: «Сувенирная фабрика», «Югорская коллекция», </w:t>
      </w:r>
      <w:r w:rsidRPr="0063615E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популярный в Югре магазин брендовой одежды «</w:t>
      </w:r>
      <w:proofErr w:type="spellStart"/>
      <w:r w:rsidRPr="006361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Ёмас</w:t>
      </w:r>
      <w:proofErr w:type="spellEnd"/>
      <w:r w:rsidRPr="0063615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812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36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2BE">
        <w:rPr>
          <w:rFonts w:ascii="Times New Roman" w:eastAsia="Calibri" w:hAnsi="Times New Roman" w:cs="Times New Roman"/>
          <w:sz w:val="28"/>
          <w:szCs w:val="28"/>
        </w:rPr>
        <w:t>Ф</w:t>
      </w:r>
      <w:r w:rsidRPr="0063615E">
        <w:rPr>
          <w:rFonts w:ascii="Times New Roman" w:eastAsia="Calibri" w:hAnsi="Times New Roman" w:cs="Times New Roman"/>
          <w:sz w:val="28"/>
          <w:szCs w:val="28"/>
        </w:rPr>
        <w:t xml:space="preserve">ирменные продовольственные магазины </w:t>
      </w:r>
      <w:r w:rsidRPr="0063615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63615E">
        <w:rPr>
          <w:rFonts w:ascii="Times New Roman" w:hAnsi="Times New Roman" w:cs="Times New Roman"/>
          <w:sz w:val="28"/>
          <w:szCs w:val="28"/>
          <w:shd w:val="clear" w:color="auto" w:fill="FFFFFF"/>
        </w:rPr>
        <w:t>Ишимский</w:t>
      </w:r>
      <w:proofErr w:type="spellEnd"/>
      <w:r w:rsidRPr="0063615E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63615E">
        <w:rPr>
          <w:rFonts w:ascii="Times New Roman" w:hAnsi="Times New Roman" w:cs="Times New Roman"/>
          <w:sz w:val="28"/>
          <w:szCs w:val="28"/>
        </w:rPr>
        <w:t xml:space="preserve"> </w:t>
      </w:r>
      <w:r w:rsidRPr="0063615E">
        <w:rPr>
          <w:rFonts w:ascii="Times New Roman" w:eastAsia="Calibri" w:hAnsi="Times New Roman" w:cs="Times New Roman"/>
          <w:sz w:val="28"/>
          <w:szCs w:val="28"/>
        </w:rPr>
        <w:t>«Сытый папа»</w:t>
      </w:r>
      <w:r w:rsidRPr="0063615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63615E">
        <w:rPr>
          <w:rFonts w:ascii="Times New Roman" w:eastAsia="Calibri" w:hAnsi="Times New Roman" w:cs="Times New Roman"/>
          <w:sz w:val="28"/>
          <w:szCs w:val="28"/>
        </w:rPr>
        <w:t>реализую</w:t>
      </w:r>
      <w:r w:rsidR="00D812BE">
        <w:rPr>
          <w:rFonts w:ascii="Times New Roman" w:eastAsia="Calibri" w:hAnsi="Times New Roman" w:cs="Times New Roman"/>
          <w:sz w:val="28"/>
          <w:szCs w:val="28"/>
        </w:rPr>
        <w:t>т</w:t>
      </w:r>
      <w:r w:rsidRPr="0063615E">
        <w:rPr>
          <w:rFonts w:ascii="Times New Roman" w:eastAsia="Calibri" w:hAnsi="Times New Roman" w:cs="Times New Roman"/>
          <w:sz w:val="28"/>
          <w:szCs w:val="28"/>
        </w:rPr>
        <w:t xml:space="preserve"> продукты питания напрямую от производителей фермерской продукции. </w:t>
      </w:r>
    </w:p>
    <w:p w:rsidR="0063615E" w:rsidRPr="0063615E" w:rsidRDefault="0063615E" w:rsidP="005C611D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критерием оценки доступности товаров для населения и удовлетворения спроса является достижение нормативов минимальной обеспеченности населения площадью торговых объектов. В соответствии с постановлением Правительства Ханты-Мансийского автономного округа – Югры от 05.08.2016 №291-п «О нормативах минимальной обеспеченности населения площадью стационарных торговых объектов и торговых объектов местного значения в Ханты-Мансийском автономном округе – Югре», фактическая обеспеченность торговыми площадями по состоянию на 01.01.2023 выше установленного норматива (592</w:t>
      </w:r>
      <w:r w:rsidRPr="0063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63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жителей) минимальной обеспеченности торговыми площадями на 60% и составляет </w:t>
      </w:r>
      <w:r w:rsidRPr="0063615E">
        <w:rPr>
          <w:rFonts w:ascii="Times New Roman" w:eastAsia="Calibri" w:hAnsi="Times New Roman" w:cs="Times New Roman"/>
          <w:sz w:val="28"/>
          <w:szCs w:val="28"/>
        </w:rPr>
        <w:t xml:space="preserve">950 </w:t>
      </w:r>
      <w:proofErr w:type="spellStart"/>
      <w:r w:rsidRPr="0063615E">
        <w:rPr>
          <w:rFonts w:ascii="Times New Roman" w:eastAsia="Calibri" w:hAnsi="Times New Roman" w:cs="Times New Roman"/>
          <w:sz w:val="28"/>
          <w:szCs w:val="28"/>
        </w:rPr>
        <w:t>кв.</w:t>
      </w:r>
      <w:r w:rsidRPr="0063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жителей.</w:t>
      </w:r>
      <w:r w:rsidR="007F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ввода в эксплуатацию новых площадей и открытия новых магазинов в 2022 году трудоустроен</w:t>
      </w:r>
      <w:r w:rsidR="00D812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812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42A2E" w:rsidRPr="00FA54F8" w:rsidRDefault="0063615E" w:rsidP="00FA54F8">
      <w:pPr>
        <w:spacing w:after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15E">
        <w:rPr>
          <w:rFonts w:ascii="Times New Roman" w:eastAsia="Calibri" w:hAnsi="Times New Roman" w:cs="Times New Roman"/>
          <w:sz w:val="28"/>
          <w:szCs w:val="28"/>
        </w:rPr>
        <w:t>В 2022 году проведено 87 ярмарок, в которых приняли участие 164 товаропроизводителя сельскохозяйственной продукции из 28 р</w:t>
      </w:r>
      <w:r w:rsidR="00FA54F8">
        <w:rPr>
          <w:rFonts w:ascii="Times New Roman" w:eastAsia="Calibri" w:hAnsi="Times New Roman" w:cs="Times New Roman"/>
          <w:sz w:val="28"/>
          <w:szCs w:val="28"/>
        </w:rPr>
        <w:t xml:space="preserve">егионов. </w:t>
      </w:r>
      <w:r w:rsidR="00442A2E" w:rsidRPr="00FA54F8">
        <w:rPr>
          <w:rFonts w:ascii="Times New Roman" w:hAnsi="Times New Roman" w:cs="Times New Roman"/>
          <w:sz w:val="28"/>
          <w:szCs w:val="28"/>
        </w:rPr>
        <w:t>В декабре 2022 года 25 товаропроизводителей города Ханты-Мансийска приняли участие в окружной выставке-форуме товаропроизводителей   Ханты-Мансийского автономного округа – Югры «Товары земли Югорской». Предприниматели города Ханты-Мансийска завоевали 13 призовых мест в конкурсах «Лучший товар Югры – 2022» и «Лидер бизнеса Югры – 2022», став лучшими не только в основных номинациях, но и получив высокую оценку со стороны потребителей. Так, в номинации «Дикоросы. Сосновые шишки по видам обработки» товаром Югры – 2022 стал уже известный бренд «</w:t>
      </w:r>
      <w:proofErr w:type="spellStart"/>
      <w:r w:rsidR="00442A2E" w:rsidRPr="00FA54F8">
        <w:rPr>
          <w:rFonts w:ascii="Times New Roman" w:hAnsi="Times New Roman" w:cs="Times New Roman"/>
          <w:sz w:val="28"/>
          <w:szCs w:val="28"/>
        </w:rPr>
        <w:t>Этника</w:t>
      </w:r>
      <w:proofErr w:type="spellEnd"/>
      <w:r w:rsidR="00442A2E" w:rsidRPr="00FA54F8">
        <w:rPr>
          <w:rFonts w:ascii="Times New Roman" w:hAnsi="Times New Roman" w:cs="Times New Roman"/>
          <w:sz w:val="28"/>
          <w:szCs w:val="28"/>
        </w:rPr>
        <w:t xml:space="preserve">». В номинации «Производство мяса и мясопродуктов. Паштет» потребители выбрали продукты компании «Привет, Паштет!». Победителем конкурса «Лидер бизнеса Югры – 2022» в номинации «Лучшее малое предприятие в сфере производства продовольственной потребительской продукции» признан потребительский кооператив «Ханты-Мансийское городское потребительское общество». Кроме того, предприниматели окружной столицы стали лучшими в сфере спортивных, образовательных, строительных, туристических услуг и производстве продукции легкой промышленности. </w:t>
      </w:r>
    </w:p>
    <w:bookmarkEnd w:id="6"/>
    <w:p w:rsidR="0063615E" w:rsidRPr="0063615E" w:rsidRDefault="0063615E" w:rsidP="005C6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15E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01.01.2023 услуги общественного питания в городе предоставля</w:t>
      </w:r>
      <w:r w:rsidR="00D812BE">
        <w:rPr>
          <w:rFonts w:ascii="Times New Roman" w:eastAsia="Calibri" w:hAnsi="Times New Roman" w:cs="Times New Roman"/>
          <w:sz w:val="28"/>
          <w:szCs w:val="28"/>
          <w:lang w:eastAsia="ru-RU"/>
        </w:rPr>
        <w:t>ют</w:t>
      </w:r>
      <w:r w:rsidRPr="00636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183</w:t>
      </w:r>
      <w:r w:rsidRPr="0063615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36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предприятия </w:t>
      </w:r>
      <w:r w:rsidR="00D81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общим количеством </w:t>
      </w:r>
      <w:r w:rsidRPr="00636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63615E">
        <w:rPr>
          <w:rFonts w:ascii="Times New Roman" w:hAnsi="Times New Roman"/>
          <w:sz w:val="28"/>
          <w:szCs w:val="28"/>
        </w:rPr>
        <w:t xml:space="preserve">8 867 </w:t>
      </w:r>
      <w:r w:rsidRPr="00636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посадочных мест, в том числе  </w:t>
      </w:r>
      <w:r w:rsidRPr="0063615E">
        <w:rPr>
          <w:rFonts w:ascii="Times New Roman" w:hAnsi="Times New Roman" w:cs="Times New Roman"/>
          <w:sz w:val="28"/>
          <w:szCs w:val="28"/>
        </w:rPr>
        <w:t>152</w:t>
      </w:r>
      <w:r w:rsidRPr="00636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предприятия общедоступной сети на </w:t>
      </w:r>
      <w:r w:rsidRPr="0063615E">
        <w:rPr>
          <w:rFonts w:ascii="Times New Roman" w:hAnsi="Times New Roman" w:cs="Times New Roman"/>
          <w:sz w:val="28"/>
          <w:szCs w:val="28"/>
        </w:rPr>
        <w:t xml:space="preserve">5 457 </w:t>
      </w:r>
      <w:r w:rsidRPr="00636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посадочных мест. </w:t>
      </w:r>
      <w:proofErr w:type="gramStart"/>
      <w:r w:rsidRPr="0063615E">
        <w:rPr>
          <w:rFonts w:ascii="Times New Roman" w:hAnsi="Times New Roman" w:cs="Times New Roman"/>
          <w:sz w:val="28"/>
          <w:szCs w:val="28"/>
          <w:lang w:eastAsia="ru-RU"/>
        </w:rPr>
        <w:t xml:space="preserve">В 2022 </w:t>
      </w:r>
      <w:r w:rsidRPr="006361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году открыты 19</w:t>
      </w:r>
      <w:r w:rsidRPr="0063615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3615E">
        <w:rPr>
          <w:rFonts w:ascii="Times New Roman" w:hAnsi="Times New Roman" w:cs="Times New Roman"/>
          <w:sz w:val="28"/>
          <w:szCs w:val="28"/>
          <w:lang w:eastAsia="ru-RU"/>
        </w:rPr>
        <w:t>объектов общественного питания на 861 посадочное место</w:t>
      </w:r>
      <w:r w:rsidR="00D812B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3615E">
        <w:rPr>
          <w:rFonts w:ascii="Times New Roman" w:hAnsi="Times New Roman"/>
          <w:sz w:val="28"/>
          <w:szCs w:val="28"/>
        </w:rPr>
        <w:t xml:space="preserve"> </w:t>
      </w:r>
      <w:r w:rsidRPr="0063615E">
        <w:rPr>
          <w:rFonts w:ascii="Times New Roman" w:hAnsi="Times New Roman" w:cs="Times New Roman"/>
          <w:sz w:val="28"/>
          <w:szCs w:val="28"/>
          <w:lang w:eastAsia="ru-RU"/>
        </w:rPr>
        <w:t>Во вновь открывшихся предприятиях отрасли общественного питания  в 2022 году создано 6</w:t>
      </w:r>
      <w:r w:rsidR="000021D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3615E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мест. </w:t>
      </w:r>
    </w:p>
    <w:p w:rsidR="0063615E" w:rsidRDefault="0063615E" w:rsidP="005C61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533760027"/>
      <w:bookmarkStart w:id="8" w:name="_Toc535576525"/>
      <w:bookmarkStart w:id="9" w:name="_Toc29543599"/>
      <w:bookmarkStart w:id="10" w:name="_Toc64487224"/>
      <w:r w:rsidRPr="0063615E">
        <w:rPr>
          <w:rFonts w:ascii="Times New Roman" w:hAnsi="Times New Roman" w:cs="Times New Roman"/>
          <w:sz w:val="28"/>
          <w:szCs w:val="28"/>
        </w:rPr>
        <w:t>Н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>а территории города функциониру</w:t>
      </w:r>
      <w:r w:rsidRPr="0063615E">
        <w:rPr>
          <w:rFonts w:ascii="Times New Roman" w:hAnsi="Times New Roman" w:cs="Times New Roman"/>
          <w:sz w:val="28"/>
          <w:szCs w:val="28"/>
        </w:rPr>
        <w:t>ю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 xml:space="preserve">т </w:t>
      </w:r>
      <w:r w:rsidR="00D812BE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63615E">
        <w:rPr>
          <w:rFonts w:ascii="Times New Roman" w:hAnsi="Times New Roman" w:cs="Times New Roman"/>
          <w:sz w:val="28"/>
          <w:szCs w:val="28"/>
        </w:rPr>
        <w:t>30</w:t>
      </w:r>
      <w:r w:rsidR="00D812BE">
        <w:rPr>
          <w:rFonts w:ascii="Times New Roman" w:hAnsi="Times New Roman" w:cs="Times New Roman"/>
          <w:sz w:val="28"/>
          <w:szCs w:val="28"/>
        </w:rPr>
        <w:t>0</w:t>
      </w:r>
      <w:r w:rsidRPr="0063615E">
        <w:rPr>
          <w:rFonts w:ascii="Times New Roman" w:hAnsi="Times New Roman" w:cs="Times New Roman"/>
          <w:sz w:val="28"/>
          <w:szCs w:val="28"/>
        </w:rPr>
        <w:t xml:space="preserve"> 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>объект</w:t>
      </w:r>
      <w:r w:rsidRPr="0063615E">
        <w:rPr>
          <w:rFonts w:ascii="Times New Roman" w:hAnsi="Times New Roman" w:cs="Times New Roman"/>
          <w:sz w:val="28"/>
          <w:szCs w:val="28"/>
        </w:rPr>
        <w:t>ов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 xml:space="preserve"> бытового обслуживания населения</w:t>
      </w:r>
      <w:r w:rsidRPr="0063615E">
        <w:rPr>
          <w:rFonts w:ascii="Times New Roman" w:hAnsi="Times New Roman" w:cs="Times New Roman"/>
          <w:sz w:val="28"/>
          <w:szCs w:val="28"/>
        </w:rPr>
        <w:t>. В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63615E">
        <w:rPr>
          <w:rFonts w:ascii="Times New Roman" w:hAnsi="Times New Roman" w:cs="Times New Roman"/>
          <w:sz w:val="28"/>
          <w:szCs w:val="28"/>
        </w:rPr>
        <w:t>2022 году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63615E">
        <w:rPr>
          <w:rFonts w:ascii="Times New Roman" w:hAnsi="Times New Roman" w:cs="Times New Roman"/>
          <w:sz w:val="28"/>
          <w:szCs w:val="28"/>
        </w:rPr>
        <w:t xml:space="preserve">в Ханты-Мансийске 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>открыт</w:t>
      </w:r>
      <w:r w:rsidRPr="0063615E">
        <w:rPr>
          <w:rFonts w:ascii="Times New Roman" w:hAnsi="Times New Roman" w:cs="Times New Roman"/>
          <w:sz w:val="28"/>
          <w:szCs w:val="28"/>
        </w:rPr>
        <w:t>о 14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63615E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>объект</w:t>
      </w:r>
      <w:r w:rsidRPr="0063615E">
        <w:rPr>
          <w:rFonts w:ascii="Times New Roman" w:hAnsi="Times New Roman" w:cs="Times New Roman"/>
          <w:sz w:val="28"/>
          <w:szCs w:val="28"/>
        </w:rPr>
        <w:t>ов</w:t>
      </w:r>
      <w:r w:rsidRPr="0063615E">
        <w:rPr>
          <w:rFonts w:ascii="Times New Roman" w:hAnsi="Times New Roman" w:cs="Times New Roman"/>
          <w:sz w:val="28"/>
          <w:szCs w:val="28"/>
          <w:lang w:val="x-none"/>
        </w:rPr>
        <w:t xml:space="preserve"> по оказанию бытовых услу</w:t>
      </w:r>
      <w:r w:rsidRPr="0063615E">
        <w:rPr>
          <w:rFonts w:ascii="Times New Roman" w:hAnsi="Times New Roman" w:cs="Times New Roman"/>
          <w:sz w:val="28"/>
          <w:szCs w:val="28"/>
        </w:rPr>
        <w:t>г</w:t>
      </w:r>
      <w:r w:rsidRPr="0063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615E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Предприятия бытового обслуживания стремятся к достижению современного уровня сервиса – повышают качество услуг и культуры обслуживания, </w:t>
      </w:r>
      <w:r w:rsidRPr="0063615E">
        <w:rPr>
          <w:rFonts w:ascii="Times New Roman" w:hAnsi="Times New Roman" w:cs="Times New Roman"/>
          <w:sz w:val="28"/>
          <w:szCs w:val="28"/>
        </w:rPr>
        <w:t>внедряют новые технологии и направления в производстве, эстетически оформляют интерьеры салонов, повышают комфортность для потребителей, применяют самые современные виды сырья, препаратов и материалов. Наиболее перспективными видами услуг являются парикмахерские и косметологические услуги, услуги по ремонту сложной бытовой техники, ремонт и техническое обслуживание автотранспортных средств.</w:t>
      </w:r>
    </w:p>
    <w:bookmarkEnd w:id="7"/>
    <w:bookmarkEnd w:id="8"/>
    <w:bookmarkEnd w:id="9"/>
    <w:bookmarkEnd w:id="10"/>
    <w:p w:rsidR="00FA54F8" w:rsidRDefault="00FA54F8" w:rsidP="005C6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3D" w:rsidRPr="00B66D38" w:rsidRDefault="0023133D" w:rsidP="005C6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38"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="001A52B9" w:rsidRPr="00B66D38">
        <w:rPr>
          <w:rFonts w:ascii="Times New Roman" w:hAnsi="Times New Roman" w:cs="Times New Roman"/>
          <w:b/>
          <w:sz w:val="28"/>
          <w:szCs w:val="28"/>
        </w:rPr>
        <w:t>Криминогенная обстановка</w:t>
      </w:r>
    </w:p>
    <w:p w:rsidR="00CC4283" w:rsidRPr="00B66D38" w:rsidRDefault="00CC4283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Ханты-Мансийска совместно с правоохранительными органами и иными су</w:t>
      </w:r>
      <w:r w:rsidR="00BC66BB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бъектами профилактики реализуется</w:t>
      </w: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организационных и профилактических мероприятий, положительно повлиявших на криминальную обстановку в городе.</w:t>
      </w:r>
    </w:p>
    <w:p w:rsidR="005D672B" w:rsidRDefault="007C36EF" w:rsidP="005D67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складывающейся </w:t>
      </w:r>
      <w:proofErr w:type="gramStart"/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криминогенной обстановки</w:t>
      </w:r>
      <w:proofErr w:type="gramEnd"/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CC4283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заседаниях межведомственных комиссий города Ханты-Мансийска по профилактике правонарушений, экстремизма, Антинаркотической и Антитеррористической комиссии, Совете по противодействию коррупции </w:t>
      </w:r>
      <w:r w:rsidR="00BC66BB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</w:t>
      </w:r>
      <w:r w:rsidR="00CC4283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актуальные вопросы взаимодействия органов Администрации города и правоохранительных ведомств. По результатам выработаны дополнитель</w:t>
      </w: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меры упреждающего характера, направленные на снижение как преступности в целом, так и отдельных ее видов. </w:t>
      </w:r>
      <w:r w:rsidR="00CC4283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муниципальных программ «Профилактика правонарушений в сфере обеспечения общественной безопасности и правопорядка в городе Ханты-Мансийске», обеспечена работа систем видеонаблюдения, установленных в общес</w:t>
      </w:r>
      <w:r w:rsidR="00B85D7C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местах на улицах города, что позволило</w:t>
      </w:r>
      <w:r w:rsidR="005D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сократить количество преступлений </w:t>
      </w:r>
      <w:r w:rsidR="005D672B" w:rsidRPr="00B8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общественных местах </w:t>
      </w:r>
      <w:r w:rsidR="005D67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="005D672B" w:rsidRPr="005D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9,4%, в том числе на 13,5% на улицах города. </w:t>
      </w:r>
    </w:p>
    <w:p w:rsidR="00291860" w:rsidRDefault="00CC4283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принятых мер по итог</w:t>
      </w:r>
      <w:r w:rsidR="007C36EF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ам 2022</w:t>
      </w: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</w:t>
      </w:r>
      <w:r w:rsidR="007C36EF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с аналогичным периодом 2021 года на 1</w:t>
      </w: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% снижен</w:t>
      </w:r>
      <w:r w:rsidR="006A62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</w:t>
      </w:r>
      <w:r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 преступлений.</w:t>
      </w:r>
      <w:r w:rsidR="00B85D7C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860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 связанных с проявлениями национального и религиозного экстремизма, на территории города Ханты-Мансийска не допущено. Кроме этого, на 25% снизилось количество убийств</w:t>
      </w:r>
      <w:r w:rsidR="00291860" w:rsidRPr="00B66D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291860" w:rsidRP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16% причинений тяжкого вреда здоровью. Преступлений, связанных с изнасилованием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покушением на изнасилование не зарегистрировано.</w:t>
      </w:r>
      <w:r w:rsid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860" w:rsidRPr="00291860" w:rsidRDefault="00B66D38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42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меньше совершено криминальных посягательств иностранными гражданами,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31% - 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судимыми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15% снизилось количество преступлений совершенных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53%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уменьшилось количество преступлений, совершенных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 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 их участии.</w:t>
      </w:r>
    </w:p>
    <w:p w:rsidR="00291860" w:rsidRDefault="00F1139F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2022 года отмечается снижение общего количества зарегистрирова</w:t>
      </w:r>
      <w:r w:rsid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преступлений, </w:t>
      </w:r>
      <w:r w:rsidR="003C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 (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>с 462</w:t>
      </w:r>
      <w:r w:rsid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350</w:t>
      </w:r>
      <w:r w:rsidR="00B6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</w:t>
      </w:r>
      <w:r w:rsidR="00291860"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83E3C" w:rsidRPr="00F83E3C" w:rsidRDefault="00F83E3C" w:rsidP="00FA54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E3C">
        <w:rPr>
          <w:rFonts w:ascii="Times New Roman" w:eastAsia="Calibri" w:hAnsi="Times New Roman" w:cs="Times New Roman"/>
          <w:sz w:val="28"/>
          <w:szCs w:val="28"/>
        </w:rPr>
        <w:t xml:space="preserve">Город Ханты-Мансийск является одним из муниципальных образований округа, в котором реализуется пилотный проект по созданию аппаратно-программного комплекса «Безопасный город», в рамках которого                              на территории города установлены 3 датчика мониторинга окружающей среды, 2 датчика мониторинга паводковой обстановки, 2 датчика мониторинга выброса химически опасных веществ. В городе установлено 208 камер видеонаблюдения, из них 185 с возможностью биометрической идентификации и </w:t>
      </w:r>
      <w:proofErr w:type="spellStart"/>
      <w:r w:rsidRPr="00F83E3C">
        <w:rPr>
          <w:rFonts w:ascii="Times New Roman" w:eastAsia="Calibri" w:hAnsi="Times New Roman" w:cs="Times New Roman"/>
          <w:sz w:val="28"/>
          <w:szCs w:val="28"/>
        </w:rPr>
        <w:t>видеоаналитики</w:t>
      </w:r>
      <w:proofErr w:type="spellEnd"/>
      <w:r w:rsidRPr="00F83E3C">
        <w:rPr>
          <w:rFonts w:ascii="Times New Roman" w:eastAsia="Calibri" w:hAnsi="Times New Roman" w:cs="Times New Roman"/>
          <w:sz w:val="28"/>
          <w:szCs w:val="28"/>
        </w:rPr>
        <w:t>. В целях модернизации сегмента АПК «Безопасный город» в 2022 году в местах массового пребывания людей дополнительно установлено 9 видеокамер,  а также проведены работы по расширению каналов передачи видеоинформации от видеокамер АПК «Безопасный город».  За 2022 год с использованием системы видеонаблюдения установлено 46 лиц, совершивших преступления, выявлено 788 административных правонарушений в сфере обеспечения правопорядка. На территории города установлено 8 стационарных систем фото-, видео фиксации нарушений правил дорожного движения, в том числе: 4 комплекса стационарного размещения «Азимут», из них 2 установленных на въездах/выездах в город; 1 программно-технический комплекс «Одиссей»,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3E3C">
        <w:rPr>
          <w:rFonts w:ascii="Times New Roman" w:eastAsia="Calibri" w:hAnsi="Times New Roman" w:cs="Times New Roman"/>
          <w:sz w:val="28"/>
          <w:szCs w:val="28"/>
        </w:rPr>
        <w:t xml:space="preserve">1 стационарный комплекс фото-видео-фиксации «Перекресток» и 2 комплекса стационарного размещения «Азимут», установленных в 2022 году  по </w:t>
      </w:r>
      <w:proofErr w:type="spellStart"/>
      <w:r w:rsidRPr="00F83E3C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F83E3C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F83E3C">
        <w:rPr>
          <w:rFonts w:ascii="Times New Roman" w:eastAsia="Calibri" w:hAnsi="Times New Roman" w:cs="Times New Roman"/>
          <w:sz w:val="28"/>
          <w:szCs w:val="28"/>
        </w:rPr>
        <w:t>бъездной</w:t>
      </w:r>
      <w:proofErr w:type="spellEnd"/>
      <w:r w:rsidRPr="00F83E3C">
        <w:rPr>
          <w:rFonts w:ascii="Times New Roman" w:eastAsia="Calibri" w:hAnsi="Times New Roman" w:cs="Times New Roman"/>
          <w:sz w:val="28"/>
          <w:szCs w:val="28"/>
        </w:rPr>
        <w:t xml:space="preserve">,  10 и на пересечении </w:t>
      </w:r>
      <w:proofErr w:type="spellStart"/>
      <w:r w:rsidRPr="00F83E3C">
        <w:rPr>
          <w:rFonts w:ascii="Times New Roman" w:eastAsia="Calibri" w:hAnsi="Times New Roman" w:cs="Times New Roman"/>
          <w:sz w:val="28"/>
          <w:szCs w:val="28"/>
        </w:rPr>
        <w:t>ул.Комсомольской</w:t>
      </w:r>
      <w:proofErr w:type="spellEnd"/>
      <w:r w:rsidRPr="00F83E3C">
        <w:rPr>
          <w:rFonts w:ascii="Times New Roman" w:eastAsia="Calibri" w:hAnsi="Times New Roman" w:cs="Times New Roman"/>
          <w:sz w:val="28"/>
          <w:szCs w:val="28"/>
        </w:rPr>
        <w:t xml:space="preserve"> – Калинина. По итогам 2022 года с помощью систем </w:t>
      </w:r>
      <w:proofErr w:type="spellStart"/>
      <w:r w:rsidRPr="00F83E3C">
        <w:rPr>
          <w:rFonts w:ascii="Times New Roman" w:eastAsia="Calibri" w:hAnsi="Times New Roman" w:cs="Times New Roman"/>
          <w:sz w:val="28"/>
          <w:szCs w:val="28"/>
        </w:rPr>
        <w:t>фотовидеофиксации</w:t>
      </w:r>
      <w:proofErr w:type="spellEnd"/>
      <w:r w:rsidRPr="00F83E3C">
        <w:rPr>
          <w:rFonts w:ascii="Times New Roman" w:eastAsia="Calibri" w:hAnsi="Times New Roman" w:cs="Times New Roman"/>
          <w:sz w:val="28"/>
          <w:szCs w:val="28"/>
        </w:rPr>
        <w:t xml:space="preserve"> выявлено  27 226 нарушений правил дорожного движения.</w:t>
      </w:r>
    </w:p>
    <w:p w:rsidR="007C36EF" w:rsidRDefault="00291860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реализованных мероприятий позвол</w:t>
      </w:r>
      <w:r w:rsidR="00F1139F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сохранить </w:t>
      </w:r>
      <w:proofErr w:type="gramStart"/>
      <w:r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9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криминальной ситуации в городе.</w:t>
      </w:r>
    </w:p>
    <w:p w:rsidR="00E434E4" w:rsidRDefault="00E434E4" w:rsidP="005C611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F6E" w:rsidRPr="004D2425" w:rsidRDefault="00816F6E" w:rsidP="005C611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425">
        <w:rPr>
          <w:rFonts w:ascii="Times New Roman" w:hAnsi="Times New Roman" w:cs="Times New Roman"/>
          <w:b/>
          <w:bCs/>
          <w:sz w:val="28"/>
          <w:szCs w:val="28"/>
        </w:rPr>
        <w:t>1.8. Состояние жилищного фонда</w:t>
      </w:r>
    </w:p>
    <w:p w:rsidR="00E45F9F" w:rsidRDefault="002E6CEC" w:rsidP="005C61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CEC">
        <w:rPr>
          <w:rFonts w:ascii="Times New Roman" w:hAnsi="Times New Roman" w:cs="Times New Roman"/>
          <w:sz w:val="28"/>
          <w:szCs w:val="28"/>
        </w:rPr>
        <w:t xml:space="preserve">В 2022 году общая площадь жилищного фонда города </w:t>
      </w:r>
      <w:r w:rsidR="00787F06" w:rsidRPr="00787F06">
        <w:rPr>
          <w:rFonts w:ascii="Times New Roman" w:hAnsi="Times New Roman" w:cs="Times New Roman"/>
          <w:sz w:val="28"/>
          <w:szCs w:val="28"/>
        </w:rPr>
        <w:br/>
      </w:r>
      <w:r w:rsidRPr="002E6CEC">
        <w:rPr>
          <w:rFonts w:ascii="Times New Roman" w:hAnsi="Times New Roman" w:cs="Times New Roman"/>
          <w:sz w:val="28"/>
          <w:szCs w:val="28"/>
        </w:rPr>
        <w:t xml:space="preserve">Ханты-Мансийска увеличилась на 109,6 тыс. </w:t>
      </w:r>
      <w:proofErr w:type="spellStart"/>
      <w:r w:rsidRPr="002E6CE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2E6CE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2E6CEC">
        <w:rPr>
          <w:rFonts w:ascii="Times New Roman" w:hAnsi="Times New Roman" w:cs="Times New Roman"/>
          <w:sz w:val="28"/>
          <w:szCs w:val="28"/>
        </w:rPr>
        <w:t xml:space="preserve"> и состав</w:t>
      </w:r>
      <w:r w:rsidR="00256A5D">
        <w:rPr>
          <w:rFonts w:ascii="Times New Roman" w:hAnsi="Times New Roman" w:cs="Times New Roman"/>
          <w:sz w:val="28"/>
          <w:szCs w:val="28"/>
        </w:rPr>
        <w:t>ляет</w:t>
      </w:r>
      <w:r w:rsidRPr="002E6CEC">
        <w:rPr>
          <w:rFonts w:ascii="Times New Roman" w:hAnsi="Times New Roman" w:cs="Times New Roman"/>
          <w:sz w:val="28"/>
          <w:szCs w:val="28"/>
        </w:rPr>
        <w:t xml:space="preserve"> 2,81 млн</w:t>
      </w:r>
      <w:r w:rsidR="003C20FC">
        <w:rPr>
          <w:rFonts w:ascii="Times New Roman" w:hAnsi="Times New Roman" w:cs="Times New Roman"/>
          <w:sz w:val="28"/>
          <w:szCs w:val="28"/>
        </w:rPr>
        <w:t>.</w:t>
      </w:r>
      <w:r w:rsidRPr="002E6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CE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43A72">
        <w:rPr>
          <w:rFonts w:ascii="Times New Roman" w:hAnsi="Times New Roman" w:cs="Times New Roman"/>
          <w:sz w:val="28"/>
          <w:szCs w:val="28"/>
        </w:rPr>
        <w:t>.,</w:t>
      </w:r>
      <w:r w:rsidRPr="002E6CE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E6CEC">
        <w:rPr>
          <w:rFonts w:ascii="Times New Roman" w:hAnsi="Times New Roman" w:cs="Times New Roman"/>
          <w:sz w:val="28"/>
          <w:szCs w:val="28"/>
        </w:rPr>
        <w:t>что на 4,1% превышает показатель 2021 года.</w:t>
      </w:r>
      <w:r w:rsidR="00E45F9F" w:rsidRPr="00E45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70D28" w:rsidRDefault="00470D28" w:rsidP="005C61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D28">
        <w:rPr>
          <w:rFonts w:ascii="Times New Roman" w:eastAsia="Calibri" w:hAnsi="Times New Roman" w:cs="Times New Roman"/>
          <w:sz w:val="28"/>
          <w:szCs w:val="28"/>
          <w:lang w:eastAsia="ru-RU"/>
        </w:rPr>
        <w:t>Общая площадь жилых помещений, приходящаяся в среднем на одного жителя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2022 году состав</w:t>
      </w:r>
      <w:r w:rsidR="00256A5D">
        <w:rPr>
          <w:rFonts w:ascii="Times New Roman" w:eastAsia="Calibri" w:hAnsi="Times New Roman" w:cs="Times New Roman"/>
          <w:sz w:val="28"/>
          <w:szCs w:val="28"/>
          <w:lang w:eastAsia="ru-RU"/>
        </w:rPr>
        <w:t>ляет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26,4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56A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</w:t>
      </w:r>
      <w:r w:rsidR="00256A5D" w:rsidRPr="00256A5D">
        <w:rPr>
          <w:rFonts w:ascii="Times New Roman" w:eastAsia="Calibri" w:hAnsi="Times New Roman" w:cs="Times New Roman"/>
          <w:sz w:val="28"/>
          <w:szCs w:val="28"/>
          <w:lang w:eastAsia="ru-RU"/>
        </w:rPr>
        <w:t>введен</w:t>
      </w:r>
      <w:r w:rsidR="00256A5D">
        <w:rPr>
          <w:rFonts w:ascii="Times New Roman" w:eastAsia="Calibri" w:hAnsi="Times New Roman" w:cs="Times New Roman"/>
          <w:sz w:val="28"/>
          <w:szCs w:val="28"/>
          <w:lang w:eastAsia="ru-RU"/>
        </w:rPr>
        <w:t>ная</w:t>
      </w:r>
      <w:r w:rsidR="00256A5D" w:rsidRPr="00256A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r w:rsidR="00256A5D">
        <w:rPr>
          <w:rFonts w:ascii="Times New Roman" w:eastAsia="Calibri" w:hAnsi="Times New Roman" w:cs="Times New Roman"/>
          <w:sz w:val="28"/>
          <w:szCs w:val="28"/>
          <w:lang w:eastAsia="ru-RU"/>
        </w:rPr>
        <w:t>2022</w:t>
      </w:r>
      <w:r w:rsidR="00256A5D" w:rsidRPr="00256A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256A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- 1 </w:t>
      </w:r>
      <w:proofErr w:type="spellStart"/>
      <w:r w:rsidR="00256A5D">
        <w:rPr>
          <w:rFonts w:ascii="Times New Roman" w:eastAsia="Calibri" w:hAnsi="Times New Roman" w:cs="Times New Roman"/>
          <w:sz w:val="28"/>
          <w:szCs w:val="28"/>
          <w:lang w:eastAsia="ru-RU"/>
        </w:rPr>
        <w:t>кв.м</w:t>
      </w:r>
      <w:proofErr w:type="spellEnd"/>
      <w:r w:rsidR="00256A5D">
        <w:rPr>
          <w:rFonts w:ascii="Times New Roman" w:eastAsia="Calibri" w:hAnsi="Times New Roman" w:cs="Times New Roman"/>
          <w:sz w:val="28"/>
          <w:szCs w:val="28"/>
          <w:lang w:eastAsia="ru-RU"/>
        </w:rPr>
        <w:t>. Город Ханты-Мансийск является лидером по вводу жилья на душу населения среди муниципальных образований Югры.</w:t>
      </w:r>
    </w:p>
    <w:p w:rsidR="00AD3954" w:rsidRPr="004D2425" w:rsidRDefault="002E6CEC" w:rsidP="008346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D3954" w:rsidRPr="004D2425" w:rsidSect="00FA54F8">
          <w:pgSz w:w="11906" w:h="16838"/>
          <w:pgMar w:top="567" w:right="707" w:bottom="567" w:left="1134" w:header="709" w:footer="709" w:gutter="0"/>
          <w:cols w:space="708"/>
          <w:docGrid w:linePitch="360"/>
        </w:sectPr>
      </w:pPr>
      <w:r w:rsidRPr="002E6CEC">
        <w:rPr>
          <w:rFonts w:ascii="Times New Roman" w:hAnsi="Times New Roman" w:cs="Times New Roman"/>
          <w:sz w:val="28"/>
          <w:szCs w:val="28"/>
        </w:rPr>
        <w:t xml:space="preserve"> Общее количество многоквартирных домов города составляет 1091</w:t>
      </w:r>
      <w:r w:rsidR="00256A5D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2E6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2FA" w:rsidRPr="00EE3823" w:rsidRDefault="004E32FA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3823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EE3823" w:rsidRPr="00EE3823" w:rsidRDefault="00EE3823" w:rsidP="004E32F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5875" w:rsidRPr="004D2425" w:rsidRDefault="00B55875" w:rsidP="004E32FA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2425">
        <w:rPr>
          <w:rFonts w:ascii="Times New Roman" w:hAnsi="Times New Roman" w:cs="Times New Roman"/>
          <w:sz w:val="28"/>
          <w:szCs w:val="28"/>
        </w:rPr>
        <w:t>Информация о состоянии жилищного фонда в городских округах и муниципальных районах Ханты-Мансийского автономного округа - Югры за отчетный период, кв. метров</w:t>
      </w:r>
    </w:p>
    <w:p w:rsidR="00B55875" w:rsidRPr="004D2425" w:rsidRDefault="00B55875" w:rsidP="004E32FA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2425">
        <w:rPr>
          <w:rFonts w:ascii="Times New Roman" w:hAnsi="Times New Roman" w:cs="Times New Roman"/>
          <w:sz w:val="28"/>
          <w:szCs w:val="28"/>
          <w:u w:val="single"/>
        </w:rPr>
        <w:t>город Ханты-Мансийск</w:t>
      </w:r>
    </w:p>
    <w:p w:rsidR="00AD3954" w:rsidRPr="004D2425" w:rsidRDefault="00B55875" w:rsidP="004E32FA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D2425">
        <w:rPr>
          <w:rFonts w:ascii="Times New Roman" w:hAnsi="Times New Roman" w:cs="Times New Roman"/>
          <w:sz w:val="20"/>
          <w:szCs w:val="20"/>
        </w:rPr>
        <w:t>наименование городского округа (муниципального района)</w:t>
      </w:r>
    </w:p>
    <w:tbl>
      <w:tblPr>
        <w:tblW w:w="1530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9"/>
        <w:gridCol w:w="1602"/>
        <w:gridCol w:w="1436"/>
        <w:gridCol w:w="1436"/>
        <w:gridCol w:w="1523"/>
        <w:gridCol w:w="991"/>
        <w:gridCol w:w="1417"/>
        <w:gridCol w:w="1134"/>
        <w:gridCol w:w="1559"/>
        <w:gridCol w:w="1134"/>
        <w:gridCol w:w="1699"/>
      </w:tblGrid>
      <w:tr w:rsidR="00AD3954" w:rsidRPr="004D2425" w:rsidTr="00460816">
        <w:trPr>
          <w:trHeight w:val="330"/>
        </w:trPr>
        <w:tc>
          <w:tcPr>
            <w:tcW w:w="1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60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жилых помещений на начало года, всего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Выбыло общей площади жилых помещений за год, всего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жилых помещений, введенная в действие за год</w:t>
            </w:r>
          </w:p>
        </w:tc>
      </w:tr>
      <w:tr w:rsidR="00AD3954" w:rsidRPr="004D2425" w:rsidTr="00460816">
        <w:trPr>
          <w:trHeight w:val="19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ветхого жилищного фонда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аварийного жилищного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пригодного для проживания жилищного фонда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снесено по причине ветхости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снесено по причине аварийности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AD3954" w:rsidRPr="004D2425" w:rsidRDefault="00AD3954" w:rsidP="00AD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4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причины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D3954" w:rsidRPr="004D2425" w:rsidRDefault="00AD3954" w:rsidP="00AD3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1E0" w:rsidRPr="004D2425" w:rsidTr="008532C5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D961E0" w:rsidRPr="001C556A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2351625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2328925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81875</w:t>
            </w:r>
          </w:p>
        </w:tc>
      </w:tr>
      <w:tr w:rsidR="00D961E0" w:rsidRPr="004D2425" w:rsidTr="008532C5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D961E0" w:rsidRPr="001C556A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137201</w:t>
            </w:r>
          </w:p>
        </w:tc>
      </w:tr>
      <w:tr w:rsidR="00D961E0" w:rsidRPr="004D2425" w:rsidTr="00927B4D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D961E0" w:rsidRPr="001C556A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2557601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2539647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961E0" w:rsidRPr="004D2425" w:rsidTr="00927B4D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D961E0" w:rsidRPr="001C556A" w:rsidRDefault="00D961E0" w:rsidP="00D961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2664721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2643012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D961E0" w:rsidRPr="001C556A" w:rsidRDefault="00D961E0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110751</w:t>
            </w:r>
          </w:p>
        </w:tc>
      </w:tr>
      <w:tr w:rsidR="00256BD3" w:rsidRPr="00FA54F8" w:rsidTr="00927B4D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256BD3" w:rsidRPr="00FA54F8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FA54F8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2771572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FA54F8" w:rsidRDefault="00256BD3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FA54F8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FA54F8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2752453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FA54F8" w:rsidRDefault="00256BD3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FA54F8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FA54F8" w:rsidRDefault="00256BD3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FA54F8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FA54F8" w:rsidRDefault="00256BD3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256BD3" w:rsidRPr="00FA54F8" w:rsidRDefault="00D961E0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56BD3"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8F1ABB" w:rsidRPr="00FA54F8" w:rsidTr="00927B4D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8F1ABB" w:rsidRPr="00FA54F8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2857072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25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2837953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8F1ABB" w:rsidRPr="004D2425" w:rsidTr="00927B4D">
        <w:trPr>
          <w:trHeight w:val="33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8F1ABB" w:rsidRPr="00FA54F8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2942572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25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2923453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256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108" w:type="dxa"/>
              <w:bottom w:w="75" w:type="dxa"/>
              <w:right w:w="108" w:type="dxa"/>
            </w:tcMar>
          </w:tcPr>
          <w:p w:rsidR="008F1ABB" w:rsidRPr="00FA54F8" w:rsidRDefault="008F1ABB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</w:tbl>
    <w:p w:rsidR="00B55875" w:rsidRPr="004D2425" w:rsidRDefault="00B55875" w:rsidP="004E32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3954" w:rsidRPr="004D2425" w:rsidRDefault="00AD3954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D3954" w:rsidRPr="004D2425" w:rsidSect="00E434E4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460816" w:rsidRPr="004D2425" w:rsidRDefault="00460816" w:rsidP="00C465F4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D24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1.9. Охрана прав граждан и юридических лиц</w:t>
      </w:r>
    </w:p>
    <w:p w:rsidR="00460816" w:rsidRPr="004D2425" w:rsidRDefault="00460816" w:rsidP="0046081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1C5E" w:rsidRPr="00F91C5E" w:rsidRDefault="00F91C5E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P572"/>
      <w:bookmarkEnd w:id="1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2022 году в суды поступило 10 обращений физических и юридических лиц по обжалованию действий (бездействий) органов Администрации города Ханты-Мансийска, из них: 8 обращений физических лиц (2021 год – 38) и 2 обращения юридических лиц (2021 год – 9).</w:t>
      </w:r>
    </w:p>
    <w:p w:rsidR="00F91C5E" w:rsidRPr="00F91C5E" w:rsidRDefault="00F91C5E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Общее количество указанных обращений поступивших в суды в 2022 году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78,7</w:t>
      </w: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% меньше показателя 2021 года (47 обращений</w:t>
      </w:r>
      <w:proofErr w:type="gramEnd"/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</w:p>
    <w:p w:rsidR="00F91C5E" w:rsidRPr="00F91C5E" w:rsidRDefault="00F91C5E" w:rsidP="005C6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Из общего числа обращений в 2022 году основную долю, 8 обращений, составляют обращения физических лиц, что на 78,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% меньше аналогичного показателя 2021 года.</w:t>
      </w:r>
    </w:p>
    <w:p w:rsidR="00F91C5E" w:rsidRPr="00F91C5E" w:rsidRDefault="00F91C5E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Доля обращений юридических лиц от общего числа обращений </w:t>
      </w:r>
      <w:proofErr w:type="gramStart"/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незначительна и составляет</w:t>
      </w:r>
      <w:proofErr w:type="gramEnd"/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обращения, что на 7 обращений меньше по сравнению с 2021 годом.</w:t>
      </w:r>
    </w:p>
    <w:p w:rsidR="00F91C5E" w:rsidRPr="00F91C5E" w:rsidRDefault="00F91C5E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Наибольшее количество обращений составляют обращения в сфере жилищных и земельных отношений -7 обращений</w:t>
      </w:r>
      <w:r w:rsidR="007545A9">
        <w:rPr>
          <w:rFonts w:ascii="Times New Roman" w:eastAsia="Times New Roman" w:hAnsi="Times New Roman" w:cs="Times New Roman"/>
          <w:sz w:val="28"/>
          <w:szCs w:val="20"/>
          <w:lang w:eastAsia="ru-RU"/>
        </w:rPr>
        <w:t>, что на 81</w:t>
      </w: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% меньше аналогичного показател</w:t>
      </w:r>
      <w:r w:rsidR="007545A9">
        <w:rPr>
          <w:rFonts w:ascii="Times New Roman" w:eastAsia="Times New Roman" w:hAnsi="Times New Roman" w:cs="Times New Roman"/>
          <w:sz w:val="28"/>
          <w:szCs w:val="20"/>
          <w:lang w:eastAsia="ru-RU"/>
        </w:rPr>
        <w:t>я 2021 года</w:t>
      </w: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91C5E" w:rsidRPr="00F91C5E" w:rsidRDefault="00F91C5E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Всего в 2022 году судами:</w:t>
      </w:r>
    </w:p>
    <w:p w:rsidR="00F91C5E" w:rsidRPr="00F91C5E" w:rsidRDefault="00F91C5E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удовлетворено частично 1 обращен</w:t>
      </w:r>
      <w:r w:rsidR="00754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ие физического лица, что </w:t>
      </w:r>
      <w:r w:rsidR="008346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9 раз </w:t>
      </w: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меньше 2021 года (2021 год - 9 обращений, из них: 8 обращений физических лиц и 1 обращение юридического лица);</w:t>
      </w:r>
    </w:p>
    <w:p w:rsidR="00F91C5E" w:rsidRPr="00F91C5E" w:rsidRDefault="00F91C5E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удовлетворено полностью 3 обращения, что </w:t>
      </w:r>
      <w:r w:rsidR="008346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почти в 10 раз </w:t>
      </w: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меньше аналогичного показателя 2021 года (2021 год - 31 обращение, из них:24 обращения физических лиц и 7 обращений юридических лиц); </w:t>
      </w:r>
    </w:p>
    <w:p w:rsidR="00F91C5E" w:rsidRPr="00F91C5E" w:rsidRDefault="00F91C5E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отказано в удовлетворении 6 обращений физических лиц.</w:t>
      </w:r>
    </w:p>
    <w:p w:rsidR="00F91C5E" w:rsidRPr="00F91C5E" w:rsidRDefault="00F91C5E" w:rsidP="005C6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Таким образом, </w:t>
      </w:r>
      <w:r w:rsidR="008346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вышеуказанные </w:t>
      </w: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показатели (общее количество обращений в суды физических и юридических лиц по обжалованию действий (бездействий) органов Администрации города Ханты-Мансийска, количество частично и полностью удовлетворенных судами таких обращений)</w:t>
      </w:r>
      <w:r w:rsidR="008346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имеют положительную динамику</w:t>
      </w:r>
      <w:r w:rsidRPr="00F91C5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A27D7" w:rsidRDefault="006A27D7" w:rsidP="005C611D">
      <w:pPr>
        <w:widowControl w:val="0"/>
        <w:autoSpaceDE w:val="0"/>
        <w:autoSpaceDN w:val="0"/>
        <w:spacing w:after="0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5C611D">
      <w:pPr>
        <w:widowControl w:val="0"/>
        <w:autoSpaceDE w:val="0"/>
        <w:autoSpaceDN w:val="0"/>
        <w:spacing w:after="0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6A27D7" w:rsidRDefault="006A27D7" w:rsidP="0046081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  <w:sectPr w:rsidR="006A27D7" w:rsidSect="00FA54F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E0B5A" w:rsidRDefault="006E0B5A" w:rsidP="006E0B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6E0B5A" w:rsidRPr="004D2425" w:rsidRDefault="006E0B5A" w:rsidP="00B578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2425">
        <w:rPr>
          <w:rFonts w:ascii="Times New Roman" w:hAnsi="Times New Roman" w:cs="Times New Roman"/>
          <w:sz w:val="26"/>
          <w:szCs w:val="26"/>
        </w:rPr>
        <w:t>Количество допущенных нарушений прав граждан и юридических лиц, подтвержденных судебными актами</w:t>
      </w:r>
    </w:p>
    <w:p w:rsidR="006E0B5A" w:rsidRPr="004D2425" w:rsidRDefault="006E0B5A" w:rsidP="00B578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2425">
        <w:rPr>
          <w:rFonts w:ascii="Times New Roman" w:hAnsi="Times New Roman" w:cs="Times New Roman"/>
          <w:sz w:val="26"/>
          <w:szCs w:val="26"/>
        </w:rPr>
        <w:t>____го</w:t>
      </w:r>
      <w:r w:rsidR="00B5785B" w:rsidRPr="004D2425">
        <w:rPr>
          <w:rFonts w:ascii="Times New Roman" w:hAnsi="Times New Roman" w:cs="Times New Roman"/>
          <w:sz w:val="26"/>
          <w:szCs w:val="26"/>
        </w:rPr>
        <w:t>род Ханты-Мансийск___</w:t>
      </w:r>
    </w:p>
    <w:p w:rsidR="006E0B5A" w:rsidRPr="004D2425" w:rsidRDefault="006E0B5A" w:rsidP="00B5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D2425">
        <w:rPr>
          <w:rFonts w:ascii="Times New Roman" w:hAnsi="Times New Roman" w:cs="Times New Roman"/>
          <w:sz w:val="26"/>
          <w:szCs w:val="26"/>
        </w:rPr>
        <w:t>наименование городского округа (муниципального района)</w:t>
      </w:r>
    </w:p>
    <w:tbl>
      <w:tblPr>
        <w:tblW w:w="159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9"/>
        <w:gridCol w:w="599"/>
      </w:tblGrid>
      <w:tr w:rsidR="00460816" w:rsidRPr="004D2425" w:rsidTr="006E0B5A">
        <w:tc>
          <w:tcPr>
            <w:tcW w:w="2268" w:type="dxa"/>
            <w:vMerge w:val="restart"/>
            <w:vAlign w:val="center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3402" w:type="dxa"/>
            <w:gridSpan w:val="6"/>
            <w:vMerge w:val="restart"/>
            <w:vAlign w:val="center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обращений в суды на действия (бездействие) органа местного самоуправления</w:t>
            </w:r>
          </w:p>
        </w:tc>
        <w:tc>
          <w:tcPr>
            <w:tcW w:w="10300" w:type="dxa"/>
            <w:gridSpan w:val="18"/>
            <w:vAlign w:val="center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судами исковые требования:</w:t>
            </w:r>
          </w:p>
        </w:tc>
      </w:tr>
      <w:tr w:rsidR="00460816" w:rsidRPr="004D2425" w:rsidTr="006E0B5A">
        <w:tc>
          <w:tcPr>
            <w:tcW w:w="2268" w:type="dxa"/>
            <w:vMerge/>
          </w:tcPr>
          <w:p w:rsidR="00460816" w:rsidRPr="004D2425" w:rsidRDefault="00460816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60816" w:rsidRPr="004D2425" w:rsidRDefault="00460816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удовлетворены частично</w:t>
            </w:r>
          </w:p>
        </w:tc>
        <w:tc>
          <w:tcPr>
            <w:tcW w:w="3402" w:type="dxa"/>
            <w:gridSpan w:val="6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удовлетворены полностью</w:t>
            </w:r>
          </w:p>
        </w:tc>
        <w:tc>
          <w:tcPr>
            <w:tcW w:w="3496" w:type="dxa"/>
            <w:gridSpan w:val="6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 в удовлетворении</w:t>
            </w:r>
          </w:p>
        </w:tc>
      </w:tr>
      <w:tr w:rsidR="00F070D3" w:rsidRPr="004D2425" w:rsidTr="006E0B5A">
        <w:tc>
          <w:tcPr>
            <w:tcW w:w="2268" w:type="dxa"/>
            <w:vMerge/>
          </w:tcPr>
          <w:p w:rsidR="00F070D3" w:rsidRPr="004D2425" w:rsidRDefault="00F070D3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070D3" w:rsidRPr="004D2425" w:rsidRDefault="00F070D3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gridSpan w:val="2"/>
          </w:tcPr>
          <w:p w:rsidR="00F070D3" w:rsidRPr="004D2425" w:rsidRDefault="00F070D3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8" w:type="dxa"/>
            <w:gridSpan w:val="2"/>
          </w:tcPr>
          <w:p w:rsidR="00F070D3" w:rsidRPr="004D2425" w:rsidRDefault="00F070D3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6E0B5A" w:rsidRPr="004D2425" w:rsidTr="006E0B5A">
        <w:tc>
          <w:tcPr>
            <w:tcW w:w="2268" w:type="dxa"/>
            <w:vMerge/>
          </w:tcPr>
          <w:p w:rsidR="00460816" w:rsidRPr="004D2425" w:rsidRDefault="00460816" w:rsidP="004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</w:t>
            </w:r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</w:t>
            </w:r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67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629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</w:t>
            </w:r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 лица</w:t>
            </w:r>
          </w:p>
        </w:tc>
        <w:tc>
          <w:tcPr>
            <w:tcW w:w="599" w:type="dxa"/>
          </w:tcPr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</w:t>
            </w:r>
            <w:proofErr w:type="spellEnd"/>
          </w:p>
          <w:p w:rsidR="00460816" w:rsidRPr="004D2425" w:rsidRDefault="00460816" w:rsidP="004608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дические</w:t>
            </w:r>
            <w:proofErr w:type="spellEnd"/>
            <w:r w:rsidRPr="004D2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</w:tr>
      <w:tr w:rsidR="00F91C5E" w:rsidRPr="004D2425" w:rsidTr="006E0B5A">
        <w:tc>
          <w:tcPr>
            <w:tcW w:w="2268" w:type="dxa"/>
          </w:tcPr>
          <w:p w:rsidR="00F91C5E" w:rsidRPr="00DB2D4D" w:rsidRDefault="00F91C5E" w:rsidP="00DA5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4D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направлениям: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C5E" w:rsidRPr="004D2425" w:rsidTr="006E0B5A">
        <w:tc>
          <w:tcPr>
            <w:tcW w:w="2268" w:type="dxa"/>
          </w:tcPr>
          <w:p w:rsidR="00F91C5E" w:rsidRPr="00DB2D4D" w:rsidRDefault="00F91C5E" w:rsidP="00DA5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4D">
              <w:rPr>
                <w:rFonts w:ascii="Times New Roman" w:eastAsia="Times New Roman" w:hAnsi="Times New Roman" w:cs="Times New Roman"/>
                <w:lang w:eastAsia="ru-RU"/>
              </w:rPr>
              <w:t>малое предпринимательство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C5E" w:rsidRPr="004D2425" w:rsidTr="006E0B5A">
        <w:tc>
          <w:tcPr>
            <w:tcW w:w="2268" w:type="dxa"/>
          </w:tcPr>
          <w:p w:rsidR="00F91C5E" w:rsidRPr="00DB2D4D" w:rsidRDefault="00F91C5E" w:rsidP="00DA5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4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жилищно-коммунальный комплекс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C5E" w:rsidRPr="004D2425" w:rsidTr="006E0B5A">
        <w:tc>
          <w:tcPr>
            <w:tcW w:w="2268" w:type="dxa"/>
          </w:tcPr>
          <w:p w:rsidR="00F91C5E" w:rsidRPr="00DB2D4D" w:rsidRDefault="00F91C5E" w:rsidP="00DA5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4D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C5E" w:rsidRPr="004D2425" w:rsidTr="006E0B5A">
        <w:tc>
          <w:tcPr>
            <w:tcW w:w="2268" w:type="dxa"/>
          </w:tcPr>
          <w:p w:rsidR="00F91C5E" w:rsidRPr="00DB2D4D" w:rsidRDefault="00F91C5E" w:rsidP="00DA5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4D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C5E" w:rsidRPr="004D2425" w:rsidTr="006E0B5A">
        <w:tc>
          <w:tcPr>
            <w:tcW w:w="2268" w:type="dxa"/>
          </w:tcPr>
          <w:p w:rsidR="00F91C5E" w:rsidRPr="00DB2D4D" w:rsidRDefault="00F91C5E" w:rsidP="00DA5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4D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C5E" w:rsidRPr="004D2425" w:rsidTr="006E0B5A">
        <w:tc>
          <w:tcPr>
            <w:tcW w:w="2268" w:type="dxa"/>
          </w:tcPr>
          <w:p w:rsidR="00F91C5E" w:rsidRPr="00DB2D4D" w:rsidRDefault="00F91C5E" w:rsidP="00DA5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4D">
              <w:rPr>
                <w:rFonts w:ascii="Times New Roman" w:eastAsia="Times New Roman" w:hAnsi="Times New Roman" w:cs="Times New Roman"/>
                <w:lang w:eastAsia="ru-RU"/>
              </w:rPr>
              <w:t>жилищные и земельные отношения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C5E" w:rsidRPr="004D2425" w:rsidTr="006E0B5A">
        <w:tc>
          <w:tcPr>
            <w:tcW w:w="2268" w:type="dxa"/>
          </w:tcPr>
          <w:p w:rsidR="00F91C5E" w:rsidRPr="00DB2D4D" w:rsidRDefault="00F91C5E" w:rsidP="00DA5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4D">
              <w:rPr>
                <w:rFonts w:ascii="Times New Roman" w:eastAsia="Times New Roman" w:hAnsi="Times New Roman" w:cs="Times New Roman"/>
                <w:lang w:eastAsia="ru-RU"/>
              </w:rPr>
              <w:t>трудовые отношения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vAlign w:val="center"/>
          </w:tcPr>
          <w:p w:rsidR="00F91C5E" w:rsidRPr="00550A82" w:rsidRDefault="00F91C5E" w:rsidP="00DA5E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60816" w:rsidRDefault="00460816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B5A" w:rsidRDefault="006E0B5A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0B5A" w:rsidRDefault="006E0B5A" w:rsidP="004E32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330F" w:rsidRDefault="00CD330F" w:rsidP="006E0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CD330F" w:rsidSect="006E0B5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6E0B5A" w:rsidRPr="004D2425" w:rsidRDefault="006E0B5A" w:rsidP="006E0B5A">
      <w:p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24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1.10. Состояние платежной дисциплины и инвестиционной политики в жилищно-коммунальном комплексе</w:t>
      </w:r>
    </w:p>
    <w:p w:rsidR="00AF658A" w:rsidRPr="004D2425" w:rsidRDefault="00AF658A" w:rsidP="008763A6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54F" w:rsidRPr="004D2425" w:rsidRDefault="005A1204" w:rsidP="00DE554F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35CC8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Ханты-Мансийского автономного округа – Югры от 25.12.2013 №568-п </w:t>
      </w:r>
      <w:r w:rsidR="007B2C25" w:rsidRPr="00235CC8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7B2C25">
        <w:rPr>
          <w:rFonts w:ascii="Times New Roman" w:eastAsia="Calibri" w:hAnsi="Times New Roman" w:cs="Times New Roman"/>
          <w:sz w:val="28"/>
          <w:szCs w:val="28"/>
        </w:rPr>
        <w:t>а п</w:t>
      </w:r>
      <w:r w:rsidR="00DE554F" w:rsidRPr="00235CC8">
        <w:rPr>
          <w:rFonts w:ascii="Times New Roman" w:eastAsia="Calibri" w:hAnsi="Times New Roman" w:cs="Times New Roman"/>
          <w:sz w:val="28"/>
          <w:szCs w:val="28"/>
        </w:rPr>
        <w:t>рограмма капитального ремонта общего имущества в многоквартирных домах, расположенных на территории Ханты-Мансийского автономного округа – Югры.</w:t>
      </w:r>
      <w:r w:rsidR="00E434E4" w:rsidRPr="00235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54F" w:rsidRPr="00235CC8">
        <w:rPr>
          <w:rFonts w:ascii="Times New Roman" w:eastAsia="Calibri" w:hAnsi="Times New Roman" w:cs="Times New Roman"/>
          <w:sz w:val="28"/>
          <w:szCs w:val="28"/>
        </w:rPr>
        <w:t>Ур</w:t>
      </w:r>
      <w:r w:rsidR="00E434E4" w:rsidRPr="00235CC8">
        <w:rPr>
          <w:rFonts w:ascii="Times New Roman" w:eastAsia="Calibri" w:hAnsi="Times New Roman" w:cs="Times New Roman"/>
          <w:sz w:val="28"/>
          <w:szCs w:val="28"/>
        </w:rPr>
        <w:t>овень собираемости взносов по городу</w:t>
      </w:r>
      <w:r w:rsidR="00DE554F" w:rsidRPr="00235CC8">
        <w:rPr>
          <w:rFonts w:ascii="Times New Roman" w:eastAsia="Calibri" w:hAnsi="Times New Roman" w:cs="Times New Roman"/>
          <w:sz w:val="28"/>
          <w:szCs w:val="28"/>
        </w:rPr>
        <w:t xml:space="preserve"> Ханты-Мансийску </w:t>
      </w:r>
      <w:r w:rsidR="00BB04FA">
        <w:rPr>
          <w:rFonts w:ascii="Times New Roman" w:eastAsia="Calibri" w:hAnsi="Times New Roman" w:cs="Times New Roman"/>
          <w:sz w:val="28"/>
          <w:szCs w:val="28"/>
        </w:rPr>
        <w:t xml:space="preserve">составляет 98,9%, что </w:t>
      </w:r>
      <w:r w:rsidR="00DE554F" w:rsidRPr="00235CC8">
        <w:rPr>
          <w:rFonts w:ascii="Times New Roman" w:eastAsia="Calibri" w:hAnsi="Times New Roman" w:cs="Times New Roman"/>
          <w:sz w:val="28"/>
          <w:szCs w:val="28"/>
        </w:rPr>
        <w:t>выше среднего уровня собираемости</w:t>
      </w:r>
      <w:r w:rsidR="00E434E4" w:rsidRPr="00235CC8">
        <w:rPr>
          <w:rFonts w:ascii="Times New Roman" w:eastAsia="Calibri" w:hAnsi="Times New Roman" w:cs="Times New Roman"/>
          <w:sz w:val="28"/>
          <w:szCs w:val="28"/>
        </w:rPr>
        <w:t xml:space="preserve"> в целом по о</w:t>
      </w:r>
      <w:r w:rsidR="00DE554F" w:rsidRPr="00235CC8">
        <w:rPr>
          <w:rFonts w:ascii="Times New Roman" w:eastAsia="Calibri" w:hAnsi="Times New Roman" w:cs="Times New Roman"/>
          <w:sz w:val="28"/>
          <w:szCs w:val="28"/>
        </w:rPr>
        <w:t xml:space="preserve">кругу. </w:t>
      </w:r>
      <w:r w:rsidR="00E434E4" w:rsidRPr="00235C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0B5A" w:rsidRDefault="006E0B5A" w:rsidP="006E0B5A">
      <w:pPr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hAnsi="Times New Roman" w:cs="Times New Roman"/>
          <w:sz w:val="28"/>
          <w:szCs w:val="28"/>
          <w:lang w:eastAsia="ru-RU"/>
        </w:rPr>
        <w:t>Таблица 3</w:t>
      </w:r>
    </w:p>
    <w:p w:rsidR="00FA54F8" w:rsidRPr="004D2425" w:rsidRDefault="00FA54F8" w:rsidP="006E0B5A">
      <w:pPr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04FA" w:rsidRDefault="00CD330F" w:rsidP="00BB04FA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Состояние платежной дисциплины и инвестиционной</w:t>
      </w:r>
      <w:r w:rsidR="00876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политики в</w:t>
      </w:r>
      <w:r w:rsidR="00BB04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жилищно-коммунальном комплексе </w:t>
      </w:r>
    </w:p>
    <w:p w:rsidR="00CD330F" w:rsidRPr="004D2425" w:rsidRDefault="00CD330F" w:rsidP="00BB04FA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425">
        <w:rPr>
          <w:rFonts w:ascii="Times New Roman" w:eastAsia="Calibri" w:hAnsi="Times New Roman" w:cs="Times New Roman"/>
          <w:sz w:val="28"/>
          <w:szCs w:val="28"/>
          <w:lang w:eastAsia="ru-RU"/>
        </w:rPr>
        <w:t>город Ханты-Мансийск</w:t>
      </w:r>
    </w:p>
    <w:p w:rsidR="00CD330F" w:rsidRPr="004D2425" w:rsidRDefault="00CD330F" w:rsidP="00CD330F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3969"/>
        <w:gridCol w:w="886"/>
        <w:gridCol w:w="709"/>
        <w:gridCol w:w="709"/>
        <w:gridCol w:w="708"/>
        <w:gridCol w:w="709"/>
        <w:gridCol w:w="709"/>
        <w:gridCol w:w="709"/>
        <w:gridCol w:w="732"/>
      </w:tblGrid>
      <w:tr w:rsidR="008B0397" w:rsidRPr="004D2425" w:rsidTr="008B0397">
        <w:trPr>
          <w:jc w:val="center"/>
        </w:trPr>
        <w:tc>
          <w:tcPr>
            <w:tcW w:w="487" w:type="dxa"/>
          </w:tcPr>
          <w:p w:rsidR="00CD330F" w:rsidRPr="004D2425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CD330F" w:rsidRPr="004D2425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6" w:type="dxa"/>
          </w:tcPr>
          <w:p w:rsidR="008B0397" w:rsidRDefault="008B0397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CD330F" w:rsidRPr="004D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30F" w:rsidRPr="004D2425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CD330F" w:rsidRPr="004D2425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09" w:type="dxa"/>
          </w:tcPr>
          <w:p w:rsidR="00CD330F" w:rsidRPr="004D2425" w:rsidRDefault="00CD330F" w:rsidP="001A5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545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D330F" w:rsidRPr="008B0397" w:rsidRDefault="007545A9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CD330F" w:rsidRPr="008B0397" w:rsidRDefault="007545A9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CD330F" w:rsidRPr="008B0397" w:rsidRDefault="007545A9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CD330F" w:rsidRPr="008B0397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45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D330F" w:rsidRPr="008B0397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45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2" w:type="dxa"/>
          </w:tcPr>
          <w:p w:rsidR="00CD330F" w:rsidRPr="004D2425" w:rsidRDefault="00CD330F" w:rsidP="002D6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0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7693" w:rsidRPr="004D2425" w:rsidTr="008B0397">
        <w:trPr>
          <w:trHeight w:val="2351"/>
          <w:jc w:val="center"/>
        </w:trPr>
        <w:tc>
          <w:tcPr>
            <w:tcW w:w="487" w:type="dxa"/>
          </w:tcPr>
          <w:p w:rsidR="00B87693" w:rsidRPr="004D2425" w:rsidRDefault="00B87693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87693" w:rsidRPr="004D2425" w:rsidRDefault="00B87693" w:rsidP="00F70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</w:t>
            </w:r>
          </w:p>
        </w:tc>
        <w:tc>
          <w:tcPr>
            <w:tcW w:w="886" w:type="dxa"/>
          </w:tcPr>
          <w:p w:rsidR="00B87693" w:rsidRPr="004D2425" w:rsidRDefault="00B87693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87693" w:rsidRPr="006B692D" w:rsidRDefault="00B87693" w:rsidP="00B876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B87693" w:rsidRPr="006B692D" w:rsidRDefault="00B87693" w:rsidP="00B87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7693" w:rsidRPr="006B692D" w:rsidRDefault="00B87693" w:rsidP="00B87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7693" w:rsidRPr="006B692D" w:rsidRDefault="00B87693" w:rsidP="00B87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7693" w:rsidRPr="006B692D" w:rsidRDefault="00B87693" w:rsidP="00B87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7693" w:rsidRPr="006B692D" w:rsidRDefault="00B87693" w:rsidP="00B87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</w:tcPr>
          <w:p w:rsidR="00B87693" w:rsidRPr="006B692D" w:rsidRDefault="00B87693" w:rsidP="00B87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45A9" w:rsidRPr="004D2425" w:rsidTr="008B0397">
        <w:trPr>
          <w:jc w:val="center"/>
        </w:trPr>
        <w:tc>
          <w:tcPr>
            <w:tcW w:w="487" w:type="dxa"/>
          </w:tcPr>
          <w:p w:rsidR="007545A9" w:rsidRPr="004D2425" w:rsidRDefault="007545A9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545A9" w:rsidRPr="004D2425" w:rsidRDefault="007545A9" w:rsidP="00F70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собираемости взносов на капитальный ремонт общего имущества многоквартирных домов </w:t>
            </w:r>
          </w:p>
        </w:tc>
        <w:tc>
          <w:tcPr>
            <w:tcW w:w="886" w:type="dxa"/>
          </w:tcPr>
          <w:p w:rsidR="007545A9" w:rsidRPr="004D2425" w:rsidRDefault="007545A9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545A9" w:rsidRPr="006B692D" w:rsidRDefault="007545A9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94,14</w:t>
            </w:r>
          </w:p>
        </w:tc>
        <w:tc>
          <w:tcPr>
            <w:tcW w:w="709" w:type="dxa"/>
          </w:tcPr>
          <w:p w:rsidR="007545A9" w:rsidRPr="006B692D" w:rsidRDefault="007545A9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97,93</w:t>
            </w:r>
          </w:p>
        </w:tc>
        <w:tc>
          <w:tcPr>
            <w:tcW w:w="708" w:type="dxa"/>
          </w:tcPr>
          <w:p w:rsidR="007545A9" w:rsidRPr="006B692D" w:rsidRDefault="007545A9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98,9</w:t>
            </w:r>
          </w:p>
        </w:tc>
        <w:tc>
          <w:tcPr>
            <w:tcW w:w="709" w:type="dxa"/>
          </w:tcPr>
          <w:p w:rsidR="007545A9" w:rsidRPr="006B692D" w:rsidRDefault="007545A9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98,9</w:t>
            </w:r>
          </w:p>
        </w:tc>
        <w:tc>
          <w:tcPr>
            <w:tcW w:w="709" w:type="dxa"/>
          </w:tcPr>
          <w:p w:rsidR="007545A9" w:rsidRPr="006B692D" w:rsidRDefault="007545A9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98,9</w:t>
            </w:r>
          </w:p>
        </w:tc>
        <w:tc>
          <w:tcPr>
            <w:tcW w:w="709" w:type="dxa"/>
          </w:tcPr>
          <w:p w:rsidR="007545A9" w:rsidRPr="006B692D" w:rsidRDefault="007545A9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98,9</w:t>
            </w:r>
          </w:p>
        </w:tc>
        <w:tc>
          <w:tcPr>
            <w:tcW w:w="732" w:type="dxa"/>
          </w:tcPr>
          <w:p w:rsidR="007545A9" w:rsidRPr="006B692D" w:rsidRDefault="007545A9" w:rsidP="00B876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98,9</w:t>
            </w:r>
          </w:p>
        </w:tc>
      </w:tr>
      <w:tr w:rsidR="00B87693" w:rsidRPr="004D2425" w:rsidTr="008B0397">
        <w:trPr>
          <w:jc w:val="center"/>
        </w:trPr>
        <w:tc>
          <w:tcPr>
            <w:tcW w:w="487" w:type="dxa"/>
          </w:tcPr>
          <w:p w:rsidR="00B87693" w:rsidRPr="004D2425" w:rsidRDefault="00B87693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87693" w:rsidRPr="004D2425" w:rsidRDefault="00B87693" w:rsidP="00F70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 </w:t>
            </w:r>
          </w:p>
        </w:tc>
        <w:tc>
          <w:tcPr>
            <w:tcW w:w="886" w:type="dxa"/>
          </w:tcPr>
          <w:p w:rsidR="00B87693" w:rsidRPr="008B0397" w:rsidRDefault="00B87693" w:rsidP="00F709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397">
              <w:rPr>
                <w:rFonts w:ascii="Times New Roman" w:hAnsi="Times New Roman" w:cs="Times New Roman"/>
              </w:rPr>
              <w:t>в наличии/в разработке/отсутствуют</w:t>
            </w:r>
          </w:p>
        </w:tc>
        <w:tc>
          <w:tcPr>
            <w:tcW w:w="709" w:type="dxa"/>
          </w:tcPr>
          <w:p w:rsidR="00B87693" w:rsidRPr="006B692D" w:rsidRDefault="00B87693" w:rsidP="00B876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709" w:type="dxa"/>
          </w:tcPr>
          <w:p w:rsidR="00B87693" w:rsidRPr="006B692D" w:rsidRDefault="00B87693" w:rsidP="00B876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708" w:type="dxa"/>
          </w:tcPr>
          <w:p w:rsidR="00B87693" w:rsidRPr="006B692D" w:rsidRDefault="00B87693" w:rsidP="00B876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наличии</w:t>
            </w:r>
          </w:p>
        </w:tc>
        <w:tc>
          <w:tcPr>
            <w:tcW w:w="709" w:type="dxa"/>
          </w:tcPr>
          <w:p w:rsidR="00B87693" w:rsidRPr="006B692D" w:rsidRDefault="005A1204" w:rsidP="00B876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709" w:type="dxa"/>
          </w:tcPr>
          <w:p w:rsidR="00B87693" w:rsidRPr="006B692D" w:rsidRDefault="005A1204" w:rsidP="00B87693">
            <w:pPr>
              <w:rPr>
                <w:sz w:val="20"/>
                <w:szCs w:val="20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разработке</w:t>
            </w:r>
          </w:p>
        </w:tc>
        <w:tc>
          <w:tcPr>
            <w:tcW w:w="709" w:type="dxa"/>
          </w:tcPr>
          <w:p w:rsidR="00B87693" w:rsidRPr="006B692D" w:rsidRDefault="00B87693" w:rsidP="00B87693">
            <w:pPr>
              <w:rPr>
                <w:sz w:val="20"/>
                <w:szCs w:val="20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разработке</w:t>
            </w:r>
          </w:p>
        </w:tc>
        <w:tc>
          <w:tcPr>
            <w:tcW w:w="732" w:type="dxa"/>
          </w:tcPr>
          <w:p w:rsidR="00B87693" w:rsidRPr="006B692D" w:rsidRDefault="00B87693" w:rsidP="00B87693">
            <w:pPr>
              <w:rPr>
                <w:sz w:val="20"/>
                <w:szCs w:val="20"/>
              </w:rPr>
            </w:pPr>
            <w:r w:rsidRPr="006B692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разработке</w:t>
            </w:r>
          </w:p>
        </w:tc>
      </w:tr>
      <w:tr w:rsidR="009A0C7A" w:rsidRPr="00EE3823" w:rsidTr="008B0397">
        <w:trPr>
          <w:jc w:val="center"/>
        </w:trPr>
        <w:tc>
          <w:tcPr>
            <w:tcW w:w="487" w:type="dxa"/>
          </w:tcPr>
          <w:p w:rsidR="009A0C7A" w:rsidRPr="004D2425" w:rsidRDefault="009A0C7A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A0C7A" w:rsidRPr="004D2425" w:rsidRDefault="009A0C7A" w:rsidP="00F70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Фактический уровень собираемости платы граждан за предоставленные жилищно-коммунальные услуги за отчетный период</w:t>
            </w:r>
          </w:p>
        </w:tc>
        <w:tc>
          <w:tcPr>
            <w:tcW w:w="886" w:type="dxa"/>
          </w:tcPr>
          <w:p w:rsidR="009A0C7A" w:rsidRPr="004D2425" w:rsidRDefault="009A0C7A" w:rsidP="00F70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</w:tcPr>
          <w:p w:rsidR="009A0C7A" w:rsidRPr="004769A9" w:rsidRDefault="009A0C7A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69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97,6</w:t>
            </w:r>
          </w:p>
        </w:tc>
        <w:tc>
          <w:tcPr>
            <w:tcW w:w="709" w:type="dxa"/>
          </w:tcPr>
          <w:p w:rsidR="009A0C7A" w:rsidRPr="004769A9" w:rsidRDefault="009A0C7A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69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97,6</w:t>
            </w:r>
          </w:p>
        </w:tc>
        <w:tc>
          <w:tcPr>
            <w:tcW w:w="708" w:type="dxa"/>
          </w:tcPr>
          <w:p w:rsidR="009A0C7A" w:rsidRPr="004769A9" w:rsidRDefault="009A0C7A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69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709" w:type="dxa"/>
          </w:tcPr>
          <w:p w:rsidR="009A0C7A" w:rsidRPr="004769A9" w:rsidRDefault="009A0C7A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69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709" w:type="dxa"/>
          </w:tcPr>
          <w:p w:rsidR="009A0C7A" w:rsidRPr="004769A9" w:rsidRDefault="009A0C7A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69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709" w:type="dxa"/>
          </w:tcPr>
          <w:p w:rsidR="009A0C7A" w:rsidRPr="004769A9" w:rsidRDefault="009A0C7A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69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732" w:type="dxa"/>
          </w:tcPr>
          <w:p w:rsidR="009A0C7A" w:rsidRPr="004769A9" w:rsidRDefault="009A0C7A" w:rsidP="00DA5E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69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98,0</w:t>
            </w:r>
          </w:p>
        </w:tc>
      </w:tr>
    </w:tbl>
    <w:p w:rsidR="005A1204" w:rsidRDefault="005A1204" w:rsidP="00C00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1204" w:rsidRDefault="005A1204" w:rsidP="00C00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1204" w:rsidRDefault="005A1204" w:rsidP="00C00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021E" w:rsidRDefault="00C0021E" w:rsidP="00C00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0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1.11. Эффективность деятельности </w:t>
      </w:r>
      <w:proofErr w:type="gramStart"/>
      <w:r w:rsidRPr="00C00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организации мероприятий при осуществлении деятельности по обращению с животными </w:t>
      </w:r>
      <w:r w:rsidR="000A7FB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0021E">
        <w:rPr>
          <w:rFonts w:ascii="Times New Roman" w:hAnsi="Times New Roman" w:cs="Times New Roman"/>
          <w:b/>
          <w:sz w:val="28"/>
          <w:szCs w:val="28"/>
          <w:lang w:eastAsia="ru-RU"/>
        </w:rPr>
        <w:t>без владельцев</w:t>
      </w:r>
      <w:proofErr w:type="gramEnd"/>
    </w:p>
    <w:p w:rsidR="000A7FBF" w:rsidRDefault="000A7FBF" w:rsidP="00C00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2733" w:rsidRPr="00352733" w:rsidRDefault="00352733" w:rsidP="00FA54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733">
        <w:rPr>
          <w:rFonts w:ascii="Times New Roman" w:eastAsia="Calibri" w:hAnsi="Times New Roman" w:cs="Times New Roman"/>
          <w:sz w:val="28"/>
          <w:szCs w:val="28"/>
        </w:rPr>
        <w:t>В 2022 году в рамках исполнения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352733">
        <w:rPr>
          <w:rFonts w:ascii="Times New Roman" w:eastAsia="Calibri" w:hAnsi="Times New Roman" w:cs="Times New Roman"/>
          <w:sz w:val="28"/>
          <w:szCs w:val="28"/>
        </w:rPr>
        <w:t xml:space="preserve"> полномочи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52733">
        <w:rPr>
          <w:rFonts w:ascii="Times New Roman" w:eastAsia="Calibri" w:hAnsi="Times New Roman" w:cs="Times New Roman"/>
          <w:sz w:val="28"/>
          <w:szCs w:val="28"/>
        </w:rPr>
        <w:t xml:space="preserve"> Департаментом городского хозяйства Администрации города Ханты-Мансийска заключены муниципальные контракты  с ИП Матвеев А.Н., в соответствии с которыми отловлено 262 животных, на 27% больше, чем в 2021 году. Увеличение численности отловленных животных связано с ужесточением законодательства в части гуманного отношения к животным. В отчётном году 136 животных прошли процедуру стерилизации, </w:t>
      </w:r>
      <w:proofErr w:type="spellStart"/>
      <w:r w:rsidRPr="00352733">
        <w:rPr>
          <w:rFonts w:ascii="Times New Roman" w:eastAsia="Calibri" w:hAnsi="Times New Roman" w:cs="Times New Roman"/>
          <w:sz w:val="28"/>
          <w:szCs w:val="28"/>
        </w:rPr>
        <w:t>чипирования</w:t>
      </w:r>
      <w:proofErr w:type="spellEnd"/>
      <w:r w:rsidRPr="00352733">
        <w:rPr>
          <w:rFonts w:ascii="Times New Roman" w:eastAsia="Calibri" w:hAnsi="Times New Roman" w:cs="Times New Roman"/>
          <w:sz w:val="28"/>
          <w:szCs w:val="28"/>
        </w:rPr>
        <w:t xml:space="preserve">, вакцинирования и 8 животных возвращено в прежнюю среду обитания. Доля животных без владельцев, возвращенных на прежние места обитания, снизилась в 2022 году до 3% (2021 год – 21,4%), это обусловлено передачей животных новым хозяевам, запретом на возвращение животных в прежнюю среду обитания, высота в холке которых превышает 40 см.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Доля отловленных животных и переданных </w:t>
      </w:r>
      <w:r w:rsidRPr="00352733">
        <w:rPr>
          <w:rFonts w:ascii="Times New Roman" w:eastAsia="Calibri" w:hAnsi="Times New Roman" w:cs="Times New Roman"/>
          <w:sz w:val="28"/>
          <w:szCs w:val="28"/>
        </w:rPr>
        <w:t>новым владельцам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составляет 25,6%.</w:t>
      </w:r>
    </w:p>
    <w:p w:rsidR="00352733" w:rsidRPr="00352733" w:rsidRDefault="00352733" w:rsidP="00FA54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733">
        <w:rPr>
          <w:rFonts w:ascii="Times New Roman" w:eastAsia="Calibri" w:hAnsi="Times New Roman" w:cs="Times New Roman"/>
          <w:sz w:val="28"/>
          <w:szCs w:val="28"/>
        </w:rPr>
        <w:t>По состоянию на 01</w:t>
      </w:r>
      <w:r w:rsidR="00FA54F8">
        <w:rPr>
          <w:rFonts w:ascii="Times New Roman" w:eastAsia="Calibri" w:hAnsi="Times New Roman" w:cs="Times New Roman"/>
          <w:sz w:val="28"/>
          <w:szCs w:val="28"/>
        </w:rPr>
        <w:t xml:space="preserve">.01.2023 в приюте для животных </w:t>
      </w:r>
      <w:r w:rsidRPr="00352733">
        <w:rPr>
          <w:rFonts w:ascii="Times New Roman" w:eastAsia="Calibri" w:hAnsi="Times New Roman" w:cs="Times New Roman"/>
          <w:sz w:val="28"/>
          <w:szCs w:val="28"/>
        </w:rPr>
        <w:t xml:space="preserve">размещены 10 животных без </w:t>
      </w:r>
      <w:proofErr w:type="gramStart"/>
      <w:r w:rsidRPr="00352733">
        <w:rPr>
          <w:rFonts w:ascii="Times New Roman" w:eastAsia="Calibri" w:hAnsi="Times New Roman" w:cs="Times New Roman"/>
          <w:sz w:val="28"/>
          <w:szCs w:val="28"/>
        </w:rPr>
        <w:t>владельцев</w:t>
      </w:r>
      <w:proofErr w:type="gramEnd"/>
      <w:r w:rsidRPr="00352733">
        <w:rPr>
          <w:rFonts w:ascii="Times New Roman" w:eastAsia="Calibri" w:hAnsi="Times New Roman" w:cs="Times New Roman"/>
          <w:sz w:val="28"/>
          <w:szCs w:val="28"/>
        </w:rPr>
        <w:t xml:space="preserve"> отловленных на территории города Ханты-Мансийска, которые находятся на пожизненном содержании по причине признания немотивированно агрессивными. </w:t>
      </w:r>
    </w:p>
    <w:p w:rsidR="00352733" w:rsidRPr="00352733" w:rsidRDefault="00352733" w:rsidP="00FA54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52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2022 году </w:t>
      </w:r>
      <w:r w:rsidRPr="00352733">
        <w:rPr>
          <w:rFonts w:ascii="Times New Roman" w:eastAsia="Calibri" w:hAnsi="Times New Roman" w:cs="Times New Roman"/>
          <w:sz w:val="28"/>
          <w:szCs w:val="28"/>
        </w:rPr>
        <w:t>в адрес Департамента городского хозяйства Администрации города Ханты-Мансийска поступило 193 заявки, в том числе обращения физических и юридических лиц в устной и письменной форме, которые были исполнены в полном объёме.</w:t>
      </w:r>
    </w:p>
    <w:p w:rsidR="00352733" w:rsidRPr="00352733" w:rsidRDefault="00352733" w:rsidP="00FA54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733">
        <w:rPr>
          <w:rFonts w:ascii="Times New Roman" w:eastAsia="Calibri" w:hAnsi="Times New Roman" w:cs="Times New Roman"/>
          <w:sz w:val="28"/>
          <w:szCs w:val="28"/>
        </w:rPr>
        <w:t>Обеспеченность территории города площадками для выгула и дрессировки собак составляет 80%, на территории муниципального образования расположены 4 площадки (ул. Ледовая №1, ул. Объездная №53, ул. Сирина №78, ул. Строителей №119).</w:t>
      </w:r>
    </w:p>
    <w:p w:rsidR="00C0021E" w:rsidRPr="00963EAE" w:rsidRDefault="00352733" w:rsidP="00FA54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352733">
        <w:rPr>
          <w:rFonts w:ascii="Times New Roman" w:eastAsia="Calibri" w:hAnsi="Times New Roman" w:cs="Times New Roman"/>
          <w:sz w:val="28"/>
          <w:szCs w:val="28"/>
        </w:rPr>
        <w:t xml:space="preserve">Всего в 2022 году на реализацию государственного полномочия было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352733">
        <w:rPr>
          <w:rFonts w:ascii="Times New Roman" w:eastAsia="Calibri" w:hAnsi="Times New Roman" w:cs="Times New Roman"/>
          <w:sz w:val="28"/>
          <w:szCs w:val="28"/>
        </w:rPr>
        <w:t>аправлено 10 267,5 тыс. руб., в том числе субвенция из бюджета Ханты-Мансийского автономного округа – Югры в размере 1 424,4 тыс. руб.</w:t>
      </w:r>
    </w:p>
    <w:p w:rsidR="00352733" w:rsidRDefault="00352733" w:rsidP="000A7FBF">
      <w:pPr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FA54F8" w:rsidRDefault="00FA54F8" w:rsidP="000A7FBF">
      <w:pPr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4F8" w:rsidRDefault="00FA54F8" w:rsidP="000A7FBF">
      <w:pPr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4F8" w:rsidRDefault="00FA54F8" w:rsidP="000A7FBF">
      <w:pPr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4F8" w:rsidRDefault="00FA54F8" w:rsidP="000A7FBF">
      <w:pPr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4F8" w:rsidRDefault="00FA54F8" w:rsidP="000A7FBF">
      <w:pPr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4F8" w:rsidRDefault="00FA54F8" w:rsidP="000A7FBF">
      <w:pPr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4F8" w:rsidRDefault="00FA54F8" w:rsidP="000A7FBF">
      <w:pPr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4F8" w:rsidRDefault="00FA54F8" w:rsidP="000A7FBF">
      <w:pPr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4F8" w:rsidRDefault="00FA54F8" w:rsidP="000A7FBF">
      <w:pPr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4F8" w:rsidRDefault="00FA54F8" w:rsidP="000A7FBF">
      <w:pPr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FBF" w:rsidRPr="007B2C25" w:rsidRDefault="000A7FBF" w:rsidP="000A7FBF">
      <w:pPr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B2C25">
        <w:rPr>
          <w:rFonts w:ascii="Times New Roman" w:hAnsi="Times New Roman" w:cs="Times New Roman"/>
          <w:sz w:val="28"/>
          <w:szCs w:val="28"/>
          <w:lang w:eastAsia="ru-RU"/>
        </w:rPr>
        <w:t>Таблица 4</w:t>
      </w:r>
    </w:p>
    <w:p w:rsidR="000A7FBF" w:rsidRPr="007B2C25" w:rsidRDefault="000A7FBF" w:rsidP="000A7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Эффективность деятельности по организации мероприятий</w:t>
      </w:r>
    </w:p>
    <w:p w:rsidR="000A7FBF" w:rsidRPr="007B2C25" w:rsidRDefault="000A7FBF" w:rsidP="000A7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осуществлении деятельности по обращению с животными</w:t>
      </w:r>
    </w:p>
    <w:p w:rsidR="000A7FBF" w:rsidRPr="007B2C25" w:rsidRDefault="000A7FBF" w:rsidP="00FA54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2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владельцев</w:t>
      </w:r>
      <w:r w:rsidR="00FA54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2C25">
        <w:rPr>
          <w:rFonts w:ascii="Times New Roman" w:eastAsia="Calibri" w:hAnsi="Times New Roman" w:cs="Times New Roman"/>
          <w:sz w:val="28"/>
          <w:szCs w:val="28"/>
          <w:lang w:eastAsia="ru-RU"/>
        </w:rPr>
        <w:t>город Ханты-Мансийск</w:t>
      </w:r>
    </w:p>
    <w:p w:rsidR="00C0021E" w:rsidRPr="007B2C25" w:rsidRDefault="00C0021E" w:rsidP="00C00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2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963EAE" w:rsidRPr="007B2C25" w:rsidTr="00FA54F8">
        <w:trPr>
          <w:trHeight w:val="670"/>
        </w:trPr>
        <w:tc>
          <w:tcPr>
            <w:tcW w:w="567" w:type="dxa"/>
            <w:vAlign w:val="center"/>
          </w:tcPr>
          <w:p w:rsidR="00E94022" w:rsidRPr="007B2C25" w:rsidRDefault="00E94022" w:rsidP="00E9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№</w:t>
            </w:r>
          </w:p>
          <w:p w:rsidR="00963EAE" w:rsidRPr="007B2C25" w:rsidRDefault="00963EAE" w:rsidP="00E9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2C25">
              <w:rPr>
                <w:rFonts w:ascii="Times New Roman" w:hAnsi="Times New Roman" w:cs="Times New Roman"/>
              </w:rPr>
              <w:t>п</w:t>
            </w:r>
            <w:proofErr w:type="gramEnd"/>
            <w:r w:rsidRPr="007B2C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2" w:type="dxa"/>
            <w:vAlign w:val="center"/>
          </w:tcPr>
          <w:p w:rsidR="00963EAE" w:rsidRPr="007B2C25" w:rsidRDefault="00963EAE" w:rsidP="00E9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E94022" w:rsidRPr="007B2C25" w:rsidRDefault="00963EAE" w:rsidP="00E9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2C25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963EAE" w:rsidRPr="007B2C25" w:rsidRDefault="00963EAE" w:rsidP="00E9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708" w:type="dxa"/>
            <w:vAlign w:val="center"/>
          </w:tcPr>
          <w:p w:rsidR="00963EAE" w:rsidRPr="007B2C25" w:rsidRDefault="00963EAE" w:rsidP="00E9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E9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E9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E9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vAlign w:val="center"/>
          </w:tcPr>
          <w:p w:rsidR="00963EAE" w:rsidRPr="007B2C25" w:rsidRDefault="00963EAE" w:rsidP="00E9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E9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E9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2025</w:t>
            </w:r>
          </w:p>
        </w:tc>
      </w:tr>
      <w:tr w:rsidR="00963EAE" w:rsidRPr="007B2C25" w:rsidTr="00FA54F8">
        <w:trPr>
          <w:trHeight w:val="1311"/>
        </w:trPr>
        <w:tc>
          <w:tcPr>
            <w:tcW w:w="567" w:type="dxa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112" w:type="dxa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Мероприятия, направленные на обеспечение снижения численности животных без владельцев (собак) в городских округах и муниципальных районах автономного округа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rPr>
                <w:rFonts w:ascii="Times New Roman" w:hAnsi="Times New Roman" w:cs="Times New Roman"/>
              </w:rPr>
            </w:pPr>
          </w:p>
        </w:tc>
      </w:tr>
      <w:tr w:rsidR="00963EAE" w:rsidRPr="007B2C25" w:rsidTr="00FA54F8">
        <w:trPr>
          <w:trHeight w:val="459"/>
        </w:trPr>
        <w:tc>
          <w:tcPr>
            <w:tcW w:w="567" w:type="dxa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12" w:type="dxa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 xml:space="preserve">Доля животных без владельцев (собак), возвращенных в прежние места обитания 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709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709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963EAE" w:rsidRPr="007B2C25" w:rsidRDefault="004F022B" w:rsidP="00963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10</w:t>
            </w:r>
          </w:p>
        </w:tc>
      </w:tr>
      <w:tr w:rsidR="00963EAE" w:rsidRPr="007B2C25" w:rsidTr="00FA54F8">
        <w:trPr>
          <w:trHeight w:val="485"/>
        </w:trPr>
        <w:tc>
          <w:tcPr>
            <w:tcW w:w="567" w:type="dxa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12" w:type="dxa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 xml:space="preserve">Доля животных без владельцев (собак), переданных новым владельцам 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09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09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08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963EAE" w:rsidRPr="007B2C25" w:rsidRDefault="004F022B" w:rsidP="00963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20</w:t>
            </w:r>
          </w:p>
        </w:tc>
      </w:tr>
      <w:tr w:rsidR="00963EAE" w:rsidRPr="007B2C25" w:rsidTr="00FA54F8">
        <w:trPr>
          <w:trHeight w:val="750"/>
        </w:trPr>
        <w:tc>
          <w:tcPr>
            <w:tcW w:w="567" w:type="dxa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112" w:type="dxa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 xml:space="preserve">Снижение численности животных без владельцев (собак) к предыдущему году, в размере не менее 15% 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8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708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162</w:t>
            </w:r>
          </w:p>
        </w:tc>
      </w:tr>
      <w:tr w:rsidR="00963EAE" w:rsidRPr="007B2C25" w:rsidTr="00FA54F8">
        <w:trPr>
          <w:trHeight w:val="1218"/>
        </w:trPr>
        <w:tc>
          <w:tcPr>
            <w:tcW w:w="567" w:type="dxa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2" w:type="dxa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Мероприятия, направленные на обеспечение приютами городских округов и муниципальных районов автономного округа для животных, в размере не менее 95%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EAE" w:rsidRPr="007B2C25" w:rsidTr="00FA54F8">
        <w:tc>
          <w:tcPr>
            <w:tcW w:w="567" w:type="dxa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112" w:type="dxa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 xml:space="preserve">Количество обращений граждан в расчете на 10 тыс. человек населения 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8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10</w:t>
            </w:r>
          </w:p>
        </w:tc>
      </w:tr>
      <w:tr w:rsidR="00963EAE" w:rsidRPr="007B2C25" w:rsidTr="00FA54F8">
        <w:trPr>
          <w:trHeight w:val="515"/>
        </w:trPr>
        <w:tc>
          <w:tcPr>
            <w:tcW w:w="567" w:type="dxa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12" w:type="dxa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 xml:space="preserve">Количество нападений собак в расчете на 10 тыс. человек населения 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8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</w:t>
            </w:r>
          </w:p>
        </w:tc>
      </w:tr>
      <w:tr w:rsidR="00963EAE" w:rsidRPr="007B2C25" w:rsidTr="00FA54F8">
        <w:trPr>
          <w:trHeight w:val="395"/>
        </w:trPr>
        <w:tc>
          <w:tcPr>
            <w:tcW w:w="567" w:type="dxa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112" w:type="dxa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Доля выполненных заявок на отлов собак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8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100</w:t>
            </w:r>
          </w:p>
        </w:tc>
      </w:tr>
      <w:tr w:rsidR="00963EAE" w:rsidRPr="007B2C25" w:rsidTr="00FA54F8">
        <w:tc>
          <w:tcPr>
            <w:tcW w:w="567" w:type="dxa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2" w:type="dxa"/>
          </w:tcPr>
          <w:p w:rsidR="00963EAE" w:rsidRPr="007B2C25" w:rsidRDefault="00963EAE" w:rsidP="00963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 xml:space="preserve">Обеспеченность территорий городских округов и муниципальных районов автономного округа площадками для выгула и дрессировки собак </w:t>
            </w:r>
          </w:p>
        </w:tc>
        <w:tc>
          <w:tcPr>
            <w:tcW w:w="709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963EAE" w:rsidRPr="007B2C25" w:rsidRDefault="004F022B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2C2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963EAE" w:rsidRPr="007B2C25" w:rsidRDefault="00963EAE" w:rsidP="00963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2C2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0021E" w:rsidRPr="007B2C25" w:rsidRDefault="00C0021E" w:rsidP="00C00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021E" w:rsidRPr="007B2C25" w:rsidRDefault="00C0021E" w:rsidP="00C00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2C25">
        <w:rPr>
          <w:rFonts w:ascii="Times New Roman" w:hAnsi="Times New Roman" w:cs="Times New Roman"/>
          <w:b/>
          <w:sz w:val="28"/>
          <w:szCs w:val="28"/>
          <w:lang w:eastAsia="ru-RU"/>
        </w:rPr>
        <w:t>1.12. Эффективность деятельности по обращению с отходами</w:t>
      </w:r>
    </w:p>
    <w:p w:rsidR="000A7FBF" w:rsidRPr="007B2C25" w:rsidRDefault="000A7FBF" w:rsidP="00C00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021E" w:rsidRPr="007B2C25" w:rsidRDefault="00C0021E" w:rsidP="00C0021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C25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 размещено 1086 контейнерных площадок с размещением на них 2 тысяч контейнеров под твердые коммунальные отходы.</w:t>
      </w:r>
      <w:r w:rsidR="00EA2EB8" w:rsidRPr="007B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B2C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мероприятия по обустройству 20 муниципальных контейнерных площадок и организовано</w:t>
      </w:r>
      <w:proofErr w:type="gramEnd"/>
      <w:r w:rsidRPr="007B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новых мест накопления твердых коммунальных отходов. На контейнерных площадках города произведена замена более 200 стандартных контейнеров на </w:t>
      </w:r>
      <w:proofErr w:type="spellStart"/>
      <w:r w:rsidRPr="007B2C25">
        <w:rPr>
          <w:rFonts w:ascii="Times New Roman" w:hAnsi="Times New Roman" w:cs="Times New Roman"/>
          <w:color w:val="000000" w:themeColor="text1"/>
          <w:sz w:val="28"/>
          <w:szCs w:val="28"/>
        </w:rPr>
        <w:t>евроконтейнеры</w:t>
      </w:r>
      <w:proofErr w:type="spellEnd"/>
      <w:r w:rsidRPr="007B2C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021E" w:rsidRPr="007B2C25" w:rsidRDefault="00C0021E" w:rsidP="00C0021E">
      <w:pPr>
        <w:spacing w:after="0"/>
        <w:ind w:right="14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2C25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территории города организовано 387 мест по селективному накоплению отходов, из них: для сбора макулатуры – 200 мест, для приема отходов из пластика – 162 места, а также 25 мест для накопления отходов 1, 2 класса опасности.</w:t>
      </w:r>
    </w:p>
    <w:p w:rsidR="00C0021E" w:rsidRPr="007B2C25" w:rsidRDefault="00C0021E" w:rsidP="00C0021E">
      <w:pPr>
        <w:spacing w:after="0"/>
        <w:ind w:right="14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27 сентября начал работу первый в городе пункт приема на возмездной основе вторичного сырья, организованный региональным оператором по обращению с твердыми коммунальными отходами акционерным обществом «Югра-Экология» в рамках проекта «</w:t>
      </w:r>
      <w:proofErr w:type="gramStart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Югра-Собирает</w:t>
      </w:r>
      <w:proofErr w:type="gramEnd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». За два месяца работы </w:t>
      </w:r>
      <w:proofErr w:type="spellStart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Экоцентра</w:t>
      </w:r>
      <w:proofErr w:type="spellEnd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собрано свыше 17 тонн отходов (вторсырье), направленных на обработку и утилизацию. Вторичные </w:t>
      </w:r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отходы, образовавшиеся в Ханты-Мансийске, обрабатываются, </w:t>
      </w:r>
      <w:proofErr w:type="gramStart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утилизируются и повторно используются</w:t>
      </w:r>
      <w:proofErr w:type="gramEnd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– это важный шаг в построении экономики замкнутого цикла. Часть отходов направляется на предприятие по изготовлению тротуарной и тактильной плитки, крышек колодцев, бордюрного камня. Плитка используется для благоустройства города, так, за 2022 год изготовлено свыше 1,5 тыс. ед. плитки.</w:t>
      </w:r>
    </w:p>
    <w:p w:rsidR="00C0021E" w:rsidRPr="007B2C25" w:rsidRDefault="00C0021E" w:rsidP="00C0021E">
      <w:pPr>
        <w:spacing w:after="0"/>
        <w:ind w:right="14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Произведена уборка 34 участков лесного массива общей площадью 1,5 </w:t>
      </w:r>
      <w:proofErr w:type="gramStart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общий объем собранного мусора составил 1,5 тыс. </w:t>
      </w:r>
      <w:proofErr w:type="spellStart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куб.м</w:t>
      </w:r>
      <w:proofErr w:type="spellEnd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2021 году – 1,2 </w:t>
      </w:r>
      <w:proofErr w:type="spellStart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тыс.куб.м</w:t>
      </w:r>
      <w:proofErr w:type="spellEnd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C0021E" w:rsidRPr="007B2C25" w:rsidRDefault="00C0021E" w:rsidP="00C0021E">
      <w:pPr>
        <w:spacing w:after="0"/>
        <w:ind w:right="14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Выполнены работы по ликвидации 162 несанкционированных свалок,  объем собранного мусора составил 5,4 </w:t>
      </w:r>
      <w:proofErr w:type="spellStart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уб.м</w:t>
      </w:r>
      <w:proofErr w:type="spellEnd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С внедрением новой системы обращения с твердыми коммунальными отходами и увеличением числа контейнерных площадок на территории города в текущем году количество свалок снизилось на 18,2%.</w:t>
      </w:r>
    </w:p>
    <w:p w:rsidR="00C0021E" w:rsidRPr="007B2C25" w:rsidRDefault="00C0021E" w:rsidP="00C0021E">
      <w:pPr>
        <w:tabs>
          <w:tab w:val="left" w:pos="435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2022 году в рамках реализации мероприятий федерального проекта «Сохранение уникальных водных объектов» национального проекта «Экология» в городе Ханты-Мансийске проведено 8 мероприятий по очистке береговой полосы реки Иртыш от мусора. </w:t>
      </w:r>
    </w:p>
    <w:p w:rsidR="00C0021E" w:rsidRPr="007B2C25" w:rsidRDefault="00C0021E" w:rsidP="00C0021E">
      <w:pPr>
        <w:tabs>
          <w:tab w:val="left" w:pos="435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результатам данных мероприятий протяженность очищенной береговой полосы составила 18,5 км, участие приняли 1,3 тыс. человек, собрано 160 </w:t>
      </w:r>
      <w:proofErr w:type="spellStart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куб</w:t>
      </w:r>
      <w:proofErr w:type="gramStart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.м</w:t>
      </w:r>
      <w:proofErr w:type="spellEnd"/>
      <w:proofErr w:type="gramEnd"/>
      <w:r w:rsidRPr="007B2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мусора</w:t>
      </w:r>
      <w:r w:rsidRPr="007B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0021E" w:rsidRPr="007B2C25" w:rsidRDefault="00C0021E" w:rsidP="00C0021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2C25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0A7FBF" w:rsidRPr="007B2C25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C0021E" w:rsidRPr="007B2C25" w:rsidRDefault="00C0021E" w:rsidP="00C002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Эффективность деятельности по обращению с отходами</w:t>
      </w:r>
    </w:p>
    <w:p w:rsidR="00C0021E" w:rsidRPr="007B2C25" w:rsidRDefault="00C0021E" w:rsidP="00C002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2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 Ханты-Мансийск</w:t>
      </w:r>
    </w:p>
    <w:p w:rsidR="00C0021E" w:rsidRDefault="00C0021E" w:rsidP="00C002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FA54F8" w:rsidRPr="007B2C25" w:rsidRDefault="00FA54F8" w:rsidP="00C002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034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67"/>
        <w:gridCol w:w="709"/>
        <w:gridCol w:w="709"/>
        <w:gridCol w:w="708"/>
        <w:gridCol w:w="709"/>
        <w:gridCol w:w="851"/>
        <w:gridCol w:w="850"/>
        <w:gridCol w:w="851"/>
      </w:tblGrid>
      <w:tr w:rsidR="00C0021E" w:rsidRPr="007B2C25" w:rsidTr="00FA54F8">
        <w:tc>
          <w:tcPr>
            <w:tcW w:w="709" w:type="dxa"/>
            <w:vAlign w:val="center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 xml:space="preserve">N </w:t>
            </w:r>
            <w:proofErr w:type="gramStart"/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3686" w:type="dxa"/>
            <w:vAlign w:val="center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изм.</w:t>
            </w:r>
          </w:p>
        </w:tc>
        <w:tc>
          <w:tcPr>
            <w:tcW w:w="709" w:type="dxa"/>
            <w:vAlign w:val="center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2019</w:t>
            </w:r>
          </w:p>
        </w:tc>
        <w:tc>
          <w:tcPr>
            <w:tcW w:w="709" w:type="dxa"/>
            <w:vAlign w:val="center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2020</w:t>
            </w:r>
          </w:p>
        </w:tc>
        <w:tc>
          <w:tcPr>
            <w:tcW w:w="708" w:type="dxa"/>
            <w:vAlign w:val="center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</w:tc>
        <w:tc>
          <w:tcPr>
            <w:tcW w:w="851" w:type="dxa"/>
            <w:vAlign w:val="center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2025</w:t>
            </w:r>
          </w:p>
        </w:tc>
      </w:tr>
      <w:tr w:rsidR="00C0021E" w:rsidRPr="007B2C25" w:rsidTr="00FA54F8">
        <w:tc>
          <w:tcPr>
            <w:tcW w:w="709" w:type="dxa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3686" w:type="dxa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несанкционированных свалок отходов </w:t>
            </w:r>
          </w:p>
        </w:tc>
        <w:tc>
          <w:tcPr>
            <w:tcW w:w="567" w:type="dxa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proofErr w:type="gramStart"/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281</w:t>
            </w:r>
          </w:p>
        </w:tc>
        <w:tc>
          <w:tcPr>
            <w:tcW w:w="709" w:type="dxa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254</w:t>
            </w:r>
          </w:p>
        </w:tc>
        <w:tc>
          <w:tcPr>
            <w:tcW w:w="708" w:type="dxa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227</w:t>
            </w:r>
          </w:p>
        </w:tc>
        <w:tc>
          <w:tcPr>
            <w:tcW w:w="709" w:type="dxa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162</w:t>
            </w:r>
          </w:p>
        </w:tc>
        <w:tc>
          <w:tcPr>
            <w:tcW w:w="851" w:type="dxa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850" w:type="dxa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140</w:t>
            </w:r>
          </w:p>
        </w:tc>
        <w:tc>
          <w:tcPr>
            <w:tcW w:w="851" w:type="dxa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130</w:t>
            </w:r>
          </w:p>
        </w:tc>
      </w:tr>
      <w:tr w:rsidR="00C0021E" w:rsidRPr="00C0021E" w:rsidTr="00FA54F8">
        <w:tc>
          <w:tcPr>
            <w:tcW w:w="709" w:type="dxa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3686" w:type="dxa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 xml:space="preserve">Доля мест (площадок) накопления твердых коммунальных отходов, соответствующих требованиям федерального и законодательства автономного округа </w:t>
            </w:r>
          </w:p>
        </w:tc>
        <w:tc>
          <w:tcPr>
            <w:tcW w:w="567" w:type="dxa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C0021E" w:rsidRPr="007B2C25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C0021E" w:rsidRPr="00C0021E" w:rsidRDefault="00C0021E" w:rsidP="000A5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2C2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</w:tbl>
    <w:p w:rsidR="0052391C" w:rsidRDefault="0052391C" w:rsidP="00CD3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3923" w:rsidRDefault="00D73923" w:rsidP="00D7392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  <w:sectPr w:rsidR="00D73923" w:rsidSect="00FA54F8">
          <w:pgSz w:w="11906" w:h="16838"/>
          <w:pgMar w:top="709" w:right="707" w:bottom="1134" w:left="709" w:header="709" w:footer="709" w:gutter="0"/>
          <w:cols w:space="708"/>
          <w:docGrid w:linePitch="360"/>
        </w:sectPr>
      </w:pPr>
    </w:p>
    <w:p w:rsidR="00D73923" w:rsidRPr="00D73923" w:rsidRDefault="00D73923" w:rsidP="00D73923">
      <w:pPr>
        <w:pStyle w:val="1"/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ru-RU"/>
        </w:rPr>
      </w:pPr>
      <w:r w:rsidRPr="00D73923">
        <w:rPr>
          <w:rFonts w:ascii="Times New Roman" w:eastAsia="Calibri" w:hAnsi="Times New Roman" w:cs="Times New Roman"/>
          <w:color w:val="auto"/>
          <w:sz w:val="26"/>
          <w:szCs w:val="26"/>
          <w:lang w:eastAsia="ru-RU"/>
        </w:rPr>
        <w:lastRenderedPageBreak/>
        <w:t>Раздел 2. Показатели, характеризующие социально-экономическое развитие муниципального образования автономного округа, оценку эффективности деятельности органов местного самоуправления городских округов и муниципальных районов, за отчетный год и их планируемые значения на 3-летний период</w:t>
      </w:r>
    </w:p>
    <w:p w:rsidR="0052391C" w:rsidRPr="00D73923" w:rsidRDefault="00D73923" w:rsidP="00D739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73923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0A7FBF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tbl>
      <w:tblPr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851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2268"/>
      </w:tblGrid>
      <w:tr w:rsidR="00D73923" w:rsidRPr="00F248FB" w:rsidTr="003020AA">
        <w:trPr>
          <w:trHeight w:val="315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цы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измере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в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докла</w:t>
            </w:r>
            <w:proofErr w:type="spellEnd"/>
          </w:p>
          <w:p w:rsidR="00D73923" w:rsidRPr="00F248FB" w:rsidRDefault="00D73923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Отчёт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F248FB" w:rsidRDefault="00D73923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D73923" w:rsidRPr="00F248FB" w:rsidTr="003020AA">
        <w:trPr>
          <w:trHeight w:val="315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AB1EA0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AB1EA0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AB1EA0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AB1EA0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AB1EA0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AB1EA0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923" w:rsidRPr="005D46F4" w:rsidRDefault="00AB1EA0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3" w:rsidRPr="00F248FB" w:rsidRDefault="00D73923" w:rsidP="00C7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020AA" w:rsidRPr="00F248FB" w:rsidTr="003020AA">
        <w:trPr>
          <w:trHeight w:val="6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AA" w:rsidRDefault="003020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</w:t>
            </w:r>
            <w:proofErr w:type="spellEnd"/>
          </w:p>
          <w:p w:rsidR="003020AA" w:rsidRPr="00F248FB" w:rsidRDefault="003020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AA" w:rsidRPr="003C1C0C" w:rsidRDefault="003020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0AA" w:rsidRPr="003C1C0C" w:rsidRDefault="003020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3020AA" w:rsidRPr="003C1C0C" w:rsidRDefault="003020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0AA" w:rsidRPr="003C1C0C" w:rsidRDefault="003020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Pr="00AB1EA0" w:rsidRDefault="003020AA" w:rsidP="00AB1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0AA" w:rsidRPr="00AB1EA0" w:rsidRDefault="003020AA" w:rsidP="00AB1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EA0">
              <w:rPr>
                <w:rFonts w:ascii="Times New Roman" w:hAnsi="Times New Roman" w:cs="Times New Roman"/>
                <w:sz w:val="18"/>
                <w:szCs w:val="18"/>
              </w:rPr>
              <w:t>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Default="003020AA" w:rsidP="00AB1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0AA" w:rsidRPr="00AB1EA0" w:rsidRDefault="003020AA" w:rsidP="00AB1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EA0">
              <w:rPr>
                <w:rFonts w:ascii="Times New Roman" w:hAnsi="Times New Roman" w:cs="Times New Roman"/>
                <w:sz w:val="18"/>
                <w:szCs w:val="18"/>
              </w:rPr>
              <w:t>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Default="003020AA" w:rsidP="00AB1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0AA" w:rsidRPr="00AB1EA0" w:rsidRDefault="003020AA" w:rsidP="00AB1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EA0">
              <w:rPr>
                <w:rFonts w:ascii="Times New Roman" w:hAnsi="Times New Roman" w:cs="Times New Roman"/>
                <w:sz w:val="18"/>
                <w:szCs w:val="18"/>
              </w:rPr>
              <w:t>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20AA" w:rsidRPr="003020AA" w:rsidRDefault="003020AA" w:rsidP="00302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0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20AA" w:rsidRPr="003020AA" w:rsidRDefault="003020AA" w:rsidP="00302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0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20AA" w:rsidRPr="003020AA" w:rsidRDefault="003020AA" w:rsidP="00302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0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20AA" w:rsidRPr="003020AA" w:rsidRDefault="003020AA" w:rsidP="00302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0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AA" w:rsidRPr="003C1C0C" w:rsidRDefault="003020AA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основу показателя приняты данные ФНС России</w:t>
            </w:r>
          </w:p>
        </w:tc>
      </w:tr>
      <w:tr w:rsidR="003020AA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AA" w:rsidRPr="00F248FB" w:rsidRDefault="003020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AA" w:rsidRPr="003C1C0C" w:rsidRDefault="003020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субъектов малого и среднего предпринимательства (на конец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0AA" w:rsidRPr="003C1C0C" w:rsidRDefault="003020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3020AA" w:rsidRPr="003C1C0C" w:rsidRDefault="003020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0AA" w:rsidRPr="003C1C0C" w:rsidRDefault="003020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Default="003020AA" w:rsidP="000B6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0AA" w:rsidRPr="00AB1EA0" w:rsidRDefault="003020AA" w:rsidP="000B6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EA0">
              <w:rPr>
                <w:rFonts w:ascii="Times New Roman" w:hAnsi="Times New Roman" w:cs="Times New Roman"/>
                <w:sz w:val="18"/>
                <w:szCs w:val="18"/>
              </w:rPr>
              <w:t>3 765,0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Default="003020AA" w:rsidP="000B6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0AA" w:rsidRPr="00AB1EA0" w:rsidRDefault="003020AA" w:rsidP="000B6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EA0">
              <w:rPr>
                <w:rFonts w:ascii="Times New Roman" w:hAnsi="Times New Roman" w:cs="Times New Roman"/>
                <w:sz w:val="18"/>
                <w:szCs w:val="18"/>
              </w:rPr>
              <w:t>3 708,0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Default="003020AA" w:rsidP="000B6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0AA" w:rsidRPr="00AB1EA0" w:rsidRDefault="003020AA" w:rsidP="000B6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EA0">
              <w:rPr>
                <w:rFonts w:ascii="Times New Roman" w:hAnsi="Times New Roman" w:cs="Times New Roman"/>
                <w:sz w:val="18"/>
                <w:szCs w:val="18"/>
              </w:rPr>
              <w:t>3 749,0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20AA" w:rsidRPr="003020AA" w:rsidRDefault="003020AA" w:rsidP="00302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0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20AA" w:rsidRPr="003020AA" w:rsidRDefault="003020AA" w:rsidP="00302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0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20AA" w:rsidRPr="003020AA" w:rsidRDefault="003020AA" w:rsidP="00302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0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20AA" w:rsidRPr="003020AA" w:rsidRDefault="003020AA" w:rsidP="00302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0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3 994,0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AA" w:rsidRPr="003C1C0C" w:rsidRDefault="003020AA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Данные о количестве СМП представлены ФНС России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реестра</w:t>
            </w:r>
            <w:proofErr w:type="gramEnd"/>
          </w:p>
        </w:tc>
      </w:tr>
      <w:tr w:rsidR="003020AA" w:rsidRPr="00F248FB" w:rsidTr="003020AA">
        <w:trPr>
          <w:trHeight w:val="3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AA" w:rsidRPr="00F248FB" w:rsidRDefault="003020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AA" w:rsidRPr="003C1C0C" w:rsidRDefault="003020AA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0AA" w:rsidRPr="003C1C0C" w:rsidRDefault="003020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0AA" w:rsidRPr="003C1C0C" w:rsidRDefault="003020AA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0AA" w:rsidRPr="000B68B2" w:rsidRDefault="003020AA" w:rsidP="00302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  100 426,0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0AA" w:rsidRPr="000B68B2" w:rsidRDefault="003020AA" w:rsidP="00302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  102 292,0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Default="003020AA" w:rsidP="000B68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020AA" w:rsidRPr="000B68B2" w:rsidRDefault="003020AA" w:rsidP="000B68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 104 556,0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Default="003020AA" w:rsidP="000B68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3020AA" w:rsidRPr="000B68B2" w:rsidRDefault="003020AA" w:rsidP="000B68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109 239,0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0AA" w:rsidRPr="000B68B2" w:rsidRDefault="003020AA" w:rsidP="00302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  110 294,0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Default="003020AA" w:rsidP="000B68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020AA" w:rsidRPr="000B68B2" w:rsidRDefault="003020AA" w:rsidP="000B68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 111 397,0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0AA" w:rsidRDefault="003020AA" w:rsidP="000B68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3020AA" w:rsidRPr="000B68B2" w:rsidRDefault="003020AA" w:rsidP="000B68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68B2">
              <w:rPr>
                <w:rFonts w:ascii="Times New Roman" w:hAnsi="Times New Roman" w:cs="Times New Roman"/>
                <w:sz w:val="18"/>
                <w:szCs w:val="18"/>
              </w:rPr>
              <w:t xml:space="preserve"> 112 511,0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AA" w:rsidRPr="003C1C0C" w:rsidRDefault="003020AA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рассчитан согласно данных статистики</w:t>
            </w:r>
          </w:p>
        </w:tc>
      </w:tr>
      <w:tr w:rsidR="009E1FF2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936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0AA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9364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9E1FF2" w:rsidRDefault="009E1FF2" w:rsidP="009E1F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9E1FF2" w:rsidRDefault="009E1FF2" w:rsidP="009E1F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9E1FF2" w:rsidRDefault="009E1FF2" w:rsidP="009E1F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9E1FF2" w:rsidRDefault="009E1FF2" w:rsidP="009E1F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среднесписочной численности обусловлено увеличением количества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</w:t>
            </w:r>
            <w:r w:rsidR="007B2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увеличением среднесписочной численности работников юридических лиц</w:t>
            </w:r>
            <w:r w:rsidR="007B2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открытием новых объектов потребительского рынка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Среднесписочная численность работников (без внешних совместителей) малых и средних предприятий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9E1FF2" w:rsidRDefault="009E1FF2" w:rsidP="009E1F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9E1FF2" w:rsidRDefault="009E1FF2" w:rsidP="009E1F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9E1FF2" w:rsidRDefault="009E1FF2" w:rsidP="009E1F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9E1FF2" w:rsidRDefault="009E1FF2" w:rsidP="009E1F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1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31 296,0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среднесписочной численности обусловлено увеличением среднесписочной численности работников юридических лиц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Среднесписочная численность работников (без внешних совместителей) всех предприятий и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76 315,0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Увеличение среднесписочной численности обусловлено увеличением числа организаций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253 727,0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260 259,0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294 033,0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317 556,0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рассчитан на основании данных государственной статистики</w:t>
            </w:r>
          </w:p>
        </w:tc>
      </w:tr>
      <w:tr w:rsidR="009E1FF2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109C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2022 год в собственность, постоянное (бессрочное) пользование предоставлено 175 земельных участков</w:t>
            </w:r>
          </w:p>
        </w:tc>
      </w:tr>
      <w:tr w:rsidR="009E1FF2" w:rsidRPr="00F248FB" w:rsidTr="003020AA">
        <w:trPr>
          <w:trHeight w:val="1259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являющихся объектами налогообложения земельным налогом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109C7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2022 год в собственность, постоянное (бессрочное) пользование предоставлено 175 земельных участков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территории городского округа (муниципального района), подлежащая налогообложению в соответствии с действующим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3 425,6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109C7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границ городского округа в текущем году не осуществлялось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109C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3020AA">
        <w:trPr>
          <w:trHeight w:val="409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прибыльных единиц сельскохозяйственных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109C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3020AA">
        <w:trPr>
          <w:trHeight w:val="3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сельскохозяйственных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109C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109C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представлен </w:t>
            </w:r>
            <w:proofErr w:type="gramStart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proofErr w:type="gramEnd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статистической формы №3-ДГ (</w:t>
            </w:r>
            <w:proofErr w:type="spellStart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</w:t>
            </w:r>
            <w:proofErr w:type="spellEnd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109C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представлен </w:t>
            </w:r>
            <w:proofErr w:type="gramStart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proofErr w:type="gramEnd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статистической формы №3-ДГ (</w:t>
            </w:r>
            <w:proofErr w:type="spellStart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</w:t>
            </w:r>
            <w:proofErr w:type="spellEnd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109C7" w:rsidRDefault="009E1FF2" w:rsidP="0031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109C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представлен </w:t>
            </w:r>
            <w:proofErr w:type="gramStart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proofErr w:type="gramEnd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статистической формы №3-ДГ (</w:t>
            </w:r>
            <w:proofErr w:type="spellStart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</w:t>
            </w:r>
            <w:proofErr w:type="spellEnd"/>
            <w:r w:rsidRPr="00310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9E1FF2" w:rsidRPr="00F248FB" w:rsidTr="003020AA">
        <w:trPr>
          <w:trHeight w:val="18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территории  муниципального образования отсутствуют населенные пункты  </w:t>
            </w:r>
          </w:p>
        </w:tc>
      </w:tr>
      <w:tr w:rsidR="009E1FF2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На территории  муниципального образования отсутствуют населенные пункты  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89 443,9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113 983,0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120 252,0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50 804,6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59 579,6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59 885,6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67 584,7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70 288,1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73 099,6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значения показателя обусловлено выполнением Указа Президента РФ от 07.05.2012 № 597.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66 033,0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80 999,1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88 872,2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92 427,1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66 000,7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69 811,2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79 742,8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88 753,4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93 634,8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97 380,2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101 275,4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значения показателя обусловлено выполнением Указа Президента РФ от 07.05.2012 № 597.</w:t>
            </w:r>
          </w:p>
        </w:tc>
      </w:tr>
      <w:tr w:rsidR="009E1FF2" w:rsidRPr="00F248FB" w:rsidTr="00123AF8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начисленной заработной платы учителей общеобразовательных учреждений, начисленная из бюджетных источников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504 272,1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530 453,5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601 420,4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679 282,7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123AF8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123AF8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123AF8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значения показателя обусловлено выполнением Указа Президента РФ от 07.05.2012 № 597.</w:t>
            </w:r>
          </w:p>
        </w:tc>
      </w:tr>
      <w:tr w:rsidR="009E1FF2" w:rsidRPr="00F248FB" w:rsidTr="00123AF8">
        <w:trPr>
          <w:trHeight w:val="834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учителей общеобразовательных учреждений (городская и сельская местность)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123AF8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123AF8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123AF8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71 890,3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73 672,4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83 611,3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89 933,5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89 933,5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89 933,5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78 359,1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81 493,4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84 753,1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3020AA">
        <w:trPr>
          <w:trHeight w:val="1543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</w:t>
            </w:r>
            <w:proofErr w:type="spellEnd"/>
          </w:p>
          <w:p w:rsidR="009E1FF2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</w:t>
            </w:r>
            <w:proofErr w:type="spellEnd"/>
          </w:p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123AF8" w:rsidP="00123A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123A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123A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показателя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рассчитано на основании сведений </w:t>
            </w:r>
            <w:proofErr w:type="spellStart"/>
            <w:r w:rsidRPr="00123A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представлены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123A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статистики</w:t>
            </w:r>
          </w:p>
        </w:tc>
      </w:tr>
      <w:tr w:rsidR="009E1FF2" w:rsidRPr="00F248FB" w:rsidTr="003020AA">
        <w:trPr>
          <w:trHeight w:val="184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1 - 6 лет, получающих дошкольную образовательную услугу и (или) услугу по их содержанию в муниципальных 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7 619,0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Уменьшение количества детей в возрасте 1-6 лет выражено снижением общего количества детей в возрасте 1-6 лет, что подтверждается официальными данными Росстат по демографии </w:t>
            </w:r>
            <w:proofErr w:type="gramStart"/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конец</w:t>
            </w:r>
            <w:proofErr w:type="gramEnd"/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2022 года</w:t>
            </w:r>
          </w:p>
        </w:tc>
      </w:tr>
      <w:tr w:rsidR="009E1FF2" w:rsidRPr="00F248FB" w:rsidTr="007A5229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численность детей в возрасте 1-6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01103" w:rsidRDefault="009E1FF2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7A5229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7A5229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01103" w:rsidRDefault="007A5229" w:rsidP="00301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0110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1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3020AA">
        <w:trPr>
          <w:trHeight w:val="147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имеет нулевое значение за счет дополнительного комплектования дошкольных образовательных учреждений</w:t>
            </w:r>
          </w:p>
        </w:tc>
      </w:tr>
      <w:tr w:rsidR="009E1FF2" w:rsidRPr="00F248FB" w:rsidTr="003020AA">
        <w:trPr>
          <w:trHeight w:val="151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1-6 лет, состоящих на учете для определения в муниципальные дошкольные образовательные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ED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имеет нулевое значение за счет дополнительного комплектования дошкольных образовательных учреждений</w:t>
            </w:r>
          </w:p>
        </w:tc>
      </w:tr>
      <w:tr w:rsidR="009E1FF2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 муниципальные дошкольные образовательные учреждения,  в аварийном состоянии или требуют капитального ремонта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дошкольных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9E1FF2" w:rsidRPr="00F248FB" w:rsidTr="003020AA">
        <w:trPr>
          <w:trHeight w:val="69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дошкольных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A20C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Отсутствуют муниципальные дошкольные образовательные учреждения,  здания которых находятся в аварийном состоянии или требуют капитального ремонта</w:t>
            </w:r>
          </w:p>
        </w:tc>
      </w:tr>
      <w:tr w:rsidR="009E1FF2" w:rsidRPr="00F248FB" w:rsidTr="003020AA">
        <w:trPr>
          <w:trHeight w:val="12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и дополни</w:t>
            </w:r>
          </w:p>
          <w:p w:rsidR="009E1FF2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тельное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</w:t>
            </w:r>
            <w:proofErr w:type="spellEnd"/>
          </w:p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611A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611A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3C1C0C" w:rsidRDefault="009E1FF2" w:rsidP="004643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611A0F" w:rsidP="00611A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выполнены стандарты </w:t>
            </w:r>
            <w:r w:rsidR="009E1FF2"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выпускникам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9E1FF2"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классов </w:t>
            </w: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 числа мигрантов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математике и русскому языку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выпускников муниципальных общеобразовательных учреждений, не получивших аттестат о среднем (полном)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4A4683" w:rsidRDefault="00611A0F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выполнены стандарты </w:t>
            </w: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выпускникам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классов из числа мигрантов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математике и русскому языку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4A468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обусловлено несколькими причинами: повышение рождаемости, а также миграционные процессы</w:t>
            </w:r>
          </w:p>
        </w:tc>
      </w:tr>
      <w:tr w:rsidR="009E1FF2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4A4683" w:rsidRDefault="009E1FF2" w:rsidP="004A4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4A4683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 общеобразовательные учреждения, подведомственные Департаменту образования Администрации города Ханты-Мансийска, соответствуют современным требованиям обучения. Есть одно </w:t>
            </w:r>
            <w:proofErr w:type="gramStart"/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  <w:proofErr w:type="gramEnd"/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требующее капитального ремонта МБОУ СОШ № 2. Плановый срок </w:t>
            </w:r>
            <w:r w:rsidRPr="004A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проведения капитального ремонта 2024 год.</w:t>
            </w:r>
          </w:p>
        </w:tc>
      </w:tr>
      <w:tr w:rsidR="009E1FF2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Отсутствуют здания общеобразовательных организаций находящиеся в аварийном состоянии. Есть одно </w:t>
            </w:r>
            <w:proofErr w:type="gramStart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  <w:proofErr w:type="gramEnd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требующее капитального ремонта МБОУ СОШ № 2.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государственных (муниципальных) образовательных учреждений, реализующих программы общего образования, находящихся в аварийном состоянии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 здания общеобразовательных организаций находящиеся в аварийном состоянии</w:t>
            </w:r>
          </w:p>
        </w:tc>
      </w:tr>
      <w:tr w:rsidR="009E1FF2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государственных (муниципальных) образовательных учреждений, реализующих программы общего образования, здания которых требуют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Здание</w:t>
            </w:r>
            <w:proofErr w:type="gramEnd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требующее капитального ремонта МБОУ СОШ № 2. Плановый срок проведения капитального ремонта 2024 год.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государственных (муниципальных) общеобразовательных учреждений,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2022 году введено в эксплуатацию здание новой школы МБОУ "СОШ № 9", проектной мощностью на 1056 человек.</w:t>
            </w:r>
          </w:p>
        </w:tc>
      </w:tr>
      <w:tr w:rsidR="009E1FF2" w:rsidRPr="00F248FB" w:rsidTr="003020AA">
        <w:trPr>
          <w:trHeight w:val="97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Распоряжению Правительства Ханты-Мансийского автономного округа – Югры от 15.03.2013 № 92-рп ответственным за достижение показателя является Департамент здравоохранения ХМАО - Югры</w:t>
            </w:r>
          </w:p>
        </w:tc>
      </w:tr>
      <w:tr w:rsidR="009E1FF2" w:rsidRPr="00F248FB" w:rsidTr="003020AA">
        <w:trPr>
          <w:trHeight w:val="18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FA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Уменьшилось количество </w:t>
            </w:r>
            <w:proofErr w:type="gramStart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 вторую смену, в связи с обновленными требованиями СанПиН от 28.09.2020 №28 </w:t>
            </w:r>
          </w:p>
        </w:tc>
      </w:tr>
      <w:tr w:rsidR="009E1FF2" w:rsidRPr="00F248FB" w:rsidTr="003020AA">
        <w:trPr>
          <w:trHeight w:val="77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обучающихся, занимающихся во вторую смену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4 078,0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представлен </w:t>
            </w:r>
            <w:proofErr w:type="gramStart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proofErr w:type="gramEnd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статистической формы №ОО-1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1FF2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1FF2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занимающихся в третью смену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FA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общеобразовательных организациях, нет обучающихся в третью смену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</w:t>
            </w: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(всего)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17 083,0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представлен </w:t>
            </w:r>
            <w:proofErr w:type="gramStart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proofErr w:type="gramEnd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статистической формы №ОО-1</w:t>
            </w:r>
          </w:p>
        </w:tc>
      </w:tr>
      <w:tr w:rsidR="009E1FF2" w:rsidRPr="00F248FB" w:rsidTr="003020AA">
        <w:trPr>
          <w:trHeight w:val="179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 за 2022 год.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на 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2 026 299,9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2 123 916,5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2 377 856,6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2 557 505,1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2 659 805,3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2 841 410,1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2 475 188,7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бюджета муниципального образования на общее образование за 2022 год. По Решению Думы города Ханты-Мансийска 467-VI РД от 25.12.2020</w:t>
            </w:r>
          </w:p>
        </w:tc>
      </w:tr>
      <w:tr w:rsidR="009E1FF2" w:rsidRPr="00F248FB" w:rsidTr="003020AA">
        <w:trPr>
          <w:trHeight w:val="1083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обучающихся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13 851,9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5B1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15 585,0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Среднегодовая численность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2022 год. По проекту бюджета на 2023-2025 годы</w:t>
            </w:r>
          </w:p>
        </w:tc>
      </w:tr>
      <w:tr w:rsidR="009E1FF2" w:rsidRPr="00F248FB" w:rsidTr="003020AA">
        <w:trPr>
          <w:trHeight w:val="24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(с 2016 года изменен расчет показателя, согласно методики Росстата №225 от 4.04.2017г.)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рассчитывается по итогам года на основании данных автоматизированных информационных систем «Персонифицированное дополнительное образование», Минкультуры России «Статистика». Показатель сохранен на уровне 2021 года.</w:t>
            </w:r>
          </w:p>
        </w:tc>
      </w:tr>
      <w:tr w:rsidR="009E1FF2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16 884,0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Рассчитывается по итогам года на основании данных автоматизированных информационных систем «Персонифицированное дополнительное образование», Минкультуры России «Статистика»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детей в возрасте с 5 до 18 лет в городском округе (муниципальном районе)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5B10D8" w:rsidRDefault="009E1FF2" w:rsidP="009E1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19 287,0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5B10D8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рассчитан </w:t>
            </w:r>
            <w:proofErr w:type="gramStart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proofErr w:type="gramEnd"/>
            <w:r w:rsidRPr="005B1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данных органов статистики</w:t>
            </w:r>
          </w:p>
        </w:tc>
      </w:tr>
      <w:tr w:rsidR="009E1FF2" w:rsidRPr="00F248FB" w:rsidTr="0094444E">
        <w:trPr>
          <w:trHeight w:val="6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4444E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C1C0C" w:rsidRDefault="009E1FF2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C1C0C" w:rsidRDefault="009E1FF2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3C1C0C" w:rsidRDefault="009E1FF2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E1FF2" w:rsidRPr="00F248FB" w:rsidTr="003020AA">
        <w:trPr>
          <w:trHeight w:val="202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потребности: клубами и учреждениями клубного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9E1FF2" w:rsidRPr="00F248FB" w:rsidTr="003020AA">
        <w:trPr>
          <w:trHeight w:val="834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Фактическое количество клубов и учреждений клубного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2020 года деятельность осуществляет МБУ "Культурно-досуговый центр "Октябрь"</w:t>
            </w:r>
          </w:p>
        </w:tc>
      </w:tr>
      <w:tr w:rsidR="009E1FF2" w:rsidRPr="00F248FB" w:rsidTr="003020AA">
        <w:trPr>
          <w:trHeight w:val="2038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Требуемое количество клубов и учреждений клубного типа в соответствии с утвержденным нормативом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9E1FF2" w:rsidRPr="00F248FB" w:rsidTr="003020AA">
        <w:trPr>
          <w:trHeight w:val="217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потребности: библиотеками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библиотек и библиотек-филиалов на конец отчетного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состав муниципального бюджетного учреждения «</w:t>
            </w:r>
            <w:proofErr w:type="gramStart"/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Научного-библиотечного</w:t>
            </w:r>
            <w:proofErr w:type="gramEnd"/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центра» входят 7 библиотек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отделов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внестанционарного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обслуживания (библиотечных пунктов)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2022 году работали следующие библиотечные пункты: </w:t>
            </w:r>
            <w:proofErr w:type="spellStart"/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библиорум</w:t>
            </w:r>
            <w:proofErr w:type="spellEnd"/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"Угол" в микрорайоне «Береговая зона», ул. Анны Коньковой, д. 3; МБОУ «СОШ №9»; библиотечный пункт ЛИТОФЕРА в парке Бориса Лосева.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учреждений культурно-досугового типа, занимающихся библиотечной деятельностью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отсутствует</w:t>
            </w:r>
          </w:p>
        </w:tc>
      </w:tr>
      <w:tr w:rsidR="009E1FF2" w:rsidRPr="00F248FB" w:rsidTr="003020AA">
        <w:trPr>
          <w:trHeight w:val="197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Требуемое количество общедоступных библиотек в соответствии с утвержденным нормативом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потребности: парками культуры и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отсутствует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Обеспеченность населения парками культуры и отдыха (на конец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отсутствует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Нормативный показатель обеспеченности парками культуры и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Нормативы определены в соответствии с методическими рекомендациями, утвержденными распоряжением Министерства культуры Российской Федерации от 02 августа 2017 года №Р-965</w:t>
            </w:r>
          </w:p>
        </w:tc>
      </w:tr>
      <w:tr w:rsidR="009E1FF2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отсутствует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зданий, которые находятся в аварийном состоянии или требуют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отсутствует</w:t>
            </w:r>
          </w:p>
        </w:tc>
      </w:tr>
      <w:tr w:rsidR="009E1FF2" w:rsidRPr="00F248FB" w:rsidTr="003020AA">
        <w:trPr>
          <w:trHeight w:val="101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зданий государственных и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Муниципальные учреждения культуры располагаются в 9 зданиях</w:t>
            </w:r>
          </w:p>
        </w:tc>
      </w:tr>
      <w:tr w:rsidR="009E1FF2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отсутствует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культурного наследия, находящихся в муниципальной собственности и требующих консервации или реставрации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отсутствует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культурного наследия, находящихся в муниципальной собственности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2020 года собственником объекта культурного наследия регионального значения "Здание первой электростанции города Ханты-Мансийска" (ул. Дзержинского, д. 21) является ООО «Ханты-Мансийские городские электрические сети»</w:t>
            </w:r>
          </w:p>
        </w:tc>
      </w:tr>
      <w:tr w:rsidR="009E1FF2" w:rsidRPr="00A97982" w:rsidTr="003020AA">
        <w:trPr>
          <w:trHeight w:val="6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формой статистической отчетности №1-ФК за 2022 год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49 681,0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82 575,0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формой статистической отчетности №1-ФК за 2022 год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населения в возрасте 3-79 лет на 1 января отчетного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101 033,0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формой статистической отчетности №1-ФК за 2022 год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обучающихся, занимающихся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25 705,0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формой статистической отчетности №1-ФК за 2022 год</w:t>
            </w:r>
          </w:p>
        </w:tc>
      </w:tr>
      <w:tr w:rsidR="009E1FF2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населения в возрасте 0-17 лет на 1 января отчетного года (с 2017 года численность населения в возрасте 3-18 лет)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B606B7" w:rsidRDefault="009E1FF2" w:rsidP="00B60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26 500,0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B606B7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6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9E1FF2" w:rsidRPr="00F248FB" w:rsidTr="009E1FF2">
        <w:trPr>
          <w:trHeight w:val="6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Жилищное</w:t>
            </w:r>
            <w:proofErr w:type="gram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строитель</w:t>
            </w:r>
          </w:p>
          <w:p w:rsidR="009E1FF2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ство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</w:t>
            </w:r>
            <w:proofErr w:type="spellEnd"/>
          </w:p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 жильем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FD7BFF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Данный показатель рассчитан согласно данных статистики</w:t>
            </w:r>
          </w:p>
        </w:tc>
      </w:tr>
      <w:tr w:rsidR="009E1FF2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FF2" w:rsidRPr="00F248FB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3C1C0C" w:rsidRDefault="009E1FF2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введено общей площади жилых помещений, приходящаяся в среднем на одного жителя за один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FF2" w:rsidRPr="003C1C0C" w:rsidRDefault="009E1FF2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1FF2" w:rsidRPr="00FD7BFF" w:rsidRDefault="009E1FF2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1FF2" w:rsidRPr="00FD7BFF" w:rsidRDefault="009E1FF2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Данный показатель рассчитан согласно данных статистики</w:t>
            </w:r>
          </w:p>
        </w:tc>
      </w:tr>
      <w:tr w:rsidR="000E1174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0E11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2022 год предоставлено под строительство 175 земельных участков общей площадью 9,8 га</w:t>
            </w:r>
          </w:p>
        </w:tc>
      </w:tr>
      <w:tr w:rsidR="000E1174" w:rsidRPr="00F248FB" w:rsidTr="003020AA">
        <w:trPr>
          <w:trHeight w:val="18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 площадь земельных участков, предоставленных для строительства в расчете на 10 тыс. человек населения, в том числе земельных участков, представленных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0E11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2022 год предоставлено для жилищного строительства, индивидуального строительства и комплексного освоения в целях жилищного строительства 22 земельных участка</w:t>
            </w:r>
          </w:p>
        </w:tc>
      </w:tr>
      <w:tr w:rsidR="000E1174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жилищного строительства, индивидуального жилищного строительства в расчете на 10 тыс.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0E11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2022 год предоставлено для жилищного строительства, индивидуального строительства и комплексного освоения в целях жилищного строительства 22 земельных участка</w:t>
            </w:r>
          </w:p>
        </w:tc>
      </w:tr>
      <w:tr w:rsidR="000E1174" w:rsidRPr="00F248FB" w:rsidTr="003020AA">
        <w:trPr>
          <w:trHeight w:val="86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жилищного строительства, индивидуального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0E11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2022 год предоставлено для жилищного строительства, индивидуального строительства и комплексного освоения в целях жилищного строительства 22 земельных участка</w:t>
            </w:r>
          </w:p>
        </w:tc>
      </w:tr>
      <w:tr w:rsidR="000E1174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комплексного освоения в целях жилищного строительства в расчете на 10 тыс.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0E11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Данный показатель отсутствует</w:t>
            </w:r>
          </w:p>
        </w:tc>
      </w:tr>
      <w:tr w:rsidR="000E1174" w:rsidRPr="00F248FB" w:rsidTr="003020AA">
        <w:trPr>
          <w:trHeight w:val="113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комплексного освоения в целях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0E11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Данный показатель отсутствует</w:t>
            </w:r>
          </w:p>
        </w:tc>
      </w:tr>
      <w:tr w:rsidR="000E1174" w:rsidRPr="00F248FB" w:rsidTr="003020AA">
        <w:trPr>
          <w:trHeight w:val="743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FD7BFF" w:rsidRDefault="000E1174" w:rsidP="00FD7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174" w:rsidRPr="000E1174" w:rsidRDefault="000E1174" w:rsidP="000E1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E1174" w:rsidRDefault="000E1174" w:rsidP="000E11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1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2022 год предоставлено под строительство 175 земельных участков общей площадью 9,8 га</w:t>
            </w:r>
          </w:p>
        </w:tc>
      </w:tr>
      <w:tr w:rsidR="000E1174" w:rsidRPr="00F248FB" w:rsidTr="003020AA">
        <w:trPr>
          <w:trHeight w:val="24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9E1FF2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1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лет; иных объектов капитального строительства - в течение 5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1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отсутствует</w:t>
            </w:r>
          </w:p>
        </w:tc>
      </w:tr>
      <w:tr w:rsidR="000E1174" w:rsidRPr="00F248FB" w:rsidTr="003020AA">
        <w:trPr>
          <w:trHeight w:val="21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9E1FF2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1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1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отсутствует</w:t>
            </w:r>
          </w:p>
        </w:tc>
      </w:tr>
      <w:tr w:rsidR="000E1174" w:rsidRPr="00F248FB" w:rsidTr="003020AA">
        <w:trPr>
          <w:trHeight w:val="21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9E1FF2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1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иных объектов капитального строительства - в течение 5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A2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3C1C0C" w:rsidRDefault="000E1174" w:rsidP="00C7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1174" w:rsidRPr="003C1C0C" w:rsidRDefault="000E1174" w:rsidP="009E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1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показатель отсутствует</w:t>
            </w:r>
          </w:p>
        </w:tc>
      </w:tr>
      <w:tr w:rsidR="000E1174" w:rsidRPr="00F248FB" w:rsidTr="003020AA">
        <w:trPr>
          <w:trHeight w:val="18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Жилищно-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</w:t>
            </w:r>
            <w:proofErr w:type="spellEnd"/>
          </w:p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0E1174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непосредственное управление собственниками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4444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показателя за счет сно</w:t>
            </w:r>
            <w:r w:rsidR="00944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аварийных многоквартирных домов</w:t>
            </w:r>
          </w:p>
        </w:tc>
      </w:tr>
      <w:tr w:rsidR="000E1174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непосредственное управление собственниками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4444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показателя за счет сно</w:t>
            </w:r>
            <w:r w:rsidR="009444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аварийных многоквартирных домов</w:t>
            </w:r>
          </w:p>
        </w:tc>
      </w:tr>
      <w:tr w:rsidR="000E1174" w:rsidRPr="00F248FB" w:rsidTr="003020AA">
        <w:trPr>
          <w:trHeight w:val="18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товариществом собственников жилья либо жилищным кооперативом или иным специализированным потребительским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Собственниками многоквартирных домов принято решение о выборе способа управления ТСЖ</w:t>
            </w:r>
          </w:p>
        </w:tc>
      </w:tr>
      <w:tr w:rsidR="000E1174" w:rsidRPr="00F248FB" w:rsidTr="003020AA">
        <w:trPr>
          <w:trHeight w:val="18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Собственниками многоквартирных домов принято решение о выборе способа управления ТСЖ</w:t>
            </w:r>
          </w:p>
        </w:tc>
      </w:tr>
      <w:tr w:rsidR="000E1174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муниципальным или государственным учреждением либо предприятием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0E1174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муниципальным или государственным учреждением либо предприятием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0E1174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управляющей организацией частной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0E1174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управляющей организацией частной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0E1174" w:rsidRPr="008C767E" w:rsidTr="003020AA">
        <w:trPr>
          <w:trHeight w:val="21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EB4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хозяйственным обществом с долей участия в уставном капитале субъекта Российской Федерации и (или) городского округа муниципального района) не более 25 процентов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0E1174" w:rsidRPr="00F248FB" w:rsidTr="003020AA">
        <w:trPr>
          <w:trHeight w:val="21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хозяйственным обществом с долей участия в уставном капитале субъекта Российской Федерации и (или) городского округа (муниципального района) не более 25 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за счет смены управляющей организации на основании решения собственников</w:t>
            </w:r>
          </w:p>
        </w:tc>
      </w:tr>
      <w:tr w:rsidR="000E1174" w:rsidRPr="00F248FB" w:rsidTr="003020AA">
        <w:trPr>
          <w:trHeight w:val="1259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многоквартирных домов в городском округе (муниципальном районе), собственники помещений в которых должны выбирать способ управления данными домами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рассчитано с учетом снесенных и введенных многоквартирных домов</w:t>
            </w:r>
          </w:p>
        </w:tc>
      </w:tr>
      <w:tr w:rsidR="000E1174" w:rsidRPr="00F248FB" w:rsidTr="003020AA">
        <w:trPr>
          <w:trHeight w:val="1134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многоквартирных домов, в которых собственники помещений выбрали и реализуют способ управления многоквартирными домами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рассчитано с учетом снесенных и введенных многоквартирных домов</w:t>
            </w:r>
          </w:p>
        </w:tc>
      </w:tr>
      <w:tr w:rsidR="000E1174" w:rsidRPr="00F248FB" w:rsidTr="003020AA">
        <w:trPr>
          <w:trHeight w:val="3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показателя за счет смены организационно-правовой формы собственности организаций коммунального комплекса</w:t>
            </w:r>
          </w:p>
        </w:tc>
      </w:tr>
      <w:tr w:rsidR="000E1174" w:rsidRPr="00F248FB" w:rsidTr="003020AA">
        <w:trPr>
          <w:trHeight w:val="24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организаций коммунального комплекса, осуществляющих оказание коммунальных услуг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показателя за счет смены организационно-правовой формы собственности организаций коммунального комплекса</w:t>
            </w:r>
          </w:p>
        </w:tc>
      </w:tr>
      <w:tr w:rsidR="000E1174" w:rsidRPr="00F248FB" w:rsidTr="003020AA">
        <w:trPr>
          <w:trHeight w:val="55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число организаций коммунального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0E1174" w:rsidRPr="00F248FB" w:rsidTr="003020AA">
        <w:trPr>
          <w:trHeight w:val="1543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отношении всех земельных участков, на которых расположены многоквартирные дома, осуществлен государственный кадастровый учет</w:t>
            </w:r>
          </w:p>
        </w:tc>
      </w:tr>
      <w:tr w:rsidR="000E1174" w:rsidRPr="00F248FB" w:rsidTr="003020AA">
        <w:trPr>
          <w:trHeight w:val="1138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рассчитано с учетом снесенных и введенных многоквартирных домов</w:t>
            </w:r>
          </w:p>
        </w:tc>
      </w:tr>
      <w:tr w:rsidR="000E1174" w:rsidRPr="00F248FB" w:rsidTr="003020AA">
        <w:trPr>
          <w:trHeight w:val="984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174" w:rsidRPr="00F248FB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3C1C0C" w:rsidRDefault="000E1174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174" w:rsidRPr="003C1C0C" w:rsidRDefault="000E1174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174" w:rsidRPr="00042205" w:rsidRDefault="000E1174" w:rsidP="000422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74" w:rsidRPr="00042205" w:rsidRDefault="000E1174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рассчитано с учетом снесенных и введенных многоквартирных домов</w:t>
            </w:r>
          </w:p>
        </w:tc>
      </w:tr>
      <w:tr w:rsidR="00C92D46" w:rsidRPr="00F248FB" w:rsidTr="003020AA">
        <w:trPr>
          <w:trHeight w:val="155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2D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C92D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C92D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C92D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C92D46" w:rsidRDefault="00C92D46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2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C92D46" w:rsidRDefault="00C92D46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2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C92D46" w:rsidRDefault="00C92D46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2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C92D46" w:rsidRDefault="00C92D46" w:rsidP="00C9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2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C92D46" w:rsidRDefault="00C92D46" w:rsidP="00C92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2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связано с предоставлением жилых помещений гражданам, переселенным из аварийного жилищного фонда, состоящим на учете в качестве нуждающихся в жилых помещениях, предоставляемых по договорам социального найма, относящимся к категории дети-сироты</w:t>
            </w:r>
          </w:p>
        </w:tc>
      </w:tr>
      <w:tr w:rsidR="00C92D46" w:rsidRPr="00F248FB" w:rsidTr="003020AA">
        <w:trPr>
          <w:trHeight w:val="26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</w:t>
            </w:r>
            <w:proofErr w:type="spellEnd"/>
          </w:p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ция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Доля налоговых и неналоговых доходов местного бюджета (за </w:t>
            </w: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</w:t>
            </w:r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42205" w:rsidRDefault="00C92D46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Показатель сохранен на </w:t>
            </w: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уровне 2021 года</w:t>
            </w:r>
          </w:p>
        </w:tc>
      </w:tr>
      <w:tr w:rsidR="00C92D46" w:rsidRPr="00F248FB" w:rsidTr="003020AA">
        <w:trPr>
          <w:trHeight w:val="123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налоговых и неналоговых доходов местного бюджета (за исключением поступлений налоговых доходов по дополнительным нормативам отчислений)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3 011 583,3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3 164 093,5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4 079 262,7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4 290 001,0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4 308 437,1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4 537 410,5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4 963 262,3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42205" w:rsidRDefault="00C92D46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C92D46" w:rsidRPr="00F248FB" w:rsidTr="003020AA">
        <w:trPr>
          <w:trHeight w:val="84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собственных доходов бюджета муниципального образования (без учета субвенций)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6 002 201,8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7 748 333,7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7 418 582,3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8 138 461,7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7 978 865,2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7 835 278,1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42205" w:rsidRDefault="00C92D46" w:rsidP="00042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6 673 678,7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42205" w:rsidRDefault="00C92D46" w:rsidP="009E1FF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C92D46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9E1F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 организации муниципальной формы собственности, находящиеся в стадии банкротства на конец года</w:t>
            </w:r>
          </w:p>
        </w:tc>
      </w:tr>
      <w:tr w:rsidR="00C92D46" w:rsidRPr="00F248FB" w:rsidTr="003020AA">
        <w:trPr>
          <w:trHeight w:val="1124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Полная учетная стоимость основных фондов организаций муниципальной формы собственности, находящихся в стадии банкротства на конец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A20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3C1C0C" w:rsidRDefault="00C92D46" w:rsidP="00C73B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9E1F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 организации муниципальной формы собственности, находящиеся в стадии банкротства на конец года</w:t>
            </w:r>
          </w:p>
        </w:tc>
      </w:tr>
      <w:tr w:rsidR="00C92D46" w:rsidRPr="00F248FB" w:rsidTr="003020AA">
        <w:trPr>
          <w:trHeight w:val="2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Полная учетная стоимость основных фондов организаций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58612911,0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60225794,0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56640286,0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56926155,0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57210786,0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57496840,0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57784324,0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2022 году в Реестр муниципального имущества включены 19618 единиц имущества</w:t>
            </w:r>
          </w:p>
        </w:tc>
      </w:tr>
      <w:tr w:rsidR="00C92D46" w:rsidRPr="00F248FB" w:rsidTr="003020AA">
        <w:trPr>
          <w:trHeight w:val="1068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1 601 832,8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475 737,2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457 737,2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Объемы строительства выполняются в установленные сроки</w:t>
            </w:r>
          </w:p>
        </w:tc>
      </w:tr>
      <w:tr w:rsidR="00C92D46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Просроченная задолженность отсутствует.</w:t>
            </w:r>
          </w:p>
        </w:tc>
      </w:tr>
      <w:tr w:rsidR="00C92D46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просроченной кредиторской задолженности по оплате труда (включая начисления на оплату труда) муниципальных учреждений (на конец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Просроченная задолженность отсутствует.</w:t>
            </w:r>
          </w:p>
        </w:tc>
      </w:tr>
      <w:tr w:rsidR="00C92D46" w:rsidRPr="00F248FB" w:rsidTr="003020AA">
        <w:trPr>
          <w:trHeight w:val="269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расходов муниципального образования на оплату труда (включая начисления на оплату труда)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4 603 303,9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5 139 842,7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5 373 219,7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5 817 084,0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5 950 963,2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6 167 646,9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5 787 816,7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в 2022 году обусловлено увеличением на 4% объема средств на фонд оплаты труда, в целях обеспечения сбалансированности и дифференциации системы оплаты труда в зависимости от уровня квалификации и сложности выполняемых работ</w:t>
            </w:r>
          </w:p>
        </w:tc>
      </w:tr>
      <w:tr w:rsidR="00C92D46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4 893,9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C92D46" w:rsidRPr="00F248FB" w:rsidTr="003020AA">
        <w:trPr>
          <w:trHeight w:val="90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расходов бюджета муниципального образования на содержание работников органов местного самоуправления,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528 190,3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582 491,0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622 921,8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496 433,1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551 321,8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551 404,7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550 620,8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показателя обусловлено тем, что в 2021 году были выделены средства на выплаты в связи с окончанием срока полномочий лиц, замещающих муниципальные должности</w:t>
            </w:r>
          </w:p>
        </w:tc>
      </w:tr>
      <w:tr w:rsidR="00C92D46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ная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Принят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решением Думы города Ханты-Мансийска от 29.01.1998 №3</w:t>
            </w:r>
          </w:p>
        </w:tc>
      </w:tr>
      <w:tr w:rsidR="00C92D46" w:rsidRPr="00F248FB" w:rsidTr="002D503D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Удовлетворенность населения деятельностью местного самоуправления городского округа (муниципального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 от числа опрошенных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916BB3" w:rsidRDefault="002D503D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916BB3" w:rsidRDefault="002D503D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916BB3" w:rsidRDefault="002D503D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Данные представлены Департаментом общественных, внешних связей и молодежной политики ХМАО-Югры</w:t>
            </w:r>
          </w:p>
        </w:tc>
      </w:tr>
      <w:tr w:rsidR="00C92D46" w:rsidRPr="00F248FB" w:rsidTr="003020AA">
        <w:trPr>
          <w:trHeight w:val="698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Тысяча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значении показателя представлены органами статистики</w:t>
            </w:r>
          </w:p>
        </w:tc>
      </w:tr>
      <w:tr w:rsidR="00C92D46" w:rsidRPr="00F248FB" w:rsidTr="002D503D">
        <w:trPr>
          <w:trHeight w:val="12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Энергосбе</w:t>
            </w:r>
            <w:proofErr w:type="spellEnd"/>
          </w:p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режение</w:t>
            </w:r>
            <w:proofErr w:type="spellEnd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повышение энергетической </w:t>
            </w: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эффектив</w:t>
            </w:r>
            <w:proofErr w:type="spellEnd"/>
          </w:p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48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2D503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2D46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ватт в час на 1 проживающего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748,35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значения показателя обусловлено реализацией мероприятий, направленных на энергосбережение и повышение энергетической эффективности</w:t>
            </w:r>
          </w:p>
        </w:tc>
      </w:tr>
      <w:tr w:rsidR="00C92D46" w:rsidRPr="00F248FB" w:rsidTr="003020AA">
        <w:trPr>
          <w:trHeight w:val="959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Суммарное потребление электроэнергии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EB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79269734,1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EB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80389680,0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EB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79839684,2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EB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80800690,5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EB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80149657,0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EB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80223365,0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EB4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80326542,0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90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электроэнергией)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101 723,5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104 550,7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105 908,2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107 338,2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Гкал. на 1кв. метр общей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C92D46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тепловой энергии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Гигака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лория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353 790,0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386 251,3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401 101,0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477 563,7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509 677,0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535 177,0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808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2 253 375,0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2 698 100,0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2 848 100,0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2 998 100,0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3 148 100,0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2134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значения показателя обусловлено реализацией мероприятий, направленных на энергосбережение и повышение энергетической эффективности</w:t>
            </w:r>
          </w:p>
        </w:tc>
      </w:tr>
      <w:tr w:rsidR="00C92D46" w:rsidRPr="00F248FB" w:rsidTr="003020AA">
        <w:trPr>
          <w:trHeight w:val="90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горячей воды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Кубический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804 531,7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812 457,0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817 526,9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820 263,3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820 040,5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821 298,5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горячей водой)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49 844,0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50 527,0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51 011,4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51 413,2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51 915,2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1815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значения показателя обусловлено реализацией мероприятий, направленных на энергосбережение и повышение энергетической эффективности</w:t>
            </w:r>
          </w:p>
        </w:tc>
      </w:tr>
      <w:tr w:rsidR="00C92D46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холодной воды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ческий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3 266 016,1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3 099 197,7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3 282 021,3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3 305 460,7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3 315 573,8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3 328 465,0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3 339 735,8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холодной водой)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100 644,5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102 146,5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103 224,6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104 406,1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105 587,6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ческих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метров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значения показателя обусловлено реализацией мероприятий, направленных на энергосбережение и повышение энергетической эффективности</w:t>
            </w:r>
          </w:p>
        </w:tc>
      </w:tr>
      <w:tr w:rsidR="00C92D46" w:rsidRPr="00F248FB" w:rsidTr="003020AA">
        <w:trPr>
          <w:trHeight w:val="6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потребленного природного газа всеми МКД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ческий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1 341 289,4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1 374 116,2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1 423 124,0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1 460 772,1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1 481 200,0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1 501 310,0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1 517 760,4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834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проживающих в многоквартирных домах (с газом)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53 705,6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54 652,7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916BB3" w:rsidRDefault="00C92D46" w:rsidP="00916BB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55 473,7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916BB3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показателя в связи со строительством и вводом в эксплуатацию </w:t>
            </w:r>
            <w:proofErr w:type="gramStart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proofErr w:type="gramEnd"/>
            <w:r w:rsidRPr="00916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МКД</w:t>
            </w:r>
          </w:p>
        </w:tc>
      </w:tr>
      <w:tr w:rsidR="00C92D46" w:rsidRPr="00F248FB" w:rsidTr="003020AA">
        <w:trPr>
          <w:trHeight w:val="15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Неиз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вестные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2D46" w:rsidRPr="00F248FB" w:rsidTr="003020AA">
        <w:trPr>
          <w:trHeight w:val="2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ватт в час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значения показателя обусловлено реализацией мероприятий, направленных на энергосбережение и повышение энергетической эффективности</w:t>
            </w:r>
          </w:p>
        </w:tc>
      </w:tr>
      <w:tr w:rsidR="00C92D46" w:rsidRPr="00F248FB" w:rsidTr="003020AA">
        <w:trPr>
          <w:trHeight w:val="1144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Суммарное потребление электроэнергии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кило</w:t>
            </w:r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9959041,0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11883828,0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10380319,7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10815753,4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10890429,6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10969262,6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11048802,2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в связи со строительством и вводом в эксплуатацию новых объектов</w:t>
            </w:r>
          </w:p>
        </w:tc>
      </w:tr>
      <w:tr w:rsidR="00C92D46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Гкал. на 1кв. метр общей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C92D46" w:rsidRPr="00F248FB" w:rsidTr="003020AA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Суммарное потребление тепловой энергии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Гигака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лория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35 951,6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36 500,1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40 388,1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40 388,1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37 352,4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в связи со строительством и вводом в эксплуатацию новых объектов</w:t>
            </w:r>
          </w:p>
        </w:tc>
      </w:tr>
      <w:tr w:rsidR="00C92D46" w:rsidRPr="00F248FB" w:rsidTr="003020AA">
        <w:trPr>
          <w:trHeight w:val="94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 муниципальных бюджетных учреждений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299 596,7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315 642,2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311 974,4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336 567,3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336 567,3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338 067,3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339 567,3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в связи со строительством и вводом в эксплуатацию новых объектов</w:t>
            </w:r>
          </w:p>
        </w:tc>
      </w:tr>
      <w:tr w:rsidR="00C92D46" w:rsidRPr="00BA3883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вающе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C92D46" w:rsidRPr="00F248FB" w:rsidTr="003020AA">
        <w:trPr>
          <w:trHeight w:val="1118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горячей воды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ческий</w:t>
            </w:r>
            <w:proofErr w:type="spellEnd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17 774,5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18 570,6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15 751,5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в связи со строительством и вводом в эксплуатацию новых объектов</w:t>
            </w:r>
          </w:p>
        </w:tc>
      </w:tr>
      <w:tr w:rsidR="00C92D46" w:rsidRPr="00F248FB" w:rsidTr="003020AA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 сохранен на уровне 2021 года</w:t>
            </w:r>
          </w:p>
        </w:tc>
      </w:tr>
      <w:tr w:rsidR="00C92D46" w:rsidRPr="00F248FB" w:rsidTr="003020AA">
        <w:trPr>
          <w:trHeight w:val="112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46" w:rsidRPr="00F248FB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3C1C0C" w:rsidRDefault="00C92D46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потребленной холодной воды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Кубический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46" w:rsidRPr="003C1C0C" w:rsidRDefault="00C92D46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116 586,3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119 070,5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121 323,4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122 536,7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D46" w:rsidRPr="000C3AF2" w:rsidRDefault="00C92D46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123 762,1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2D46" w:rsidRPr="000C3AF2" w:rsidRDefault="00C92D46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показателя в связи со строительством и вводом в эксплуатацию новых объектов</w:t>
            </w:r>
          </w:p>
        </w:tc>
      </w:tr>
      <w:tr w:rsidR="002D503D" w:rsidRPr="00F248FB" w:rsidTr="002D503D">
        <w:trPr>
          <w:trHeight w:val="12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3D" w:rsidRPr="00F248FB" w:rsidRDefault="002D503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3D" w:rsidRPr="003C1C0C" w:rsidRDefault="002D503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3D" w:rsidRPr="003C1C0C" w:rsidRDefault="002D503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кубических метров на 1 </w:t>
            </w: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прожи</w:t>
            </w:r>
            <w:proofErr w:type="spellEnd"/>
          </w:p>
          <w:p w:rsidR="002D503D" w:rsidRPr="003C1C0C" w:rsidRDefault="002D503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ваю</w:t>
            </w:r>
            <w:proofErr w:type="spellEnd"/>
          </w:p>
          <w:p w:rsidR="002D503D" w:rsidRPr="003C1C0C" w:rsidRDefault="002D503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3D" w:rsidRPr="003C1C0C" w:rsidRDefault="002D503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3D" w:rsidRPr="000C3AF2" w:rsidRDefault="002D503D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Данный показатель отсутствует</w:t>
            </w:r>
          </w:p>
        </w:tc>
      </w:tr>
      <w:tr w:rsidR="002D503D" w:rsidRPr="00F248FB" w:rsidTr="002D503D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3D" w:rsidRPr="00F248FB" w:rsidRDefault="002D503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3D" w:rsidRPr="003C1C0C" w:rsidRDefault="002D503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Суммарный объём потребленного природного газа всеми муниципальными бюджетными учреждениями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3D" w:rsidRPr="003C1C0C" w:rsidRDefault="002D503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Кубический 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3D" w:rsidRPr="003C1C0C" w:rsidRDefault="002D503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3D" w:rsidRPr="000C3AF2" w:rsidRDefault="002D503D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Данный показатель отсутствует</w:t>
            </w:r>
          </w:p>
        </w:tc>
      </w:tr>
      <w:tr w:rsidR="002D503D" w:rsidRPr="00F248FB" w:rsidTr="002D503D">
        <w:trPr>
          <w:trHeight w:val="3308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3D" w:rsidRPr="00F248FB" w:rsidRDefault="002D503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3D" w:rsidRPr="003C1C0C" w:rsidRDefault="002D503D" w:rsidP="00C9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образований» на основании распоряжения Правительства ХМАО – Югры от 20.07.2018 № 378-рп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3D" w:rsidRPr="003C1C0C" w:rsidRDefault="002D503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3D" w:rsidRPr="003C1C0C" w:rsidRDefault="002D503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3D" w:rsidRPr="000C3AF2" w:rsidRDefault="002D503D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D503D" w:rsidRPr="00F248FB" w:rsidTr="002D503D">
        <w:trPr>
          <w:trHeight w:val="210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3D" w:rsidRPr="00F248FB" w:rsidRDefault="002D503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3D" w:rsidRPr="003C1C0C" w:rsidRDefault="002D503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3D" w:rsidRPr="003C1C0C" w:rsidRDefault="002D503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3D" w:rsidRPr="003C1C0C" w:rsidRDefault="002D503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3D" w:rsidRPr="000C3AF2" w:rsidRDefault="002D503D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3D" w:rsidRPr="000C3AF2" w:rsidRDefault="002D503D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3D" w:rsidRPr="000C3AF2" w:rsidRDefault="002D503D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3D" w:rsidRPr="000C3AF2" w:rsidRDefault="002D503D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3D" w:rsidRPr="000C3AF2" w:rsidRDefault="002D503D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2022 год независимая оценка проведена в отношении 2 муниципальных бюджетных учреждений культуры "Культурно-досуговый центр "Октябрь", "Городская централизованная библиотечная система"</w:t>
            </w:r>
          </w:p>
        </w:tc>
      </w:tr>
      <w:tr w:rsidR="002D503D" w:rsidRPr="00F248FB" w:rsidTr="002D503D">
        <w:trPr>
          <w:trHeight w:val="1104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3D" w:rsidRPr="00F248FB" w:rsidRDefault="002D503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3D" w:rsidRPr="003C1C0C" w:rsidRDefault="002D503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3D" w:rsidRPr="003C1C0C" w:rsidRDefault="002D503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3D" w:rsidRPr="003C1C0C" w:rsidRDefault="002D503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3D" w:rsidRPr="000C3AF2" w:rsidRDefault="002D503D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 муниципальные организации, оказывающие услуги в сфере здравоохранения</w:t>
            </w:r>
          </w:p>
        </w:tc>
      </w:tr>
      <w:tr w:rsidR="002D503D" w:rsidRPr="00F248FB" w:rsidTr="002D503D">
        <w:trPr>
          <w:trHeight w:val="206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3D" w:rsidRPr="00F248FB" w:rsidRDefault="002D503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3D" w:rsidRPr="003C1C0C" w:rsidRDefault="002D503D" w:rsidP="00D7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3D" w:rsidRPr="003C1C0C" w:rsidRDefault="002D503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3D" w:rsidRPr="003C1C0C" w:rsidRDefault="002D503D" w:rsidP="00D7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3D" w:rsidRPr="000C3AF2" w:rsidRDefault="002D503D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3D" w:rsidRPr="000C3AF2" w:rsidRDefault="002D503D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3D" w:rsidRPr="000C3AF2" w:rsidRDefault="002D503D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3D" w:rsidRPr="000C3AF2" w:rsidRDefault="002D503D" w:rsidP="000C3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03D" w:rsidRPr="000C3AF2" w:rsidRDefault="002D503D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расчете использовано среднее значение результатов, достигнутых по итогам </w:t>
            </w:r>
            <w:proofErr w:type="gramStart"/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проведения независимой оценки условий оказания услуг</w:t>
            </w:r>
            <w:proofErr w:type="gramEnd"/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сфере образования 6 муниципальных организаций дополнительного образования, прошедших процедуру в 2022 году</w:t>
            </w:r>
          </w:p>
        </w:tc>
      </w:tr>
      <w:tr w:rsidR="002D503D" w:rsidRPr="00F248FB" w:rsidTr="003020AA">
        <w:trPr>
          <w:trHeight w:val="922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3D" w:rsidRPr="00F248FB" w:rsidRDefault="002D503D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3D" w:rsidRPr="003C1C0C" w:rsidRDefault="002D503D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03D" w:rsidRPr="003C1C0C" w:rsidRDefault="002D503D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03D" w:rsidRPr="003C1C0C" w:rsidRDefault="002D503D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3D" w:rsidRPr="000C3AF2" w:rsidRDefault="002D503D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Отсутствуют муниципальные организации, оказывающие услуги в сфере социального обслуживания</w:t>
            </w:r>
          </w:p>
        </w:tc>
      </w:tr>
      <w:tr w:rsidR="002D503D" w:rsidRPr="00F248FB" w:rsidTr="003020AA">
        <w:trPr>
          <w:trHeight w:val="2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3D" w:rsidRPr="00F248FB" w:rsidRDefault="002D503D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3D" w:rsidRPr="003C1C0C" w:rsidRDefault="002D503D" w:rsidP="00D2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03D" w:rsidRPr="003C1C0C" w:rsidRDefault="002D503D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03D" w:rsidRPr="003C1C0C" w:rsidRDefault="002D503D" w:rsidP="00D2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</w:t>
            </w:r>
            <w:r w:rsidRPr="003C1C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3D" w:rsidRPr="000C3AF2" w:rsidRDefault="002D503D" w:rsidP="00510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3D" w:rsidRPr="000C3AF2" w:rsidRDefault="002D503D" w:rsidP="009E1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A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Независимая оценка в сфере физической культуры и спорта в 2022 году не осуществлялась</w:t>
            </w:r>
          </w:p>
        </w:tc>
      </w:tr>
    </w:tbl>
    <w:p w:rsidR="00D73923" w:rsidRDefault="00D73923" w:rsidP="00D7392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  <w:sectPr w:rsidR="00D73923" w:rsidSect="00E52F41">
          <w:pgSz w:w="16838" w:h="11906" w:orient="landscape"/>
          <w:pgMar w:top="567" w:right="1021" w:bottom="851" w:left="1021" w:header="709" w:footer="709" w:gutter="0"/>
          <w:cols w:space="708"/>
          <w:docGrid w:linePitch="360"/>
        </w:sectPr>
      </w:pPr>
    </w:p>
    <w:p w:rsidR="0052391C" w:rsidRPr="0013502F" w:rsidRDefault="0052391C" w:rsidP="00E52F41">
      <w:pPr>
        <w:pStyle w:val="1"/>
        <w:spacing w:before="0" w:line="240" w:lineRule="auto"/>
        <w:ind w:right="-2" w:firstLine="709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13502F">
        <w:rPr>
          <w:rFonts w:ascii="Times New Roman" w:eastAsia="Calibri" w:hAnsi="Times New Roman" w:cs="Times New Roman"/>
          <w:color w:val="auto"/>
          <w:lang w:eastAsia="ru-RU"/>
        </w:rPr>
        <w:lastRenderedPageBreak/>
        <w:t>Раздел 3. Информация о внедрении информационных технологий и повышении информационной открытости, повышении качества предоставляемых муниципальных услуг</w:t>
      </w:r>
      <w:r>
        <w:rPr>
          <w:rFonts w:ascii="Times New Roman" w:eastAsia="Calibri" w:hAnsi="Times New Roman" w:cs="Times New Roman"/>
          <w:color w:val="auto"/>
          <w:lang w:eastAsia="ru-RU"/>
        </w:rPr>
        <w:t>.</w:t>
      </w:r>
    </w:p>
    <w:p w:rsidR="0052391C" w:rsidRPr="0013502F" w:rsidRDefault="0052391C" w:rsidP="00E52F41">
      <w:pPr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391C" w:rsidRPr="000F29D4" w:rsidRDefault="0052391C" w:rsidP="00E52F4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="00DE554F" w:rsidRPr="000F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Внедрение и</w:t>
      </w:r>
      <w:r w:rsidRPr="000F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округа.</w:t>
      </w:r>
    </w:p>
    <w:p w:rsidR="0052391C" w:rsidRPr="000F29D4" w:rsidRDefault="0052391C" w:rsidP="00E52F41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554F" w:rsidRPr="000F29D4" w:rsidRDefault="00DE554F" w:rsidP="000F29D4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9D4">
        <w:rPr>
          <w:rFonts w:ascii="Times New Roman" w:hAnsi="Times New Roman"/>
          <w:sz w:val="28"/>
          <w:szCs w:val="28"/>
          <w:lang w:eastAsia="ru-RU"/>
        </w:rPr>
        <w:t xml:space="preserve">В целях реализации положений Федерального закона от 09.02.2009 </w:t>
      </w:r>
      <w:r w:rsidRPr="000F29D4">
        <w:rPr>
          <w:rFonts w:ascii="Times New Roman" w:hAnsi="Times New Roman"/>
          <w:sz w:val="28"/>
          <w:szCs w:val="28"/>
          <w:lang w:eastAsia="ru-RU"/>
        </w:rPr>
        <w:br/>
        <w:t>№8-ФЗ «Об обеспечении доступа к информации о деятельности государственных органов и органов</w:t>
      </w:r>
      <w:r w:rsidR="000F29D4" w:rsidRPr="000F29D4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самоуправления» в 2022</w:t>
      </w:r>
      <w:r w:rsidRPr="000F29D4">
        <w:rPr>
          <w:rFonts w:ascii="Times New Roman" w:hAnsi="Times New Roman"/>
          <w:sz w:val="28"/>
          <w:szCs w:val="28"/>
          <w:lang w:eastAsia="ru-RU"/>
        </w:rPr>
        <w:t xml:space="preserve"> году проводилась работа по развитию и совершенствованию Официального портала</w:t>
      </w:r>
      <w:r w:rsidR="000F29D4" w:rsidRPr="000F29D4">
        <w:rPr>
          <w:rFonts w:ascii="Times New Roman" w:hAnsi="Times New Roman"/>
          <w:sz w:val="28"/>
          <w:szCs w:val="28"/>
          <w:lang w:eastAsia="ru-RU"/>
        </w:rPr>
        <w:t xml:space="preserve"> органов местного самоуправления города Ханты-Мансийска</w:t>
      </w:r>
      <w:r w:rsidRPr="000F29D4">
        <w:rPr>
          <w:rFonts w:ascii="Times New Roman" w:hAnsi="Times New Roman"/>
          <w:sz w:val="28"/>
          <w:szCs w:val="28"/>
          <w:lang w:eastAsia="ru-RU"/>
        </w:rPr>
        <w:t>.</w:t>
      </w:r>
    </w:p>
    <w:p w:rsidR="004A7EA1" w:rsidRPr="005C611D" w:rsidRDefault="00DE554F" w:rsidP="00FA54F8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9D4">
        <w:rPr>
          <w:rFonts w:ascii="Times New Roman" w:hAnsi="Times New Roman"/>
          <w:sz w:val="28"/>
          <w:szCs w:val="28"/>
          <w:lang w:eastAsia="ru-RU"/>
        </w:rPr>
        <w:t>Отмечается большая посещаемость Официального информационного портала, что свидетельствует о его востребованности среди жителей города, актуальности, доступности</w:t>
      </w:r>
      <w:r w:rsidR="004A7E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29D4">
        <w:rPr>
          <w:rFonts w:ascii="Times New Roman" w:hAnsi="Times New Roman"/>
          <w:sz w:val="28"/>
          <w:szCs w:val="28"/>
          <w:lang w:eastAsia="ru-RU"/>
        </w:rPr>
        <w:t xml:space="preserve">и открытости информации о деятельности органов местного самоуправления города Ханты-Мансийска. </w:t>
      </w:r>
      <w:r w:rsidR="000F29D4"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работы Официальный портал признан лучшим в Югре среди муниципалитетов и входит в топ самых популярных сайтов России в группе «Государство и общество» по статистике </w:t>
      </w:r>
      <w:proofErr w:type="spellStart"/>
      <w:r w:rsidR="000F29D4"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>Рамблер</w:t>
      </w:r>
      <w:proofErr w:type="gramStart"/>
      <w:r w:rsidR="000F29D4"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A7EA1"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gramEnd"/>
      <w:r w:rsidR="004A7EA1"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="004A7EA1"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портале освещается деятельность Администрации города, Главы города, подведомственных предприятий и учреждений. </w:t>
      </w:r>
    </w:p>
    <w:p w:rsidR="000F29D4" w:rsidRPr="000F29D4" w:rsidRDefault="000F29D4" w:rsidP="000F29D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доступа к информации о деятельности Администрации города неограниченного круга лиц в форме открытых данных, </w:t>
      </w:r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 набора открытых данных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размещаются на «Портале открытых данных Ханты-Мансийского автономного округа - Югры».</w:t>
      </w:r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F29D4" w:rsidRPr="000F29D4" w:rsidRDefault="000F29D4" w:rsidP="000F29D4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информирования жителей о происходящих событиях, в том числе в онлайн формате, на улицах города функционирует комплексная система аудиовизуальной трансляции, состоящая из четырех больших светодиодных экранов размером 35 </w:t>
      </w:r>
      <w:proofErr w:type="spellStart"/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каждый, </w:t>
      </w:r>
      <w:proofErr w:type="spellStart"/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медиафасада</w:t>
      </w:r>
      <w:proofErr w:type="spellEnd"/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административном здании МО МВД России «Ханты-Мансийский», размером более 165 кв. м, который является самым большим в Югре, а также система озвучивания по улице Мира. </w:t>
      </w:r>
      <w:proofErr w:type="gramEnd"/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29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органы Администрации города и муниципальные учреждения имеют официальные верифицированные страницы в социальной сети «</w:t>
      </w:r>
      <w:proofErr w:type="spellStart"/>
      <w:r w:rsidRPr="000F29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0F29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 которые подключены к компоненту «</w:t>
      </w:r>
      <w:proofErr w:type="spellStart"/>
      <w:r w:rsidRPr="000F29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Госпаблики</w:t>
      </w:r>
      <w:proofErr w:type="spellEnd"/>
      <w:r w:rsidRPr="000F29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0F29D4" w:rsidRPr="000209A9" w:rsidRDefault="000F29D4" w:rsidP="000F29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2022 году осуществлен перевод 10 официальных сайтов образовательных учреждений (школ) на Платформу «</w:t>
      </w:r>
      <w:proofErr w:type="spellStart"/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Госвеб</w:t>
      </w:r>
      <w:proofErr w:type="spellEnd"/>
      <w:r w:rsidRPr="000F2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0F29D4" w:rsidRDefault="000F29D4" w:rsidP="00893FED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red"/>
          <w:lang w:eastAsia="ru-RU"/>
        </w:rPr>
      </w:pPr>
    </w:p>
    <w:p w:rsidR="00E84B80" w:rsidRPr="004D2425" w:rsidRDefault="00E84B80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3.3. Повышение информационной открытости органов местного самоуправления городских округов и муниципальных районов автономного округа, включая информацию о качестве окружающей среды, публичная и </w:t>
      </w:r>
      <w:proofErr w:type="spellStart"/>
      <w:r w:rsidRPr="004D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медийная</w:t>
      </w:r>
      <w:proofErr w:type="spellEnd"/>
      <w:r w:rsidRPr="004D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(публикации и выступления в СМИ) активность глав городских округов и муниципальных районов автономного округа, работа с населением.</w:t>
      </w:r>
    </w:p>
    <w:p w:rsidR="00254513" w:rsidRPr="004D2425" w:rsidRDefault="00254513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4A1" w:rsidRPr="005C611D" w:rsidRDefault="001F39BA" w:rsidP="00FA54F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органах Администрации города Ханты-Мансийска продолжают действовать 13 общественных советов. В течение года Общественной палатой города Ханты-Мансийска проведено 9 </w:t>
      </w:r>
      <w:proofErr w:type="gram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заседаний</w:t>
      </w:r>
      <w:proofErr w:type="gram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которых рассмотрено 36 вопросов, касающихся социально-экономического развития города Ханты-Мансийска.</w:t>
      </w:r>
      <w:r w:rsidR="00FA5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64A1" w:rsidRPr="005C611D">
        <w:rPr>
          <w:rFonts w:ascii="Times New Roman" w:eastAsia="Calibri" w:hAnsi="Times New Roman" w:cs="Times New Roman"/>
          <w:sz w:val="28"/>
          <w:szCs w:val="28"/>
        </w:rPr>
        <w:t>На базе муниципального казенного учреждения «Служба социальной поддержки населения» работает «</w:t>
      </w:r>
      <w:proofErr w:type="gramStart"/>
      <w:r w:rsidR="00B964A1" w:rsidRPr="005C611D">
        <w:rPr>
          <w:rFonts w:ascii="Times New Roman" w:eastAsia="Calibri" w:hAnsi="Times New Roman" w:cs="Times New Roman"/>
          <w:sz w:val="28"/>
          <w:szCs w:val="28"/>
        </w:rPr>
        <w:t>Ресурсный</w:t>
      </w:r>
      <w:proofErr w:type="gramEnd"/>
      <w:r w:rsidR="00B964A1" w:rsidRPr="005C611D">
        <w:rPr>
          <w:rFonts w:ascii="Times New Roman" w:eastAsia="Calibri" w:hAnsi="Times New Roman" w:cs="Times New Roman"/>
          <w:sz w:val="28"/>
          <w:szCs w:val="28"/>
        </w:rPr>
        <w:t xml:space="preserve"> центр», который базируется на принципе объединения и концентрации различных ресурсов для создания комфортной среды функционирования некоммерческих организаций (далее – НКО) и инициативных групп населения. По информации Управления Министерства юстиции России по Ханты-Мансийскому автономному округу – Югре по состоянию на 31.12.2022 в городе Ханты-Мансийске действует 370 некоммерческих организаций. По сравнению с данными прошлого года количество зарегистрированных НКО увеличилось на 9 организаций. В реестре СО НКО состоит 49 организаций, реализующих социально значимые мероприятия в городе в различных сферах, численный состав которых составляет 11 903 человека. За 2022 год реестр СО НКО пополнился на 8 организаций.</w:t>
      </w:r>
    </w:p>
    <w:p w:rsidR="00B964A1" w:rsidRPr="005C611D" w:rsidRDefault="00B964A1" w:rsidP="00B964A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11D">
        <w:rPr>
          <w:rFonts w:ascii="Times New Roman" w:eastAsia="Calibri" w:hAnsi="Times New Roman" w:cs="Times New Roman"/>
          <w:sz w:val="28"/>
          <w:szCs w:val="28"/>
        </w:rPr>
        <w:t xml:space="preserve">Для успешной и более эффективной реализации проектов городские НКО, инициативные граждане принимают участие в конкурсах на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</w:rPr>
        <w:t>грантовую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</w:rPr>
        <w:t xml:space="preserve"> поддержку различного уровня. Так, в 2022 году, победителями федеральных  и региональных конкурсов привлечены финансовые средства  в сумме 48 472,3 тыс. рублей. По сравнению с 2021 годом количество привлеченных средств в некоммерческий сектор увеличилось на 10%. В 2022 году 58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</w:rPr>
        <w:t>хантымансийцев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</w:rPr>
        <w:t xml:space="preserve"> воспользовались возможностью принять участие в конкурсе для физических лиц на предоставление грантов Губернатора Ханты-Мансийского автономного округа – Югры на развитие гражданского общества. Увеличение числа поданных заявок в 2022 году, по сравнению с 2021 годом, на 17% и свидетельствует о повышении уровня гражданской активности и заинтересованности граждан принимать участие в общественной жизни города и улучшении социального пространства вокруг.</w:t>
      </w:r>
    </w:p>
    <w:p w:rsidR="001F39BA" w:rsidRPr="005C611D" w:rsidRDefault="001F39BA" w:rsidP="001F39BA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рамках практики реализации инициативного бюджетирования, позволяющей обеспечивать непосредственное участие жителей города Ханты-Мансийска в определении приоритетных направлений расходования части средств бюджета, осуществляется работа с инициативными проектами граждан, направленными на решение вопросов местного значения. </w:t>
      </w:r>
    </w:p>
    <w:p w:rsidR="004A7EA1" w:rsidRDefault="001F39BA" w:rsidP="001F39BA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Так, в 2022 году, инициативный проект по благоустройству общественного пространства в районе Тобольского тракта Эко-парк «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ЛесОк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представленный городом на втором региональном конкурсе инициативных проектов Ханты-Мансийского автономного округа – Югры, вошел в число победителей. Общая стоимость инициативного проекта составляет 14 </w:t>
      </w:r>
      <w:proofErr w:type="gram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млн</w:t>
      </w:r>
      <w:proofErr w:type="gram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сумма субсидии из окружного бюджета проекту-победителю составила 9,4 млн рублей.</w:t>
      </w:r>
      <w:r w:rsidR="00FA5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целью данного инициативного проекта является создание условий для безопасного и комфортного отдыха и досуга горожан, развитие туристической привлекательности города Ханты-Мансийска путем обустройства части природного парка в виде многофункционального экологического парка отдыха, поддержание благополучной экологической обстановки на территории, прилегающей к Природному парку «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Самаровский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чугас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</w:p>
    <w:p w:rsidR="001F39BA" w:rsidRPr="005C611D" w:rsidRDefault="001F39BA" w:rsidP="001F39BA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создания условий для реализации гражданских инициатив трем социально ориентированным некоммерческим организациям из бюджета города выделен грант в форме субсидии на реализацию проектов, направленных на информирование граждан о возможности получения своих услуг. Сумма гранта составила 150 тыс. рублей. В результате реализации запланированных проектов Региональная общественная организация «Добровольно-спасательное пожарное формирование по Ханты-Мансийскому автономному округу – Югре», автономная некоммерческая организация «Центр развития культуры и спорта «Олимп» и Ханты-Мансийская региональная организация Общероссийской общественной организации инвалидов «Всероссийское ордена Трудового Красного Знамени общество слепых» охватили информационной компанией более 6 500 граждан.</w:t>
      </w:r>
    </w:p>
    <w:p w:rsidR="009C0F9D" w:rsidRPr="005C611D" w:rsidRDefault="009C0F9D" w:rsidP="00FA54F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бюджетным учреждением «Городской информационный центр» реализуются основные информационные проекты с помощью телевидения города Ханты-Мансийска «Новая студия», общественно-политической газеты «Самарово – Ханты-Мансийск», информационного агентства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News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-HM. Еженедельно в газете «Самарово – Ханты-Мансийск» публикуется рубрика «Столица» с информационно-аналитическими материалами о </w:t>
      </w: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деятельности Главы города Ханты-Мансийска и работе Администрации окружного центра, в качестве экспертов выступают сотрудники Администрации, муниципальных предприятий и учреждений. На страницах газеты регулярно размещается информация с результатами заседаний городской Думы Ханты-Мансийска и общественной палаты города в рубрике «Актуально». В приложении к газете публикуются постановления Главы Ханты-Мансийска, решения Думы города, итоговые решения общественных обсуждений и другие официальные документы. Для обеспечения обратной связи с населением продвигаются публикации с упоминанием </w:t>
      </w:r>
      <w:proofErr w:type="gram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официальных</w:t>
      </w:r>
      <w:proofErr w:type="gram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аккаунтов Администрации города. В рубрике «МЦУ» регулярно освещается работа Муниципального центра управления Ханты-Мансийска, прилагаются контактные данные, куда граждане могут обратиться за необходимыми сведениями или сообщить о своей проблеме. Корреспонденты газеты ответственно подходят к организации обратной связи с читателями. В издании много опросов на самые разные темы. Продолжает действовать рубрика: «За город в ответе» – об ответственном отношении горожан к городу, его инфраструктуре, в которой поднимаются актуальные темы, предлагаются пути решения городских проблем; «Было – стало» – публикация информации о решенных проблемах, зафиксированных системой ЦУР «Инцидент Менеджмент».</w:t>
      </w:r>
    </w:p>
    <w:p w:rsidR="009C0F9D" w:rsidRPr="005C611D" w:rsidRDefault="009C0F9D" w:rsidP="009C0F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2022 году вышло в свет 60 номеров газеты «Самарово – Ханты-Мансийск», общий тираж 600 000 экземпляров. </w:t>
      </w:r>
      <w:r w:rsidR="004A7EA1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азета бесплатно доставляется 6800 подписчикам из числа льготных категорий граждан. Газета доступна для жителей и гостей города в 82 точках распространения, расположенных в общественных местах.</w:t>
      </w:r>
    </w:p>
    <w:p w:rsidR="009C0F9D" w:rsidRPr="005C611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эфире городского телевидения Ханты-Мансийска «Новая студия» для обратной связи с населением регулярно транслируются опросы жителей. Горожане высказывают своё мнение по различным вопросам, связанным с городской средой. В информационно-аналитической программе «Диалог» еженедельно участвуют представители органов местного самоуправления, структурных подразделений Администрации. Ежедневные информационные выпуски о событиях в городе транслируются по всему автономному округу в эфире телеканала РОССИЯ24, входящего в первый цифровой мультиплекс, охватывая тем самым 1400000 человек. Благодаря </w:t>
      </w:r>
      <w:proofErr w:type="gram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качественному</w:t>
      </w:r>
      <w:proofErr w:type="gram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интересному контенту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YouTube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-канал «Телевидение Ханты-Мансийска», регулярно попадает на главную страницу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видеохостинга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Показы публикаций «Телевидения Ханты-Мансийска» по итогам 2022 года составили 1 миллион 700  тысяч, что в два раза больше чем в 2021 году. </w:t>
      </w:r>
    </w:p>
    <w:p w:rsidR="009C0F9D" w:rsidRPr="005C611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портале информационного агентства «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News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-HM» за отчетный период опубликовано более 1,9 тыс. информационных материалов, 60 фотогалерей с наиболее ярких и актуальных мероприятий. По сравнению с аналогичным периодом прошлого года количество посещений на сайте выросло на 14 тыс., новых посетителей – на 12,5 тыс., просмотров – на 13 тыс. Кроме того, на 10 пунктов поднялся индекс качества портала – показатель востребованности сайта пользователями по данным сервисов Яндекса. </w:t>
      </w:r>
    </w:p>
    <w:p w:rsidR="009C0F9D" w:rsidRPr="005C611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Ведется работа по продвижению официальных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пабликов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города в социальных сетях.</w:t>
      </w:r>
      <w:proofErr w:type="gram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Регулярно обновля</w:t>
      </w:r>
      <w:r w:rsidR="00DA5E86"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ется дизайн и рубрикатор групп. </w:t>
      </w: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Контент формируется согласно медиа-плана с соблюдением периодичности публикаций. Ежедневно на страницах в каждой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соцсети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выходит не менее 7 публикаций. 20% от общего количества посвящено деятельности Главы города. </w:t>
      </w:r>
    </w:p>
    <w:p w:rsidR="009C0F9D" w:rsidRPr="005C611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2022 год богат на прямые эфиры – это также «изюминка» социальных сетей Ханты-Мансийска. Такой формат подачи информации высоко оценен жителями окружной столицы. За год проведено около 40 прямых эфиров. Все они сопровождались множеством комментариев со стороны пользователей социальных сетей и вопросами в адрес руководителей органов местного самоуправления.</w:t>
      </w:r>
    </w:p>
    <w:p w:rsidR="009C0F9D" w:rsidRPr="005C611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2022 году группа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пабликов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Ханты-Мансийск|Онлайн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удостоилась «Диплома отличника» международного конкурса «Пресс-служба года» в номинации «PR в </w:t>
      </w:r>
      <w:proofErr w:type="gram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социальных</w:t>
      </w:r>
      <w:proofErr w:type="gram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медиа». Два года подряд занимает первое место в рейтинге официальных сообществ муниципальных образований, по мнению Департамента общественных связей ХМАО-Югры и АНО «Диалог».</w:t>
      </w:r>
    </w:p>
    <w:p w:rsidR="009C0F9D" w:rsidRPr="005C611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Регулярно ведется мониторинг независимых информационных источников на предмет упоминания деятельности органов местного самоуправления, в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т.ч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. с помощью программ «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Крибрум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» и «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Медиалогия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В случае назревания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имиджевых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репутационных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рисков, производится разъяснительная работа с пользователями.</w:t>
      </w:r>
    </w:p>
    <w:p w:rsidR="009C0F9D" w:rsidRPr="005C611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Продолжается реализация информационного проекта «События недели Ханты-Мансийска», который </w:t>
      </w:r>
      <w:proofErr w:type="gram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существует уже пятый год и приносит</w:t>
      </w:r>
      <w:proofErr w:type="gram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положительные отзывы от организаций и предприятий города. Рассылка новостей осуществляется посредством электронной почты, а также распространяется мобильная версия дайджеста с помощью мессенджеров. Целевая аудитория проекта составляет более 20 тыс. человек. </w:t>
      </w:r>
    </w:p>
    <w:p w:rsidR="009C0F9D" w:rsidRPr="009C0F9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Отдельного внимания заслуживает работа в систем</w:t>
      </w:r>
      <w:r w:rsidR="00FA54F8">
        <w:rPr>
          <w:rFonts w:ascii="Times New Roman" w:eastAsia="Calibri" w:hAnsi="Times New Roman" w:cs="Times New Roman"/>
          <w:sz w:val="28"/>
          <w:szCs w:val="28"/>
          <w:lang w:eastAsia="ru-RU"/>
        </w:rPr>
        <w:t>е «Инцидент менеджмент», которой зафиксировано</w:t>
      </w: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54F8">
        <w:rPr>
          <w:rFonts w:ascii="Times New Roman" w:eastAsia="Calibri" w:hAnsi="Times New Roman" w:cs="Times New Roman"/>
          <w:sz w:val="28"/>
          <w:szCs w:val="28"/>
          <w:lang w:eastAsia="ru-RU"/>
        </w:rPr>
        <w:t>более</w:t>
      </w: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тысяч обращений в 2022 году. Сотрудники Муниципального центра управления практически в круглосуточ</w:t>
      </w:r>
      <w:r w:rsidR="00DA5E86"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 режиме </w:t>
      </w:r>
      <w:proofErr w:type="gramStart"/>
      <w:r w:rsidR="00DA5E86"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обрабатывают запросы</w:t>
      </w: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дают</w:t>
      </w:r>
      <w:proofErr w:type="gram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них ответы совместно с профильными структурами, благодаря чему среднее время окончательного ответа на сообщение жителей менее 2 часов. С начала года МЦУ Ханты-Мансийска твердо занимает лидирующую строчку в ежемесячном рейтинге среди</w:t>
      </w:r>
      <w:r w:rsidR="00DA5E86"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муниципальных образований Югры.</w:t>
      </w: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5E86"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отрудники городского центра были отмечены благодарностью Центра управления регионом за профессиональную и эффективную работу. В планах Муниципального центра управления реализация </w:t>
      </w:r>
      <w:proofErr w:type="spellStart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>краудсорсингового</w:t>
      </w:r>
      <w:proofErr w:type="spellEnd"/>
      <w:r w:rsidRPr="005C6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проекта, сокращение времени ответов, сохранение лидирующих позиций в рейтинге МО, подключение к системе муниципальные предприятия и учреждения.</w:t>
      </w:r>
      <w:r w:rsidRPr="009C0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C0F9D" w:rsidRPr="009C0F9D" w:rsidRDefault="009C0F9D" w:rsidP="009C0F9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4B80" w:rsidRPr="004D2425" w:rsidRDefault="00E84B80" w:rsidP="00E52F4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</w:r>
    </w:p>
    <w:p w:rsidR="00254513" w:rsidRPr="004D2425" w:rsidRDefault="00254513" w:rsidP="000F29D4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9D4" w:rsidRPr="000F29D4" w:rsidRDefault="000F29D4" w:rsidP="000F29D4">
      <w:pPr>
        <w:tabs>
          <w:tab w:val="left" w:pos="567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>В Ханты-Мансийске реализуются стратегические цели государственной политики в сфере цифрового развития: формирование современной информационно-коммуникационной инфраструктуры, повышение эффективности государственного и муниципального управления.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Ключевым условием успешного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развития в городе Ханты-Мансийске информационного общества, улучшения качества жизни и условий ведения предпринимательской деятельности является уровень распространения среди населения базовых навыков использования </w:t>
      </w:r>
      <w:r w:rsidRPr="000F29D4"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информационно-коммуникационных технологий, умение горожан пользоваться электронными сервисами.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lastRenderedPageBreak/>
        <w:t xml:space="preserve">Работа по обучению цифровым компетенциям граждан – это максимальный охват различных целевых и возрастных групп. 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>В этих целях управлением информатизации организованы следующие мероприятия: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школах города 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внеклассных часах </w:t>
      </w:r>
      <w:proofErr w:type="gramStart"/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организованы и проведены</w:t>
      </w:r>
      <w:proofErr w:type="gramEnd"/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викторины, конкурсы, игры на выявление уровня знаний </w:t>
      </w:r>
      <w:proofErr w:type="spellStart"/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>- на</w:t>
      </w:r>
      <w:r w:rsidRPr="000F29D4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базе </w:t>
      </w:r>
      <w:r w:rsidRPr="000F29D4">
        <w:rPr>
          <w:rFonts w:ascii="Times New Roman" w:eastAsia="Calibri" w:hAnsi="Times New Roman" w:cs="Times New Roman"/>
          <w:sz w:val="28"/>
          <w:szCs w:val="28"/>
        </w:rPr>
        <w:t>МБУ</w:t>
      </w:r>
      <w:r w:rsidRPr="000F29D4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«Городская централизованная библиотечная система»</w:t>
      </w: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/>
        </w:rPr>
        <w:t>обеспечена работа 4-х центров общественного доступа к информации, государственным и муниципальным услугам, предоставляемым в электронной форме</w:t>
      </w:r>
      <w:r w:rsidRPr="000F29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- в библиотеках города проведены мероприятия, в которых приняли участие граждане старшего поколения и школьники: </w:t>
      </w:r>
    </w:p>
    <w:p w:rsidR="000F29D4" w:rsidRPr="000F29D4" w:rsidRDefault="000F29D4" w:rsidP="000F29D4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>- организована акция по информационной грамотности населения «Безопасный интернет»;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>- организована работа книжной выставки «Мир цифровой вселенной»;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0F29D4">
        <w:rPr>
          <w:rFonts w:ascii="Times New Roman" w:eastAsia="Calibri" w:hAnsi="Times New Roman" w:cs="Times New Roman"/>
          <w:sz w:val="28"/>
          <w:szCs w:val="28"/>
        </w:rPr>
        <w:t>проведена</w:t>
      </w:r>
      <w:proofErr w:type="gramEnd"/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29D4">
        <w:rPr>
          <w:rFonts w:ascii="Times New Roman" w:eastAsia="Calibri" w:hAnsi="Times New Roman" w:cs="Times New Roman"/>
          <w:sz w:val="28"/>
          <w:szCs w:val="28"/>
        </w:rPr>
        <w:t>квиз</w:t>
      </w:r>
      <w:proofErr w:type="spellEnd"/>
      <w:r w:rsidRPr="000F29D4">
        <w:rPr>
          <w:rFonts w:ascii="Times New Roman" w:eastAsia="Calibri" w:hAnsi="Times New Roman" w:cs="Times New Roman"/>
          <w:sz w:val="28"/>
          <w:szCs w:val="28"/>
        </w:rPr>
        <w:t>-игра «Безопасный интернет».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В целях мониторинга цифровой грамотности в рамках федерального проекта «Кадры для цифровой экономики» организовано участие муниципальных служащих и работников муниципальных учреждений во всероссийской акции «Цифровой диктант», в которой приняли участие 953 человека. </w:t>
      </w:r>
    </w:p>
    <w:p w:rsidR="007F0593" w:rsidRDefault="000F29D4" w:rsidP="007F0593">
      <w:pPr>
        <w:widowControl w:val="0"/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9D4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В 2022 году число муниципальных услуг, предоставленных органами Администрации города и муниципальными учреждениями в электронном виде, составило – 7 802 (в 2021 году – 7 057).</w:t>
      </w:r>
      <w:r w:rsidR="007F0593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2012 года для удобства жителей города предоставление наиболее востребованных муниципальных услуг осуществляется по </w:t>
      </w: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принципу «одного окна» </w:t>
      </w:r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>через МФЦ</w:t>
      </w: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F29D4" w:rsidRPr="000F29D4" w:rsidRDefault="000F29D4" w:rsidP="007F0593">
      <w:pPr>
        <w:widowControl w:val="0"/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МФЦ предоставляется 52 муниципальные услуги. </w:t>
      </w:r>
      <w:r w:rsidRPr="000F29D4">
        <w:rPr>
          <w:rFonts w:ascii="Times New Roman" w:eastAsia="Calibri" w:hAnsi="Times New Roman" w:cs="Times New Roman"/>
          <w:sz w:val="28"/>
          <w:szCs w:val="28"/>
        </w:rPr>
        <w:t>В</w:t>
      </w:r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2022 году МФЦ приняло 867 заявлений на предоставление муниципальных услуг (в 2021 году 693 заявления). </w:t>
      </w:r>
    </w:p>
    <w:p w:rsidR="000F29D4" w:rsidRPr="000F29D4" w:rsidRDefault="000F29D4" w:rsidP="000F29D4">
      <w:pPr>
        <w:tabs>
          <w:tab w:val="left" w:pos="567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>Регулярно п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роводились мероприятия, направленные на повышение информированности граждан о преимуществах получения услуг в электронной форме: </w:t>
      </w:r>
    </w:p>
    <w:p w:rsidR="000F29D4" w:rsidRPr="000F29D4" w:rsidRDefault="000F29D4" w:rsidP="000F29D4">
      <w:pPr>
        <w:widowControl w:val="0"/>
        <w:shd w:val="clear" w:color="auto" w:fill="FFFFFF"/>
        <w:tabs>
          <w:tab w:val="left" w:pos="567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организовано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размещение на стендах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баннерах, в общественном транспорте,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на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Официальном информационном портале органов местного самоуправления города Ханты-Мансийска, официальных сайтах 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образовательных организаций, социальных сетях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информаци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том числе буклетов и памяток)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регистрации на портале </w:t>
      </w:r>
      <w:proofErr w:type="spellStart"/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госуслуг</w:t>
      </w:r>
      <w:proofErr w:type="spellEnd"/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а также 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трансляция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видеороликов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возможности получения </w:t>
      </w:r>
      <w:proofErr w:type="spellStart"/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госуслуг</w:t>
      </w:r>
      <w:proofErr w:type="spellEnd"/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в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F29D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электронной форме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0F29D4" w:rsidRPr="000F29D4" w:rsidRDefault="000F29D4" w:rsidP="000F29D4">
      <w:pPr>
        <w:widowControl w:val="0"/>
        <w:shd w:val="clear" w:color="auto" w:fill="FFFFFF"/>
        <w:tabs>
          <w:tab w:val="left" w:pos="567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>– выступления на телевидении.</w:t>
      </w:r>
    </w:p>
    <w:p w:rsidR="000F29D4" w:rsidRPr="000F29D4" w:rsidRDefault="000F29D4" w:rsidP="000F29D4">
      <w:pPr>
        <w:widowControl w:val="0"/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Для удобства жителей города во все городские школы внедрены новые </w:t>
      </w:r>
      <w:r w:rsidRPr="000F29D4">
        <w:rPr>
          <w:rFonts w:ascii="Times New Roman" w:eastAsia="Calibri" w:hAnsi="Times New Roman" w:cs="Times New Roman"/>
          <w:sz w:val="28"/>
          <w:szCs w:val="28"/>
        </w:rPr>
        <w:lastRenderedPageBreak/>
        <w:t>модули ГИС «Цифровая образовательная платформа Ханты-Мансийского автономного округа – Югры». Так, с</w:t>
      </w:r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нового учебного 2022 года на этой платформе реализован модуль «Школьное питание», что позволяет родителям и детям принимать участие в выборе меню, осуществлять контроль качества школьного питания, оплачивать компенсацию расходов школьного питания, осуществлять контроль за своевременностью питания детей и списания денежных сре</w:t>
      </w:r>
      <w:proofErr w:type="gramStart"/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>дств с л</w:t>
      </w:r>
      <w:proofErr w:type="gramEnd"/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>ичного счета обучающегося.</w:t>
      </w:r>
    </w:p>
    <w:p w:rsidR="000F29D4" w:rsidRPr="000F29D4" w:rsidRDefault="000F29D4" w:rsidP="000F29D4">
      <w:pPr>
        <w:widowControl w:val="0"/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Продолжает пользоваться большой </w:t>
      </w: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популярностью у жителей города услуга по оплате пребывания детей в дошкольных образовательных учреждениях, </w:t>
      </w:r>
      <w:proofErr w:type="gramStart"/>
      <w:r w:rsidRPr="000F29D4">
        <w:rPr>
          <w:rFonts w:ascii="Times New Roman" w:eastAsia="Calibri" w:hAnsi="Times New Roman" w:cs="Times New Roman"/>
          <w:sz w:val="28"/>
          <w:szCs w:val="28"/>
        </w:rPr>
        <w:t>которую</w:t>
      </w:r>
      <w:proofErr w:type="gramEnd"/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 можно получить посредством Портала </w:t>
      </w:r>
      <w:proofErr w:type="spellStart"/>
      <w:r w:rsidRPr="000F29D4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0F29D4">
        <w:rPr>
          <w:rFonts w:ascii="Times New Roman" w:eastAsia="Calibri" w:hAnsi="Times New Roman" w:cs="Times New Roman"/>
          <w:sz w:val="28"/>
          <w:szCs w:val="28"/>
        </w:rPr>
        <w:t>. Так, за 2022 год произведено более 40 тыс. оплат (в 2021 году – 32 тыс. оплаты).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>В целях обеспечения транспортной доступности на 55 остановочных комплексах установлены информационные табло, отображающие в режиме реального времени движение городского общественного транспорта с указанием номера маршрута и расчетного времени прибытия автобуса.</w:t>
      </w:r>
    </w:p>
    <w:p w:rsidR="000F29D4" w:rsidRPr="000F29D4" w:rsidRDefault="000F29D4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Город Ханты-Мансийск участвует в двух проектах, направленных на </w:t>
      </w:r>
      <w:proofErr w:type="spellStart"/>
      <w:r w:rsidRPr="000F29D4">
        <w:rPr>
          <w:rFonts w:ascii="Times New Roman" w:eastAsia="Calibri" w:hAnsi="Times New Roman" w:cs="Times New Roman"/>
          <w:sz w:val="28"/>
          <w:szCs w:val="28"/>
        </w:rPr>
        <w:t>цифровизацию</w:t>
      </w:r>
      <w:proofErr w:type="spellEnd"/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хозяйства: регионального проекта «Умный город» и ведомственного проекта Минстроя России «Умный город».</w:t>
      </w:r>
    </w:p>
    <w:p w:rsidR="000F29D4" w:rsidRPr="000F29D4" w:rsidRDefault="000F29D4" w:rsidP="000F29D4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D4">
        <w:rPr>
          <w:rFonts w:ascii="Times New Roman" w:eastAsia="Times New Roman" w:hAnsi="Times New Roman" w:cs="Times New Roman"/>
          <w:bCs/>
          <w:sz w:val="28"/>
          <w:szCs w:val="28"/>
        </w:rPr>
        <w:t>В целях создания безопасных и комфортных мест ожидания общественного транспорта для жителей города Ханты-Мансийска</w:t>
      </w:r>
      <w:r w:rsidRPr="000F29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продолжена установка «Умных остановок». В 2022 году в городе установлено 7 таких остановочных комплексов. В 2023 году планируется установка еще 5 комплексов. «Умные остановки»</w:t>
      </w:r>
      <w:r w:rsidRPr="000F29D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оборудованы информационными табло, содержащими сведения о передвижении общественного транспорта, схемы, маршруты и периодичность его движения. Также остановки оснащены сетью беспроводной бесплатной связи </w:t>
      </w:r>
      <w:proofErr w:type="spellStart"/>
      <w:r w:rsidRPr="000F29D4">
        <w:rPr>
          <w:rFonts w:ascii="Times New Roman" w:eastAsia="Times New Roman" w:hAnsi="Times New Roman" w:cs="Times New Roman"/>
          <w:bCs/>
          <w:sz w:val="28"/>
          <w:szCs w:val="28"/>
        </w:rPr>
        <w:t>Wi-Fi</w:t>
      </w:r>
      <w:proofErr w:type="spellEnd"/>
      <w:r w:rsidRPr="000F29D4">
        <w:rPr>
          <w:rFonts w:ascii="Times New Roman" w:eastAsia="Times New Roman" w:hAnsi="Times New Roman" w:cs="Times New Roman"/>
          <w:bCs/>
          <w:sz w:val="28"/>
          <w:szCs w:val="28"/>
        </w:rPr>
        <w:t>, средствами для зарядки мобильных устройств, средствами передачи экстренного вызова неотложных служб (кнопка 112).</w:t>
      </w:r>
      <w:r w:rsidRPr="000F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9D4">
        <w:rPr>
          <w:rFonts w:ascii="Times New Roman" w:eastAsia="Times New Roman" w:hAnsi="Times New Roman" w:cs="Times New Roman"/>
          <w:sz w:val="28"/>
          <w:szCs w:val="28"/>
        </w:rPr>
        <w:t xml:space="preserve">В 2022 году проект «Умная остановка» в городе Ханты-Мансийске занял 2 место в </w:t>
      </w:r>
      <w:r w:rsidRPr="000F29D4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0F29D4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Всероссийском конкурсе проектов региональной и муниципальной информатизации «ПРОФ-</w:t>
      </w:r>
      <w:proofErr w:type="gramStart"/>
      <w:r w:rsidRPr="000F29D4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gramEnd"/>
      <w:r w:rsidRPr="000F29D4">
        <w:rPr>
          <w:rFonts w:ascii="Times New Roman" w:eastAsia="Times New Roman" w:hAnsi="Times New Roman" w:cs="Times New Roman"/>
          <w:sz w:val="28"/>
          <w:szCs w:val="28"/>
        </w:rPr>
        <w:t xml:space="preserve">.2022». </w:t>
      </w:r>
      <w:r w:rsidRPr="000F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региональном этапе Всероссийского конкурса «Лучшая муниципальная практика», в номинации «Модернизация городского хозяйства посредством внедрения цифровых технологий и платформенных решений («Умный город»)» </w:t>
      </w: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проекты </w:t>
      </w:r>
      <w:r w:rsidRPr="000F29D4">
        <w:rPr>
          <w:rFonts w:ascii="Times New Roman" w:eastAsia="Times New Roman" w:hAnsi="Times New Roman" w:cs="Times New Roman"/>
          <w:sz w:val="28"/>
          <w:szCs w:val="28"/>
          <w:lang w:eastAsia="ru-RU"/>
        </w:rPr>
        <w:t>«IT-Детский сад» и «Умная остановка» заняли</w:t>
      </w:r>
      <w:r w:rsidR="003D61E3" w:rsidRPr="003D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9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F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F29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F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соответственно.</w:t>
      </w:r>
    </w:p>
    <w:p w:rsidR="000F29D4" w:rsidRPr="000F29D4" w:rsidRDefault="000F29D4" w:rsidP="000F29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федерального проекта «Цифровое государственное управление» национальной программы «Цифровая экономика» в городе Ханты-Мансийске функционирует «Платформа обратной связи» (далее – </w:t>
      </w:r>
      <w:proofErr w:type="gramStart"/>
      <w:r w:rsidRPr="000F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0F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которая позволяет горожанам оперативно </w:t>
      </w:r>
      <w:r w:rsidRPr="000F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подать обращение в органы власти и организации. </w:t>
      </w:r>
      <w:r w:rsidRPr="000F29D4">
        <w:rPr>
          <w:rFonts w:ascii="Times New Roman" w:eastAsia="Calibri" w:hAnsi="Times New Roman" w:cs="Times New Roman"/>
          <w:sz w:val="28"/>
          <w:szCs w:val="28"/>
        </w:rPr>
        <w:t>Данная система получила особую популярность у населения, что подтверждает статистика.</w:t>
      </w:r>
      <w:r w:rsidR="007F0593">
        <w:rPr>
          <w:rFonts w:ascii="Times New Roman" w:eastAsia="Calibri" w:hAnsi="Times New Roman" w:cs="Times New Roman"/>
          <w:sz w:val="28"/>
          <w:szCs w:val="28"/>
        </w:rPr>
        <w:t xml:space="preserve"> Так, в течение</w:t>
      </w:r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 2022 года в </w:t>
      </w:r>
      <w:proofErr w:type="gramStart"/>
      <w:r w:rsidRPr="000F29D4">
        <w:rPr>
          <w:rFonts w:ascii="Times New Roman" w:eastAsia="Calibri" w:hAnsi="Times New Roman" w:cs="Times New Roman"/>
          <w:sz w:val="28"/>
          <w:szCs w:val="28"/>
        </w:rPr>
        <w:t>ПОС</w:t>
      </w:r>
      <w:proofErr w:type="gramEnd"/>
      <w:r w:rsidRPr="000F29D4">
        <w:rPr>
          <w:rFonts w:ascii="Times New Roman" w:eastAsia="Calibri" w:hAnsi="Times New Roman" w:cs="Times New Roman"/>
          <w:sz w:val="28"/>
          <w:szCs w:val="28"/>
        </w:rPr>
        <w:t xml:space="preserve"> поступило более 749 сообщений, содержащих вопросы и предложения по различным проблемам городского хозяйства. В 2021 году поступило 470 сообщений.</w:t>
      </w:r>
    </w:p>
    <w:p w:rsidR="000F29D4" w:rsidRPr="000F29D4" w:rsidRDefault="000F29D4" w:rsidP="000F29D4">
      <w:pPr>
        <w:widowControl w:val="0"/>
        <w:shd w:val="clear" w:color="auto" w:fill="FFFFFF"/>
        <w:tabs>
          <w:tab w:val="left" w:pos="567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</w:t>
      </w:r>
      <w:proofErr w:type="gramStart"/>
      <w:r w:rsidRPr="000F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0F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онлайн опросы и голосования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>, это дает возможность муниципалитету</w:t>
      </w:r>
      <w:r w:rsidRPr="000F2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оперативно учитывать мнение населения по различным направлениям городского хозяйства, образования, физической культуры, инфраструктуры города и другим вопросам</w:t>
      </w:r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2022 году при помощи </w:t>
      </w:r>
      <w:proofErr w:type="gramStart"/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>ПОС</w:t>
      </w:r>
      <w:proofErr w:type="gramEnd"/>
      <w:r w:rsidRPr="000F29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проведено 25 опросов и голосований.</w:t>
      </w:r>
    </w:p>
    <w:p w:rsidR="000F29D4" w:rsidRPr="000F29D4" w:rsidRDefault="00475F60" w:rsidP="000F29D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F29D4" w:rsidRPr="000F29D4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F29D4" w:rsidRPr="000F29D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0F29D4" w:rsidRPr="000F29D4">
        <w:rPr>
          <w:rFonts w:ascii="Times New Roman" w:eastAsia="Calibri" w:hAnsi="Times New Roman" w:cs="Times New Roman"/>
          <w:sz w:val="28"/>
          <w:szCs w:val="28"/>
        </w:rPr>
        <w:t xml:space="preserve"> город Ханты-Мансийск занял 1 место в рейтинге «IQ городов» России в группе «</w:t>
      </w:r>
      <w:proofErr w:type="gramStart"/>
      <w:r w:rsidR="000F29D4" w:rsidRPr="000F29D4">
        <w:rPr>
          <w:rFonts w:ascii="Times New Roman" w:eastAsia="Calibri" w:hAnsi="Times New Roman" w:cs="Times New Roman"/>
          <w:sz w:val="28"/>
          <w:szCs w:val="28"/>
        </w:rPr>
        <w:t>Большие</w:t>
      </w:r>
      <w:proofErr w:type="gramEnd"/>
      <w:r w:rsidR="000F29D4" w:rsidRPr="000F29D4">
        <w:rPr>
          <w:rFonts w:ascii="Times New Roman" w:eastAsia="Calibri" w:hAnsi="Times New Roman" w:cs="Times New Roman"/>
          <w:sz w:val="28"/>
          <w:szCs w:val="28"/>
        </w:rPr>
        <w:t xml:space="preserve"> города» (с населением 100 – 250 тыс. человек)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города Ханты-Мансийска активно ведется физкультурно-спортивная работа с инвалидами. Реабилитация лиц с ограниченными возможностями средствами физической культуры и спорта является уникальным инструментом в физическом и моральном восстановлении и оздоровлении, адаптации и интеграции инвалидов. В настоящее время в городе Ханты-Мансийске для инвалидов и лиц с ограниченными возможностями развивается 19 видов спорта (лыжные гонки, хоккей-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следж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сноуборд, легкая атлетика, плавание и другие) в пяти направлениях (спорт лиц с поражением опорно-двигательного аппарата, спорт слепых, спорт глухих, спорт лиц с интеллектуальными нарушениями, виды спорта по программам специальной Олимпиады). 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2022 года численность занимающихся в городе Ханты-Мансийске составила 552 человека, в том числе: лица, имеющие инвалидность по общему заболеванию - 168 человек; лица с интеллектуальными нарушениями – 121 человек, лица с нарушением зрения – 44  человека, лица с нарушением слуха - 31 человек, лица с нарушением ОДА – 188 человек.</w:t>
      </w:r>
    </w:p>
    <w:p w:rsidR="00DA5E86" w:rsidRPr="006B1C2A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физической культуре и спорту осуществляется в 34 учреждениях, предприятиях, объединениях, организациях, в том числе</w:t>
      </w:r>
      <w:r w:rsidR="006B1C2A" w:rsidRPr="006B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бюджетном учреждении Ханты-Мансийского автономного округа – Югры «Центр адаптивного спорта» адаптивной физической культурой и спортом занимается 149 человек, из них 30 на спортивной подготовке. Бюджетным учреждением «Центр адаптивного спорта Югры» заключаются соглашения с образовательными учреждениями с целью сотрудничества и взаимодействия по вовлечению людей с инвалидностью в систему физической культуры и спорта; проводится работа по исполнению </w:t>
      </w: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мероприятий в рамках реализации ИПРА инвалида и ребенка-инвалида, посредством занятий физической культурой и спортом;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автономном профессиональном образовательном учреждении Ханты-Мансийского автономного округа – Югры «Югорский колледж – интернат олимпийского резерва» численность занимающихся 7 человек, на этапах спортивной подготовки 2 человека;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бюджетном учреждении Ханты-Мансийского автономного округа - Югры «Ханты-Мансийский реабилитационный центр для детей и подростков с ограниченными возможностями» адаптивной физической культурой и спортом занимается 80 человек;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автономном учреждении Ханты-Мансийского автономного округа - Югры «Конноспортивный клуб «Мустанг» количество занимающихся составляет 100 человек, из них 6 человек на этапах спортивной подготовки;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базе муниципального бюджетного учреждения «Спортивный комплекс «Дружба» адаптивной физической культурой и спортом занимается 54 человека.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спортивных учреждениях независимо от формы собственности сформированы высококвалифицированные коллективы тренеров, численность которых составляет 35 человек.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базой для проведения тренировочных занятий является муниципальное бюджетное учреждение «Спортивный комплекс «Дружба» (далее – спортивный комплекс) и  тренажерный зал «Лидер», где созданы все условия для удобства и безопасного нахождения данной категории горожан, начиная с удобных пандусов и заканчивая специальными туалетными комнатами.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тренажерном зале «Лидер» несколько тренировочных зон, которые оснащены самым современным оборудованием. Главным преимуществом тренажерного зала является наличие тренажеров для людей с ограниченными возможностями. Проводятся групповые занятия по адаптивной физкультуре.</w:t>
      </w:r>
      <w:r w:rsidR="007C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спортивном комплексе ведут работу 3 тренера. Занятия проводятся в плавательном бассейне и зале сухого плавания. Формы работы: индивидуальная, индивидуально - групповая, групповая и инклюзивная. Проводятся беседы с родителями по социализации ребёнка - инвалида. Все занятия проводятся на бесплатной основе. 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с людьми с инвалидностью используются программы физкультурно-оздоровительной направленности «Адаптивная физическая культура для детей с поражением опорно-двигательного аппарата» (возрастная группа от 7 до 18 лет), «Программа физкультурно-оздоровительной направленности по плаванию для детей инвалидов» </w:t>
      </w: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(возрастная группа от 7 до 17 лет, возрастная группа от 18 лет), «Программа физкультурно-оздоровительной направленности по лёгкой атлетике для детей с ограниченными возможностями и детей-инвалидов» (возрастная</w:t>
      </w:r>
      <w:proofErr w:type="gram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с 8 до 18 лет), «Программа физкультурно-оздоровительной направленности по настольному теннису для лиц с ограниченными возможностями» (возрастная группа с 7 лет и старше).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тренерский состав прошёл профессиональную переподготовку по специальности «Адаптивная физическая культура». </w:t>
      </w:r>
      <w:proofErr w:type="gram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Повысили квалификацию по программам «Организационно-методические подходы и практика применения программ физкультурно-оздоровительной направленности по адаптивной физической культуре», «Организация и осуществление дополнительного образования для детей с ограниченными возможностями здоровья и инвалидностью от 5 до 18 лет», «Физическая культура в современной школе в условиях внедрения ФГОС и комплекса ГТО», «Программы дополнительного профессионального образования «переводчик русского жестового языка» (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)».</w:t>
      </w:r>
      <w:proofErr w:type="gram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</w:t>
      </w:r>
      <w:r w:rsidR="007C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</w:t>
      </w:r>
      <w:proofErr w:type="gram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оказанию</w:t>
      </w:r>
      <w:proofErr w:type="gram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помощи людям с инвалидностью.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Единому календарному плану физкультурных и спортивных мероприятий в городе Ханты-Мансийске ежегодно муниципальным учреждением спорта проводятся различные спортивно-массовые мероприятия. Ежегодно лица с ограниченными возможностями здоровья, инвалиды города Ханты-Мансийска принимают участие в окружных, всероссийских соревнованиях.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результаты спортсменов на соревнованиях окружного значения в 2022 году: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Давлетов Таир победитель Чемпионата и Первенства по настольному теннису в зачет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автономного округа – Югры;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Потапова Варвара победитель Чемпионата и Первенства по легкой атлетике в зачет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автономного округа – Югры;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Волков Михаил победитель Чемпионата и Первенства по пауэрлифтингу в зачет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автономного округа – Югры;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Шавлюков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Матвей победитель Чемпионата и Первенства по лыжным гонкам в зачет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автономного округа – Югры;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Гришанович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Вероника, Даниленко Егор, Корчак Павел,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Ахметшина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Анна,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Кудымов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Константин победители Чемпионата и Первенства по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бочче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зачет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Сурдспартакиады</w:t>
      </w:r>
      <w:proofErr w:type="spell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автономного округа – Югры в ряде дисциплин.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города Ханты-Мансийска оказывается информационная поддержка экспериментальной площадки по разработке моделей и механизмов вовлечения инвалидов и лиц с ограниченными возможностями здоровья в занятия физической культурой и спортом  в рамках реализации федерального проекта «Спорт – норма жизни». Информация размещается на официальном портале органов местного самоуправления города Ханты-Мансийска www.admhmansy.ru, официальном сайте муниципального бюджетного учреждения «Спортивный комплекс «Дружба» - www.druzhbahm.ru, официальном сайте муниципального бюджетного учреждения «Спортивная школа олимпийского резерва» - www.сдюсшор-хм.рф.». А также в газете «Самарово – Ханты-Мансийск».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Ханты-Мансийск принимает участие в реализации пилотного проекта Общероссийской общественной организации «Всероссийская федерация спорта лиц  с интеллектуальными нарушениями» по разработке нормативных документов по классификации спортсменов с синдромами и тяжелыми интеллектуальными нарушениями, а также спортсменов с высоко функциональным аутизмом </w:t>
      </w:r>
      <w:proofErr w:type="gram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Ханты-Мансийском</w:t>
      </w:r>
      <w:proofErr w:type="gramEnd"/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автономном округе - Югре.</w:t>
      </w:r>
    </w:p>
    <w:p w:rsidR="00DA5E86" w:rsidRPr="00DA5E86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 инвалидов и адаптивная физическая культура имеет социальную значимость в отвлечении людей от своих болезней и проблем в процессе соревновательной, тренировочной или рекреационной деятельности, предусматривающей общение, познание, развлечение, активный отдых и другие формы нормальной человеческой жизни. </w:t>
      </w:r>
    </w:p>
    <w:p w:rsidR="00E52F41" w:rsidRDefault="00DA5E86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Реабилитация лиц с ограниченными возможностями средствами физической культуры и спорта является уникальным инструментом в физическом и моральном восстановлении и оздоровлении, адаптации и интеграции инвалидов в общество.</w:t>
      </w:r>
    </w:p>
    <w:p w:rsidR="008D7383" w:rsidRDefault="008D7383" w:rsidP="008D738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383">
        <w:rPr>
          <w:rFonts w:ascii="Times New Roman" w:eastAsia="Calibri" w:hAnsi="Times New Roman" w:cs="Times New Roman"/>
          <w:sz w:val="28"/>
          <w:szCs w:val="28"/>
        </w:rPr>
        <w:t>Основные показатели, характеризующие социально-экономическое развитие города Ханты-Мансийска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D7383">
        <w:rPr>
          <w:rFonts w:ascii="Times New Roman" w:eastAsia="Calibri" w:hAnsi="Times New Roman" w:cs="Times New Roman"/>
          <w:sz w:val="28"/>
          <w:szCs w:val="28"/>
        </w:rPr>
        <w:t xml:space="preserve"> году, демонстрируют положительную динамику. </w:t>
      </w:r>
      <w:proofErr w:type="gramStart"/>
      <w:r w:rsidRPr="008D7383">
        <w:rPr>
          <w:rFonts w:ascii="Times New Roman" w:eastAsia="Calibri" w:hAnsi="Times New Roman" w:cs="Times New Roman"/>
          <w:sz w:val="28"/>
          <w:szCs w:val="28"/>
        </w:rPr>
        <w:t>Экономическая и социальная сферы города показали свою устойчивость</w:t>
      </w:r>
      <w:r w:rsidR="00FA54F8">
        <w:rPr>
          <w:rFonts w:ascii="Times New Roman" w:eastAsia="Calibri" w:hAnsi="Times New Roman" w:cs="Times New Roman"/>
          <w:sz w:val="28"/>
          <w:szCs w:val="28"/>
        </w:rPr>
        <w:t xml:space="preserve"> в складывающихся экономических условиях</w:t>
      </w:r>
      <w:r w:rsidRPr="008D738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D7383" w:rsidRPr="008D7383" w:rsidRDefault="008D7383" w:rsidP="008D738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</w:t>
      </w:r>
      <w:r w:rsidR="00FA54F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2022 году город Ханты-Мансийск принимал участие в р</w:t>
      </w:r>
      <w:r w:rsidR="00E211A4">
        <w:rPr>
          <w:rFonts w:ascii="Times New Roman" w:eastAsia="Calibri" w:hAnsi="Times New Roman" w:cs="Times New Roman"/>
          <w:sz w:val="28"/>
          <w:szCs w:val="28"/>
        </w:rPr>
        <w:t>е</w:t>
      </w:r>
      <w:r w:rsidR="002853F1">
        <w:rPr>
          <w:rFonts w:ascii="Times New Roman" w:eastAsia="Calibri" w:hAnsi="Times New Roman" w:cs="Times New Roman"/>
          <w:sz w:val="28"/>
          <w:szCs w:val="28"/>
        </w:rPr>
        <w:t>ализации 9 национальных проектах</w:t>
      </w:r>
      <w:bookmarkStart w:id="12" w:name="_GoBack"/>
      <w:bookmarkEnd w:id="12"/>
      <w:r>
        <w:rPr>
          <w:rFonts w:ascii="Times New Roman" w:eastAsia="Calibri" w:hAnsi="Times New Roman" w:cs="Times New Roman"/>
          <w:sz w:val="28"/>
          <w:szCs w:val="28"/>
        </w:rPr>
        <w:t xml:space="preserve">, для успешного исполнения которых выполнялись мероприятия 19 региональных проектов. </w:t>
      </w:r>
      <w:r w:rsidR="00C018BA" w:rsidRPr="00C018BA">
        <w:rPr>
          <w:rFonts w:ascii="Times New Roman" w:eastAsia="Calibri" w:hAnsi="Times New Roman" w:cs="Times New Roman"/>
          <w:sz w:val="28"/>
          <w:szCs w:val="28"/>
        </w:rPr>
        <w:t>Общий объем финансирования, запланированный на выполнение мероприятий в рамках реализации национальных проектов и целевые показатели, установленные для города Ханты-Мансийска, выполнены в 2022 году в полном объеме.</w:t>
      </w:r>
    </w:p>
    <w:p w:rsidR="008D7383" w:rsidRPr="004826CD" w:rsidRDefault="008D7383" w:rsidP="00DA5E86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D7383" w:rsidRPr="004826CD" w:rsidSect="00FA54F8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486"/>
    <w:multiLevelType w:val="hybridMultilevel"/>
    <w:tmpl w:val="8DB00C6A"/>
    <w:lvl w:ilvl="0" w:tplc="04AA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140EF2"/>
    <w:multiLevelType w:val="hybridMultilevel"/>
    <w:tmpl w:val="11A080DE"/>
    <w:lvl w:ilvl="0" w:tplc="4A2CE0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F97546"/>
    <w:multiLevelType w:val="hybridMultilevel"/>
    <w:tmpl w:val="8B2E0FF8"/>
    <w:lvl w:ilvl="0" w:tplc="94449A86">
      <w:start w:val="1"/>
      <w:numFmt w:val="bullet"/>
      <w:lvlText w:val="–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37C01"/>
    <w:multiLevelType w:val="hybridMultilevel"/>
    <w:tmpl w:val="F3ACD8A8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E24D3C"/>
    <w:multiLevelType w:val="hybridMultilevel"/>
    <w:tmpl w:val="964668F8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1553F2"/>
    <w:multiLevelType w:val="hybridMultilevel"/>
    <w:tmpl w:val="59582092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4E1A1F"/>
    <w:multiLevelType w:val="hybridMultilevel"/>
    <w:tmpl w:val="5BFC362E"/>
    <w:lvl w:ilvl="0" w:tplc="4A2CE0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255B27"/>
    <w:multiLevelType w:val="multilevel"/>
    <w:tmpl w:val="403E16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1233DD7"/>
    <w:multiLevelType w:val="hybridMultilevel"/>
    <w:tmpl w:val="388A5CE6"/>
    <w:lvl w:ilvl="0" w:tplc="4A2CE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047755"/>
    <w:multiLevelType w:val="hybridMultilevel"/>
    <w:tmpl w:val="7A0C9C6A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485077"/>
    <w:multiLevelType w:val="hybridMultilevel"/>
    <w:tmpl w:val="3620E1C2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F94539"/>
    <w:multiLevelType w:val="hybridMultilevel"/>
    <w:tmpl w:val="D3281C32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CC472D"/>
    <w:multiLevelType w:val="hybridMultilevel"/>
    <w:tmpl w:val="9EB6153A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7023F5"/>
    <w:multiLevelType w:val="hybridMultilevel"/>
    <w:tmpl w:val="3E269986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3023BB"/>
    <w:multiLevelType w:val="hybridMultilevel"/>
    <w:tmpl w:val="F2040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C87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C2C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E8A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ACE1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CED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C87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FCA0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C0A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8D2B3E"/>
    <w:multiLevelType w:val="hybridMultilevel"/>
    <w:tmpl w:val="47806028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4A749A"/>
    <w:multiLevelType w:val="hybridMultilevel"/>
    <w:tmpl w:val="253268AC"/>
    <w:lvl w:ilvl="0" w:tplc="11EAA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732703"/>
    <w:multiLevelType w:val="hybridMultilevel"/>
    <w:tmpl w:val="9156F9A2"/>
    <w:lvl w:ilvl="0" w:tplc="94449A86">
      <w:start w:val="1"/>
      <w:numFmt w:val="bullet"/>
      <w:lvlText w:val="–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A18AB"/>
    <w:multiLevelType w:val="hybridMultilevel"/>
    <w:tmpl w:val="FDDC7C6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463C6A"/>
    <w:multiLevelType w:val="hybridMultilevel"/>
    <w:tmpl w:val="E312EBDE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7E28A5"/>
    <w:multiLevelType w:val="hybridMultilevel"/>
    <w:tmpl w:val="1002618E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C37085"/>
    <w:multiLevelType w:val="hybridMultilevel"/>
    <w:tmpl w:val="6BB80A18"/>
    <w:lvl w:ilvl="0" w:tplc="4A2CE0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9"/>
  </w:num>
  <w:num w:numId="5">
    <w:abstractNumId w:val="9"/>
  </w:num>
  <w:num w:numId="6">
    <w:abstractNumId w:val="13"/>
  </w:num>
  <w:num w:numId="7">
    <w:abstractNumId w:val="1"/>
  </w:num>
  <w:num w:numId="8">
    <w:abstractNumId w:val="0"/>
  </w:num>
  <w:num w:numId="9">
    <w:abstractNumId w:val="6"/>
  </w:num>
  <w:num w:numId="10">
    <w:abstractNumId w:val="16"/>
  </w:num>
  <w:num w:numId="11">
    <w:abstractNumId w:val="4"/>
  </w:num>
  <w:num w:numId="12">
    <w:abstractNumId w:val="21"/>
  </w:num>
  <w:num w:numId="13">
    <w:abstractNumId w:val="20"/>
  </w:num>
  <w:num w:numId="14">
    <w:abstractNumId w:val="10"/>
  </w:num>
  <w:num w:numId="15">
    <w:abstractNumId w:val="18"/>
  </w:num>
  <w:num w:numId="16">
    <w:abstractNumId w:val="17"/>
  </w:num>
  <w:num w:numId="17">
    <w:abstractNumId w:val="11"/>
  </w:num>
  <w:num w:numId="18">
    <w:abstractNumId w:val="15"/>
  </w:num>
  <w:num w:numId="19">
    <w:abstractNumId w:val="12"/>
  </w:num>
  <w:num w:numId="20">
    <w:abstractNumId w:val="7"/>
  </w:num>
  <w:num w:numId="21">
    <w:abstractNumId w:val="2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02"/>
    <w:rsid w:val="000021D2"/>
    <w:rsid w:val="00003EFA"/>
    <w:rsid w:val="00005316"/>
    <w:rsid w:val="000060AA"/>
    <w:rsid w:val="00042205"/>
    <w:rsid w:val="00052D2B"/>
    <w:rsid w:val="00065470"/>
    <w:rsid w:val="00097FA1"/>
    <w:rsid w:val="000A5F1A"/>
    <w:rsid w:val="000A7FBF"/>
    <w:rsid w:val="000B68B2"/>
    <w:rsid w:val="000C3AF2"/>
    <w:rsid w:val="000C6EAF"/>
    <w:rsid w:val="000D2B9C"/>
    <w:rsid w:val="000E1174"/>
    <w:rsid w:val="000F29D4"/>
    <w:rsid w:val="00123AF8"/>
    <w:rsid w:val="00164CFE"/>
    <w:rsid w:val="00186779"/>
    <w:rsid w:val="001A52B9"/>
    <w:rsid w:val="001C4E60"/>
    <w:rsid w:val="001D538D"/>
    <w:rsid w:val="001E415C"/>
    <w:rsid w:val="001F1DE7"/>
    <w:rsid w:val="001F2D33"/>
    <w:rsid w:val="001F39BA"/>
    <w:rsid w:val="00206527"/>
    <w:rsid w:val="00207D0D"/>
    <w:rsid w:val="0022171D"/>
    <w:rsid w:val="002276F6"/>
    <w:rsid w:val="0023133D"/>
    <w:rsid w:val="00235CC8"/>
    <w:rsid w:val="00235D53"/>
    <w:rsid w:val="002360B6"/>
    <w:rsid w:val="0024176B"/>
    <w:rsid w:val="002512BF"/>
    <w:rsid w:val="00254513"/>
    <w:rsid w:val="00256A5D"/>
    <w:rsid w:val="00256BD3"/>
    <w:rsid w:val="0025768F"/>
    <w:rsid w:val="00270159"/>
    <w:rsid w:val="00270850"/>
    <w:rsid w:val="00270E71"/>
    <w:rsid w:val="002853F1"/>
    <w:rsid w:val="00291860"/>
    <w:rsid w:val="002A2985"/>
    <w:rsid w:val="002A4B52"/>
    <w:rsid w:val="002A4FC0"/>
    <w:rsid w:val="002C415A"/>
    <w:rsid w:val="002D503D"/>
    <w:rsid w:val="002D68D2"/>
    <w:rsid w:val="002E6CEC"/>
    <w:rsid w:val="002F6453"/>
    <w:rsid w:val="00301103"/>
    <w:rsid w:val="003020AA"/>
    <w:rsid w:val="00303E3B"/>
    <w:rsid w:val="003109C7"/>
    <w:rsid w:val="00330D86"/>
    <w:rsid w:val="0035081A"/>
    <w:rsid w:val="00352733"/>
    <w:rsid w:val="00361DEA"/>
    <w:rsid w:val="0036561E"/>
    <w:rsid w:val="00374C36"/>
    <w:rsid w:val="003934E6"/>
    <w:rsid w:val="003B19BA"/>
    <w:rsid w:val="003B6C95"/>
    <w:rsid w:val="003C0610"/>
    <w:rsid w:val="003C1C0C"/>
    <w:rsid w:val="003C20FC"/>
    <w:rsid w:val="003D61E3"/>
    <w:rsid w:val="003E536B"/>
    <w:rsid w:val="0040272B"/>
    <w:rsid w:val="00404E3B"/>
    <w:rsid w:val="004268A0"/>
    <w:rsid w:val="00436081"/>
    <w:rsid w:val="00436D99"/>
    <w:rsid w:val="00442A2E"/>
    <w:rsid w:val="0045049C"/>
    <w:rsid w:val="00451F02"/>
    <w:rsid w:val="00460816"/>
    <w:rsid w:val="00461699"/>
    <w:rsid w:val="00462091"/>
    <w:rsid w:val="00464372"/>
    <w:rsid w:val="00470D28"/>
    <w:rsid w:val="0047366A"/>
    <w:rsid w:val="00475F60"/>
    <w:rsid w:val="00481B8A"/>
    <w:rsid w:val="004865AA"/>
    <w:rsid w:val="00492261"/>
    <w:rsid w:val="004A35A0"/>
    <w:rsid w:val="004A4683"/>
    <w:rsid w:val="004A5B49"/>
    <w:rsid w:val="004A7EA1"/>
    <w:rsid w:val="004B557D"/>
    <w:rsid w:val="004B66E5"/>
    <w:rsid w:val="004D2425"/>
    <w:rsid w:val="004D323E"/>
    <w:rsid w:val="004E32FA"/>
    <w:rsid w:val="004F022B"/>
    <w:rsid w:val="005061DB"/>
    <w:rsid w:val="0052150F"/>
    <w:rsid w:val="0052391C"/>
    <w:rsid w:val="005364D1"/>
    <w:rsid w:val="00546B86"/>
    <w:rsid w:val="00547FF8"/>
    <w:rsid w:val="00550A82"/>
    <w:rsid w:val="00595834"/>
    <w:rsid w:val="005964E2"/>
    <w:rsid w:val="005A1204"/>
    <w:rsid w:val="005A41DB"/>
    <w:rsid w:val="005B10D8"/>
    <w:rsid w:val="005B7004"/>
    <w:rsid w:val="005C611D"/>
    <w:rsid w:val="005D0608"/>
    <w:rsid w:val="005D672B"/>
    <w:rsid w:val="005F105C"/>
    <w:rsid w:val="00606CD3"/>
    <w:rsid w:val="00611A0F"/>
    <w:rsid w:val="00611D90"/>
    <w:rsid w:val="006244B7"/>
    <w:rsid w:val="0062732B"/>
    <w:rsid w:val="00633C4C"/>
    <w:rsid w:val="0063615E"/>
    <w:rsid w:val="006369D8"/>
    <w:rsid w:val="0066151C"/>
    <w:rsid w:val="00661D7B"/>
    <w:rsid w:val="006672F4"/>
    <w:rsid w:val="00671E5B"/>
    <w:rsid w:val="006A27D7"/>
    <w:rsid w:val="006A6203"/>
    <w:rsid w:val="006A62EB"/>
    <w:rsid w:val="006B1C2A"/>
    <w:rsid w:val="006B6D29"/>
    <w:rsid w:val="006D6187"/>
    <w:rsid w:val="006E0B5A"/>
    <w:rsid w:val="006F6064"/>
    <w:rsid w:val="00704DD8"/>
    <w:rsid w:val="0070579B"/>
    <w:rsid w:val="007268E5"/>
    <w:rsid w:val="00737D6D"/>
    <w:rsid w:val="007545A9"/>
    <w:rsid w:val="00754E7C"/>
    <w:rsid w:val="007572D4"/>
    <w:rsid w:val="0076687B"/>
    <w:rsid w:val="00767ECE"/>
    <w:rsid w:val="00774201"/>
    <w:rsid w:val="00787F06"/>
    <w:rsid w:val="00790116"/>
    <w:rsid w:val="00794D0A"/>
    <w:rsid w:val="007A3644"/>
    <w:rsid w:val="007A3B3C"/>
    <w:rsid w:val="007A5229"/>
    <w:rsid w:val="007B2C25"/>
    <w:rsid w:val="007B42DF"/>
    <w:rsid w:val="007C36EF"/>
    <w:rsid w:val="007C5628"/>
    <w:rsid w:val="007C6025"/>
    <w:rsid w:val="007E0D8D"/>
    <w:rsid w:val="007F0593"/>
    <w:rsid w:val="007F73A5"/>
    <w:rsid w:val="008053C5"/>
    <w:rsid w:val="0080611E"/>
    <w:rsid w:val="008167D5"/>
    <w:rsid w:val="00816F6E"/>
    <w:rsid w:val="0082282D"/>
    <w:rsid w:val="00834601"/>
    <w:rsid w:val="00843A72"/>
    <w:rsid w:val="008532C5"/>
    <w:rsid w:val="008532E4"/>
    <w:rsid w:val="00862B30"/>
    <w:rsid w:val="008763A6"/>
    <w:rsid w:val="00876F99"/>
    <w:rsid w:val="00886D0D"/>
    <w:rsid w:val="00893FED"/>
    <w:rsid w:val="00894B2B"/>
    <w:rsid w:val="00896554"/>
    <w:rsid w:val="008975D6"/>
    <w:rsid w:val="008A3B36"/>
    <w:rsid w:val="008B0397"/>
    <w:rsid w:val="008B6AC1"/>
    <w:rsid w:val="008B7FF5"/>
    <w:rsid w:val="008C1A9F"/>
    <w:rsid w:val="008C207A"/>
    <w:rsid w:val="008C767E"/>
    <w:rsid w:val="008D7383"/>
    <w:rsid w:val="008E6FA4"/>
    <w:rsid w:val="008F1ABB"/>
    <w:rsid w:val="008F6534"/>
    <w:rsid w:val="00916BB3"/>
    <w:rsid w:val="0092462C"/>
    <w:rsid w:val="00927B4D"/>
    <w:rsid w:val="009364AC"/>
    <w:rsid w:val="00941EF4"/>
    <w:rsid w:val="0094444E"/>
    <w:rsid w:val="00963EAE"/>
    <w:rsid w:val="00975753"/>
    <w:rsid w:val="0098471A"/>
    <w:rsid w:val="0099071C"/>
    <w:rsid w:val="00994D98"/>
    <w:rsid w:val="009A0C7A"/>
    <w:rsid w:val="009A7E8B"/>
    <w:rsid w:val="009B2DD8"/>
    <w:rsid w:val="009B3F77"/>
    <w:rsid w:val="009C0F9D"/>
    <w:rsid w:val="009C735E"/>
    <w:rsid w:val="009C7DB1"/>
    <w:rsid w:val="009D4FDB"/>
    <w:rsid w:val="009E1FF2"/>
    <w:rsid w:val="009E3492"/>
    <w:rsid w:val="009F2E5D"/>
    <w:rsid w:val="009F7F40"/>
    <w:rsid w:val="00A174B5"/>
    <w:rsid w:val="00A20CAA"/>
    <w:rsid w:val="00A228C9"/>
    <w:rsid w:val="00A30FCB"/>
    <w:rsid w:val="00A31BE5"/>
    <w:rsid w:val="00A32D59"/>
    <w:rsid w:val="00A357A8"/>
    <w:rsid w:val="00A36D8F"/>
    <w:rsid w:val="00A4227D"/>
    <w:rsid w:val="00A52994"/>
    <w:rsid w:val="00A60AF6"/>
    <w:rsid w:val="00A661A2"/>
    <w:rsid w:val="00A73B7A"/>
    <w:rsid w:val="00A94A05"/>
    <w:rsid w:val="00A94CBF"/>
    <w:rsid w:val="00A97982"/>
    <w:rsid w:val="00AB1EA0"/>
    <w:rsid w:val="00AC1AF1"/>
    <w:rsid w:val="00AD3954"/>
    <w:rsid w:val="00AD7E22"/>
    <w:rsid w:val="00AE15DC"/>
    <w:rsid w:val="00AE4C1B"/>
    <w:rsid w:val="00AE4F57"/>
    <w:rsid w:val="00AE795F"/>
    <w:rsid w:val="00AF06F7"/>
    <w:rsid w:val="00AF658A"/>
    <w:rsid w:val="00B07A48"/>
    <w:rsid w:val="00B22602"/>
    <w:rsid w:val="00B329E8"/>
    <w:rsid w:val="00B55875"/>
    <w:rsid w:val="00B5785B"/>
    <w:rsid w:val="00B606B7"/>
    <w:rsid w:val="00B66D38"/>
    <w:rsid w:val="00B7362F"/>
    <w:rsid w:val="00B85D7C"/>
    <w:rsid w:val="00B87693"/>
    <w:rsid w:val="00B964A1"/>
    <w:rsid w:val="00BA3883"/>
    <w:rsid w:val="00BB04FA"/>
    <w:rsid w:val="00BB47FA"/>
    <w:rsid w:val="00BC66BB"/>
    <w:rsid w:val="00BD260E"/>
    <w:rsid w:val="00BE1396"/>
    <w:rsid w:val="00BF1AED"/>
    <w:rsid w:val="00C0021E"/>
    <w:rsid w:val="00C018BA"/>
    <w:rsid w:val="00C06BFA"/>
    <w:rsid w:val="00C2565F"/>
    <w:rsid w:val="00C335B1"/>
    <w:rsid w:val="00C465F4"/>
    <w:rsid w:val="00C5549C"/>
    <w:rsid w:val="00C62C39"/>
    <w:rsid w:val="00C73B87"/>
    <w:rsid w:val="00C92D46"/>
    <w:rsid w:val="00C93B03"/>
    <w:rsid w:val="00CA5C7C"/>
    <w:rsid w:val="00CB4EAB"/>
    <w:rsid w:val="00CC09A2"/>
    <w:rsid w:val="00CC2E84"/>
    <w:rsid w:val="00CC4283"/>
    <w:rsid w:val="00CD330F"/>
    <w:rsid w:val="00CE162C"/>
    <w:rsid w:val="00CE2347"/>
    <w:rsid w:val="00CE7056"/>
    <w:rsid w:val="00CF17B1"/>
    <w:rsid w:val="00CF6229"/>
    <w:rsid w:val="00D11ABC"/>
    <w:rsid w:val="00D1604C"/>
    <w:rsid w:val="00D24B55"/>
    <w:rsid w:val="00D40EF1"/>
    <w:rsid w:val="00D42896"/>
    <w:rsid w:val="00D554CC"/>
    <w:rsid w:val="00D713C5"/>
    <w:rsid w:val="00D73923"/>
    <w:rsid w:val="00D73FCB"/>
    <w:rsid w:val="00D76CBF"/>
    <w:rsid w:val="00D80C6F"/>
    <w:rsid w:val="00D812BE"/>
    <w:rsid w:val="00D82734"/>
    <w:rsid w:val="00D926B9"/>
    <w:rsid w:val="00D961E0"/>
    <w:rsid w:val="00DA5E86"/>
    <w:rsid w:val="00DC30AB"/>
    <w:rsid w:val="00DE1752"/>
    <w:rsid w:val="00DE554F"/>
    <w:rsid w:val="00DF2E3A"/>
    <w:rsid w:val="00E032FB"/>
    <w:rsid w:val="00E03ED1"/>
    <w:rsid w:val="00E060C0"/>
    <w:rsid w:val="00E12B8C"/>
    <w:rsid w:val="00E211A4"/>
    <w:rsid w:val="00E27BFE"/>
    <w:rsid w:val="00E33E39"/>
    <w:rsid w:val="00E34A2F"/>
    <w:rsid w:val="00E410FE"/>
    <w:rsid w:val="00E434E4"/>
    <w:rsid w:val="00E45F9F"/>
    <w:rsid w:val="00E5295B"/>
    <w:rsid w:val="00E52F41"/>
    <w:rsid w:val="00E81615"/>
    <w:rsid w:val="00E81F9D"/>
    <w:rsid w:val="00E84B80"/>
    <w:rsid w:val="00E8675F"/>
    <w:rsid w:val="00E86D11"/>
    <w:rsid w:val="00E924A2"/>
    <w:rsid w:val="00E94022"/>
    <w:rsid w:val="00E951A8"/>
    <w:rsid w:val="00EA01A9"/>
    <w:rsid w:val="00EA2EB8"/>
    <w:rsid w:val="00EA47CE"/>
    <w:rsid w:val="00EB00E5"/>
    <w:rsid w:val="00EB4990"/>
    <w:rsid w:val="00EB4A4F"/>
    <w:rsid w:val="00EB7702"/>
    <w:rsid w:val="00EC15CA"/>
    <w:rsid w:val="00ED18E7"/>
    <w:rsid w:val="00EE3823"/>
    <w:rsid w:val="00EE7E43"/>
    <w:rsid w:val="00EF2205"/>
    <w:rsid w:val="00EF6936"/>
    <w:rsid w:val="00F070D3"/>
    <w:rsid w:val="00F10984"/>
    <w:rsid w:val="00F1139F"/>
    <w:rsid w:val="00F134D3"/>
    <w:rsid w:val="00F14B7F"/>
    <w:rsid w:val="00F167B9"/>
    <w:rsid w:val="00F17EAF"/>
    <w:rsid w:val="00F241FC"/>
    <w:rsid w:val="00F364D3"/>
    <w:rsid w:val="00F36CF1"/>
    <w:rsid w:val="00F709F0"/>
    <w:rsid w:val="00F76E80"/>
    <w:rsid w:val="00F83E3C"/>
    <w:rsid w:val="00F91C5E"/>
    <w:rsid w:val="00F97D2B"/>
    <w:rsid w:val="00FA2D3B"/>
    <w:rsid w:val="00FA54F8"/>
    <w:rsid w:val="00FB1D9F"/>
    <w:rsid w:val="00FD0960"/>
    <w:rsid w:val="00FD7129"/>
    <w:rsid w:val="00FD7BFF"/>
    <w:rsid w:val="00FE6A26"/>
    <w:rsid w:val="00FF58EE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2"/>
  </w:style>
  <w:style w:type="paragraph" w:styleId="1">
    <w:name w:val="heading 1"/>
    <w:basedOn w:val="a"/>
    <w:next w:val="a"/>
    <w:link w:val="10"/>
    <w:uiPriority w:val="9"/>
    <w:qFormat/>
    <w:rsid w:val="00523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35B1"/>
    <w:pPr>
      <w:keepNext/>
      <w:keepLines/>
      <w:spacing w:before="200" w:after="0" w:line="259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EB77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335B1"/>
    <w:rPr>
      <w:rFonts w:ascii="Times New Roman" w:eastAsiaTheme="majorEastAsia" w:hAnsi="Times New Roman" w:cstheme="majorBidi"/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3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5B1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FF7C16"/>
  </w:style>
  <w:style w:type="character" w:customStyle="1" w:styleId="20">
    <w:name w:val="Заголовок 2 Знак"/>
    <w:basedOn w:val="a0"/>
    <w:link w:val="2"/>
    <w:uiPriority w:val="9"/>
    <w:semiHidden/>
    <w:rsid w:val="00231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link w:val="a8"/>
    <w:uiPriority w:val="1"/>
    <w:qFormat/>
    <w:rsid w:val="0023133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3133D"/>
  </w:style>
  <w:style w:type="paragraph" w:customStyle="1" w:styleId="Style7">
    <w:name w:val="Style7"/>
    <w:basedOn w:val="a"/>
    <w:rsid w:val="0023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3133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link w:val="ConsPlusNormal0"/>
    <w:uiPriority w:val="99"/>
    <w:qFormat/>
    <w:rsid w:val="006E0B5A"/>
    <w:pPr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00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941E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847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9847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uiPriority w:val="99"/>
    <w:unhideWhenUsed/>
    <w:rsid w:val="00A31BE5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BC66BB"/>
    <w:rPr>
      <w:rFonts w:ascii="Calibri" w:eastAsia="Calibri" w:hAnsi="Calibri" w:cs="Calibri"/>
      <w:lang w:eastAsia="ru-RU"/>
    </w:rPr>
  </w:style>
  <w:style w:type="paragraph" w:styleId="ad">
    <w:name w:val="Normal (Web)"/>
    <w:basedOn w:val="a"/>
    <w:uiPriority w:val="99"/>
    <w:unhideWhenUsed/>
    <w:qFormat/>
    <w:rsid w:val="0044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2"/>
  </w:style>
  <w:style w:type="paragraph" w:styleId="1">
    <w:name w:val="heading 1"/>
    <w:basedOn w:val="a"/>
    <w:next w:val="a"/>
    <w:link w:val="10"/>
    <w:uiPriority w:val="9"/>
    <w:qFormat/>
    <w:rsid w:val="00523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35B1"/>
    <w:pPr>
      <w:keepNext/>
      <w:keepLines/>
      <w:spacing w:before="200" w:after="0" w:line="259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EB77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335B1"/>
    <w:rPr>
      <w:rFonts w:ascii="Times New Roman" w:eastAsiaTheme="majorEastAsia" w:hAnsi="Times New Roman" w:cstheme="majorBidi"/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3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5B1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FF7C16"/>
  </w:style>
  <w:style w:type="character" w:customStyle="1" w:styleId="20">
    <w:name w:val="Заголовок 2 Знак"/>
    <w:basedOn w:val="a0"/>
    <w:link w:val="2"/>
    <w:uiPriority w:val="9"/>
    <w:semiHidden/>
    <w:rsid w:val="00231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link w:val="a8"/>
    <w:uiPriority w:val="1"/>
    <w:qFormat/>
    <w:rsid w:val="0023133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3133D"/>
  </w:style>
  <w:style w:type="paragraph" w:customStyle="1" w:styleId="Style7">
    <w:name w:val="Style7"/>
    <w:basedOn w:val="a"/>
    <w:rsid w:val="0023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3133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link w:val="ConsPlusNormal0"/>
    <w:uiPriority w:val="99"/>
    <w:qFormat/>
    <w:rsid w:val="006E0B5A"/>
    <w:pPr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00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941E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847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9847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uiPriority w:val="99"/>
    <w:unhideWhenUsed/>
    <w:rsid w:val="00A31BE5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BC66BB"/>
    <w:rPr>
      <w:rFonts w:ascii="Calibri" w:eastAsia="Calibri" w:hAnsi="Calibri" w:cs="Calibri"/>
      <w:lang w:eastAsia="ru-RU"/>
    </w:rPr>
  </w:style>
  <w:style w:type="paragraph" w:styleId="ad">
    <w:name w:val="Normal (Web)"/>
    <w:basedOn w:val="a"/>
    <w:uiPriority w:val="99"/>
    <w:unhideWhenUsed/>
    <w:qFormat/>
    <w:rsid w:val="0044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4B46-8008-49DE-80BE-B1DCAEAE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9415</TotalTime>
  <Pages>50</Pages>
  <Words>15376</Words>
  <Characters>87644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Малюгина Людмила Анатольевна</dc:creator>
  <cp:lastModifiedBy>Малюгина Людмила Анатольевна</cp:lastModifiedBy>
  <cp:revision>118</cp:revision>
  <cp:lastPrinted>2023-04-25T04:28:00Z</cp:lastPrinted>
  <dcterms:created xsi:type="dcterms:W3CDTF">2020-04-27T05:45:00Z</dcterms:created>
  <dcterms:modified xsi:type="dcterms:W3CDTF">2023-05-02T12:51:00Z</dcterms:modified>
</cp:coreProperties>
</file>