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FA" w:rsidRDefault="00EB17FA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EB17FA" w:rsidRDefault="00EB17FA">
      <w:pPr>
        <w:pStyle w:val="ConsPlusTitle"/>
        <w:jc w:val="center"/>
      </w:pPr>
    </w:p>
    <w:p w:rsidR="00EB17FA" w:rsidRDefault="00EB17FA">
      <w:pPr>
        <w:pStyle w:val="ConsPlusTitle"/>
        <w:jc w:val="center"/>
      </w:pPr>
      <w:r>
        <w:t>РАСПОРЯЖЕНИЕ</w:t>
      </w:r>
    </w:p>
    <w:p w:rsidR="00EB17FA" w:rsidRDefault="00EB17FA">
      <w:pPr>
        <w:pStyle w:val="ConsPlusTitle"/>
        <w:jc w:val="center"/>
      </w:pPr>
      <w:r>
        <w:t>от 12 апреля 2021 г. N 96-рг</w:t>
      </w:r>
    </w:p>
    <w:p w:rsidR="00EB17FA" w:rsidRDefault="00EB17FA">
      <w:pPr>
        <w:pStyle w:val="ConsPlusTitle"/>
        <w:jc w:val="center"/>
      </w:pPr>
    </w:p>
    <w:p w:rsidR="00EB17FA" w:rsidRDefault="00EB17FA">
      <w:pPr>
        <w:pStyle w:val="ConsPlusTitle"/>
        <w:jc w:val="center"/>
      </w:pPr>
      <w:r>
        <w:t>О ПЛАНЕ ПРОТИВОДЕЙСТВИЯ КОРРУПЦИИ В ХАНТЫ-МАНСИЙСКОМ</w:t>
      </w:r>
    </w:p>
    <w:p w:rsidR="00EB17FA" w:rsidRDefault="00EB17FA">
      <w:pPr>
        <w:pStyle w:val="ConsPlusTitle"/>
        <w:jc w:val="center"/>
      </w:pPr>
      <w:proofErr w:type="gramStart"/>
      <w:r>
        <w:t>АВТОНОМНОМ ОКРУГЕ - ЮГРЕ НА 2021 - 2023 ГОДЫ</w:t>
      </w:r>
      <w:proofErr w:type="gramEnd"/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</w:p>
    <w:p w:rsidR="00EB17FA" w:rsidRDefault="00EB17F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2021 - 2023 годы (далее - План).</w:t>
      </w:r>
    </w:p>
    <w:p w:rsidR="00EB17FA" w:rsidRDefault="00EB17FA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</w:t>
      </w:r>
      <w:hyperlink w:anchor="P30" w:history="1">
        <w:r>
          <w:rPr>
            <w:color w:val="0000FF"/>
          </w:rPr>
          <w:t>Плана</w:t>
        </w:r>
      </w:hyperlink>
      <w:r>
        <w:t>.</w:t>
      </w:r>
    </w:p>
    <w:p w:rsidR="00EB17FA" w:rsidRDefault="00EB17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Исполнительным органам государственной власти Ханты-Мансийского автономного округа - Югры, являющимся ответственными исполнителями мероприятий </w:t>
      </w:r>
      <w:hyperlink w:anchor="P30" w:history="1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  <w:proofErr w:type="gramEnd"/>
    </w:p>
    <w:p w:rsidR="00EB17FA" w:rsidRDefault="00EB17F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</w:t>
      </w:r>
      <w:hyperlink w:anchor="P30" w:history="1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  <w:proofErr w:type="gramEnd"/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right"/>
      </w:pPr>
      <w:r>
        <w:t>Губернатор</w:t>
      </w:r>
    </w:p>
    <w:p w:rsidR="00EB17FA" w:rsidRDefault="00EB17FA">
      <w:pPr>
        <w:pStyle w:val="ConsPlusNormal"/>
        <w:jc w:val="right"/>
      </w:pPr>
      <w:r>
        <w:t>Ханты-Мансийского</w:t>
      </w:r>
    </w:p>
    <w:p w:rsidR="00EB17FA" w:rsidRDefault="00EB17FA">
      <w:pPr>
        <w:pStyle w:val="ConsPlusNormal"/>
        <w:jc w:val="right"/>
      </w:pPr>
      <w:r>
        <w:t>автономного округа - Югры</w:t>
      </w:r>
    </w:p>
    <w:p w:rsidR="00EB17FA" w:rsidRDefault="00EB17FA">
      <w:pPr>
        <w:pStyle w:val="ConsPlusNormal"/>
        <w:jc w:val="right"/>
      </w:pPr>
      <w:r>
        <w:t>Н.В.КОМАРОВА</w:t>
      </w: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right"/>
        <w:outlineLvl w:val="0"/>
      </w:pPr>
      <w:r>
        <w:t>Приложение</w:t>
      </w:r>
    </w:p>
    <w:p w:rsidR="00EB17FA" w:rsidRDefault="00EB17FA">
      <w:pPr>
        <w:pStyle w:val="ConsPlusNormal"/>
        <w:jc w:val="right"/>
      </w:pPr>
      <w:r>
        <w:t>к распоряжению Губернатора</w:t>
      </w:r>
    </w:p>
    <w:p w:rsidR="00EB17FA" w:rsidRDefault="00EB17FA">
      <w:pPr>
        <w:pStyle w:val="ConsPlusNormal"/>
        <w:jc w:val="right"/>
      </w:pPr>
      <w:r>
        <w:t>Ханты-Мансийского</w:t>
      </w:r>
    </w:p>
    <w:p w:rsidR="00EB17FA" w:rsidRDefault="00EB17FA">
      <w:pPr>
        <w:pStyle w:val="ConsPlusNormal"/>
        <w:jc w:val="right"/>
      </w:pPr>
      <w:r>
        <w:t>автономного округа - Югры</w:t>
      </w:r>
    </w:p>
    <w:p w:rsidR="00EB17FA" w:rsidRDefault="00EB17FA">
      <w:pPr>
        <w:pStyle w:val="ConsPlusNormal"/>
        <w:jc w:val="right"/>
      </w:pPr>
      <w:r>
        <w:t>от 12 апреля 2021 года N 96-рг</w:t>
      </w: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Title"/>
        <w:jc w:val="center"/>
      </w:pPr>
      <w:bookmarkStart w:id="0" w:name="P30"/>
      <w:bookmarkEnd w:id="0"/>
      <w:r>
        <w:t>ПЛАН</w:t>
      </w:r>
    </w:p>
    <w:p w:rsidR="00EB17FA" w:rsidRDefault="00EB17FA">
      <w:pPr>
        <w:pStyle w:val="ConsPlusTitle"/>
        <w:jc w:val="center"/>
      </w:pPr>
      <w:r>
        <w:t xml:space="preserve">ПРОТИВОДЕЙСТВИЯ КОРРУПЦИИ В ХАНТЫ-МАНСИЙСКОМ </w:t>
      </w:r>
      <w:proofErr w:type="gramStart"/>
      <w:r>
        <w:t>АВТОНОМНОМ</w:t>
      </w:r>
      <w:proofErr w:type="gramEnd"/>
    </w:p>
    <w:p w:rsidR="00EB17FA" w:rsidRDefault="00EB17FA">
      <w:pPr>
        <w:pStyle w:val="ConsPlusTitle"/>
        <w:jc w:val="center"/>
      </w:pPr>
      <w:r>
        <w:t>ОКРУГЕ - ЮГРЕ НА 2021 - 2023 ГОДЫ</w:t>
      </w:r>
    </w:p>
    <w:p w:rsidR="00EB17FA" w:rsidRDefault="00EB17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3061"/>
      </w:tblGrid>
      <w:tr w:rsidR="00EB17FA">
        <w:tc>
          <w:tcPr>
            <w:tcW w:w="680" w:type="dxa"/>
          </w:tcPr>
          <w:p w:rsidR="00EB17FA" w:rsidRDefault="00EB17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  <w:gridSpan w:val="3"/>
          </w:tcPr>
          <w:p w:rsidR="00EB17FA" w:rsidRDefault="00EB17FA">
            <w:pPr>
              <w:pStyle w:val="ConsPlusNormal"/>
            </w:pPr>
            <w: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1.1.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 xml:space="preserve">разработка методических рекомендаций по повышению эффективности кадровой работы по </w:t>
            </w:r>
            <w:proofErr w:type="gramStart"/>
            <w:r>
              <w:t>контролю за</w:t>
            </w:r>
            <w:proofErr w:type="gramEnd"/>
            <w:r>
              <w:t xml:space="preserve">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30 декабря 2021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1.2.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проведение обучающих мероприятий (в режиме видеоконференцсвязи) с должностными лицами кадровых служб исполнительных органов государственной власти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15 апреля 2021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1 апреля 2022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1 апреля 2023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1.3.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предупреждению, противодействию коррупции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1 сентября 2021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1 сентября 2022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1 сентября 2023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EB17FA" w:rsidRDefault="00EB17FA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2.</w:t>
            </w:r>
          </w:p>
        </w:tc>
        <w:tc>
          <w:tcPr>
            <w:tcW w:w="8390" w:type="dxa"/>
            <w:gridSpan w:val="3"/>
          </w:tcPr>
          <w:p w:rsidR="00EB17FA" w:rsidRDefault="00EB17FA">
            <w:pPr>
              <w:pStyle w:val="ConsPlusNormal"/>
            </w:pPr>
            <w: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2.1.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проведение тематических мероприятий по формированию у государственных 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государственной власти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20 декабря 2021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20 декабря 2022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20 декабря 2023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EB17FA" w:rsidRDefault="00EB17FA">
            <w:pPr>
              <w:pStyle w:val="ConsPlusNormal"/>
            </w:pPr>
            <w:r>
              <w:t>(по согласованию)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2.2.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организация обучения государственных гражданских (муниципальных) служащих, в том числе впервые поступивших на государственную гражданскую (муниципальную)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1 октября 2021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1 октября 2022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1 октября 2023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2.3.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30 ноября 2021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3.</w:t>
            </w:r>
          </w:p>
        </w:tc>
        <w:tc>
          <w:tcPr>
            <w:tcW w:w="8390" w:type="dxa"/>
            <w:gridSpan w:val="3"/>
          </w:tcPr>
          <w:p w:rsidR="00EB17FA" w:rsidRDefault="00EB17FA">
            <w:pPr>
              <w:pStyle w:val="ConsPlusNormal"/>
            </w:pPr>
            <w: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3.1.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страт-сессии</w:t>
            </w:r>
            <w:proofErr w:type="gramEnd"/>
            <w:r>
              <w:t xml:space="preserve">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30 декабря 2022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EB17FA" w:rsidRDefault="00EB17FA">
            <w:pPr>
              <w:pStyle w:val="ConsPlusNormal"/>
            </w:pPr>
            <w:r>
              <w:t>Департамент общественных и внешних связей автономного округа,</w:t>
            </w:r>
          </w:p>
          <w:p w:rsidR="00EB17FA" w:rsidRDefault="00EB17FA">
            <w:pPr>
              <w:pStyle w:val="ConsPlusNormal"/>
            </w:pPr>
            <w:r>
              <w:t>Общественная палата автономного округа (по согласованию),</w:t>
            </w:r>
          </w:p>
          <w:p w:rsidR="00EB17FA" w:rsidRDefault="00EB17FA">
            <w:pPr>
              <w:pStyle w:val="ConsPlusNormal"/>
            </w:pPr>
            <w:r>
              <w:t>прокуратура автономного округа</w:t>
            </w:r>
          </w:p>
          <w:p w:rsidR="00EB17FA" w:rsidRDefault="00EB17FA">
            <w:pPr>
              <w:pStyle w:val="ConsPlusNormal"/>
            </w:pPr>
            <w:r>
              <w:t>(по согласованию),</w:t>
            </w:r>
          </w:p>
          <w:p w:rsidR="00EB17FA" w:rsidRDefault="00EB17FA">
            <w:pPr>
              <w:pStyle w:val="ConsPlusNormal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EB17FA" w:rsidRDefault="00EB17FA">
            <w:pPr>
              <w:pStyle w:val="ConsPlusNormal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3.2.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проведение регионального конкурса журналистского мастерства 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30 декабря 2021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30 декабря 2022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3.3.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30 декабря 2021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30 декабря 2022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3.4.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проведение в общеобразовательных организациях, организациях профессионального образования автономного округа просветительских и воспитательных мероприятий по основам противодействия коррупции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1 декабря 2021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1 декабря 2022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1 декабря 2023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3.5.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проведение регионального антикоррупционного диктанта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EB17FA" w:rsidRDefault="00EB17FA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3.6.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практикум участников Общественного антикоррупционного договора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1 декабря 2021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3.7.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>проведение регионального общественного совета с участием представителей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1 июня 2022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1 июня 2023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EB17FA" w:rsidRDefault="00EB17FA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EB17FA" w:rsidRDefault="00EB17FA">
            <w:pPr>
              <w:pStyle w:val="ConsPlusNormal"/>
            </w:pPr>
            <w:r>
              <w:t>органы местного самоуправления муниципальных образований автономного округа</w:t>
            </w:r>
          </w:p>
          <w:p w:rsidR="00EB17FA" w:rsidRDefault="00EB17FA">
            <w:pPr>
              <w:pStyle w:val="ConsPlusNormal"/>
            </w:pPr>
            <w:r>
              <w:t>(по согласованию)</w:t>
            </w:r>
          </w:p>
        </w:tc>
      </w:tr>
      <w:tr w:rsidR="00EB17FA">
        <w:tc>
          <w:tcPr>
            <w:tcW w:w="680" w:type="dxa"/>
          </w:tcPr>
          <w:p w:rsidR="00EB17FA" w:rsidRDefault="00EB17FA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</w:tcPr>
          <w:p w:rsidR="00EB17FA" w:rsidRDefault="00EB17FA">
            <w:pPr>
              <w:pStyle w:val="ConsPlusNormal"/>
            </w:pPr>
            <w:r>
              <w:t xml:space="preserve">организация и проведение социологического исследования в соответствии с </w:t>
            </w:r>
            <w:hyperlink r:id="rId7" w:history="1">
              <w:r>
                <w:rPr>
                  <w:color w:val="0000FF"/>
                </w:rPr>
                <w:t>методикой</w:t>
              </w:r>
            </w:hyperlink>
            <w:r>
              <w:t>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1701" w:type="dxa"/>
          </w:tcPr>
          <w:p w:rsidR="00EB17FA" w:rsidRDefault="00EB17FA">
            <w:pPr>
              <w:pStyle w:val="ConsPlusNormal"/>
            </w:pPr>
            <w:r>
              <w:t>до 30 декабря 2021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30 декабря 2022 года</w:t>
            </w:r>
          </w:p>
          <w:p w:rsidR="00EB17FA" w:rsidRDefault="00EB17FA">
            <w:pPr>
              <w:pStyle w:val="ConsPlusNormal"/>
            </w:pPr>
          </w:p>
          <w:p w:rsidR="00EB17FA" w:rsidRDefault="00EB17FA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EB17FA" w:rsidRDefault="00EB17FA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</w:tbl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jc w:val="both"/>
      </w:pPr>
    </w:p>
    <w:p w:rsidR="00EB17FA" w:rsidRDefault="00EB17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3C8" w:rsidRDefault="00EB43C8"/>
    <w:sectPr w:rsidR="00EB43C8" w:rsidSect="0081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FA"/>
    <w:rsid w:val="00EB17FA"/>
    <w:rsid w:val="00E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B5D70E4D615A7486E0C06BCE3BCDF78B7587FD3F124326D249EC30E573BF53C396D00A46F51CCCC3837E7739E088D398B280327ED9226gCw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B5D70E4D615A7486E120BAA8FEBD07DBE0375D4F22C623870989451073DA07C796B55F52B04C1C63A7DB736D5078F32g9w4E" TargetMode="External"/><Relationship Id="rId5" Type="http://schemas.openxmlformats.org/officeDocument/2006/relationships/hyperlink" Target="consultantplus://offline/ref=A8AB5D70E4D615A7486E0C06BCE3BCDF78B05570D4F924326D249EC30E573BF52E39350CA6664FCDC52D61B635gCw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Наталья Анатольевна</dc:creator>
  <cp:keywords/>
  <dc:description/>
  <cp:lastModifiedBy/>
  <cp:revision>1</cp:revision>
  <dcterms:created xsi:type="dcterms:W3CDTF">2021-11-29T04:48:00Z</dcterms:created>
</cp:coreProperties>
</file>