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7C" w:rsidRDefault="00C4597C" w:rsidP="00901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283D" w:rsidRDefault="00C0283D" w:rsidP="00C3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8BC" w:rsidRPr="00C308BC" w:rsidRDefault="00C308BC" w:rsidP="00C3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</w:t>
      </w:r>
    </w:p>
    <w:p w:rsidR="00C308BC" w:rsidRPr="00C308BC" w:rsidRDefault="00C308BC" w:rsidP="00C3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2380"/>
        <w:gridCol w:w="6515"/>
      </w:tblGrid>
      <w:tr w:rsidR="00C308BC" w:rsidRPr="00C308BC" w:rsidTr="001558D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BC2">
              <w:rPr>
                <w:rFonts w:ascii="Times New Roman" w:hAnsi="Times New Roman"/>
                <w:szCs w:val="24"/>
              </w:rPr>
              <w:t>«Обустройство  моста через ручей Вогулка на лыжной трассе в Долине ручьёв»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инициативного проекта: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Пустая строка (заголовок)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расположение (адрес) 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планируемого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реализации инициативного проекта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Ханты-Мансийск, ул. Калинина 1, лыжная трасса, часть квартала 86:12:0000000:160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проекта 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жителей города, занимающихся лыжными видами спорта, качественной трассой (увеличение длины трасы до 10 км).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общегородского пространства в лесном массиве.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проекта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подпорной стенки лыжной трассы;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водосточной канавы;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моста на лыжной трассе  через ручей Вогулка.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городе </w:t>
            </w:r>
            <w:r w:rsidR="0009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Мансийске развиваются 68 видов спорта и двигательной активности. Среди 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популярных – лыжные гонки. Численность жителей, систематически занимающихся физической культурой и спортом, составляет более 74 тыс. человек.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 инициативного проекта «Обустройство  моста через ручей Вогулка на лыжной трассе в Долине ручьёв» подготовлена с учетом Стратегии со</w:t>
            </w:r>
            <w:r w:rsidR="0009123D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 w:rsidR="00530C7B" w:rsidRPr="00530C7B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</w:t>
            </w:r>
            <w:r w:rsidR="0053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сийска до 2036 года, с целевыми </w:t>
            </w:r>
            <w:r w:rsidR="00530C7B" w:rsidRPr="00530C7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ориентирами до 2050 года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задач, установленных в </w:t>
            </w:r>
            <w:r w:rsidR="00530C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программах </w:t>
            </w:r>
            <w:r w:rsidR="00530C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  создания комфортных условий жизни, развития физической культуры и спорта, промышленности и туризма.</w:t>
            </w:r>
            <w:proofErr w:type="gramEnd"/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трасса, которой пользуются горожане-любители лыжных видов спорта и спортсмены, будет соответствовать требованиям безопасности, станет привлекательной для жителей, гостей города, спортсменов, что будет способствовать достижению цели по увеличению охвата занимающихся физической культурой и спортом, решению 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 с учетом национальных целей, определенных </w:t>
            </w:r>
            <w:r w:rsidR="00530C7B" w:rsidRPr="00530C7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Указом Президента Российской Федерации от 07.05.2024 г. № 309 «О национальных целях развития Российской Федерации на период до 2030 года</w:t>
            </w:r>
            <w:proofErr w:type="gramEnd"/>
            <w:r w:rsidR="00530C7B" w:rsidRPr="0053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перспективу до 2036 года»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Сократятся риски получения травм при катании на лыжах, проведении массовых городских, региональных спортивных,  учебно-тренировочных мероприятий.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Увеличится длина лыжной трассы до 10 км, длина пеших прогулок для любителей скандинавской ходьбы, горожан и гостей города Ханты-Мансийска.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цели и задач Регионального проекта «Спорт – норма жизни»: 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при реализации предлагаемого инициативного проекта «Обустройство  моста через ручей Вогулка на лыжной трассе в Долине ручьёв» увеличится доля граждан, систематически занимающихся физической культурой и спортом, уровень удовлетворенности граждан созданными условиями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занятий физической культурой и спортом, 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рамках Стратегии основано на следующих принципах: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национальным целям и стратегическим задачам развития Российской Федерации;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равных возможностей для занятий физической культурой и спортом по месту жительства, учебы и работы для всех категорий и групп граждан;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и доступность информации в сфере физической культуры и спорта для граждан;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граждан условиями для занятий физической культурой и спортом;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самореализации, духовно-нравственного и патриотического воспитания;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долгосрочную перспективу стратегического планирования развития физической культуры и спорта с учетом мировых тенденций научно-технологического и цифрового развития;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региональных особенностей развития физической культуры и спорта (лыжные гонки для Югры является базовым видом спорта).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станет ярким элементом туристической привлекательности Югры и Ханты-Мансийска. Окажет влияние, в том числе на показатели   регионального проекта «Туризм и индустрия гостеприимства».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реализации инициативного проекта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1.Разработка проектно-сметной документации.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Подготовка земельного участка: демонтаж обрушившегося моста, отчистка территории от мусора и валежника, ландшафтные работы.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Строительство подпорной стенки.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4. Обустройство водосточной канавы.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5.Строительство моста через ручей Вогулка.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оригинальности/необычности инициативного проекта (использование инновационных подходов и технологий в проекте)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6C7304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проблемы, решение которой имеет приоритетное значение для жителей города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Ханты-Мансийска или его части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спортивная подготовка являются одним из важнейших элементов здорового образа </w:t>
            </w:r>
            <w:proofErr w:type="gramStart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представляет собой процесс обучения и воспитания будущего здорового поколения. Этот процесс подлежит планированию, включает в себя обязательное систематическое участие в спортивных соревнованиях, направлен на физическое воспитание и совершенствование спортивного мастерства. 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Имеющийся  в Долине ручьёв на лыжной трассе деревянный мост через р. Вогулка разрушен временем и сточными водами. Мост служит переправой для лыжной трассы, которым пользуются жители и гости города Ханты-Мансийска, лыжники-любители, обучающиеся спортивной школы, члены спортивных сборных команд Ханты-Мансийского автономного – округа – Югры по видам спорта «лыжные гонки» и биатлон. Сточные и талые воды разрушают земельный участок лыжной трассы. 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этим фактором происходит подмывание лыжной трассы, она становится узкой и создает препятствия для занятий физической культурой,   проведения соревнований по лыжным гонкам. 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В зимнее время года лыжную трассу в данном участке построить из снежных масс невозможно.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в летнее и зимнее время года поступают жалобы от жителей города об отсутствии возможности комфортно передвигаться по территории природного парка  «</w:t>
            </w:r>
            <w:proofErr w:type="spellStart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Самаровский</w:t>
            </w:r>
            <w:proofErr w:type="spellEnd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Чугас</w:t>
            </w:r>
            <w:proofErr w:type="spellEnd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физической культуры и спортивных видов спорта требует создания соответствующей  инфраструктуры. Наш город Ханты-Мансийск - столица таких видов спорта как биатлон и лыжные гонки. Для Югры эти виды спорта являются базовыми.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лыжных трассах в Долине ручьёв проводили тренировочные мероприятия и принимали участие в городских соревнованиях такие спортсмены как: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- Олимпийский чемпион Сергей Устюгов;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Олимпийский чемпион Евгений Дементьев;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Олимпийский чемпион Александр </w:t>
            </w:r>
            <w:proofErr w:type="spellStart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</w:t>
            </w:r>
            <w:proofErr w:type="spellEnd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Олимпийский чемпион Юрий </w:t>
            </w:r>
            <w:proofErr w:type="spellStart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Олимпийский чемпион, выпускник спортивной школы Евгений Редькин;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Олимпийская чемпионка Галина </w:t>
            </w:r>
            <w:proofErr w:type="spellStart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Куклева</w:t>
            </w:r>
            <w:proofErr w:type="spellEnd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олимпийских игр Виктор </w:t>
            </w:r>
            <w:proofErr w:type="spellStart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Майгуров</w:t>
            </w:r>
            <w:proofErr w:type="spellEnd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олимпийских игр Сергей </w:t>
            </w:r>
            <w:proofErr w:type="spellStart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Данч</w:t>
            </w:r>
            <w:proofErr w:type="spellEnd"/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олимпийских игр Алексей Соловьев;</w:t>
            </w:r>
          </w:p>
          <w:p w:rsidR="00C308BC" w:rsidRPr="00C308BC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олимпийских игр Антон Гафаров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использовании средств массовой информации и других средств информирования населения в процессе определения проблемы,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направлена реализация инициативного проекта (использование специальных информационных досок/стендов; наличие публикаций в газетах; информация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телевидению, в информационно-телекоммуникационной сети Интернет,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https://vk.com/wall390139171_12</w:t>
            </w:r>
          </w:p>
          <w:p w:rsidR="009579BA" w:rsidRPr="009579BA" w:rsidRDefault="009579BA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8BC" w:rsidRPr="00C308BC" w:rsidRDefault="0009123D" w:rsidP="0095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https://ugra-tv.ru/news/society/v_khanty_mansiyske_predlagayut_blagoustroit_most_cherez_vogulku/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предложений по решению проблемы, имеющей приоритетное значение для жителей города Ханты-Мансийска или его части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1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и гости города</w:t>
            </w: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 и качественно проводить время,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спртсмены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тренировки и соревнования.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 возведением моста и обустройством подпорной стенки в летнее время года жители и гости города смогут беспрепятственно переходить через ручей, обучающиеся спортивной школы и спортивные сборные команды Югры по лыжным гонкам и биатлону смогут задействовать большую часть трассы для подготовки к зимнему спортивному сезону.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зимнее время года горная часть лыжных трасс будет доступна с первыми снегопадами. Учебно-тренировочный 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 позволит более качественно проводить подготовку к соревнованиям различного уровня. Дополнительная часть дистанции позволит полностью закольцевать лыжную трассу длиной 10 километров. Расширение лыжной трассы позволит обучающимся спортивной школы, а также лыжникам-любителям безопасно проводить тренировки, участвовать в соревнованиях на лыжных трассах в Долине ручьев.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на решение которых направлен данный инициативный проект: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и окультуривание лыжных трасс для комфортного передвижения в зимнее и летнее время года;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 жизни и здоровья обучающихся спортивной школы, лыжников-любителей, жителей и гостей столицы Югры;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 здорового образа жизни;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качественная подготовка лыжных трасс;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комфортной и безопасной среды в сфере физической культуры и спорта.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сокращение рисков получения травм при проведении массовых спортивных мероприятий, учебно-тренировочных мероприятий обучающимися спортивной школы, лыжникам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любителями;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у длины лыжной трассы;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длины пеших прогулок для любителей скандинавской ходьбой, горожан и гостей города Ханты-Мансийска;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доли граждан, систематически занимающихся физической культурой и спортом;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уровня удовлетворенности граждан созданными условиями для занятий физической культурой и спортом.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уровня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Пустая строка (заголовок)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проекта, человек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9579BA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лиц, вовлеченных в реализацию проекта, человек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9579BA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9B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эффективность: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Пустая строка (заголовок)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туристической привлекательности города Ханты-</w:t>
            </w: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Мансийска, роста количества туристов, человек (при наличии)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6C7304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созданных рабочих мест, человек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6C7304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 механизмы эффективной эксплуатации и содержания результата (результатов) инициативного проекта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DC3F85" w:rsidP="00C1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реализации проекта </w:t>
            </w:r>
            <w:r w:rsidRPr="00DC3F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F85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отвечать за эксплуатацию и содержание созданного инициативного проекта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Предварительный расчет необходимых расходов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инициативного проекта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294896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6C7304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сентябрь 2025г.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планируемом (возможном) финансовом, имущественном 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или) трудовом участии заинтересованных лиц в реализации инициативного проекта (со стороны граждан, индивидуальных предпринимателей, юридических лиц):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Пустая строка (заголовок)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вклад: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8"/>
              </w:rPr>
              <w:t>Пустая строка (заголовок)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 со стороны граждан, </w:t>
            </w:r>
            <w:proofErr w:type="spell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294896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объема средств со стороны граждан в общем объеме расходов на реализацию проекта, %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294896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 со стороны индивидуальных предпринимателей, юридических лиц, </w:t>
            </w:r>
            <w:proofErr w:type="spell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9579BA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объема средств со стороны индивидуальных предпринимателей, юридических лиц в общем объеме расходов на реализацию проекта, %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9579BA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подтверждающие документы (гарантийные письма)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9579BA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Нефинансовый вклад: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8"/>
              </w:rPr>
              <w:t>Пустая строка (заголовок)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готовых оказать содействие, человек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9579BA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трудозатраты, тыс. рублей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6C7304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на объем средств бюджета города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Пустая строка (заголовок)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 бюджета города Ханты-Мансийска, </w:t>
            </w:r>
            <w:proofErr w:type="spell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294896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объема средств бюджета города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Ханты-Мансийска в общем объеме расходов </w:t>
            </w:r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реализацию проекта, %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294896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территорию города Ханты-Мансийска или его часть, в границах которой будет реализовываться инициативный проект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6C7304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Ханты-Мансийск, ул. Калинина 1, лыжная трасса, часть квартала 86:12:0000000:160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инициатор</w:t>
            </w: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ах) проекта: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1639F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9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Пустая строка (заголовок)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(фамилия, имя, отчество (последнее – при наличии), почтовый адрес, </w:t>
            </w:r>
            <w:proofErr w:type="gramEnd"/>
          </w:p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адрес электронной почты)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04" w:rsidRDefault="00294896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C7304"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Алексей Михайлови</w:t>
            </w:r>
            <w:proofErr w:type="gramStart"/>
            <w:r w:rsidR="006C7304"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="006C7304"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56C9" w:rsidRPr="006C7304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6C9" w:rsidRDefault="006C7304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2. Мудрик Ан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дрей Владимирович;</w:t>
            </w:r>
          </w:p>
          <w:p w:rsidR="001B56C9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304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Дёмин Евгений Александрович;</w:t>
            </w:r>
          </w:p>
          <w:p w:rsidR="001B56C9" w:rsidRPr="006C7304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304" w:rsidRPr="006C7304" w:rsidRDefault="006C7304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4. Бессонов Иван Валерьевич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C7304" w:rsidRPr="006C7304" w:rsidRDefault="006C7304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6C9" w:rsidRDefault="006C7304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5. Вахрушев Игорь Андреевич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56C9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6C9" w:rsidRDefault="006C7304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Мингалев</w:t>
            </w:r>
            <w:proofErr w:type="spellEnd"/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Владимирович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56C9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6C9" w:rsidRDefault="006C7304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7. Степанова Екатерина Владимировна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56C9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304" w:rsidRDefault="006C7304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8. Соловьев Михаил Юрьевич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56C9" w:rsidRPr="006C7304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304" w:rsidRDefault="006C7304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9. Па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нтелеева Татьяна Александровна;</w:t>
            </w:r>
          </w:p>
          <w:p w:rsidR="001B56C9" w:rsidRPr="006C7304" w:rsidRDefault="001B56C9" w:rsidP="006C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8BC" w:rsidRDefault="006C7304" w:rsidP="001B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4">
              <w:rPr>
                <w:rFonts w:ascii="Times New Roman" w:eastAsia="Times New Roman" w:hAnsi="Times New Roman" w:cs="Times New Roman"/>
                <w:sz w:val="24"/>
                <w:szCs w:val="24"/>
              </w:rPr>
              <w:t>10.Долгушин Андрей Юрьевич</w:t>
            </w:r>
            <w:r w:rsid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56C9" w:rsidRDefault="001B56C9" w:rsidP="001B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6C9" w:rsidRDefault="001B56C9" w:rsidP="001B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данные:</w:t>
            </w:r>
            <w:r>
              <w:t xml:space="preserve"> </w:t>
            </w:r>
            <w:r w:rsidRP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Саламаха Наталья Сергеевна, заместитель начальника управления, начальник отдела внутренней политики управления общественных связей Администрации города Ханты-Мансийска,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B56C9">
              <w:rPr>
                <w:rFonts w:ascii="Times New Roman" w:eastAsia="Times New Roman" w:hAnsi="Times New Roman" w:cs="Times New Roman"/>
                <w:sz w:val="24"/>
                <w:szCs w:val="24"/>
              </w:rPr>
              <w:t>352-391 доб. 481</w:t>
            </w:r>
          </w:p>
          <w:p w:rsidR="001B56C9" w:rsidRDefault="001B56C9" w:rsidP="001B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6C9" w:rsidRPr="00C308BC" w:rsidRDefault="001B56C9" w:rsidP="001B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человек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6C7304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8BC" w:rsidRPr="00C308BC" w:rsidTr="001558D1">
        <w:trPr>
          <w:trHeight w:val="1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B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информация, комментарии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C" w:rsidRPr="00C308BC" w:rsidRDefault="00C308BC" w:rsidP="00C3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40E2" w:rsidRDefault="009640E2" w:rsidP="009640E2">
      <w:pPr>
        <w:jc w:val="center"/>
        <w:rPr>
          <w:rFonts w:ascii="Times New Roman" w:hAnsi="Times New Roman" w:cs="Times New Roman"/>
          <w:sz w:val="48"/>
        </w:rPr>
      </w:pPr>
    </w:p>
    <w:p w:rsidR="009640E2" w:rsidRDefault="009640E2" w:rsidP="009640E2">
      <w:pPr>
        <w:jc w:val="center"/>
        <w:rPr>
          <w:rFonts w:ascii="Times New Roman" w:hAnsi="Times New Roman" w:cs="Times New Roman"/>
          <w:sz w:val="48"/>
        </w:rPr>
      </w:pPr>
    </w:p>
    <w:p w:rsidR="009640E2" w:rsidRPr="00C308BC" w:rsidRDefault="009640E2" w:rsidP="00964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5A3" w:rsidRPr="00C308BC" w:rsidRDefault="001855A3" w:rsidP="009640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55A3" w:rsidRPr="00C3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2C" w:rsidRDefault="00F8112C" w:rsidP="00C308BC">
      <w:pPr>
        <w:spacing w:after="0" w:line="240" w:lineRule="auto"/>
      </w:pPr>
      <w:r>
        <w:separator/>
      </w:r>
    </w:p>
  </w:endnote>
  <w:endnote w:type="continuationSeparator" w:id="0">
    <w:p w:rsidR="00F8112C" w:rsidRDefault="00F8112C" w:rsidP="00C3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2C" w:rsidRDefault="00F8112C" w:rsidP="00C308BC">
      <w:pPr>
        <w:spacing w:after="0" w:line="240" w:lineRule="auto"/>
      </w:pPr>
      <w:r>
        <w:separator/>
      </w:r>
    </w:p>
  </w:footnote>
  <w:footnote w:type="continuationSeparator" w:id="0">
    <w:p w:rsidR="00F8112C" w:rsidRDefault="00F8112C" w:rsidP="00C308BC">
      <w:pPr>
        <w:spacing w:after="0" w:line="240" w:lineRule="auto"/>
      </w:pPr>
      <w:r>
        <w:continuationSeparator/>
      </w:r>
    </w:p>
  </w:footnote>
  <w:footnote w:id="1">
    <w:p w:rsidR="00C308BC" w:rsidRDefault="00C308BC" w:rsidP="00C308B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Благополучатели</w:t>
      </w:r>
      <w:proofErr w:type="spellEnd"/>
      <w:r>
        <w:t> – непосредственные потребители конечных результатов реализованного инициативного проекта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E06"/>
    <w:multiLevelType w:val="multilevel"/>
    <w:tmpl w:val="1016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B4"/>
    <w:rsid w:val="0009123D"/>
    <w:rsid w:val="000A0C99"/>
    <w:rsid w:val="000C2A54"/>
    <w:rsid w:val="000F0A7D"/>
    <w:rsid w:val="001475B4"/>
    <w:rsid w:val="001855A3"/>
    <w:rsid w:val="001A649A"/>
    <w:rsid w:val="001B56C9"/>
    <w:rsid w:val="00294896"/>
    <w:rsid w:val="00305CD1"/>
    <w:rsid w:val="00530C7B"/>
    <w:rsid w:val="00595EC3"/>
    <w:rsid w:val="006C7304"/>
    <w:rsid w:val="00777E48"/>
    <w:rsid w:val="0090133E"/>
    <w:rsid w:val="009579BA"/>
    <w:rsid w:val="009640E2"/>
    <w:rsid w:val="009A4D20"/>
    <w:rsid w:val="00B57D45"/>
    <w:rsid w:val="00C0283D"/>
    <w:rsid w:val="00C1639F"/>
    <w:rsid w:val="00C308BC"/>
    <w:rsid w:val="00C4597C"/>
    <w:rsid w:val="00DC3F85"/>
    <w:rsid w:val="00DF45B2"/>
    <w:rsid w:val="00F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30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30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308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30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30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30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0E17-1284-453A-823D-445CA861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Сагитова Жанар Ермековна</dc:creator>
  <cp:lastModifiedBy>Сагитова Жанар Ермековна</cp:lastModifiedBy>
  <cp:revision>2</cp:revision>
  <cp:lastPrinted>2024-08-28T05:38:00Z</cp:lastPrinted>
  <dcterms:created xsi:type="dcterms:W3CDTF">2024-08-28T07:47:00Z</dcterms:created>
  <dcterms:modified xsi:type="dcterms:W3CDTF">2024-08-28T07:47:00Z</dcterms:modified>
</cp:coreProperties>
</file>