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05" w:rsidRDefault="00B30C05">
      <w:pPr>
        <w:jc w:val="right"/>
        <w:rPr>
          <w:bCs/>
          <w:sz w:val="28"/>
          <w:szCs w:val="28"/>
        </w:rPr>
      </w:pPr>
    </w:p>
    <w:p w:rsidR="00B30C05" w:rsidRDefault="005D4471">
      <w:pPr>
        <w:ind w:firstLine="708"/>
        <w:contextualSpacing/>
        <w:jc w:val="center"/>
      </w:pPr>
      <w:r>
        <w:rPr>
          <w:b/>
          <w:sz w:val="28"/>
          <w:szCs w:val="28"/>
        </w:rPr>
        <w:t>1 вариант</w:t>
      </w:r>
      <w:r>
        <w:rPr>
          <w:sz w:val="28"/>
          <w:szCs w:val="28"/>
        </w:rPr>
        <w:t xml:space="preserve"> «Информация для граждан, желающих заменить «срочную службу» альтернативной гражданской службой»</w:t>
      </w:r>
    </w:p>
    <w:p w:rsidR="00B30C05" w:rsidRDefault="00B30C05">
      <w:pPr>
        <w:spacing w:line="276" w:lineRule="auto"/>
        <w:ind w:firstLine="708"/>
        <w:contextualSpacing/>
      </w:pPr>
    </w:p>
    <w:p w:rsidR="00B30C05" w:rsidRDefault="005D4471">
      <w:pPr>
        <w:ind w:firstLine="708"/>
        <w:contextualSpacing/>
        <w:jc w:val="both"/>
      </w:pPr>
      <w:r>
        <w:rPr>
          <w:sz w:val="28"/>
          <w:szCs w:val="28"/>
        </w:rPr>
        <w:t xml:space="preserve">Молодые люди призывного возраста (от 18 до 30 лет), подлежащие призыву на военную службу, имеют право выбрать альтернативную гражданскую службу (АГС), то есть отработать около 2-х лет </w:t>
      </w:r>
      <w:r>
        <w:rPr>
          <w:sz w:val="28"/>
          <w:szCs w:val="28"/>
        </w:rPr>
        <w:br/>
        <w:t xml:space="preserve">в государственной организации. </w:t>
      </w:r>
    </w:p>
    <w:p w:rsidR="00B30C05" w:rsidRDefault="00B30C05">
      <w:pPr>
        <w:ind w:firstLine="708"/>
        <w:contextualSpacing/>
        <w:jc w:val="both"/>
      </w:pPr>
    </w:p>
    <w:p w:rsidR="00B30C05" w:rsidRDefault="005D4471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Право на АГС обеспечено Конституцией Российской Федерации (часть 3 статьи 59) и Федеральным законом «Об альтернативной гражданской службе».</w:t>
      </w:r>
    </w:p>
    <w:p w:rsidR="00B30C05" w:rsidRDefault="00B30C05">
      <w:pPr>
        <w:spacing w:line="276" w:lineRule="auto"/>
        <w:contextualSpacing/>
        <w:jc w:val="both"/>
      </w:pPr>
    </w:p>
    <w:p w:rsidR="00B30C05" w:rsidRDefault="005D4471">
      <w:pPr>
        <w:ind w:firstLine="709"/>
        <w:contextualSpacing/>
        <w:jc w:val="both"/>
        <w:rPr>
          <w:b/>
          <w:bCs/>
        </w:rPr>
      </w:pPr>
      <w:r>
        <w:rPr>
          <w:b/>
          <w:bCs/>
          <w:sz w:val="28"/>
          <w:szCs w:val="28"/>
        </w:rPr>
        <w:t>Существуют 2 причины для замены «срочной службы» АГС:</w:t>
      </w:r>
    </w:p>
    <w:p w:rsidR="00B30C05" w:rsidRDefault="005D4471">
      <w:pPr>
        <w:ind w:firstLine="708"/>
        <w:contextualSpacing/>
        <w:jc w:val="both"/>
      </w:pPr>
      <w:r>
        <w:rPr>
          <w:sz w:val="28"/>
          <w:szCs w:val="28"/>
        </w:rPr>
        <w:t>1. военная служба противоречит убеждениям или вероисповеданию человека.</w:t>
      </w:r>
    </w:p>
    <w:p w:rsidR="00B30C05" w:rsidRDefault="005D4471">
      <w:pPr>
        <w:ind w:firstLine="708"/>
        <w:contextualSpacing/>
        <w:jc w:val="both"/>
      </w:pPr>
      <w:r>
        <w:rPr>
          <w:sz w:val="28"/>
          <w:szCs w:val="28"/>
        </w:rPr>
        <w:t>2. призывник – представитель коренных малочисленных народов, ведет традиционный образ жизни и осуществляет традиционную хозяйственную деятельность.</w:t>
      </w:r>
    </w:p>
    <w:p w:rsidR="00B30C05" w:rsidRDefault="00B30C05">
      <w:pPr>
        <w:ind w:firstLine="708"/>
        <w:contextualSpacing/>
        <w:jc w:val="both"/>
        <w:rPr>
          <w:color w:val="000000" w:themeColor="text1"/>
        </w:rPr>
      </w:pPr>
    </w:p>
    <w:p w:rsidR="00B30C05" w:rsidRDefault="005D4471">
      <w:pPr>
        <w:ind w:firstLine="708"/>
        <w:contextualSpacing/>
        <w:jc w:val="both"/>
      </w:pPr>
      <w:r>
        <w:rPr>
          <w:sz w:val="28"/>
          <w:szCs w:val="28"/>
        </w:rPr>
        <w:t xml:space="preserve">Если призывника должны призвать в армию весной 2026 года, заявление нужно успеть подать </w:t>
      </w:r>
      <w:r>
        <w:rPr>
          <w:sz w:val="28"/>
          <w:szCs w:val="28"/>
          <w:u w:val="single"/>
        </w:rPr>
        <w:t>до 1 октября 2025 года</w:t>
      </w:r>
      <w:r>
        <w:rPr>
          <w:sz w:val="28"/>
          <w:szCs w:val="28"/>
        </w:rPr>
        <w:t xml:space="preserve"> в военкомат по месту постановки на военный учет, если призыв осенью 2026 года – заявления будут приниматься до 1 апреля 2026 года.</w:t>
      </w:r>
    </w:p>
    <w:p w:rsidR="00B30C05" w:rsidRDefault="00B30C05">
      <w:pPr>
        <w:ind w:firstLine="708"/>
        <w:contextualSpacing/>
        <w:jc w:val="both"/>
      </w:pPr>
    </w:p>
    <w:p w:rsidR="00B30C05" w:rsidRDefault="005D4471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замены «срочной» службы на АГС:</w:t>
      </w:r>
    </w:p>
    <w:p w:rsidR="00B30C05" w:rsidRDefault="005D4471">
      <w:pPr>
        <w:ind w:firstLine="708"/>
        <w:contextualSpacing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 шаг. Подача гражданином заявления в военкомат</w:t>
      </w:r>
    </w:p>
    <w:p w:rsidR="00B30C05" w:rsidRDefault="005D4471">
      <w:pPr>
        <w:ind w:firstLine="708"/>
        <w:contextualSpacing/>
        <w:jc w:val="both"/>
      </w:pPr>
      <w:r>
        <w:rPr>
          <w:sz w:val="28"/>
          <w:szCs w:val="28"/>
        </w:rPr>
        <w:t xml:space="preserve">В заявлении необходимо указать причины для замены военной службы АГС с указанием причин и обстоятельств. К заявлению необходимо приложить автобиографию </w:t>
      </w:r>
      <w:proofErr w:type="gramStart"/>
      <w:r>
        <w:rPr>
          <w:sz w:val="28"/>
          <w:szCs w:val="28"/>
        </w:rPr>
        <w:t>и  характеристики</w:t>
      </w:r>
      <w:proofErr w:type="gramEnd"/>
      <w:r>
        <w:rPr>
          <w:sz w:val="28"/>
          <w:szCs w:val="28"/>
        </w:rPr>
        <w:t xml:space="preserve"> с места учебы и(или) работы, а также любые документы, которые могут подтвердить достоверность сведений в заявлении о невозможности пройти военную службу.</w:t>
      </w:r>
    </w:p>
    <w:p w:rsidR="00B30C05" w:rsidRDefault="00B30C05">
      <w:pPr>
        <w:contextualSpacing/>
        <w:jc w:val="both"/>
        <w:rPr>
          <w:color w:val="000000" w:themeColor="text1"/>
          <w:sz w:val="28"/>
          <w:szCs w:val="28"/>
        </w:rPr>
      </w:pPr>
    </w:p>
    <w:p w:rsidR="00B30C05" w:rsidRDefault="005D4471">
      <w:pPr>
        <w:ind w:firstLine="708"/>
        <w:contextualSpacing/>
        <w:jc w:val="both"/>
        <w:rPr>
          <w:b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2 шаг. Рассмотрение заявления на заседании призывной комиссии</w:t>
      </w:r>
    </w:p>
    <w:p w:rsidR="00B30C05" w:rsidRDefault="005D4471">
      <w:pPr>
        <w:ind w:firstLine="708"/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Уведомление гражданина о проведении заседания комиссии - </w:t>
      </w:r>
      <w:r>
        <w:rPr>
          <w:color w:val="000000" w:themeColor="text1"/>
          <w:sz w:val="28"/>
          <w:szCs w:val="28"/>
        </w:rPr>
        <w:t>военкомат направляет гражданину извещение о времени и месте проведения заседания комиссии</w:t>
      </w:r>
    </w:p>
    <w:p w:rsidR="00B30C05" w:rsidRDefault="005D4471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!</w:t>
      </w:r>
      <w:r>
        <w:rPr>
          <w:color w:val="000000" w:themeColor="text1"/>
          <w:sz w:val="28"/>
          <w:szCs w:val="28"/>
        </w:rPr>
        <w:t xml:space="preserve"> Заявление рассматривается на комиссии только при личном присутствии гражданина</w:t>
      </w:r>
    </w:p>
    <w:p w:rsidR="00B30C05" w:rsidRDefault="005D4471">
      <w:pPr>
        <w:ind w:firstLine="708"/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Принятие решения призывной комиссией</w:t>
      </w:r>
    </w:p>
    <w:p w:rsidR="00B30C05" w:rsidRDefault="005D4471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Комиссия принимает одно из двух решений: заменить военную службу по призыву на АГС или отказать</w:t>
      </w:r>
    </w:p>
    <w:p w:rsidR="00B30C05" w:rsidRDefault="005D4471">
      <w:pPr>
        <w:ind w:firstLine="708"/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Основания отказа в замене военной службы АГС</w:t>
      </w:r>
    </w:p>
    <w:p w:rsidR="00B30C05" w:rsidRDefault="005D4471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нарушение сроков подачи заявления</w:t>
      </w:r>
    </w:p>
    <w:p w:rsidR="00B30C05" w:rsidRDefault="005D4471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представление документов, которые противоречат доводам гражданина о замене военной службы</w:t>
      </w:r>
    </w:p>
    <w:p w:rsidR="00B30C05" w:rsidRDefault="005D4471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представление заведомо ложных сведений</w:t>
      </w:r>
    </w:p>
    <w:p w:rsidR="00B30C05" w:rsidRDefault="005D4471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повторной неявки на заседание комиссии без уважительных причин или уклонения от ранее предоставленной возможности пройти АГС</w:t>
      </w:r>
    </w:p>
    <w:p w:rsidR="00B30C05" w:rsidRDefault="00B30C05">
      <w:pPr>
        <w:contextualSpacing/>
        <w:jc w:val="both"/>
        <w:rPr>
          <w:color w:val="000000" w:themeColor="text1"/>
          <w:sz w:val="28"/>
          <w:szCs w:val="28"/>
        </w:rPr>
      </w:pPr>
    </w:p>
    <w:p w:rsidR="00B30C05" w:rsidRDefault="005D4471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В случае несогласия с решением призывной комиссии </w:t>
      </w:r>
      <w:r>
        <w:rPr>
          <w:color w:val="000000" w:themeColor="text1"/>
          <w:sz w:val="28"/>
          <w:szCs w:val="28"/>
        </w:rPr>
        <w:t xml:space="preserve">об отказе </w:t>
      </w:r>
      <w:r>
        <w:rPr>
          <w:color w:val="000000" w:themeColor="text1"/>
          <w:sz w:val="28"/>
          <w:szCs w:val="28"/>
        </w:rPr>
        <w:br/>
        <w:t>в замене военной службы АГС гражданин вправе его оспорить в суде. Исковое заявление подается в суд в течение 3-х месяцев со дня, когда гражданину стало известно о нарушении его прав, свобод и законных интересов.</w:t>
      </w:r>
    </w:p>
    <w:p w:rsidR="00B30C05" w:rsidRDefault="00B30C05">
      <w:pPr>
        <w:contextualSpacing/>
        <w:jc w:val="both"/>
        <w:rPr>
          <w:color w:val="000000" w:themeColor="text1"/>
          <w:sz w:val="28"/>
          <w:szCs w:val="28"/>
        </w:rPr>
      </w:pPr>
    </w:p>
    <w:p w:rsidR="00B30C05" w:rsidRDefault="005D4471">
      <w:pPr>
        <w:ind w:firstLine="708"/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Ответственность за уклонение от прохождения АГС</w:t>
      </w:r>
      <w:r>
        <w:rPr>
          <w:color w:val="000000" w:themeColor="text1"/>
          <w:sz w:val="28"/>
          <w:szCs w:val="28"/>
        </w:rPr>
        <w:t xml:space="preserve"> лиц, освобожденных от военной службы, предусмотрена частью второй </w:t>
      </w:r>
      <w:r>
        <w:rPr>
          <w:color w:val="000000" w:themeColor="text1"/>
          <w:sz w:val="28"/>
          <w:szCs w:val="28"/>
        </w:rPr>
        <w:br/>
        <w:t>статьи 328 Уголовного кодекса РФ.</w:t>
      </w:r>
    </w:p>
    <w:p w:rsidR="00B30C05" w:rsidRDefault="00B30C05">
      <w:pPr>
        <w:contextualSpacing/>
        <w:jc w:val="both"/>
        <w:rPr>
          <w:sz w:val="28"/>
          <w:szCs w:val="28"/>
        </w:rPr>
      </w:pPr>
    </w:p>
    <w:p w:rsidR="00B30C05" w:rsidRDefault="00B30C05">
      <w:pPr>
        <w:jc w:val="center"/>
        <w:rPr>
          <w:sz w:val="28"/>
          <w:szCs w:val="28"/>
        </w:rPr>
      </w:pPr>
      <w:bookmarkStart w:id="0" w:name="_GoBack"/>
      <w:bookmarkEnd w:id="0"/>
    </w:p>
    <w:p w:rsidR="00B30C05" w:rsidRDefault="005D447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 вариант </w:t>
      </w:r>
      <w:r>
        <w:rPr>
          <w:sz w:val="28"/>
          <w:szCs w:val="28"/>
        </w:rPr>
        <w:t>«Поступление на АГС»</w:t>
      </w:r>
    </w:p>
    <w:p w:rsidR="00B30C05" w:rsidRDefault="00B30C05">
      <w:pPr>
        <w:jc w:val="center"/>
        <w:rPr>
          <w:b/>
          <w:bCs/>
          <w:sz w:val="28"/>
          <w:szCs w:val="28"/>
        </w:rPr>
      </w:pPr>
    </w:p>
    <w:p w:rsidR="00B30C05" w:rsidRDefault="005D4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имеющие право на замену военной службы по призыву </w:t>
      </w:r>
      <w:r>
        <w:rPr>
          <w:sz w:val="28"/>
          <w:szCs w:val="28"/>
        </w:rPr>
        <w:br/>
        <w:t>на альтернативную гражданскую службу (АГС):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53"/>
        <w:gridCol w:w="4743"/>
      </w:tblGrid>
      <w:tr w:rsidR="00B30C05">
        <w:tc>
          <w:tcPr>
            <w:tcW w:w="48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0C05" w:rsidRDefault="005D4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любой гражданин, для которого прохождение военной службы противоречит убеждениям или вероисповеданию</w:t>
            </w:r>
          </w:p>
        </w:tc>
        <w:tc>
          <w:tcPr>
            <w:tcW w:w="48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0C05" w:rsidRDefault="005D4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призывник – представитель коренных малочисленных народов, который ведет традиционный образ жизни и осуществляет традиционную хозяйственную деятельность</w:t>
            </w:r>
          </w:p>
        </w:tc>
      </w:tr>
    </w:tbl>
    <w:p w:rsidR="00B30C05" w:rsidRDefault="00B30C05">
      <w:pPr>
        <w:jc w:val="both"/>
        <w:rPr>
          <w:sz w:val="28"/>
          <w:szCs w:val="28"/>
        </w:rPr>
      </w:pPr>
    </w:p>
    <w:p w:rsidR="00B30C05" w:rsidRDefault="005D447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Процедура поступления на АГС:</w:t>
      </w:r>
    </w:p>
    <w:p w:rsidR="00B30C05" w:rsidRDefault="005D44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Подача гражданином заявления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(с указанием причин и обстоятельств) </w:t>
      </w:r>
      <w:r>
        <w:rPr>
          <w:sz w:val="28"/>
          <w:szCs w:val="28"/>
        </w:rPr>
        <w:t>в военный комиссариат</w:t>
      </w:r>
    </w:p>
    <w:p w:rsidR="00B30C05" w:rsidRDefault="005D4471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Документы, которые необходимо приложить к заявлению: </w:t>
      </w:r>
      <w:r>
        <w:rPr>
          <w:color w:val="000000" w:themeColor="text1"/>
          <w:sz w:val="28"/>
          <w:szCs w:val="28"/>
        </w:rPr>
        <w:t>автобиография, характеристики с места учебы и (или) работы, иные документы, которые смогут подтвердить достоверность сведений в заявлении о невозможности пройти военную службу</w:t>
      </w:r>
    </w:p>
    <w:p w:rsidR="00B30C05" w:rsidRDefault="005D4471">
      <w:pPr>
        <w:ind w:firstLine="708"/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</w:t>
      </w:r>
      <w:r>
        <w:rPr>
          <w:b/>
          <w:bCs/>
          <w:color w:val="000000" w:themeColor="text1"/>
          <w:sz w:val="28"/>
          <w:szCs w:val="28"/>
        </w:rPr>
        <w:tab/>
        <w:t>Рассмотрение заявления на заседании призывной комиссии</w:t>
      </w:r>
    </w:p>
    <w:p w:rsidR="00B30C05" w:rsidRDefault="005D4471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Заявление рассматривается на заседании в присутствии гражданина</w:t>
      </w:r>
    </w:p>
    <w:p w:rsidR="00B30C05" w:rsidRDefault="005D4471">
      <w:pPr>
        <w:ind w:firstLine="708"/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ab/>
        <w:t>Заключение (решение) призывной комиссии</w:t>
      </w:r>
    </w:p>
    <w:p w:rsidR="00B30C05" w:rsidRDefault="005D4471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Выдача гражданину документа о замене военной службы на АГС либо отказ в замене военной службы на АГС (в данном случае гражданин будет призван на военную службу по призыву)</w:t>
      </w:r>
    </w:p>
    <w:p w:rsidR="00B30C05" w:rsidRDefault="00B30C05">
      <w:pPr>
        <w:jc w:val="both"/>
        <w:rPr>
          <w:sz w:val="28"/>
          <w:szCs w:val="28"/>
        </w:rPr>
      </w:pPr>
    </w:p>
    <w:p w:rsidR="00B30C05" w:rsidRDefault="005D4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можно подать в военный комиссариат: </w:t>
      </w:r>
    </w:p>
    <w:p w:rsidR="00B30C05" w:rsidRDefault="005D4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1 октября 2025 года – если призыв на военную службу в апреле-июле 2026 года</w:t>
      </w:r>
    </w:p>
    <w:p w:rsidR="00B30C05" w:rsidRDefault="005D4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1 апреля 2026 года – если призыв на военную службу в октябре-декабре 2026 года</w:t>
      </w:r>
    </w:p>
    <w:p w:rsidR="00B30C05" w:rsidRDefault="00B30C05">
      <w:pPr>
        <w:jc w:val="center"/>
        <w:rPr>
          <w:sz w:val="28"/>
          <w:szCs w:val="28"/>
        </w:rPr>
      </w:pPr>
    </w:p>
    <w:p w:rsidR="00B30C05" w:rsidRDefault="00B30C05">
      <w:pPr>
        <w:jc w:val="center"/>
        <w:rPr>
          <w:b/>
          <w:bCs/>
          <w:sz w:val="28"/>
          <w:szCs w:val="28"/>
        </w:rPr>
      </w:pPr>
    </w:p>
    <w:sectPr w:rsidR="00B30C05">
      <w:headerReference w:type="default" r:id="rId8"/>
      <w:footerReference w:type="default" r:id="rId9"/>
      <w:pgSz w:w="11906" w:h="16838"/>
      <w:pgMar w:top="851" w:right="851" w:bottom="284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58C" w:rsidRDefault="00CE158C">
      <w:r>
        <w:separator/>
      </w:r>
    </w:p>
  </w:endnote>
  <w:endnote w:type="continuationSeparator" w:id="0">
    <w:p w:rsidR="00CE158C" w:rsidRDefault="00CE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C05" w:rsidRDefault="00B30C05">
    <w:pPr>
      <w:pStyle w:val="af7"/>
      <w:jc w:val="right"/>
    </w:pPr>
  </w:p>
  <w:p w:rsidR="00B30C05" w:rsidRDefault="00B30C0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58C" w:rsidRDefault="00CE158C">
      <w:r>
        <w:separator/>
      </w:r>
    </w:p>
  </w:footnote>
  <w:footnote w:type="continuationSeparator" w:id="0">
    <w:p w:rsidR="00CE158C" w:rsidRDefault="00CE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C05" w:rsidRDefault="005D4471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925E25">
      <w:rPr>
        <w:noProof/>
      </w:rPr>
      <w:t>1</w:t>
    </w:r>
    <w:r>
      <w:fldChar w:fldCharType="end"/>
    </w:r>
  </w:p>
  <w:p w:rsidR="00B30C05" w:rsidRDefault="00B30C05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1476"/>
    <w:multiLevelType w:val="hybridMultilevel"/>
    <w:tmpl w:val="5A167612"/>
    <w:lvl w:ilvl="0" w:tplc="EEC005EA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5CEE9968">
      <w:start w:val="1"/>
      <w:numFmt w:val="lowerLetter"/>
      <w:lvlText w:val="%2."/>
      <w:lvlJc w:val="left"/>
      <w:pPr>
        <w:ind w:left="1440" w:hanging="360"/>
      </w:pPr>
    </w:lvl>
    <w:lvl w:ilvl="2" w:tplc="B49C4BA6">
      <w:start w:val="1"/>
      <w:numFmt w:val="lowerRoman"/>
      <w:lvlText w:val="%3."/>
      <w:lvlJc w:val="right"/>
      <w:pPr>
        <w:ind w:left="2160" w:hanging="180"/>
      </w:pPr>
    </w:lvl>
    <w:lvl w:ilvl="3" w:tplc="AFACE256">
      <w:start w:val="1"/>
      <w:numFmt w:val="decimal"/>
      <w:lvlText w:val="%4."/>
      <w:lvlJc w:val="left"/>
      <w:pPr>
        <w:ind w:left="2880" w:hanging="360"/>
      </w:pPr>
    </w:lvl>
    <w:lvl w:ilvl="4" w:tplc="916C85B8">
      <w:start w:val="1"/>
      <w:numFmt w:val="lowerLetter"/>
      <w:lvlText w:val="%5."/>
      <w:lvlJc w:val="left"/>
      <w:pPr>
        <w:ind w:left="3600" w:hanging="360"/>
      </w:pPr>
    </w:lvl>
    <w:lvl w:ilvl="5" w:tplc="63542288">
      <w:start w:val="1"/>
      <w:numFmt w:val="lowerRoman"/>
      <w:lvlText w:val="%6."/>
      <w:lvlJc w:val="right"/>
      <w:pPr>
        <w:ind w:left="4320" w:hanging="180"/>
      </w:pPr>
    </w:lvl>
    <w:lvl w:ilvl="6" w:tplc="0ABAC55A">
      <w:start w:val="1"/>
      <w:numFmt w:val="decimal"/>
      <w:lvlText w:val="%7."/>
      <w:lvlJc w:val="left"/>
      <w:pPr>
        <w:ind w:left="5040" w:hanging="360"/>
      </w:pPr>
    </w:lvl>
    <w:lvl w:ilvl="7" w:tplc="C3B0E17E">
      <w:start w:val="1"/>
      <w:numFmt w:val="lowerLetter"/>
      <w:lvlText w:val="%8."/>
      <w:lvlJc w:val="left"/>
      <w:pPr>
        <w:ind w:left="5760" w:hanging="360"/>
      </w:pPr>
    </w:lvl>
    <w:lvl w:ilvl="8" w:tplc="275436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53C8"/>
    <w:multiLevelType w:val="hybridMultilevel"/>
    <w:tmpl w:val="E780CB0E"/>
    <w:lvl w:ilvl="0" w:tplc="77C07E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E2E4C52">
      <w:start w:val="1"/>
      <w:numFmt w:val="lowerLetter"/>
      <w:lvlText w:val="%2."/>
      <w:lvlJc w:val="left"/>
      <w:pPr>
        <w:ind w:left="1785" w:hanging="360"/>
      </w:pPr>
    </w:lvl>
    <w:lvl w:ilvl="2" w:tplc="7BFCE07A">
      <w:start w:val="1"/>
      <w:numFmt w:val="lowerRoman"/>
      <w:lvlText w:val="%3."/>
      <w:lvlJc w:val="right"/>
      <w:pPr>
        <w:ind w:left="2505" w:hanging="180"/>
      </w:pPr>
    </w:lvl>
    <w:lvl w:ilvl="3" w:tplc="33EC5C30">
      <w:start w:val="1"/>
      <w:numFmt w:val="decimal"/>
      <w:lvlText w:val="%4."/>
      <w:lvlJc w:val="left"/>
      <w:pPr>
        <w:ind w:left="3225" w:hanging="360"/>
      </w:pPr>
    </w:lvl>
    <w:lvl w:ilvl="4" w:tplc="27F2CC62">
      <w:start w:val="1"/>
      <w:numFmt w:val="lowerLetter"/>
      <w:lvlText w:val="%5."/>
      <w:lvlJc w:val="left"/>
      <w:pPr>
        <w:ind w:left="3945" w:hanging="360"/>
      </w:pPr>
    </w:lvl>
    <w:lvl w:ilvl="5" w:tplc="70D8AA00">
      <w:start w:val="1"/>
      <w:numFmt w:val="lowerRoman"/>
      <w:lvlText w:val="%6."/>
      <w:lvlJc w:val="right"/>
      <w:pPr>
        <w:ind w:left="4665" w:hanging="180"/>
      </w:pPr>
    </w:lvl>
    <w:lvl w:ilvl="6" w:tplc="67162816">
      <w:start w:val="1"/>
      <w:numFmt w:val="decimal"/>
      <w:lvlText w:val="%7."/>
      <w:lvlJc w:val="left"/>
      <w:pPr>
        <w:ind w:left="5385" w:hanging="360"/>
      </w:pPr>
    </w:lvl>
    <w:lvl w:ilvl="7" w:tplc="3D9849E4">
      <w:start w:val="1"/>
      <w:numFmt w:val="lowerLetter"/>
      <w:lvlText w:val="%8."/>
      <w:lvlJc w:val="left"/>
      <w:pPr>
        <w:ind w:left="6105" w:hanging="360"/>
      </w:pPr>
    </w:lvl>
    <w:lvl w:ilvl="8" w:tplc="19D448C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2274BB"/>
    <w:multiLevelType w:val="hybridMultilevel"/>
    <w:tmpl w:val="0C8833D6"/>
    <w:lvl w:ilvl="0" w:tplc="F1F252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86A19D2">
      <w:start w:val="1"/>
      <w:numFmt w:val="lowerLetter"/>
      <w:lvlText w:val="%2."/>
      <w:lvlJc w:val="left"/>
      <w:pPr>
        <w:ind w:left="1788" w:hanging="360"/>
      </w:pPr>
    </w:lvl>
    <w:lvl w:ilvl="2" w:tplc="EA0C696C">
      <w:start w:val="1"/>
      <w:numFmt w:val="lowerRoman"/>
      <w:lvlText w:val="%3."/>
      <w:lvlJc w:val="right"/>
      <w:pPr>
        <w:ind w:left="2508" w:hanging="180"/>
      </w:pPr>
    </w:lvl>
    <w:lvl w:ilvl="3" w:tplc="E002448A">
      <w:start w:val="1"/>
      <w:numFmt w:val="decimal"/>
      <w:lvlText w:val="%4."/>
      <w:lvlJc w:val="left"/>
      <w:pPr>
        <w:ind w:left="3228" w:hanging="360"/>
      </w:pPr>
    </w:lvl>
    <w:lvl w:ilvl="4" w:tplc="CA1AF7C2">
      <w:start w:val="1"/>
      <w:numFmt w:val="lowerLetter"/>
      <w:lvlText w:val="%5."/>
      <w:lvlJc w:val="left"/>
      <w:pPr>
        <w:ind w:left="3948" w:hanging="360"/>
      </w:pPr>
    </w:lvl>
    <w:lvl w:ilvl="5" w:tplc="90629B64">
      <w:start w:val="1"/>
      <w:numFmt w:val="lowerRoman"/>
      <w:lvlText w:val="%6."/>
      <w:lvlJc w:val="right"/>
      <w:pPr>
        <w:ind w:left="4668" w:hanging="180"/>
      </w:pPr>
    </w:lvl>
    <w:lvl w:ilvl="6" w:tplc="F19479CC">
      <w:start w:val="1"/>
      <w:numFmt w:val="decimal"/>
      <w:lvlText w:val="%7."/>
      <w:lvlJc w:val="left"/>
      <w:pPr>
        <w:ind w:left="5388" w:hanging="360"/>
      </w:pPr>
    </w:lvl>
    <w:lvl w:ilvl="7" w:tplc="F656020E">
      <w:start w:val="1"/>
      <w:numFmt w:val="lowerLetter"/>
      <w:lvlText w:val="%8."/>
      <w:lvlJc w:val="left"/>
      <w:pPr>
        <w:ind w:left="6108" w:hanging="360"/>
      </w:pPr>
    </w:lvl>
    <w:lvl w:ilvl="8" w:tplc="30ACAA36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FD37A7"/>
    <w:multiLevelType w:val="hybridMultilevel"/>
    <w:tmpl w:val="8DCE7B32"/>
    <w:lvl w:ilvl="0" w:tplc="8F18ECD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50E177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C26625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60454B2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A243AB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988737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7A2F434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AA6C7C2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FA0BEF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D95573"/>
    <w:multiLevelType w:val="hybridMultilevel"/>
    <w:tmpl w:val="CF48BBF4"/>
    <w:lvl w:ilvl="0" w:tplc="141CE5CC">
      <w:start w:val="1"/>
      <w:numFmt w:val="decimal"/>
      <w:lvlText w:val="%1."/>
      <w:lvlJc w:val="left"/>
      <w:pPr>
        <w:ind w:left="709" w:hanging="360"/>
      </w:pPr>
    </w:lvl>
    <w:lvl w:ilvl="1" w:tplc="77823A70">
      <w:start w:val="1"/>
      <w:numFmt w:val="lowerLetter"/>
      <w:lvlText w:val="%2."/>
      <w:lvlJc w:val="left"/>
      <w:pPr>
        <w:ind w:left="1429" w:hanging="360"/>
      </w:pPr>
    </w:lvl>
    <w:lvl w:ilvl="2" w:tplc="4D6CBE0C">
      <w:start w:val="1"/>
      <w:numFmt w:val="lowerRoman"/>
      <w:lvlText w:val="%3."/>
      <w:lvlJc w:val="right"/>
      <w:pPr>
        <w:ind w:left="2149" w:hanging="180"/>
      </w:pPr>
    </w:lvl>
    <w:lvl w:ilvl="3" w:tplc="5F8A9FA4">
      <w:start w:val="1"/>
      <w:numFmt w:val="decimal"/>
      <w:lvlText w:val="%4."/>
      <w:lvlJc w:val="left"/>
      <w:pPr>
        <w:ind w:left="2869" w:hanging="360"/>
      </w:pPr>
    </w:lvl>
    <w:lvl w:ilvl="4" w:tplc="EE7E124E">
      <w:start w:val="1"/>
      <w:numFmt w:val="lowerLetter"/>
      <w:lvlText w:val="%5."/>
      <w:lvlJc w:val="left"/>
      <w:pPr>
        <w:ind w:left="3589" w:hanging="360"/>
      </w:pPr>
    </w:lvl>
    <w:lvl w:ilvl="5" w:tplc="AD9AA0E6">
      <w:start w:val="1"/>
      <w:numFmt w:val="lowerRoman"/>
      <w:lvlText w:val="%6."/>
      <w:lvlJc w:val="right"/>
      <w:pPr>
        <w:ind w:left="4309" w:hanging="180"/>
      </w:pPr>
    </w:lvl>
    <w:lvl w:ilvl="6" w:tplc="2AD209FA">
      <w:start w:val="1"/>
      <w:numFmt w:val="decimal"/>
      <w:lvlText w:val="%7."/>
      <w:lvlJc w:val="left"/>
      <w:pPr>
        <w:ind w:left="5029" w:hanging="360"/>
      </w:pPr>
    </w:lvl>
    <w:lvl w:ilvl="7" w:tplc="1B96B2AC">
      <w:start w:val="1"/>
      <w:numFmt w:val="lowerLetter"/>
      <w:lvlText w:val="%8."/>
      <w:lvlJc w:val="left"/>
      <w:pPr>
        <w:ind w:left="5749" w:hanging="360"/>
      </w:pPr>
    </w:lvl>
    <w:lvl w:ilvl="8" w:tplc="182E15F2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EE856B7"/>
    <w:multiLevelType w:val="hybridMultilevel"/>
    <w:tmpl w:val="EF703198"/>
    <w:lvl w:ilvl="0" w:tplc="03761E4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611D0">
      <w:start w:val="1"/>
      <w:numFmt w:val="lowerLetter"/>
      <w:lvlText w:val="%2."/>
      <w:lvlJc w:val="left"/>
      <w:pPr>
        <w:ind w:left="1440" w:hanging="360"/>
      </w:pPr>
    </w:lvl>
    <w:lvl w:ilvl="2" w:tplc="BDFCDF4E">
      <w:start w:val="1"/>
      <w:numFmt w:val="lowerRoman"/>
      <w:lvlText w:val="%3."/>
      <w:lvlJc w:val="right"/>
      <w:pPr>
        <w:ind w:left="2160" w:hanging="180"/>
      </w:pPr>
    </w:lvl>
    <w:lvl w:ilvl="3" w:tplc="37AACF54">
      <w:start w:val="1"/>
      <w:numFmt w:val="decimal"/>
      <w:lvlText w:val="%4."/>
      <w:lvlJc w:val="left"/>
      <w:pPr>
        <w:ind w:left="2880" w:hanging="360"/>
      </w:pPr>
    </w:lvl>
    <w:lvl w:ilvl="4" w:tplc="6188F81A">
      <w:start w:val="1"/>
      <w:numFmt w:val="lowerLetter"/>
      <w:lvlText w:val="%5."/>
      <w:lvlJc w:val="left"/>
      <w:pPr>
        <w:ind w:left="3600" w:hanging="360"/>
      </w:pPr>
    </w:lvl>
    <w:lvl w:ilvl="5" w:tplc="A984B578">
      <w:start w:val="1"/>
      <w:numFmt w:val="lowerRoman"/>
      <w:lvlText w:val="%6."/>
      <w:lvlJc w:val="right"/>
      <w:pPr>
        <w:ind w:left="4320" w:hanging="180"/>
      </w:pPr>
    </w:lvl>
    <w:lvl w:ilvl="6" w:tplc="6DCA5354">
      <w:start w:val="1"/>
      <w:numFmt w:val="decimal"/>
      <w:lvlText w:val="%7."/>
      <w:lvlJc w:val="left"/>
      <w:pPr>
        <w:ind w:left="5040" w:hanging="360"/>
      </w:pPr>
    </w:lvl>
    <w:lvl w:ilvl="7" w:tplc="1D303EE4">
      <w:start w:val="1"/>
      <w:numFmt w:val="lowerLetter"/>
      <w:lvlText w:val="%8."/>
      <w:lvlJc w:val="left"/>
      <w:pPr>
        <w:ind w:left="5760" w:hanging="360"/>
      </w:pPr>
    </w:lvl>
    <w:lvl w:ilvl="8" w:tplc="1CF410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544C3"/>
    <w:multiLevelType w:val="hybridMultilevel"/>
    <w:tmpl w:val="560697BC"/>
    <w:lvl w:ilvl="0" w:tplc="A1A0E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A8FF88">
      <w:start w:val="1"/>
      <w:numFmt w:val="lowerLetter"/>
      <w:lvlText w:val="%2."/>
      <w:lvlJc w:val="left"/>
      <w:pPr>
        <w:ind w:left="1789" w:hanging="360"/>
      </w:pPr>
    </w:lvl>
    <w:lvl w:ilvl="2" w:tplc="D2602558">
      <w:start w:val="1"/>
      <w:numFmt w:val="lowerRoman"/>
      <w:lvlText w:val="%3."/>
      <w:lvlJc w:val="right"/>
      <w:pPr>
        <w:ind w:left="2509" w:hanging="180"/>
      </w:pPr>
    </w:lvl>
    <w:lvl w:ilvl="3" w:tplc="06D43918">
      <w:start w:val="1"/>
      <w:numFmt w:val="decimal"/>
      <w:lvlText w:val="%4."/>
      <w:lvlJc w:val="left"/>
      <w:pPr>
        <w:ind w:left="3229" w:hanging="360"/>
      </w:pPr>
    </w:lvl>
    <w:lvl w:ilvl="4" w:tplc="C67C156A">
      <w:start w:val="1"/>
      <w:numFmt w:val="lowerLetter"/>
      <w:lvlText w:val="%5."/>
      <w:lvlJc w:val="left"/>
      <w:pPr>
        <w:ind w:left="3949" w:hanging="360"/>
      </w:pPr>
    </w:lvl>
    <w:lvl w:ilvl="5" w:tplc="05E2034E">
      <w:start w:val="1"/>
      <w:numFmt w:val="lowerRoman"/>
      <w:lvlText w:val="%6."/>
      <w:lvlJc w:val="right"/>
      <w:pPr>
        <w:ind w:left="4669" w:hanging="180"/>
      </w:pPr>
    </w:lvl>
    <w:lvl w:ilvl="6" w:tplc="0A5CB978">
      <w:start w:val="1"/>
      <w:numFmt w:val="decimal"/>
      <w:lvlText w:val="%7."/>
      <w:lvlJc w:val="left"/>
      <w:pPr>
        <w:ind w:left="5389" w:hanging="360"/>
      </w:pPr>
    </w:lvl>
    <w:lvl w:ilvl="7" w:tplc="C6068C2A">
      <w:start w:val="1"/>
      <w:numFmt w:val="lowerLetter"/>
      <w:lvlText w:val="%8."/>
      <w:lvlJc w:val="left"/>
      <w:pPr>
        <w:ind w:left="6109" w:hanging="360"/>
      </w:pPr>
    </w:lvl>
    <w:lvl w:ilvl="8" w:tplc="AA4468E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C53DBE"/>
    <w:multiLevelType w:val="hybridMultilevel"/>
    <w:tmpl w:val="D5604DEC"/>
    <w:lvl w:ilvl="0" w:tplc="DBA02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B9C4338">
      <w:start w:val="1"/>
      <w:numFmt w:val="lowerLetter"/>
      <w:lvlText w:val="%2."/>
      <w:lvlJc w:val="left"/>
      <w:pPr>
        <w:ind w:left="1788" w:hanging="360"/>
      </w:pPr>
    </w:lvl>
    <w:lvl w:ilvl="2" w:tplc="1C1E2170">
      <w:start w:val="1"/>
      <w:numFmt w:val="lowerRoman"/>
      <w:lvlText w:val="%3."/>
      <w:lvlJc w:val="right"/>
      <w:pPr>
        <w:ind w:left="2508" w:hanging="180"/>
      </w:pPr>
    </w:lvl>
    <w:lvl w:ilvl="3" w:tplc="24346706">
      <w:start w:val="1"/>
      <w:numFmt w:val="decimal"/>
      <w:lvlText w:val="%4."/>
      <w:lvlJc w:val="left"/>
      <w:pPr>
        <w:ind w:left="3228" w:hanging="360"/>
      </w:pPr>
    </w:lvl>
    <w:lvl w:ilvl="4" w:tplc="BC7EDDD8">
      <w:start w:val="1"/>
      <w:numFmt w:val="lowerLetter"/>
      <w:lvlText w:val="%5."/>
      <w:lvlJc w:val="left"/>
      <w:pPr>
        <w:ind w:left="3948" w:hanging="360"/>
      </w:pPr>
    </w:lvl>
    <w:lvl w:ilvl="5" w:tplc="4648B2CA">
      <w:start w:val="1"/>
      <w:numFmt w:val="lowerRoman"/>
      <w:lvlText w:val="%6."/>
      <w:lvlJc w:val="right"/>
      <w:pPr>
        <w:ind w:left="4668" w:hanging="180"/>
      </w:pPr>
    </w:lvl>
    <w:lvl w:ilvl="6" w:tplc="9CDE732E">
      <w:start w:val="1"/>
      <w:numFmt w:val="decimal"/>
      <w:lvlText w:val="%7."/>
      <w:lvlJc w:val="left"/>
      <w:pPr>
        <w:ind w:left="5388" w:hanging="360"/>
      </w:pPr>
    </w:lvl>
    <w:lvl w:ilvl="7" w:tplc="34FABD66">
      <w:start w:val="1"/>
      <w:numFmt w:val="lowerLetter"/>
      <w:lvlText w:val="%8."/>
      <w:lvlJc w:val="left"/>
      <w:pPr>
        <w:ind w:left="6108" w:hanging="360"/>
      </w:pPr>
    </w:lvl>
    <w:lvl w:ilvl="8" w:tplc="895C2AE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05"/>
    <w:rsid w:val="005D4471"/>
    <w:rsid w:val="006925B8"/>
    <w:rsid w:val="006D4E77"/>
    <w:rsid w:val="00925E25"/>
    <w:rsid w:val="00B30C05"/>
    <w:rsid w:val="00C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D4932-B22E-490A-AF29-FF18DDE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2">
    <w:name w:val="Hyperlink"/>
    <w:rPr>
      <w:color w:val="0000FF"/>
      <w:u w:val="single"/>
    </w:rPr>
  </w:style>
  <w:style w:type="paragraph" w:styleId="af3">
    <w:name w:val="Body Text"/>
    <w:basedOn w:val="a"/>
    <w:pPr>
      <w:jc w:val="both"/>
    </w:pPr>
    <w:rPr>
      <w:sz w:val="28"/>
    </w:rPr>
  </w:style>
  <w:style w:type="paragraph" w:styleId="af4">
    <w:name w:val="Normal (Web)"/>
    <w:basedOn w:val="a"/>
    <w:pPr>
      <w:spacing w:before="100" w:beforeAutospacing="1" w:after="100" w:afterAutospacing="1"/>
    </w:pPr>
  </w:style>
  <w:style w:type="paragraph" w:styleId="af5">
    <w:name w:val="Body Text Indent"/>
    <w:basedOn w:val="a"/>
    <w:pPr>
      <w:ind w:firstLine="708"/>
      <w:jc w:val="both"/>
    </w:pPr>
    <w:rPr>
      <w:sz w:val="28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25">
    <w:name w:val="Body Text 2"/>
    <w:basedOn w:val="a"/>
    <w:pPr>
      <w:spacing w:after="120" w:line="480" w:lineRule="auto"/>
    </w:p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Strong"/>
    <w:uiPriority w:val="22"/>
    <w:qFormat/>
    <w:rPr>
      <w:b/>
      <w:bCs/>
    </w:rPr>
  </w:style>
  <w:style w:type="table" w:styleId="afa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Pr>
      <w:sz w:val="24"/>
      <w:szCs w:val="24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e">
    <w:name w:val="No Spacing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BAE4C-38AD-4293-9C5D-7CD0DACD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Kokorina</dc:creator>
  <cp:keywords/>
  <cp:lastModifiedBy>Живак Ольга Святославовна</cp:lastModifiedBy>
  <cp:revision>5</cp:revision>
  <dcterms:created xsi:type="dcterms:W3CDTF">2025-06-02T05:55:00Z</dcterms:created>
  <dcterms:modified xsi:type="dcterms:W3CDTF">2025-06-02T05:57:00Z</dcterms:modified>
</cp:coreProperties>
</file>