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ED5F44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ED5F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ED5F44" w:rsidRDefault="00D4754C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A6EF6" w:rsidRPr="00E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E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37C6" w:rsidRPr="00E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A6EF6" w:rsidRPr="00ED5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497F" w:rsidRPr="00ED5F44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ED5F44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A6EF6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7C6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EF6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ситуация в экономике и социальной сфере города Ханты</w:t>
      </w:r>
      <w:r w:rsidR="00A2482A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EF6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</w:t>
      </w:r>
      <w:r w:rsidR="00315CE0" w:rsidRPr="00ED5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социально-экономическое развитие города Ханты-Мансийска демонстрируют положительную динамику.</w:t>
      </w:r>
    </w:p>
    <w:p w:rsidR="000A6EF6" w:rsidRPr="00ED5F44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ED5F44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E608F1" w:rsidRPr="00ED5F44" w:rsidRDefault="00F637C6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AA281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</w:t>
      </w:r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тябрь</w:t>
      </w:r>
      <w:r w:rsidR="00AA281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составляет 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proofErr w:type="gramStart"/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или 123,4</w:t>
      </w:r>
      <w:r w:rsidR="00C8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январю-</w:t>
      </w:r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тябрю 2023 года (41 985,4 млн руб</w:t>
      </w:r>
      <w:r w:rsidR="00C8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D465F5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54FCF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4C2C" w:rsidRPr="00ED5F44" w:rsidRDefault="000D4C2C" w:rsidP="000D4C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2</w:t>
      </w:r>
      <w:r w:rsidR="005F78F9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6183"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</w:t>
      </w: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AA2819" w:rsidRPr="00ED5F44" w:rsidRDefault="00AA2819" w:rsidP="00AA2819">
      <w:pPr>
        <w:pStyle w:val="a3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2024 год характеризуются следующими показателями:</w:t>
      </w:r>
    </w:p>
    <w:p w:rsidR="005F78F9" w:rsidRPr="00ED5F44" w:rsidRDefault="005F78F9" w:rsidP="005F78F9">
      <w:pPr>
        <w:pStyle w:val="a3"/>
        <w:widowControl w:val="0"/>
        <w:numPr>
          <w:ilvl w:val="0"/>
          <w:numId w:val="32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2 864,6 тонны;</w:t>
      </w:r>
    </w:p>
    <w:p w:rsidR="005F78F9" w:rsidRPr="00ED5F44" w:rsidRDefault="005F78F9" w:rsidP="005F78F9">
      <w:pPr>
        <w:pStyle w:val="a3"/>
        <w:widowControl w:val="0"/>
        <w:numPr>
          <w:ilvl w:val="0"/>
          <w:numId w:val="32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157,9 тонны;</w:t>
      </w:r>
    </w:p>
    <w:p w:rsidR="005F78F9" w:rsidRPr="00ED5F44" w:rsidRDefault="005F78F9" w:rsidP="005F78F9">
      <w:pPr>
        <w:pStyle w:val="a3"/>
        <w:widowControl w:val="0"/>
        <w:numPr>
          <w:ilvl w:val="0"/>
          <w:numId w:val="32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–266,3 тонны; </w:t>
      </w:r>
    </w:p>
    <w:p w:rsidR="005F78F9" w:rsidRPr="00ED5F44" w:rsidRDefault="005F78F9" w:rsidP="005F78F9">
      <w:pPr>
        <w:pStyle w:val="a3"/>
        <w:widowControl w:val="0"/>
        <w:numPr>
          <w:ilvl w:val="0"/>
          <w:numId w:val="32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напитков – 2 398,7 тыс. полулитров;</w:t>
      </w:r>
    </w:p>
    <w:p w:rsidR="00892C3A" w:rsidRPr="00ED5F44" w:rsidRDefault="005F78F9" w:rsidP="005F78F9">
      <w:pPr>
        <w:pStyle w:val="a3"/>
        <w:widowControl w:val="0"/>
        <w:numPr>
          <w:ilvl w:val="0"/>
          <w:numId w:val="32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шоколада и мармелада – 44,2 тонны.</w:t>
      </w:r>
    </w:p>
    <w:p w:rsidR="005F78F9" w:rsidRPr="00ED5F44" w:rsidRDefault="005F78F9" w:rsidP="005F78F9">
      <w:pPr>
        <w:pStyle w:val="a3"/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ED5F44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5F78F9" w:rsidRPr="005F78F9" w:rsidRDefault="005F78F9" w:rsidP="005F7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F9">
        <w:rPr>
          <w:rFonts w:ascii="Times New Roman" w:eastAsia="Calibri" w:hAnsi="Times New Roman" w:cs="Times New Roman"/>
          <w:sz w:val="28"/>
          <w:szCs w:val="28"/>
        </w:rPr>
        <w:t xml:space="preserve">За 2024 год произведено продукции животноводства и птицеводства во всех категориях хозяйств на сумму </w:t>
      </w:r>
      <w:r w:rsidR="00C80B69">
        <w:rPr>
          <w:rFonts w:ascii="Times New Roman" w:eastAsia="Calibri" w:hAnsi="Times New Roman" w:cs="Times New Roman"/>
          <w:sz w:val="28"/>
          <w:szCs w:val="28"/>
        </w:rPr>
        <w:t>24 </w:t>
      </w:r>
      <w:r w:rsidRPr="005F78F9">
        <w:rPr>
          <w:rFonts w:ascii="Times New Roman" w:eastAsia="Calibri" w:hAnsi="Times New Roman" w:cs="Times New Roman"/>
          <w:sz w:val="28"/>
          <w:szCs w:val="28"/>
        </w:rPr>
        <w:t xml:space="preserve">949,79 тыс. рублей. </w:t>
      </w:r>
    </w:p>
    <w:p w:rsidR="005F78F9" w:rsidRPr="005F78F9" w:rsidRDefault="005F78F9" w:rsidP="005F78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F9">
        <w:rPr>
          <w:rFonts w:ascii="Times New Roman" w:eastAsia="Calibri" w:hAnsi="Times New Roman" w:cs="Times New Roman"/>
          <w:sz w:val="28"/>
          <w:szCs w:val="28"/>
        </w:rPr>
        <w:t xml:space="preserve">По оценке объемов производства продукции животноводства за 2024 год хозяйствами всех категорий </w:t>
      </w:r>
      <w:proofErr w:type="gramStart"/>
      <w:r w:rsidRPr="005F78F9">
        <w:rPr>
          <w:rFonts w:ascii="Times New Roman" w:eastAsia="Calibri" w:hAnsi="Times New Roman" w:cs="Times New Roman"/>
          <w:sz w:val="28"/>
          <w:szCs w:val="28"/>
        </w:rPr>
        <w:t>произведено и реализовано</w:t>
      </w:r>
      <w:proofErr w:type="gramEnd"/>
      <w:r w:rsidRPr="005F78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78F9" w:rsidRPr="005F78F9" w:rsidRDefault="005F78F9" w:rsidP="005F78F9">
      <w:pPr>
        <w:pStyle w:val="a3"/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F9">
        <w:rPr>
          <w:rFonts w:ascii="Times New Roman" w:eastAsia="Calibri" w:hAnsi="Times New Roman" w:cs="Times New Roman"/>
          <w:sz w:val="28"/>
          <w:szCs w:val="28"/>
        </w:rPr>
        <w:t>110,8 тонны молока (2023 год – 110,5 тонны), что в действующих ценах составляет 9</w:t>
      </w:r>
      <w:r w:rsidR="00C80B69">
        <w:rPr>
          <w:rFonts w:ascii="Times New Roman" w:eastAsia="Calibri" w:hAnsi="Times New Roman" w:cs="Times New Roman"/>
          <w:sz w:val="28"/>
          <w:szCs w:val="28"/>
        </w:rPr>
        <w:t> </w:t>
      </w:r>
      <w:r w:rsidRPr="005F78F9">
        <w:rPr>
          <w:rFonts w:ascii="Times New Roman" w:eastAsia="Calibri" w:hAnsi="Times New Roman" w:cs="Times New Roman"/>
          <w:sz w:val="28"/>
          <w:szCs w:val="28"/>
        </w:rPr>
        <w:t>639,6 тыс. рублей;</w:t>
      </w:r>
    </w:p>
    <w:p w:rsidR="005F78F9" w:rsidRPr="005F78F9" w:rsidRDefault="005F78F9" w:rsidP="005F78F9">
      <w:pPr>
        <w:pStyle w:val="a3"/>
        <w:widowControl w:val="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F9">
        <w:rPr>
          <w:rFonts w:ascii="Times New Roman" w:eastAsia="Calibri" w:hAnsi="Times New Roman" w:cs="Times New Roman"/>
          <w:sz w:val="28"/>
          <w:szCs w:val="28"/>
        </w:rPr>
        <w:t>57,12 тонны мяса в живом весе (2023 год – 56,6 тонны), что в действующих ценах составляет 14</w:t>
      </w:r>
      <w:r w:rsidR="00C80B69">
        <w:rPr>
          <w:rFonts w:ascii="Times New Roman" w:eastAsia="Calibri" w:hAnsi="Times New Roman" w:cs="Times New Roman"/>
          <w:sz w:val="28"/>
          <w:szCs w:val="28"/>
        </w:rPr>
        <w:t> </w:t>
      </w:r>
      <w:r w:rsidRPr="005F78F9">
        <w:rPr>
          <w:rFonts w:ascii="Times New Roman" w:eastAsia="Calibri" w:hAnsi="Times New Roman" w:cs="Times New Roman"/>
          <w:sz w:val="28"/>
          <w:szCs w:val="28"/>
        </w:rPr>
        <w:t>923,79 тыс. рублей.</w:t>
      </w:r>
    </w:p>
    <w:p w:rsidR="00442A43" w:rsidRPr="00B33190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A6EF6" w:rsidRPr="002E2BD5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E2B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</w:t>
      </w:r>
      <w:r w:rsidR="000A6EF6" w:rsidRPr="002E2B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A35A2D" w:rsidRPr="002E2BD5" w:rsidRDefault="00AA281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объем ввода жилья составляет </w:t>
      </w:r>
      <w:r w:rsidR="002E2BD5">
        <w:rPr>
          <w:rFonts w:ascii="Times New Roman" w:eastAsia="Times New Roman" w:hAnsi="Times New Roman" w:cs="Times New Roman"/>
          <w:sz w:val="28"/>
          <w:szCs w:val="28"/>
          <w:lang w:eastAsia="ru-RU"/>
        </w:rPr>
        <w:t>115,3</w:t>
      </w:r>
      <w:r w:rsidRPr="002E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</w:t>
      </w:r>
    </w:p>
    <w:p w:rsidR="00AA2819" w:rsidRPr="002E2BD5" w:rsidRDefault="00AA281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23" w:rsidRPr="00B33190" w:rsidRDefault="00BA6B23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A6EF6" w:rsidRPr="00ED5F44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5F78F9" w:rsidRPr="00ED5F44" w:rsidRDefault="005F78F9" w:rsidP="005F78F9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01.01.2025 количество субъектов малого и среднего </w:t>
      </w: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предпринимательства, осуществляющих деятельность на территории города Ханты-Мансийска составляет 4</w:t>
      </w:r>
      <w:r w:rsidR="00C80B6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>170 единиц, в том числе:</w:t>
      </w:r>
    </w:p>
    <w:p w:rsidR="005F78F9" w:rsidRPr="00ED5F44" w:rsidRDefault="005F78F9" w:rsidP="005F78F9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C80B6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234 – малых и средних предприятия, включая </w:t>
      </w:r>
      <w:proofErr w:type="spellStart"/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микропредприятия</w:t>
      </w:r>
      <w:proofErr w:type="spellEnd"/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5F78F9" w:rsidRPr="00ED5F44" w:rsidRDefault="005F78F9" w:rsidP="005F78F9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C80B6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ED5F44">
        <w:rPr>
          <w:rFonts w:ascii="Times New Roman" w:eastAsia="Times New Roman" w:hAnsi="Times New Roman" w:cs="Times New Roman"/>
          <w:sz w:val="28"/>
          <w:szCs w:val="28"/>
          <w:lang w:eastAsia="x-none"/>
        </w:rPr>
        <w:t>936 – индивидуальных предпринимателей.</w:t>
      </w:r>
    </w:p>
    <w:p w:rsidR="00EB2CCC" w:rsidRPr="00ED5F44" w:rsidRDefault="00CE01C4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44">
        <w:rPr>
          <w:rFonts w:ascii="Times New Roman" w:hAnsi="Times New Roman" w:cs="Times New Roman"/>
          <w:sz w:val="28"/>
          <w:szCs w:val="28"/>
        </w:rPr>
        <w:t>По данным Федеральной налоговой службы по состоянию на 01.</w:t>
      </w:r>
      <w:r w:rsidR="00ED5F44" w:rsidRPr="00ED5F44">
        <w:rPr>
          <w:rFonts w:ascii="Times New Roman" w:hAnsi="Times New Roman" w:cs="Times New Roman"/>
          <w:sz w:val="28"/>
          <w:szCs w:val="28"/>
        </w:rPr>
        <w:t>01.</w:t>
      </w:r>
      <w:r w:rsidRPr="00ED5F44">
        <w:rPr>
          <w:rFonts w:ascii="Times New Roman" w:hAnsi="Times New Roman" w:cs="Times New Roman"/>
          <w:sz w:val="28"/>
          <w:szCs w:val="28"/>
        </w:rPr>
        <w:t>202</w:t>
      </w:r>
      <w:r w:rsidR="00ED5F44" w:rsidRPr="00ED5F44">
        <w:rPr>
          <w:rFonts w:ascii="Times New Roman" w:hAnsi="Times New Roman" w:cs="Times New Roman"/>
          <w:sz w:val="28"/>
          <w:szCs w:val="28"/>
        </w:rPr>
        <w:t>5</w:t>
      </w:r>
      <w:r w:rsidRPr="00ED5F44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ED5F4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D5F44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2023 года </w:t>
      </w:r>
      <w:proofErr w:type="gramStart"/>
      <w:r w:rsidRPr="00ED5F44">
        <w:rPr>
          <w:rFonts w:ascii="Times New Roman" w:hAnsi="Times New Roman" w:cs="Times New Roman"/>
          <w:sz w:val="28"/>
          <w:szCs w:val="28"/>
        </w:rPr>
        <w:t>увеличилось в 1,</w:t>
      </w:r>
      <w:r w:rsidR="00ED5F44" w:rsidRPr="00ED5F44">
        <w:rPr>
          <w:rFonts w:ascii="Times New Roman" w:hAnsi="Times New Roman" w:cs="Times New Roman"/>
          <w:sz w:val="28"/>
          <w:szCs w:val="28"/>
        </w:rPr>
        <w:t>3</w:t>
      </w:r>
      <w:r w:rsidRPr="00ED5F44">
        <w:rPr>
          <w:rFonts w:ascii="Times New Roman" w:hAnsi="Times New Roman" w:cs="Times New Roman"/>
          <w:sz w:val="28"/>
          <w:szCs w:val="28"/>
        </w:rPr>
        <w:t xml:space="preserve"> раз</w:t>
      </w:r>
      <w:r w:rsidR="00C80B69">
        <w:rPr>
          <w:rFonts w:ascii="Times New Roman" w:hAnsi="Times New Roman" w:cs="Times New Roman"/>
          <w:sz w:val="28"/>
          <w:szCs w:val="28"/>
        </w:rPr>
        <w:t>а и составило</w:t>
      </w:r>
      <w:proofErr w:type="gramEnd"/>
      <w:r w:rsidR="00C80B69">
        <w:rPr>
          <w:rFonts w:ascii="Times New Roman" w:hAnsi="Times New Roman" w:cs="Times New Roman"/>
          <w:sz w:val="28"/>
          <w:szCs w:val="28"/>
        </w:rPr>
        <w:t xml:space="preserve"> 7 </w:t>
      </w:r>
      <w:r w:rsidR="00ED5F44" w:rsidRPr="00ED5F44">
        <w:rPr>
          <w:rFonts w:ascii="Times New Roman" w:hAnsi="Times New Roman" w:cs="Times New Roman"/>
          <w:sz w:val="28"/>
          <w:szCs w:val="28"/>
        </w:rPr>
        <w:t xml:space="preserve">822 </w:t>
      </w:r>
      <w:r w:rsidR="00C80B69">
        <w:rPr>
          <w:rFonts w:ascii="Times New Roman" w:hAnsi="Times New Roman" w:cs="Times New Roman"/>
          <w:sz w:val="28"/>
          <w:szCs w:val="28"/>
        </w:rPr>
        <w:t>человека</w:t>
      </w:r>
      <w:r w:rsidR="00ED5F44" w:rsidRPr="00ED5F44">
        <w:rPr>
          <w:rFonts w:ascii="Times New Roman" w:hAnsi="Times New Roman" w:cs="Times New Roman"/>
          <w:sz w:val="28"/>
          <w:szCs w:val="28"/>
        </w:rPr>
        <w:t xml:space="preserve"> (на 01.01</w:t>
      </w:r>
      <w:r w:rsidRPr="00ED5F44">
        <w:rPr>
          <w:rFonts w:ascii="Times New Roman" w:hAnsi="Times New Roman" w:cs="Times New Roman"/>
          <w:sz w:val="28"/>
          <w:szCs w:val="28"/>
        </w:rPr>
        <w:t>.202</w:t>
      </w:r>
      <w:r w:rsidR="00ED5F44" w:rsidRPr="00ED5F44">
        <w:rPr>
          <w:rFonts w:ascii="Times New Roman" w:hAnsi="Times New Roman" w:cs="Times New Roman"/>
          <w:sz w:val="28"/>
          <w:szCs w:val="28"/>
        </w:rPr>
        <w:t>4</w:t>
      </w:r>
      <w:r w:rsidR="00C80B69">
        <w:rPr>
          <w:rFonts w:ascii="Times New Roman" w:hAnsi="Times New Roman" w:cs="Times New Roman"/>
          <w:sz w:val="28"/>
          <w:szCs w:val="28"/>
        </w:rPr>
        <w:t xml:space="preserve"> – 5 </w:t>
      </w:r>
      <w:r w:rsidR="00ED5F44" w:rsidRPr="00ED5F44">
        <w:rPr>
          <w:rFonts w:ascii="Times New Roman" w:hAnsi="Times New Roman" w:cs="Times New Roman"/>
          <w:sz w:val="28"/>
          <w:szCs w:val="28"/>
        </w:rPr>
        <w:t>866</w:t>
      </w:r>
      <w:r w:rsidRPr="00ED5F44">
        <w:rPr>
          <w:rFonts w:ascii="Times New Roman" w:hAnsi="Times New Roman" w:cs="Times New Roman"/>
          <w:sz w:val="28"/>
          <w:szCs w:val="28"/>
        </w:rPr>
        <w:t xml:space="preserve"> </w:t>
      </w:r>
      <w:r w:rsidR="00C80B69">
        <w:rPr>
          <w:rFonts w:ascii="Times New Roman" w:hAnsi="Times New Roman" w:cs="Times New Roman"/>
          <w:sz w:val="28"/>
          <w:szCs w:val="28"/>
        </w:rPr>
        <w:t>человек</w:t>
      </w:r>
      <w:r w:rsidRPr="00ED5F44">
        <w:rPr>
          <w:rFonts w:ascii="Times New Roman" w:hAnsi="Times New Roman" w:cs="Times New Roman"/>
          <w:sz w:val="28"/>
          <w:szCs w:val="28"/>
        </w:rPr>
        <w:t>).</w:t>
      </w:r>
    </w:p>
    <w:p w:rsidR="00756901" w:rsidRPr="00ED5F44" w:rsidRDefault="00756901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ED5F44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ED5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ED5F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ED5F44" w:rsidRDefault="00CE01C4" w:rsidP="00CE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44">
        <w:rPr>
          <w:rFonts w:ascii="Times New Roman" w:eastAsia="Calibri" w:hAnsi="Times New Roman" w:cs="Times New Roman"/>
          <w:sz w:val="28"/>
          <w:szCs w:val="28"/>
        </w:rPr>
        <w:t xml:space="preserve">В городе Ханты-Мансийске </w:t>
      </w:r>
      <w:r w:rsidR="00ED5F44">
        <w:rPr>
          <w:rFonts w:ascii="Times New Roman" w:eastAsia="Calibri" w:hAnsi="Times New Roman" w:cs="Times New Roman"/>
          <w:sz w:val="28"/>
          <w:szCs w:val="28"/>
        </w:rPr>
        <w:t>п</w:t>
      </w:r>
      <w:r w:rsidR="00ED5F44" w:rsidRPr="00ED5F44">
        <w:rPr>
          <w:rFonts w:ascii="Times New Roman" w:eastAsia="Calibri" w:hAnsi="Times New Roman" w:cs="Times New Roman"/>
          <w:sz w:val="28"/>
          <w:szCs w:val="28"/>
        </w:rPr>
        <w:t>о состоянию на 01.01.2025 функционирует 380 магазинов, 20 объектов нестационарной торговой сети, 198 магазинов в 13 торговых центрах.</w:t>
      </w:r>
    </w:p>
    <w:p w:rsidR="002C6D06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44">
        <w:rPr>
          <w:rFonts w:ascii="Times New Roman" w:eastAsia="Calibri" w:hAnsi="Times New Roman" w:cs="Times New Roman"/>
          <w:sz w:val="28"/>
          <w:szCs w:val="28"/>
        </w:rPr>
        <w:t>Услуги общественного питания в городе предоставля</w:t>
      </w:r>
      <w:r w:rsidR="00C07B7F">
        <w:rPr>
          <w:rFonts w:ascii="Times New Roman" w:eastAsia="Calibri" w:hAnsi="Times New Roman" w:cs="Times New Roman"/>
          <w:sz w:val="28"/>
          <w:szCs w:val="28"/>
        </w:rPr>
        <w:t>ют</w:t>
      </w:r>
      <w:bookmarkStart w:id="2" w:name="_GoBack"/>
      <w:bookmarkEnd w:id="2"/>
      <w:r w:rsidRPr="00ED5F44">
        <w:rPr>
          <w:rFonts w:ascii="Times New Roman" w:eastAsia="Calibri" w:hAnsi="Times New Roman" w:cs="Times New Roman"/>
          <w:sz w:val="28"/>
          <w:szCs w:val="28"/>
        </w:rPr>
        <w:t xml:space="preserve"> 195 предприяти</w:t>
      </w:r>
      <w:r w:rsidR="00C80B69">
        <w:rPr>
          <w:rFonts w:ascii="Times New Roman" w:eastAsia="Calibri" w:hAnsi="Times New Roman" w:cs="Times New Roman"/>
          <w:sz w:val="28"/>
          <w:szCs w:val="28"/>
        </w:rPr>
        <w:t>й</w:t>
      </w:r>
      <w:r w:rsidRPr="00ED5F44">
        <w:rPr>
          <w:rFonts w:ascii="Times New Roman" w:eastAsia="Calibri" w:hAnsi="Times New Roman" w:cs="Times New Roman"/>
          <w:sz w:val="28"/>
          <w:szCs w:val="28"/>
        </w:rPr>
        <w:t xml:space="preserve"> на 9</w:t>
      </w:r>
      <w:r w:rsidR="00C80B69">
        <w:rPr>
          <w:rFonts w:ascii="Times New Roman" w:eastAsia="Calibri" w:hAnsi="Times New Roman" w:cs="Times New Roman"/>
          <w:sz w:val="28"/>
          <w:szCs w:val="28"/>
        </w:rPr>
        <w:t> </w:t>
      </w:r>
      <w:r w:rsidRPr="00ED5F44">
        <w:rPr>
          <w:rFonts w:ascii="Times New Roman" w:eastAsia="Calibri" w:hAnsi="Times New Roman" w:cs="Times New Roman"/>
          <w:sz w:val="28"/>
          <w:szCs w:val="28"/>
        </w:rPr>
        <w:t>104 посадочных мест</w:t>
      </w:r>
      <w:r w:rsidR="00C80B69">
        <w:rPr>
          <w:rFonts w:ascii="Times New Roman" w:eastAsia="Calibri" w:hAnsi="Times New Roman" w:cs="Times New Roman"/>
          <w:sz w:val="28"/>
          <w:szCs w:val="28"/>
        </w:rPr>
        <w:t>а</w:t>
      </w:r>
      <w:r w:rsidRPr="00ED5F44">
        <w:rPr>
          <w:rFonts w:ascii="Times New Roman" w:eastAsia="Calibri" w:hAnsi="Times New Roman" w:cs="Times New Roman"/>
          <w:sz w:val="28"/>
          <w:szCs w:val="28"/>
        </w:rPr>
        <w:t>, в том числе 166 пред</w:t>
      </w:r>
      <w:r w:rsidR="00C80B69">
        <w:rPr>
          <w:rFonts w:ascii="Times New Roman" w:eastAsia="Calibri" w:hAnsi="Times New Roman" w:cs="Times New Roman"/>
          <w:sz w:val="28"/>
          <w:szCs w:val="28"/>
        </w:rPr>
        <w:t>приятий общедоступной сети на 5 </w:t>
      </w:r>
      <w:r w:rsidRPr="00ED5F44">
        <w:rPr>
          <w:rFonts w:ascii="Times New Roman" w:eastAsia="Calibri" w:hAnsi="Times New Roman" w:cs="Times New Roman"/>
          <w:sz w:val="28"/>
          <w:szCs w:val="28"/>
        </w:rPr>
        <w:t>362 посадочных места. На территории города функционирует 311 объектов бытового обслуживания населения. Бытовое обслуживание представлено в основном организациями малого бизнеса.</w:t>
      </w:r>
    </w:p>
    <w:p w:rsidR="00ED5F44" w:rsidRPr="00B33190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</w:p>
    <w:p w:rsidR="000A6EF6" w:rsidRPr="00C80B69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ED5F44" w:rsidRPr="00ED5F44" w:rsidRDefault="00ED5F44" w:rsidP="00ED5F4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44">
        <w:rPr>
          <w:rFonts w:ascii="Times New Roman" w:eastAsia="Calibri" w:hAnsi="Times New Roman" w:cs="Times New Roman"/>
          <w:sz w:val="28"/>
          <w:szCs w:val="28"/>
        </w:rPr>
        <w:t>В 2024 году в городе Ханты-Мансийске в сфере предоставления жилищно-коммунальных услуг осуществляют деятельность 35 предприятий различной формы собственности (2023 год – 37), из них:</w:t>
      </w:r>
    </w:p>
    <w:p w:rsidR="00ED5F44" w:rsidRPr="00ED5F44" w:rsidRDefault="00ED5F44" w:rsidP="00ED5F4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44">
        <w:rPr>
          <w:rFonts w:ascii="Times New Roman" w:eastAsia="Calibri" w:hAnsi="Times New Roman" w:cs="Times New Roman"/>
          <w:sz w:val="28"/>
          <w:szCs w:val="28"/>
        </w:rPr>
        <w:t>- 3 муниципальных предприятия – МП «Водоканал», МП «Ханты-</w:t>
      </w:r>
      <w:proofErr w:type="spellStart"/>
      <w:r w:rsidRPr="00ED5F44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ED5F44">
        <w:rPr>
          <w:rFonts w:ascii="Times New Roman" w:eastAsia="Calibri" w:hAnsi="Times New Roman" w:cs="Times New Roman"/>
          <w:sz w:val="28"/>
          <w:szCs w:val="28"/>
        </w:rPr>
        <w:t xml:space="preserve">», МП «Жилищно-коммунальное управление»; </w:t>
      </w:r>
    </w:p>
    <w:p w:rsidR="00ED5F44" w:rsidRDefault="00ED5F44" w:rsidP="00ED5F4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44">
        <w:rPr>
          <w:rFonts w:ascii="Times New Roman" w:eastAsia="Calibri" w:hAnsi="Times New Roman" w:cs="Times New Roman"/>
          <w:sz w:val="28"/>
          <w:szCs w:val="28"/>
        </w:rPr>
        <w:t>- 32 частных предприятия (одно предприятие в форме акционерного общества (АО «Управление теплоснабжения и инженерных сетей»), Общество с ограниченной ответственностью «Ханты-Мансийские городские электрические сети», Общество с ограниченной ответственностью «Городские электрические сети», 5 товариществ собственников жилья).</w:t>
      </w:r>
    </w:p>
    <w:p w:rsidR="00315CE0" w:rsidRDefault="00ED5F44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F44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жилищного фонда города Ханты-Мансийска по состоянию на 01.01.2025 составляет 3,12 </w:t>
      </w:r>
      <w:proofErr w:type="gramStart"/>
      <w:r w:rsidRPr="00ED5F44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ED5F44">
        <w:rPr>
          <w:rFonts w:ascii="Times New Roman" w:eastAsia="Calibri" w:hAnsi="Times New Roman" w:cs="Times New Roman"/>
          <w:sz w:val="28"/>
          <w:szCs w:val="28"/>
        </w:rPr>
        <w:t xml:space="preserve"> кв. м.</w:t>
      </w:r>
    </w:p>
    <w:p w:rsidR="00ED5F44" w:rsidRPr="00C80B69" w:rsidRDefault="00ED5F44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C80B69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833CEA" w:rsidRPr="00C80B69" w:rsidRDefault="00AA6183" w:rsidP="00AA618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В 2024 год</w:t>
      </w:r>
      <w:r w:rsidR="00C80B69" w:rsidRPr="00C80B69">
        <w:rPr>
          <w:rFonts w:ascii="Times New Roman" w:hAnsi="Times New Roman" w:cs="Times New Roman"/>
          <w:sz w:val="28"/>
          <w:szCs w:val="28"/>
        </w:rPr>
        <w:t>у</w:t>
      </w:r>
      <w:r w:rsidRPr="00C80B69">
        <w:rPr>
          <w:rFonts w:ascii="Times New Roman" w:hAnsi="Times New Roman" w:cs="Times New Roman"/>
          <w:sz w:val="28"/>
          <w:szCs w:val="28"/>
        </w:rPr>
        <w:t xml:space="preserve"> в бюджет города поступили доходы в сумме </w:t>
      </w:r>
      <w:r w:rsidR="00C80B69" w:rsidRPr="00C80B69">
        <w:rPr>
          <w:rFonts w:ascii="Times New Roman" w:hAnsi="Times New Roman" w:cs="Times New Roman"/>
          <w:sz w:val="28"/>
          <w:szCs w:val="28"/>
        </w:rPr>
        <w:t>17</w:t>
      </w:r>
      <w:r w:rsidRPr="00C80B69">
        <w:rPr>
          <w:rFonts w:ascii="Times New Roman" w:hAnsi="Times New Roman" w:cs="Times New Roman"/>
          <w:sz w:val="28"/>
          <w:szCs w:val="28"/>
        </w:rPr>
        <w:t> </w:t>
      </w:r>
      <w:r w:rsidR="00C80B69" w:rsidRPr="00C80B69">
        <w:rPr>
          <w:rFonts w:ascii="Times New Roman" w:hAnsi="Times New Roman" w:cs="Times New Roman"/>
          <w:sz w:val="28"/>
          <w:szCs w:val="28"/>
        </w:rPr>
        <w:t>402</w:t>
      </w:r>
      <w:r w:rsidRPr="00C80B69">
        <w:rPr>
          <w:rFonts w:ascii="Times New Roman" w:hAnsi="Times New Roman" w:cs="Times New Roman"/>
          <w:sz w:val="28"/>
          <w:szCs w:val="28"/>
        </w:rPr>
        <w:t>,</w:t>
      </w:r>
      <w:r w:rsidR="00C80B69" w:rsidRPr="00C80B69">
        <w:rPr>
          <w:rFonts w:ascii="Times New Roman" w:hAnsi="Times New Roman" w:cs="Times New Roman"/>
          <w:sz w:val="28"/>
          <w:szCs w:val="28"/>
        </w:rPr>
        <w:t>8</w:t>
      </w:r>
      <w:r w:rsidRPr="00C80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или 1</w:t>
      </w:r>
      <w:r w:rsidR="00CE01C4" w:rsidRPr="00C80B69">
        <w:rPr>
          <w:rFonts w:ascii="Times New Roman" w:hAnsi="Times New Roman" w:cs="Times New Roman"/>
          <w:sz w:val="28"/>
          <w:szCs w:val="28"/>
        </w:rPr>
        <w:t>1</w:t>
      </w:r>
      <w:r w:rsidR="00C80B69" w:rsidRPr="00C80B69">
        <w:rPr>
          <w:rFonts w:ascii="Times New Roman" w:hAnsi="Times New Roman" w:cs="Times New Roman"/>
          <w:sz w:val="28"/>
          <w:szCs w:val="28"/>
        </w:rPr>
        <w:t>4</w:t>
      </w:r>
      <w:r w:rsidRPr="00C80B69">
        <w:rPr>
          <w:rFonts w:ascii="Times New Roman" w:hAnsi="Times New Roman" w:cs="Times New Roman"/>
          <w:sz w:val="28"/>
          <w:szCs w:val="28"/>
        </w:rPr>
        <w:t>,</w:t>
      </w:r>
      <w:r w:rsidR="00C80B69" w:rsidRPr="00C80B69">
        <w:rPr>
          <w:rFonts w:ascii="Times New Roman" w:hAnsi="Times New Roman" w:cs="Times New Roman"/>
          <w:sz w:val="28"/>
          <w:szCs w:val="28"/>
        </w:rPr>
        <w:t>7</w:t>
      </w:r>
      <w:r w:rsidRPr="00C80B69">
        <w:rPr>
          <w:rFonts w:ascii="Times New Roman" w:hAnsi="Times New Roman" w:cs="Times New Roman"/>
          <w:sz w:val="28"/>
          <w:szCs w:val="28"/>
        </w:rPr>
        <w:t> % к 2023 год</w:t>
      </w:r>
      <w:r w:rsidR="00C80B69" w:rsidRPr="00C80B69">
        <w:rPr>
          <w:rFonts w:ascii="Times New Roman" w:hAnsi="Times New Roman" w:cs="Times New Roman"/>
          <w:sz w:val="28"/>
          <w:szCs w:val="28"/>
        </w:rPr>
        <w:t>у</w:t>
      </w:r>
      <w:r w:rsidRPr="00C80B69">
        <w:rPr>
          <w:rFonts w:ascii="Times New Roman" w:hAnsi="Times New Roman" w:cs="Times New Roman"/>
          <w:sz w:val="28"/>
          <w:szCs w:val="28"/>
        </w:rPr>
        <w:t xml:space="preserve"> (</w:t>
      </w:r>
      <w:r w:rsidR="00C80B69" w:rsidRPr="00C80B69">
        <w:rPr>
          <w:rFonts w:ascii="Times New Roman" w:hAnsi="Times New Roman" w:cs="Times New Roman"/>
          <w:sz w:val="28"/>
          <w:szCs w:val="28"/>
        </w:rPr>
        <w:t>15</w:t>
      </w:r>
      <w:r w:rsidRPr="00C80B69">
        <w:rPr>
          <w:rFonts w:ascii="Times New Roman" w:hAnsi="Times New Roman" w:cs="Times New Roman"/>
          <w:sz w:val="28"/>
          <w:szCs w:val="28"/>
        </w:rPr>
        <w:t> </w:t>
      </w:r>
      <w:r w:rsidR="00C80B69" w:rsidRPr="00C80B69">
        <w:rPr>
          <w:rFonts w:ascii="Times New Roman" w:hAnsi="Times New Roman" w:cs="Times New Roman"/>
          <w:sz w:val="28"/>
          <w:szCs w:val="28"/>
        </w:rPr>
        <w:t>170</w:t>
      </w:r>
      <w:r w:rsidRPr="00C80B69">
        <w:rPr>
          <w:rFonts w:ascii="Times New Roman" w:hAnsi="Times New Roman" w:cs="Times New Roman"/>
          <w:sz w:val="28"/>
          <w:szCs w:val="28"/>
        </w:rPr>
        <w:t>,</w:t>
      </w:r>
      <w:r w:rsidR="00C80B69" w:rsidRPr="00C80B69">
        <w:rPr>
          <w:rFonts w:ascii="Times New Roman" w:hAnsi="Times New Roman" w:cs="Times New Roman"/>
          <w:sz w:val="28"/>
          <w:szCs w:val="28"/>
        </w:rPr>
        <w:t>4</w:t>
      </w:r>
      <w:r w:rsidRPr="00C80B69">
        <w:rPr>
          <w:rFonts w:ascii="Times New Roman" w:hAnsi="Times New Roman" w:cs="Times New Roman"/>
          <w:sz w:val="28"/>
          <w:szCs w:val="28"/>
        </w:rPr>
        <w:t xml:space="preserve"> млн рублей). Расходы бюджета города за 2024 год составляют </w:t>
      </w:r>
      <w:r w:rsidR="00C80B69" w:rsidRPr="00C80B69">
        <w:rPr>
          <w:rFonts w:ascii="Times New Roman" w:hAnsi="Times New Roman" w:cs="Times New Roman"/>
          <w:sz w:val="28"/>
          <w:szCs w:val="28"/>
        </w:rPr>
        <w:t>17</w:t>
      </w:r>
      <w:r w:rsidRPr="00C80B69">
        <w:rPr>
          <w:rFonts w:ascii="Times New Roman" w:hAnsi="Times New Roman" w:cs="Times New Roman"/>
          <w:sz w:val="28"/>
          <w:szCs w:val="28"/>
        </w:rPr>
        <w:t> </w:t>
      </w:r>
      <w:r w:rsidR="00C80B69" w:rsidRPr="00C80B69">
        <w:rPr>
          <w:rFonts w:ascii="Times New Roman" w:hAnsi="Times New Roman" w:cs="Times New Roman"/>
          <w:sz w:val="28"/>
          <w:szCs w:val="28"/>
        </w:rPr>
        <w:t>133</w:t>
      </w:r>
      <w:r w:rsidRPr="00C80B69">
        <w:rPr>
          <w:rFonts w:ascii="Times New Roman" w:hAnsi="Times New Roman" w:cs="Times New Roman"/>
          <w:sz w:val="28"/>
          <w:szCs w:val="28"/>
        </w:rPr>
        <w:t>,</w:t>
      </w:r>
      <w:r w:rsidR="00C80B69" w:rsidRPr="00C80B69">
        <w:rPr>
          <w:rFonts w:ascii="Times New Roman" w:hAnsi="Times New Roman" w:cs="Times New Roman"/>
          <w:sz w:val="28"/>
          <w:szCs w:val="28"/>
        </w:rPr>
        <w:t>7</w:t>
      </w:r>
      <w:r w:rsidRPr="00C80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рублей, или 1</w:t>
      </w:r>
      <w:r w:rsidR="00CE01C4" w:rsidRPr="00C80B69">
        <w:rPr>
          <w:rFonts w:ascii="Times New Roman" w:hAnsi="Times New Roman" w:cs="Times New Roman"/>
          <w:sz w:val="28"/>
          <w:szCs w:val="28"/>
        </w:rPr>
        <w:t>1</w:t>
      </w:r>
      <w:r w:rsidR="00C80B69" w:rsidRPr="00C80B69">
        <w:rPr>
          <w:rFonts w:ascii="Times New Roman" w:hAnsi="Times New Roman" w:cs="Times New Roman"/>
          <w:sz w:val="28"/>
          <w:szCs w:val="28"/>
        </w:rPr>
        <w:t>2</w:t>
      </w:r>
      <w:r w:rsidRPr="00C80B69">
        <w:rPr>
          <w:rFonts w:ascii="Times New Roman" w:hAnsi="Times New Roman" w:cs="Times New Roman"/>
          <w:sz w:val="28"/>
          <w:szCs w:val="28"/>
        </w:rPr>
        <w:t> % к уровню 2023 года (</w:t>
      </w:r>
      <w:r w:rsidR="00C80B69" w:rsidRPr="00C80B69">
        <w:rPr>
          <w:rFonts w:ascii="Times New Roman" w:hAnsi="Times New Roman" w:cs="Times New Roman"/>
          <w:sz w:val="28"/>
          <w:szCs w:val="28"/>
        </w:rPr>
        <w:t>15</w:t>
      </w:r>
      <w:r w:rsidRPr="00C80B69">
        <w:rPr>
          <w:rFonts w:ascii="Times New Roman" w:hAnsi="Times New Roman" w:cs="Times New Roman"/>
          <w:sz w:val="28"/>
          <w:szCs w:val="28"/>
        </w:rPr>
        <w:t> </w:t>
      </w:r>
      <w:r w:rsidR="00C80B69" w:rsidRPr="00C80B69">
        <w:rPr>
          <w:rFonts w:ascii="Times New Roman" w:hAnsi="Times New Roman" w:cs="Times New Roman"/>
          <w:sz w:val="28"/>
          <w:szCs w:val="28"/>
        </w:rPr>
        <w:t>300</w:t>
      </w:r>
      <w:r w:rsidRPr="00C80B69">
        <w:rPr>
          <w:rFonts w:ascii="Times New Roman" w:hAnsi="Times New Roman" w:cs="Times New Roman"/>
          <w:sz w:val="28"/>
          <w:szCs w:val="28"/>
        </w:rPr>
        <w:t>,</w:t>
      </w:r>
      <w:r w:rsidR="00C80B69" w:rsidRPr="00C80B69">
        <w:rPr>
          <w:rFonts w:ascii="Times New Roman" w:hAnsi="Times New Roman" w:cs="Times New Roman"/>
          <w:sz w:val="28"/>
          <w:szCs w:val="28"/>
        </w:rPr>
        <w:t>6</w:t>
      </w:r>
      <w:r w:rsidRPr="00C80B69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="00833CEA" w:rsidRPr="00C80B69">
        <w:rPr>
          <w:rFonts w:ascii="Times New Roman" w:hAnsi="Times New Roman" w:cs="Times New Roman"/>
          <w:sz w:val="28"/>
          <w:szCs w:val="28"/>
        </w:rPr>
        <w:t>).</w:t>
      </w:r>
    </w:p>
    <w:p w:rsidR="00C80B69" w:rsidRPr="00C80B69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Запланированный в 2024 году объем финансирования составляет 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649,7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финансирования:</w:t>
      </w:r>
    </w:p>
    <w:p w:rsidR="00C80B69" w:rsidRPr="00C80B69" w:rsidRDefault="001E1325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6 </w:t>
      </w:r>
      <w:r w:rsidR="00C80B69" w:rsidRPr="00C80B69">
        <w:rPr>
          <w:rFonts w:ascii="Times New Roman" w:hAnsi="Times New Roman" w:cs="Times New Roman"/>
          <w:sz w:val="28"/>
          <w:szCs w:val="28"/>
        </w:rPr>
        <w:t xml:space="preserve">756,4 </w:t>
      </w:r>
      <w:proofErr w:type="gramStart"/>
      <w:r w:rsidR="00C80B69"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C80B69" w:rsidRPr="00C80B69">
        <w:rPr>
          <w:rFonts w:ascii="Times New Roman" w:hAnsi="Times New Roman" w:cs="Times New Roman"/>
          <w:sz w:val="28"/>
          <w:szCs w:val="28"/>
        </w:rPr>
        <w:t xml:space="preserve"> рублей – средства городского бюджета;</w:t>
      </w:r>
    </w:p>
    <w:p w:rsidR="00C80B69" w:rsidRPr="00C80B69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–</w:t>
      </w:r>
      <w:r w:rsidRPr="00C80B69">
        <w:rPr>
          <w:rFonts w:ascii="Times New Roman" w:hAnsi="Times New Roman" w:cs="Times New Roman"/>
          <w:sz w:val="28"/>
          <w:szCs w:val="28"/>
        </w:rPr>
        <w:tab/>
        <w:t>10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641,8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– средства окружного бюджета;</w:t>
      </w:r>
    </w:p>
    <w:p w:rsidR="00C80B69" w:rsidRPr="00C80B69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–</w:t>
      </w:r>
      <w:r w:rsidRPr="00C80B69">
        <w:rPr>
          <w:rFonts w:ascii="Times New Roman" w:hAnsi="Times New Roman" w:cs="Times New Roman"/>
          <w:sz w:val="28"/>
          <w:szCs w:val="28"/>
        </w:rPr>
        <w:tab/>
        <w:t xml:space="preserve">251,5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– средства федерального бюджета.</w:t>
      </w:r>
    </w:p>
    <w:p w:rsidR="00C80B69" w:rsidRPr="00C80B69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Исполнение финансирования программ за 2024 год составляет 17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133,7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или 97,1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% от годового плана, в том числе:</w:t>
      </w:r>
    </w:p>
    <w:p w:rsidR="00C80B69" w:rsidRPr="00C80B69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80B69">
        <w:rPr>
          <w:rFonts w:ascii="Times New Roman" w:hAnsi="Times New Roman" w:cs="Times New Roman"/>
          <w:sz w:val="28"/>
          <w:szCs w:val="28"/>
        </w:rPr>
        <w:tab/>
        <w:t>6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670,8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исполнение средств городского бюджета или 98,7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% от годового плана; </w:t>
      </w:r>
    </w:p>
    <w:p w:rsidR="00C80B69" w:rsidRPr="00C80B69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–</w:t>
      </w:r>
      <w:r w:rsidRPr="00C80B69">
        <w:rPr>
          <w:rFonts w:ascii="Times New Roman" w:hAnsi="Times New Roman" w:cs="Times New Roman"/>
          <w:sz w:val="28"/>
          <w:szCs w:val="28"/>
        </w:rPr>
        <w:tab/>
        <w:t>10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212,1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исполнение средств окружного бюджета или 96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% от годового плана;</w:t>
      </w:r>
    </w:p>
    <w:p w:rsidR="00833CEA" w:rsidRPr="00B33190" w:rsidRDefault="00C80B69" w:rsidP="00C80B6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C80B69">
        <w:rPr>
          <w:rFonts w:ascii="Times New Roman" w:hAnsi="Times New Roman" w:cs="Times New Roman"/>
          <w:sz w:val="28"/>
          <w:szCs w:val="28"/>
        </w:rPr>
        <w:t>–</w:t>
      </w:r>
      <w:r w:rsidRPr="00C80B69">
        <w:rPr>
          <w:rFonts w:ascii="Times New Roman" w:hAnsi="Times New Roman" w:cs="Times New Roman"/>
          <w:sz w:val="28"/>
          <w:szCs w:val="28"/>
        </w:rPr>
        <w:tab/>
        <w:t xml:space="preserve">250,8 </w:t>
      </w:r>
      <w:proofErr w:type="gramStart"/>
      <w:r w:rsidRPr="00C80B6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80B69">
        <w:rPr>
          <w:rFonts w:ascii="Times New Roman" w:hAnsi="Times New Roman" w:cs="Times New Roman"/>
          <w:sz w:val="28"/>
          <w:szCs w:val="28"/>
        </w:rPr>
        <w:t xml:space="preserve"> рублей исполнение средств федерального бюджета или 99,7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EF2E15" w:rsidRPr="00B33190" w:rsidRDefault="00EF2E15" w:rsidP="00EF2E1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0A6EF6" w:rsidRPr="00C80B69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ED5F44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69">
        <w:rPr>
          <w:rFonts w:ascii="Times New Roman" w:hAnsi="Times New Roman" w:cs="Times New Roman"/>
          <w:bCs/>
          <w:sz w:val="28"/>
          <w:szCs w:val="28"/>
        </w:rPr>
        <w:t>Численность безработных граждан, зарегистрированных в органах службы занятости на 01.01.2025, составляет 89 человек.</w:t>
      </w:r>
    </w:p>
    <w:p w:rsidR="00ED5F44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69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составляет 0,12</w:t>
      </w:r>
      <w:r w:rsidR="001E1325">
        <w:rPr>
          <w:rFonts w:ascii="Times New Roman" w:hAnsi="Times New Roman" w:cs="Times New Roman"/>
          <w:bCs/>
          <w:sz w:val="28"/>
          <w:szCs w:val="28"/>
        </w:rPr>
        <w:t> </w:t>
      </w:r>
      <w:r w:rsidRPr="00C80B69">
        <w:rPr>
          <w:rFonts w:ascii="Times New Roman" w:hAnsi="Times New Roman" w:cs="Times New Roman"/>
          <w:bCs/>
          <w:sz w:val="28"/>
          <w:szCs w:val="28"/>
        </w:rPr>
        <w:t xml:space="preserve">% от экономически </w:t>
      </w:r>
      <w:proofErr w:type="gramStart"/>
      <w:r w:rsidRPr="00C80B69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C80B69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:rsidR="00ED5F44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69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составляет 0,18 человек на 1 свободное рабочее место.</w:t>
      </w:r>
    </w:p>
    <w:p w:rsidR="006453C8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69">
        <w:rPr>
          <w:rFonts w:ascii="Times New Roman" w:hAnsi="Times New Roman" w:cs="Times New Roman"/>
          <w:bCs/>
          <w:sz w:val="28"/>
          <w:szCs w:val="28"/>
        </w:rPr>
        <w:t xml:space="preserve">Численность экономически </w:t>
      </w:r>
      <w:proofErr w:type="gramStart"/>
      <w:r w:rsidRPr="00C80B69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C80B69">
        <w:rPr>
          <w:rFonts w:ascii="Times New Roman" w:hAnsi="Times New Roman" w:cs="Times New Roman"/>
          <w:bCs/>
          <w:sz w:val="28"/>
          <w:szCs w:val="28"/>
        </w:rPr>
        <w:t xml:space="preserve"> населения на 01.01.2025 составляет 75</w:t>
      </w:r>
      <w:r w:rsidR="001E1325">
        <w:rPr>
          <w:rFonts w:ascii="Times New Roman" w:hAnsi="Times New Roman" w:cs="Times New Roman"/>
          <w:bCs/>
          <w:sz w:val="28"/>
          <w:szCs w:val="28"/>
        </w:rPr>
        <w:t> </w:t>
      </w:r>
      <w:r w:rsidRPr="00C80B69">
        <w:rPr>
          <w:rFonts w:ascii="Times New Roman" w:hAnsi="Times New Roman" w:cs="Times New Roman"/>
          <w:bCs/>
          <w:sz w:val="28"/>
          <w:szCs w:val="28"/>
        </w:rPr>
        <w:t>775 человек.</w:t>
      </w:r>
    </w:p>
    <w:p w:rsidR="00ED5F44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C80B69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ED5F44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Численность постоянного населения на 01.10.2024 составляет 112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794 человека или 101,4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% к 01.10.2023 (111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 xml:space="preserve">218 человек). </w:t>
      </w:r>
    </w:p>
    <w:p w:rsidR="00686FE2" w:rsidRPr="00C80B69" w:rsidRDefault="00ED5F44" w:rsidP="00ED5F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112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283 человека или 101,6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% к 01.10.2023 (110</w:t>
      </w:r>
      <w:r w:rsidR="001E1325">
        <w:rPr>
          <w:rFonts w:ascii="Times New Roman" w:hAnsi="Times New Roman" w:cs="Times New Roman"/>
          <w:sz w:val="28"/>
          <w:szCs w:val="28"/>
        </w:rPr>
        <w:t> </w:t>
      </w:r>
      <w:r w:rsidRPr="00C80B69">
        <w:rPr>
          <w:rFonts w:ascii="Times New Roman" w:hAnsi="Times New Roman" w:cs="Times New Roman"/>
          <w:sz w:val="28"/>
          <w:szCs w:val="28"/>
        </w:rPr>
        <w:t>482 человека).</w:t>
      </w:r>
    </w:p>
    <w:p w:rsidR="00477A34" w:rsidRPr="00C80B69" w:rsidRDefault="00477A34" w:rsidP="00477A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C80B69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B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C80B6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C80B69">
        <w:rPr>
          <w:rFonts w:ascii="Times New Roman" w:hAnsi="Times New Roman" w:cs="Times New Roman"/>
          <w:sz w:val="28"/>
          <w:szCs w:val="28"/>
        </w:rPr>
        <w:t xml:space="preserve"> на 01.</w:t>
      </w:r>
      <w:r w:rsidR="00ED5F44" w:rsidRPr="00C80B69">
        <w:rPr>
          <w:rFonts w:ascii="Times New Roman" w:hAnsi="Times New Roman" w:cs="Times New Roman"/>
          <w:sz w:val="28"/>
          <w:szCs w:val="28"/>
        </w:rPr>
        <w:t>01</w:t>
      </w:r>
      <w:r w:rsidR="00226E37" w:rsidRPr="00C80B69">
        <w:rPr>
          <w:rFonts w:ascii="Times New Roman" w:hAnsi="Times New Roman" w:cs="Times New Roman"/>
          <w:sz w:val="28"/>
          <w:szCs w:val="28"/>
        </w:rPr>
        <w:t>.20</w:t>
      </w:r>
      <w:r w:rsidR="005D2BB9" w:rsidRPr="00C80B69">
        <w:rPr>
          <w:rFonts w:ascii="Times New Roman" w:hAnsi="Times New Roman" w:cs="Times New Roman"/>
          <w:sz w:val="28"/>
          <w:szCs w:val="28"/>
        </w:rPr>
        <w:t>2</w:t>
      </w:r>
      <w:r w:rsidR="00ED5F44" w:rsidRPr="00C80B69">
        <w:rPr>
          <w:rFonts w:ascii="Times New Roman" w:hAnsi="Times New Roman" w:cs="Times New Roman"/>
          <w:sz w:val="28"/>
          <w:szCs w:val="28"/>
        </w:rPr>
        <w:t>5</w:t>
      </w:r>
      <w:r w:rsidRPr="00C80B69">
        <w:rPr>
          <w:rFonts w:ascii="Times New Roman" w:hAnsi="Times New Roman" w:cs="Times New Roman"/>
          <w:sz w:val="28"/>
          <w:szCs w:val="28"/>
        </w:rPr>
        <w:t>:</w:t>
      </w:r>
    </w:p>
    <w:p w:rsidR="005B392E" w:rsidRPr="00C80B69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C80B69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C80B69">
        <w:rPr>
          <w:rFonts w:ascii="Times New Roman" w:hAnsi="Times New Roman" w:cs="Times New Roman"/>
          <w:sz w:val="28"/>
          <w:szCs w:val="28"/>
        </w:rPr>
        <w:t>яют</w:t>
      </w:r>
      <w:r w:rsidR="003208EA" w:rsidRPr="00C80B69">
        <w:rPr>
          <w:rFonts w:ascii="Times New Roman" w:hAnsi="Times New Roman" w:cs="Times New Roman"/>
          <w:sz w:val="28"/>
          <w:szCs w:val="28"/>
        </w:rPr>
        <w:t xml:space="preserve"> </w:t>
      </w:r>
      <w:r w:rsidR="00ED5F44" w:rsidRPr="00C80B69">
        <w:rPr>
          <w:rFonts w:ascii="Times New Roman" w:hAnsi="Times New Roman" w:cs="Times New Roman"/>
          <w:sz w:val="28"/>
          <w:szCs w:val="28"/>
        </w:rPr>
        <w:t>80</w:t>
      </w:r>
      <w:r w:rsidR="0036293A" w:rsidRPr="00C80B69">
        <w:rPr>
          <w:rFonts w:ascii="Times New Roman" w:hAnsi="Times New Roman" w:cs="Times New Roman"/>
          <w:sz w:val="28"/>
          <w:szCs w:val="28"/>
        </w:rPr>
        <w:t> </w:t>
      </w:r>
      <w:r w:rsidR="00ED5F44" w:rsidRPr="00C80B69">
        <w:rPr>
          <w:rFonts w:ascii="Times New Roman" w:hAnsi="Times New Roman" w:cs="Times New Roman"/>
          <w:sz w:val="28"/>
          <w:szCs w:val="28"/>
        </w:rPr>
        <w:t>394</w:t>
      </w:r>
      <w:r w:rsidR="006837D7" w:rsidRPr="00C80B69">
        <w:rPr>
          <w:rFonts w:ascii="Times New Roman" w:hAnsi="Times New Roman" w:cs="Times New Roman"/>
          <w:sz w:val="28"/>
          <w:szCs w:val="28"/>
        </w:rPr>
        <w:t xml:space="preserve"> </w:t>
      </w:r>
      <w:r w:rsidR="0036293A" w:rsidRPr="00C80B69">
        <w:rPr>
          <w:rFonts w:ascii="Times New Roman" w:hAnsi="Times New Roman" w:cs="Times New Roman"/>
          <w:sz w:val="28"/>
          <w:szCs w:val="28"/>
        </w:rPr>
        <w:t>рубл</w:t>
      </w:r>
      <w:r w:rsidR="00D465F5" w:rsidRPr="00C80B69">
        <w:rPr>
          <w:rFonts w:ascii="Times New Roman" w:hAnsi="Times New Roman" w:cs="Times New Roman"/>
          <w:sz w:val="28"/>
          <w:szCs w:val="28"/>
        </w:rPr>
        <w:t>я</w:t>
      </w:r>
      <w:r w:rsidR="0036293A" w:rsidRPr="00C80B69">
        <w:rPr>
          <w:rFonts w:ascii="Times New Roman" w:hAnsi="Times New Roman" w:cs="Times New Roman"/>
          <w:sz w:val="28"/>
          <w:szCs w:val="28"/>
        </w:rPr>
        <w:t xml:space="preserve"> или 1</w:t>
      </w:r>
      <w:r w:rsidR="006837D7" w:rsidRPr="00C80B69">
        <w:rPr>
          <w:rFonts w:ascii="Times New Roman" w:hAnsi="Times New Roman" w:cs="Times New Roman"/>
          <w:sz w:val="28"/>
          <w:szCs w:val="28"/>
        </w:rPr>
        <w:t>2</w:t>
      </w:r>
      <w:r w:rsidR="00ED5F44" w:rsidRPr="00C80B69">
        <w:rPr>
          <w:rFonts w:ascii="Times New Roman" w:hAnsi="Times New Roman" w:cs="Times New Roman"/>
          <w:sz w:val="28"/>
          <w:szCs w:val="28"/>
        </w:rPr>
        <w:t>2</w:t>
      </w:r>
      <w:r w:rsidR="0036293A" w:rsidRPr="00C80B69">
        <w:rPr>
          <w:rFonts w:ascii="Times New Roman" w:hAnsi="Times New Roman" w:cs="Times New Roman"/>
          <w:sz w:val="28"/>
          <w:szCs w:val="28"/>
        </w:rPr>
        <w:t xml:space="preserve"> % к </w:t>
      </w:r>
      <w:r w:rsidR="00ED5F44" w:rsidRPr="00C80B69">
        <w:rPr>
          <w:rFonts w:ascii="Times New Roman" w:hAnsi="Times New Roman" w:cs="Times New Roman"/>
          <w:sz w:val="28"/>
          <w:szCs w:val="28"/>
        </w:rPr>
        <w:t>2023 году</w:t>
      </w:r>
      <w:r w:rsidR="0036293A" w:rsidRPr="00C80B69">
        <w:rPr>
          <w:rFonts w:ascii="Times New Roman" w:hAnsi="Times New Roman" w:cs="Times New Roman"/>
          <w:sz w:val="28"/>
          <w:szCs w:val="28"/>
        </w:rPr>
        <w:t xml:space="preserve"> (6</w:t>
      </w:r>
      <w:r w:rsidR="00ED5F44" w:rsidRPr="00C80B69">
        <w:rPr>
          <w:rFonts w:ascii="Times New Roman" w:hAnsi="Times New Roman" w:cs="Times New Roman"/>
          <w:sz w:val="28"/>
          <w:szCs w:val="28"/>
        </w:rPr>
        <w:t>5 </w:t>
      </w:r>
      <w:r w:rsidR="006837D7" w:rsidRPr="00C80B69">
        <w:rPr>
          <w:rFonts w:ascii="Times New Roman" w:hAnsi="Times New Roman" w:cs="Times New Roman"/>
          <w:sz w:val="28"/>
          <w:szCs w:val="28"/>
        </w:rPr>
        <w:t>8</w:t>
      </w:r>
      <w:r w:rsidR="00ED5F44" w:rsidRPr="00C80B69">
        <w:rPr>
          <w:rFonts w:ascii="Times New Roman" w:hAnsi="Times New Roman" w:cs="Times New Roman"/>
          <w:sz w:val="28"/>
          <w:szCs w:val="28"/>
        </w:rPr>
        <w:t>61,4 рубля)</w:t>
      </w:r>
      <w:r w:rsidRPr="00C80B69">
        <w:rPr>
          <w:rFonts w:ascii="Times New Roman" w:hAnsi="Times New Roman" w:cs="Times New Roman"/>
          <w:sz w:val="28"/>
          <w:szCs w:val="28"/>
        </w:rPr>
        <w:t>;</w:t>
      </w:r>
    </w:p>
    <w:p w:rsidR="004B4659" w:rsidRPr="00C80B69" w:rsidRDefault="001B70A4" w:rsidP="004B465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из окружного бюджета – </w:t>
      </w:r>
      <w:r w:rsidR="0036293A" w:rsidRPr="00C80B69">
        <w:rPr>
          <w:rFonts w:ascii="Times New Roman" w:hAnsi="Times New Roman" w:cs="Times New Roman"/>
          <w:sz w:val="28"/>
          <w:szCs w:val="28"/>
        </w:rPr>
        <w:t>3</w:t>
      </w:r>
      <w:r w:rsidR="00ED5F44" w:rsidRPr="00C80B69">
        <w:rPr>
          <w:rFonts w:ascii="Times New Roman" w:hAnsi="Times New Roman" w:cs="Times New Roman"/>
          <w:sz w:val="28"/>
          <w:szCs w:val="28"/>
        </w:rPr>
        <w:t>2</w:t>
      </w:r>
      <w:r w:rsidR="00833CEA" w:rsidRPr="00C80B69">
        <w:rPr>
          <w:rFonts w:ascii="Times New Roman" w:hAnsi="Times New Roman" w:cs="Times New Roman"/>
          <w:sz w:val="28"/>
          <w:szCs w:val="28"/>
        </w:rPr>
        <w:t> </w:t>
      </w:r>
      <w:r w:rsidR="00ED5F44" w:rsidRPr="00C80B69">
        <w:rPr>
          <w:rFonts w:ascii="Times New Roman" w:hAnsi="Times New Roman" w:cs="Times New Roman"/>
          <w:sz w:val="28"/>
          <w:szCs w:val="28"/>
        </w:rPr>
        <w:t>793</w:t>
      </w:r>
      <w:r w:rsidR="00833CEA" w:rsidRPr="00C80B69">
        <w:rPr>
          <w:rFonts w:ascii="Times New Roman" w:hAnsi="Times New Roman" w:cs="Times New Roman"/>
          <w:sz w:val="28"/>
          <w:szCs w:val="28"/>
        </w:rPr>
        <w:t>,</w:t>
      </w:r>
      <w:r w:rsidR="006837D7" w:rsidRPr="00C80B69">
        <w:rPr>
          <w:rFonts w:ascii="Times New Roman" w:hAnsi="Times New Roman" w:cs="Times New Roman"/>
          <w:sz w:val="28"/>
          <w:szCs w:val="28"/>
        </w:rPr>
        <w:t>2</w:t>
      </w:r>
      <w:r w:rsidR="00ED5F44" w:rsidRPr="00C80B69">
        <w:rPr>
          <w:rFonts w:ascii="Times New Roman" w:hAnsi="Times New Roman" w:cs="Times New Roman"/>
          <w:sz w:val="28"/>
          <w:szCs w:val="28"/>
        </w:rPr>
        <w:t>4</w:t>
      </w:r>
      <w:r w:rsidR="00833CEA" w:rsidRPr="00C80B69">
        <w:rPr>
          <w:rFonts w:ascii="Times New Roman" w:hAnsi="Times New Roman" w:cs="Times New Roman"/>
          <w:sz w:val="28"/>
          <w:szCs w:val="28"/>
        </w:rPr>
        <w:t xml:space="preserve"> </w:t>
      </w:r>
      <w:r w:rsidRPr="00C80B69">
        <w:rPr>
          <w:rFonts w:ascii="Times New Roman" w:hAnsi="Times New Roman" w:cs="Times New Roman"/>
          <w:sz w:val="28"/>
          <w:szCs w:val="28"/>
        </w:rPr>
        <w:t>руб</w:t>
      </w:r>
      <w:r w:rsidR="00833CEA" w:rsidRPr="00C80B69">
        <w:rPr>
          <w:rFonts w:ascii="Times New Roman" w:hAnsi="Times New Roman" w:cs="Times New Roman"/>
          <w:sz w:val="28"/>
          <w:szCs w:val="28"/>
        </w:rPr>
        <w:t>л</w:t>
      </w:r>
      <w:r w:rsidR="006837D7" w:rsidRPr="00C80B69">
        <w:rPr>
          <w:rFonts w:ascii="Times New Roman" w:hAnsi="Times New Roman" w:cs="Times New Roman"/>
          <w:sz w:val="28"/>
          <w:szCs w:val="28"/>
        </w:rPr>
        <w:t>я</w:t>
      </w:r>
      <w:r w:rsidRPr="00C80B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0A4" w:rsidRPr="00C80B6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69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ED5F44" w:rsidRPr="00C80B69">
        <w:rPr>
          <w:rFonts w:ascii="Times New Roman" w:hAnsi="Times New Roman" w:cs="Times New Roman"/>
          <w:sz w:val="28"/>
          <w:szCs w:val="28"/>
        </w:rPr>
        <w:t>5</w:t>
      </w:r>
      <w:r w:rsidRPr="00C80B69">
        <w:rPr>
          <w:rFonts w:ascii="Times New Roman" w:hAnsi="Times New Roman" w:cs="Times New Roman"/>
          <w:sz w:val="28"/>
          <w:szCs w:val="28"/>
        </w:rPr>
        <w:t xml:space="preserve"> </w:t>
      </w:r>
      <w:r w:rsidR="001A7F46" w:rsidRPr="00C80B69">
        <w:rPr>
          <w:rFonts w:ascii="Times New Roman" w:hAnsi="Times New Roman" w:cs="Times New Roman"/>
          <w:sz w:val="28"/>
          <w:szCs w:val="28"/>
        </w:rPr>
        <w:t xml:space="preserve">год </w:t>
      </w:r>
      <w:r w:rsidRPr="00C80B69">
        <w:rPr>
          <w:rFonts w:ascii="Times New Roman" w:hAnsi="Times New Roman" w:cs="Times New Roman"/>
          <w:sz w:val="28"/>
          <w:szCs w:val="28"/>
        </w:rPr>
        <w:t xml:space="preserve">– </w:t>
      </w:r>
      <w:r w:rsidR="004B4659" w:rsidRPr="00C80B69">
        <w:rPr>
          <w:rFonts w:ascii="Times New Roman" w:hAnsi="Times New Roman" w:cs="Times New Roman"/>
          <w:bCs/>
          <w:sz w:val="28"/>
          <w:szCs w:val="28"/>
        </w:rPr>
        <w:t>1</w:t>
      </w:r>
      <w:r w:rsidR="00ED5F44" w:rsidRPr="00C80B69">
        <w:rPr>
          <w:rFonts w:ascii="Times New Roman" w:hAnsi="Times New Roman" w:cs="Times New Roman"/>
          <w:bCs/>
          <w:sz w:val="28"/>
          <w:szCs w:val="28"/>
        </w:rPr>
        <w:t>8</w:t>
      </w:r>
      <w:r w:rsidR="004B4659" w:rsidRPr="00C80B69">
        <w:rPr>
          <w:rFonts w:ascii="Times New Roman" w:hAnsi="Times New Roman" w:cs="Times New Roman"/>
          <w:bCs/>
          <w:sz w:val="28"/>
          <w:szCs w:val="28"/>
        </w:rPr>
        <w:t> </w:t>
      </w:r>
      <w:r w:rsidR="00ED5F44" w:rsidRPr="00C80B69">
        <w:rPr>
          <w:rFonts w:ascii="Times New Roman" w:hAnsi="Times New Roman" w:cs="Times New Roman"/>
          <w:bCs/>
          <w:sz w:val="28"/>
          <w:szCs w:val="28"/>
        </w:rPr>
        <w:t>334</w:t>
      </w:r>
      <w:r w:rsidR="0011599F" w:rsidRPr="00C80B69">
        <w:rPr>
          <w:rFonts w:ascii="Times New Roman" w:hAnsi="Times New Roman" w:cs="Times New Roman"/>
          <w:bCs/>
          <w:sz w:val="28"/>
          <w:szCs w:val="28"/>
        </w:rPr>
        <w:t> </w:t>
      </w:r>
      <w:r w:rsidR="006671B3" w:rsidRPr="00C80B69">
        <w:rPr>
          <w:rFonts w:ascii="Times New Roman" w:hAnsi="Times New Roman" w:cs="Times New Roman"/>
          <w:sz w:val="28"/>
          <w:szCs w:val="28"/>
        </w:rPr>
        <w:t>руб</w:t>
      </w:r>
      <w:r w:rsidR="00833CEA" w:rsidRPr="00C80B69">
        <w:rPr>
          <w:rFonts w:ascii="Times New Roman" w:hAnsi="Times New Roman" w:cs="Times New Roman"/>
          <w:sz w:val="28"/>
          <w:szCs w:val="28"/>
        </w:rPr>
        <w:t>л</w:t>
      </w:r>
      <w:r w:rsidR="006837D7" w:rsidRPr="00C80B69">
        <w:rPr>
          <w:rFonts w:ascii="Times New Roman" w:hAnsi="Times New Roman" w:cs="Times New Roman"/>
          <w:sz w:val="28"/>
          <w:szCs w:val="28"/>
        </w:rPr>
        <w:t>я</w:t>
      </w:r>
      <w:r w:rsidR="006671B3" w:rsidRPr="00C80B69">
        <w:rPr>
          <w:rFonts w:ascii="Times New Roman" w:hAnsi="Times New Roman" w:cs="Times New Roman"/>
          <w:sz w:val="28"/>
          <w:szCs w:val="28"/>
        </w:rPr>
        <w:t>.</w:t>
      </w:r>
    </w:p>
    <w:p w:rsidR="0036293A" w:rsidRPr="00C80B69" w:rsidRDefault="00ED5F44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(по крупным и средним предприятиям) по состоянию на 01.10.2024 составляет 125</w:t>
      </w:r>
      <w:r w:rsidR="001E1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B69">
        <w:rPr>
          <w:rFonts w:ascii="Times New Roman" w:eastAsia="Times New Roman" w:hAnsi="Times New Roman" w:cs="Times New Roman"/>
          <w:sz w:val="28"/>
          <w:szCs w:val="28"/>
          <w:lang w:eastAsia="ru-RU"/>
        </w:rPr>
        <w:t>068,8 рубл</w:t>
      </w:r>
      <w:r w:rsidR="001E13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110,7</w:t>
      </w:r>
      <w:r w:rsidR="001E1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B69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аналогичному периоду 2023 года – 113</w:t>
      </w:r>
      <w:r w:rsidR="001E1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0B69">
        <w:rPr>
          <w:rFonts w:ascii="Times New Roman" w:eastAsia="Times New Roman" w:hAnsi="Times New Roman" w:cs="Times New Roman"/>
          <w:sz w:val="28"/>
          <w:szCs w:val="28"/>
          <w:lang w:eastAsia="ru-RU"/>
        </w:rPr>
        <w:t>005,8 рубля.</w:t>
      </w:r>
    </w:p>
    <w:p w:rsidR="00F94D5E" w:rsidRPr="00C80B69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80B69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276"/>
        <w:gridCol w:w="1919"/>
      </w:tblGrid>
      <w:tr w:rsidR="001E03C8" w:rsidRPr="00C80B69" w:rsidTr="0036293A">
        <w:trPr>
          <w:trHeight w:val="20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E03C8" w:rsidRPr="00C80B69" w:rsidRDefault="001E03C8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03C8" w:rsidRPr="00C80B69" w:rsidRDefault="001E03C8" w:rsidP="00517FB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01.10.2024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03C8" w:rsidRPr="00C80B69" w:rsidRDefault="001E03C8" w:rsidP="00517FB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2023 года, %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125068,8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110,7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97787,8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C80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Добыча полезных ископаемых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189671,3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123692,3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122892,8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C80B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87008,4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100757,3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71848,7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93526,8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63136,8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102504,5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136638,8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95567,2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146946,3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77073,1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148608,8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95908,7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</w:tr>
      <w:tr w:rsidR="00D465F5" w:rsidRPr="00C80B69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115291,6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113,8</w:t>
            </w:r>
          </w:p>
        </w:tc>
      </w:tr>
      <w:tr w:rsidR="00D465F5" w:rsidRPr="004C3F76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C80B69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110364,8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Pr="00C80B69" w:rsidRDefault="00D465F5" w:rsidP="002967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</w:tr>
    </w:tbl>
    <w:p w:rsidR="00CC4F64" w:rsidRDefault="00CC4F64" w:rsidP="00636431">
      <w:pPr>
        <w:spacing w:after="0"/>
      </w:pPr>
    </w:p>
    <w:sectPr w:rsidR="00CC4F64" w:rsidSect="0036293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FC"/>
    <w:multiLevelType w:val="hybridMultilevel"/>
    <w:tmpl w:val="07E097F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F1C"/>
    <w:multiLevelType w:val="hybridMultilevel"/>
    <w:tmpl w:val="60AE4BBA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9F28FA"/>
    <w:multiLevelType w:val="hybridMultilevel"/>
    <w:tmpl w:val="5098710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472F6E"/>
    <w:multiLevelType w:val="hybridMultilevel"/>
    <w:tmpl w:val="86061D04"/>
    <w:lvl w:ilvl="0" w:tplc="85CE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9D6C22"/>
    <w:multiLevelType w:val="hybridMultilevel"/>
    <w:tmpl w:val="40A2D29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6145E"/>
    <w:multiLevelType w:val="hybridMultilevel"/>
    <w:tmpl w:val="12082686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CD5667"/>
    <w:multiLevelType w:val="hybridMultilevel"/>
    <w:tmpl w:val="FE4685F8"/>
    <w:lvl w:ilvl="0" w:tplc="85CE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C803421"/>
    <w:multiLevelType w:val="hybridMultilevel"/>
    <w:tmpl w:val="38CE9E56"/>
    <w:lvl w:ilvl="0" w:tplc="85CE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C3643E"/>
    <w:multiLevelType w:val="hybridMultilevel"/>
    <w:tmpl w:val="BEE28F2C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3"/>
  </w:num>
  <w:num w:numId="5">
    <w:abstractNumId w:val="28"/>
  </w:num>
  <w:num w:numId="6">
    <w:abstractNumId w:val="22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1"/>
  </w:num>
  <w:num w:numId="13">
    <w:abstractNumId w:val="12"/>
  </w:num>
  <w:num w:numId="14">
    <w:abstractNumId w:val="30"/>
  </w:num>
  <w:num w:numId="15">
    <w:abstractNumId w:val="35"/>
  </w:num>
  <w:num w:numId="16">
    <w:abstractNumId w:val="11"/>
  </w:num>
  <w:num w:numId="17">
    <w:abstractNumId w:val="37"/>
  </w:num>
  <w:num w:numId="18">
    <w:abstractNumId w:val="32"/>
  </w:num>
  <w:num w:numId="19">
    <w:abstractNumId w:val="16"/>
  </w:num>
  <w:num w:numId="20">
    <w:abstractNumId w:val="9"/>
  </w:num>
  <w:num w:numId="21">
    <w:abstractNumId w:val="24"/>
  </w:num>
  <w:num w:numId="22">
    <w:abstractNumId w:val="25"/>
  </w:num>
  <w:num w:numId="23">
    <w:abstractNumId w:val="33"/>
  </w:num>
  <w:num w:numId="24">
    <w:abstractNumId w:val="8"/>
  </w:num>
  <w:num w:numId="25">
    <w:abstractNumId w:val="6"/>
  </w:num>
  <w:num w:numId="26">
    <w:abstractNumId w:val="14"/>
  </w:num>
  <w:num w:numId="27">
    <w:abstractNumId w:val="19"/>
  </w:num>
  <w:num w:numId="28">
    <w:abstractNumId w:val="38"/>
  </w:num>
  <w:num w:numId="29">
    <w:abstractNumId w:val="34"/>
  </w:num>
  <w:num w:numId="30">
    <w:abstractNumId w:val="27"/>
  </w:num>
  <w:num w:numId="31">
    <w:abstractNumId w:val="3"/>
  </w:num>
  <w:num w:numId="32">
    <w:abstractNumId w:val="0"/>
  </w:num>
  <w:num w:numId="33">
    <w:abstractNumId w:val="20"/>
  </w:num>
  <w:num w:numId="34">
    <w:abstractNumId w:val="15"/>
  </w:num>
  <w:num w:numId="35">
    <w:abstractNumId w:val="36"/>
  </w:num>
  <w:num w:numId="36">
    <w:abstractNumId w:val="29"/>
  </w:num>
  <w:num w:numId="37">
    <w:abstractNumId w:val="21"/>
  </w:num>
  <w:num w:numId="38">
    <w:abstractNumId w:val="10"/>
  </w:num>
  <w:num w:numId="39">
    <w:abstractNumId w:val="2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40B"/>
    <w:rsid w:val="00063CA9"/>
    <w:rsid w:val="000642BC"/>
    <w:rsid w:val="000655F4"/>
    <w:rsid w:val="000673BD"/>
    <w:rsid w:val="00067B54"/>
    <w:rsid w:val="00075BE7"/>
    <w:rsid w:val="00075D5A"/>
    <w:rsid w:val="00077D8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6E63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4C2C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599F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3087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EA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A7F46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3C8"/>
    <w:rsid w:val="001E0B9F"/>
    <w:rsid w:val="001E1325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1484"/>
    <w:rsid w:val="00224410"/>
    <w:rsid w:val="002261E0"/>
    <w:rsid w:val="00226B66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54FCF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C6D06"/>
    <w:rsid w:val="002D1276"/>
    <w:rsid w:val="002D2160"/>
    <w:rsid w:val="002E056E"/>
    <w:rsid w:val="002E2BD5"/>
    <w:rsid w:val="002E4944"/>
    <w:rsid w:val="002E4D1D"/>
    <w:rsid w:val="002E79CC"/>
    <w:rsid w:val="002E7B85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5CE0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93A"/>
    <w:rsid w:val="00362FCF"/>
    <w:rsid w:val="00363EA6"/>
    <w:rsid w:val="003643AC"/>
    <w:rsid w:val="003652A8"/>
    <w:rsid w:val="00365EC8"/>
    <w:rsid w:val="00372A65"/>
    <w:rsid w:val="00372A6B"/>
    <w:rsid w:val="0037339E"/>
    <w:rsid w:val="00373F55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10B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6AC7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166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77A34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A60B5"/>
    <w:rsid w:val="004B0A24"/>
    <w:rsid w:val="004B1F06"/>
    <w:rsid w:val="004B3AFD"/>
    <w:rsid w:val="004B3D21"/>
    <w:rsid w:val="004B4659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0C6D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67E8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6AC7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207C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521"/>
    <w:rsid w:val="005F469A"/>
    <w:rsid w:val="005F5097"/>
    <w:rsid w:val="005F5753"/>
    <w:rsid w:val="005F78F9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21E9C"/>
    <w:rsid w:val="00630E1A"/>
    <w:rsid w:val="00633254"/>
    <w:rsid w:val="00634031"/>
    <w:rsid w:val="00634A71"/>
    <w:rsid w:val="00636431"/>
    <w:rsid w:val="00637A48"/>
    <w:rsid w:val="006401A0"/>
    <w:rsid w:val="00640F07"/>
    <w:rsid w:val="00644B28"/>
    <w:rsid w:val="006453C8"/>
    <w:rsid w:val="0065026D"/>
    <w:rsid w:val="00651ACE"/>
    <w:rsid w:val="00653071"/>
    <w:rsid w:val="00654B76"/>
    <w:rsid w:val="00656D5C"/>
    <w:rsid w:val="00656F44"/>
    <w:rsid w:val="006571BB"/>
    <w:rsid w:val="006614B8"/>
    <w:rsid w:val="006671B3"/>
    <w:rsid w:val="00672D57"/>
    <w:rsid w:val="00673340"/>
    <w:rsid w:val="00674845"/>
    <w:rsid w:val="00674CAE"/>
    <w:rsid w:val="006760A3"/>
    <w:rsid w:val="00681A69"/>
    <w:rsid w:val="00681C0A"/>
    <w:rsid w:val="006837D7"/>
    <w:rsid w:val="00683CD3"/>
    <w:rsid w:val="006840AC"/>
    <w:rsid w:val="006844B9"/>
    <w:rsid w:val="006868B4"/>
    <w:rsid w:val="00686FE2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43B5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51C3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E59A2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3A8D"/>
    <w:rsid w:val="00724E9C"/>
    <w:rsid w:val="00725096"/>
    <w:rsid w:val="007273C8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56901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4159"/>
    <w:rsid w:val="00815A7D"/>
    <w:rsid w:val="008216F1"/>
    <w:rsid w:val="00821B5D"/>
    <w:rsid w:val="0082270A"/>
    <w:rsid w:val="008229E8"/>
    <w:rsid w:val="0083364D"/>
    <w:rsid w:val="00833AE8"/>
    <w:rsid w:val="00833CEA"/>
    <w:rsid w:val="008341C4"/>
    <w:rsid w:val="00834C97"/>
    <w:rsid w:val="00835EB3"/>
    <w:rsid w:val="008377C1"/>
    <w:rsid w:val="00840B3D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3A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2216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34B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0543"/>
    <w:rsid w:val="00912BC4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5359"/>
    <w:rsid w:val="00A1622B"/>
    <w:rsid w:val="00A2243F"/>
    <w:rsid w:val="00A239AB"/>
    <w:rsid w:val="00A24082"/>
    <w:rsid w:val="00A2482A"/>
    <w:rsid w:val="00A24BBD"/>
    <w:rsid w:val="00A263CC"/>
    <w:rsid w:val="00A27766"/>
    <w:rsid w:val="00A323AF"/>
    <w:rsid w:val="00A34432"/>
    <w:rsid w:val="00A34B61"/>
    <w:rsid w:val="00A34D45"/>
    <w:rsid w:val="00A353B9"/>
    <w:rsid w:val="00A35A2D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3CE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2819"/>
    <w:rsid w:val="00AA3C32"/>
    <w:rsid w:val="00AA60B7"/>
    <w:rsid w:val="00AA6183"/>
    <w:rsid w:val="00AA6EE1"/>
    <w:rsid w:val="00AA7612"/>
    <w:rsid w:val="00AA7922"/>
    <w:rsid w:val="00AB0C9E"/>
    <w:rsid w:val="00AB12A8"/>
    <w:rsid w:val="00AB1501"/>
    <w:rsid w:val="00AB4BA0"/>
    <w:rsid w:val="00AB5C56"/>
    <w:rsid w:val="00AB7CEB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AF7713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2AC7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190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6B23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07B7F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0B69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01C4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2422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17EB"/>
    <w:rsid w:val="00D349CA"/>
    <w:rsid w:val="00D35765"/>
    <w:rsid w:val="00D40D37"/>
    <w:rsid w:val="00D414BC"/>
    <w:rsid w:val="00D4249B"/>
    <w:rsid w:val="00D42720"/>
    <w:rsid w:val="00D4513D"/>
    <w:rsid w:val="00D465F5"/>
    <w:rsid w:val="00D469E9"/>
    <w:rsid w:val="00D4754C"/>
    <w:rsid w:val="00D47570"/>
    <w:rsid w:val="00D501ED"/>
    <w:rsid w:val="00D50474"/>
    <w:rsid w:val="00D5560B"/>
    <w:rsid w:val="00D57580"/>
    <w:rsid w:val="00D6012B"/>
    <w:rsid w:val="00D6088C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058B"/>
    <w:rsid w:val="00DB124A"/>
    <w:rsid w:val="00DB2EE0"/>
    <w:rsid w:val="00DB3049"/>
    <w:rsid w:val="00DB3D1E"/>
    <w:rsid w:val="00DB49E4"/>
    <w:rsid w:val="00DB6CB5"/>
    <w:rsid w:val="00DB7380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1EC6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08F1"/>
    <w:rsid w:val="00E6227C"/>
    <w:rsid w:val="00E6521C"/>
    <w:rsid w:val="00E658F9"/>
    <w:rsid w:val="00E66FDA"/>
    <w:rsid w:val="00E70C90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2CCC"/>
    <w:rsid w:val="00EB4944"/>
    <w:rsid w:val="00EB5C9D"/>
    <w:rsid w:val="00EC0AA9"/>
    <w:rsid w:val="00EC32F8"/>
    <w:rsid w:val="00EC346F"/>
    <w:rsid w:val="00EC3C45"/>
    <w:rsid w:val="00EC42B0"/>
    <w:rsid w:val="00EC68DB"/>
    <w:rsid w:val="00EC69A3"/>
    <w:rsid w:val="00ED1A65"/>
    <w:rsid w:val="00ED3B89"/>
    <w:rsid w:val="00ED4486"/>
    <w:rsid w:val="00ED4DA1"/>
    <w:rsid w:val="00ED5F44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2E15"/>
    <w:rsid w:val="00EF309E"/>
    <w:rsid w:val="00EF4A57"/>
    <w:rsid w:val="00F014D5"/>
    <w:rsid w:val="00F02F4D"/>
    <w:rsid w:val="00F04A99"/>
    <w:rsid w:val="00F10692"/>
    <w:rsid w:val="00F10F1F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3489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7C6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AE9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FD07-CB81-4D53-B2A6-E8BAD428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AlimovaAR@admhmansy.ru</dc:creator>
  <cp:lastModifiedBy>Федотова Ольга Ильинична</cp:lastModifiedBy>
  <cp:revision>6</cp:revision>
  <cp:lastPrinted>2024-07-31T11:38:00Z</cp:lastPrinted>
  <dcterms:created xsi:type="dcterms:W3CDTF">2024-11-27T05:04:00Z</dcterms:created>
  <dcterms:modified xsi:type="dcterms:W3CDTF">2025-02-25T11:00:00Z</dcterms:modified>
</cp:coreProperties>
</file>