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Pr="004E3B2A" w:rsidRDefault="006D3487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О</w:t>
      </w:r>
      <w:r w:rsidR="00545024" w:rsidRPr="004E3B2A">
        <w:rPr>
          <w:b/>
          <w:sz w:val="28"/>
          <w:szCs w:val="28"/>
        </w:rPr>
        <w:t>просн</w:t>
      </w:r>
      <w:r w:rsidRPr="004E3B2A">
        <w:rPr>
          <w:b/>
          <w:sz w:val="28"/>
          <w:szCs w:val="28"/>
        </w:rPr>
        <w:t>ый лист</w:t>
      </w:r>
      <w:r w:rsidR="00545024" w:rsidRPr="004E3B2A">
        <w:rPr>
          <w:b/>
          <w:sz w:val="28"/>
          <w:szCs w:val="28"/>
        </w:rPr>
        <w:t xml:space="preserve"> при проведении публичных консультаций</w:t>
      </w:r>
    </w:p>
    <w:p w:rsidR="00545024" w:rsidRPr="004E3B2A" w:rsidRDefault="00545024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в рамках оценки регулирующего воздействия</w:t>
      </w:r>
    </w:p>
    <w:p w:rsidR="00545024" w:rsidRPr="004E3B2A" w:rsidRDefault="00545024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Default="00545024" w:rsidP="006D3487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55344C">
              <w:rPr>
                <w:sz w:val="28"/>
                <w:szCs w:val="28"/>
              </w:rPr>
              <w:t>проведения публичного обсуждения</w:t>
            </w:r>
            <w:r w:rsidR="006D3487">
              <w:rPr>
                <w:sz w:val="28"/>
                <w:szCs w:val="28"/>
              </w:rPr>
              <w:t xml:space="preserve"> проекта постановления Администрации города</w:t>
            </w:r>
            <w:proofErr w:type="gramEnd"/>
            <w:r w:rsidR="006D3487">
              <w:rPr>
                <w:sz w:val="28"/>
                <w:szCs w:val="28"/>
              </w:rPr>
              <w:t xml:space="preserve"> Ханты-Мансийска </w:t>
            </w:r>
            <w:r w:rsidR="006D3487" w:rsidRPr="006D3487">
              <w:rPr>
                <w:sz w:val="28"/>
                <w:szCs w:val="28"/>
              </w:rPr>
              <w:t>«О внесении изменений в постановление Администрации горо</w:t>
            </w:r>
            <w:r w:rsidR="006F2606">
              <w:rPr>
                <w:sz w:val="28"/>
                <w:szCs w:val="28"/>
              </w:rPr>
              <w:t>да Ханты-Мансийска от 14.12.2018 № 1334</w:t>
            </w:r>
            <w:r w:rsidR="006D3487" w:rsidRPr="006D3487">
              <w:rPr>
                <w:sz w:val="28"/>
                <w:szCs w:val="28"/>
              </w:rPr>
              <w:t xml:space="preserve"> «Об утверждении </w:t>
            </w:r>
            <w:r w:rsidR="006F2606">
              <w:rPr>
                <w:sz w:val="28"/>
                <w:szCs w:val="28"/>
              </w:rPr>
              <w:t xml:space="preserve">порядка размещения и содержания отдельных элементов знаково-информационной системы на территории </w:t>
            </w:r>
            <w:r w:rsidR="006D3487" w:rsidRPr="006D3487">
              <w:rPr>
                <w:sz w:val="28"/>
                <w:szCs w:val="28"/>
              </w:rPr>
              <w:t xml:space="preserve"> города Ханты-Мансийска».</w:t>
            </w:r>
          </w:p>
          <w:p w:rsidR="00545024" w:rsidRPr="006D3487" w:rsidRDefault="00545024" w:rsidP="006D3487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6F2606">
              <w:rPr>
                <w:sz w:val="28"/>
                <w:szCs w:val="28"/>
              </w:rPr>
              <w:t xml:space="preserve"> </w:t>
            </w:r>
            <w:r w:rsidR="006F2606" w:rsidRPr="006F2606">
              <w:rPr>
                <w:sz w:val="28"/>
                <w:szCs w:val="28"/>
              </w:rPr>
              <w:t>SchmidtAS@admhmansy.ru</w:t>
            </w:r>
            <w:r w:rsidR="006D3487" w:rsidRPr="006D3487">
              <w:rPr>
                <w:sz w:val="28"/>
                <w:szCs w:val="28"/>
              </w:rPr>
              <w:t xml:space="preserve"> </w:t>
            </w:r>
            <w:r w:rsidR="006F2606">
              <w:rPr>
                <w:sz w:val="28"/>
                <w:szCs w:val="28"/>
              </w:rPr>
              <w:t>не позднее 21.06</w:t>
            </w:r>
            <w:r w:rsidR="006D3487">
              <w:rPr>
                <w:sz w:val="28"/>
                <w:szCs w:val="28"/>
              </w:rPr>
              <w:t>.2022.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</w:t>
            </w:r>
            <w:bookmarkStart w:id="0" w:name="_GoBack"/>
            <w:bookmarkEnd w:id="0"/>
            <w:r w:rsidRPr="0055344C">
              <w:rPr>
                <w:sz w:val="28"/>
                <w:szCs w:val="28"/>
              </w:rPr>
              <w:t>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2. </w:t>
            </w:r>
            <w:r w:rsidR="006D3487" w:rsidRPr="006D3487">
              <w:rPr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6D3487" w:rsidRPr="006D3487">
              <w:rPr>
                <w:i/>
                <w:sz w:val="28"/>
                <w:szCs w:val="28"/>
              </w:rPr>
              <w:t>более оптимальными</w:t>
            </w:r>
            <w:proofErr w:type="gramEnd"/>
            <w:r w:rsidR="006D3487" w:rsidRPr="006D3487">
              <w:rPr>
                <w:i/>
                <w:sz w:val="28"/>
                <w:szCs w:val="28"/>
              </w:rPr>
              <w:t xml:space="preserve"> и менее затратными и (или) более эффективными?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3. </w:t>
            </w:r>
            <w:r w:rsidR="006D3487" w:rsidRPr="006D3487">
              <w:rPr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545024" w:rsidRPr="0055344C">
              <w:rPr>
                <w:i/>
                <w:sz w:val="28"/>
                <w:szCs w:val="28"/>
              </w:rPr>
              <w:t>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45024" w:rsidRPr="0055344C">
              <w:rPr>
                <w:i/>
                <w:sz w:val="28"/>
                <w:szCs w:val="28"/>
              </w:rPr>
              <w:t xml:space="preserve">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545024" w:rsidRPr="0055344C">
              <w:rPr>
                <w:i/>
                <w:sz w:val="28"/>
                <w:szCs w:val="28"/>
              </w:rPr>
              <w:t>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  <w:r w:rsidRPr="006D3487">
              <w:rPr>
                <w:i/>
                <w:sz w:val="28"/>
                <w:szCs w:val="28"/>
              </w:rPr>
              <w:t>Существуют ли в предлагаемом нормативном правовом акте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545024" w:rsidRPr="0055344C">
              <w:rPr>
                <w:i/>
                <w:sz w:val="28"/>
                <w:szCs w:val="28"/>
              </w:rPr>
              <w:t>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Pr="006D3487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545024" w:rsidRPr="0055344C">
              <w:rPr>
                <w:i/>
                <w:sz w:val="28"/>
                <w:szCs w:val="28"/>
              </w:rPr>
              <w:t>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545024" w:rsidRPr="0055344C">
              <w:rPr>
                <w:i/>
                <w:sz w:val="28"/>
                <w:szCs w:val="28"/>
              </w:rPr>
              <w:t>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545024" w:rsidRPr="0055344C">
              <w:rPr>
                <w:i/>
                <w:sz w:val="28"/>
                <w:szCs w:val="28"/>
              </w:rPr>
              <w:t>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6F2606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4E3B2A"/>
    <w:rsid w:val="00545024"/>
    <w:rsid w:val="006D3487"/>
    <w:rsid w:val="006F2606"/>
    <w:rsid w:val="00C049E1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Шмидт Анастасия Сергеевна</cp:lastModifiedBy>
  <cp:revision>5</cp:revision>
  <dcterms:created xsi:type="dcterms:W3CDTF">2021-09-02T10:22:00Z</dcterms:created>
  <dcterms:modified xsi:type="dcterms:W3CDTF">2022-06-14T07:07:00Z</dcterms:modified>
</cp:coreProperties>
</file>