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7" w:rsidRPr="00C41587" w:rsidRDefault="00C41587" w:rsidP="00C41587">
      <w:pPr>
        <w:jc w:val="right"/>
        <w:rPr>
          <w:sz w:val="28"/>
          <w:szCs w:val="28"/>
        </w:rPr>
      </w:pPr>
    </w:p>
    <w:p w:rsidR="00C41587" w:rsidRPr="00C41587" w:rsidRDefault="00C41587" w:rsidP="00C41587">
      <w:pPr>
        <w:jc w:val="right"/>
        <w:rPr>
          <w:sz w:val="28"/>
          <w:szCs w:val="28"/>
        </w:rPr>
      </w:pPr>
      <w:r w:rsidRPr="00C41587">
        <w:rPr>
          <w:sz w:val="28"/>
          <w:szCs w:val="28"/>
        </w:rPr>
        <w:t>ПРОЕКТ</w:t>
      </w:r>
    </w:p>
    <w:p w:rsidR="00C41587" w:rsidRPr="00C41587" w:rsidRDefault="00C41587" w:rsidP="00C41587">
      <w:pPr>
        <w:jc w:val="center"/>
        <w:rPr>
          <w:sz w:val="28"/>
          <w:szCs w:val="28"/>
        </w:rPr>
      </w:pPr>
    </w:p>
    <w:p w:rsidR="00C41587" w:rsidRPr="00C41587" w:rsidRDefault="00C41587" w:rsidP="00C41587">
      <w:pPr>
        <w:jc w:val="center"/>
        <w:rPr>
          <w:b/>
          <w:bCs/>
          <w:sz w:val="28"/>
          <w:szCs w:val="28"/>
        </w:rPr>
      </w:pPr>
      <w:r w:rsidRPr="00C41587">
        <w:rPr>
          <w:b/>
          <w:bCs/>
          <w:sz w:val="28"/>
          <w:szCs w:val="28"/>
        </w:rPr>
        <w:t xml:space="preserve">Городской округ Ханты-Мансийск </w:t>
      </w:r>
    </w:p>
    <w:p w:rsidR="00C41587" w:rsidRPr="00C41587" w:rsidRDefault="00C41587" w:rsidP="00C41587">
      <w:pPr>
        <w:jc w:val="center"/>
        <w:rPr>
          <w:b/>
          <w:bCs/>
          <w:sz w:val="28"/>
          <w:szCs w:val="28"/>
        </w:rPr>
      </w:pPr>
      <w:r w:rsidRPr="00C41587">
        <w:rPr>
          <w:b/>
          <w:bCs/>
          <w:sz w:val="28"/>
          <w:szCs w:val="28"/>
        </w:rPr>
        <w:t>Ханты-Мансийского автономного округа-Югры</w:t>
      </w:r>
    </w:p>
    <w:p w:rsidR="00C41587" w:rsidRPr="00C41587" w:rsidRDefault="00C41587" w:rsidP="00C41587">
      <w:pPr>
        <w:jc w:val="center"/>
        <w:rPr>
          <w:b/>
          <w:bCs/>
          <w:sz w:val="28"/>
          <w:szCs w:val="28"/>
        </w:rPr>
      </w:pPr>
    </w:p>
    <w:p w:rsidR="00C41587" w:rsidRPr="00C41587" w:rsidRDefault="00C41587" w:rsidP="00C41587">
      <w:pPr>
        <w:spacing w:line="360" w:lineRule="auto"/>
        <w:jc w:val="center"/>
        <w:rPr>
          <w:b/>
          <w:bCs/>
          <w:sz w:val="28"/>
          <w:szCs w:val="28"/>
        </w:rPr>
      </w:pPr>
      <w:r w:rsidRPr="00C41587">
        <w:rPr>
          <w:b/>
          <w:bCs/>
          <w:sz w:val="28"/>
          <w:szCs w:val="28"/>
        </w:rPr>
        <w:t xml:space="preserve"> АДМИНИСТРАЦИЯ ГОРОДА ХАНТЫ-МАНСИЙСКА</w:t>
      </w:r>
    </w:p>
    <w:p w:rsidR="00C41587" w:rsidRPr="00C41587" w:rsidRDefault="00C41587" w:rsidP="00C41587">
      <w:pPr>
        <w:spacing w:line="360" w:lineRule="auto"/>
        <w:jc w:val="center"/>
        <w:rPr>
          <w:b/>
          <w:bCs/>
          <w:sz w:val="28"/>
          <w:szCs w:val="28"/>
        </w:rPr>
      </w:pPr>
      <w:r w:rsidRPr="00C41587">
        <w:rPr>
          <w:b/>
          <w:bCs/>
          <w:sz w:val="28"/>
          <w:szCs w:val="28"/>
        </w:rPr>
        <w:t>ПОСТАНОВЛЕНИЕ</w:t>
      </w:r>
    </w:p>
    <w:p w:rsidR="00C41587" w:rsidRPr="00C41587" w:rsidRDefault="00C41587" w:rsidP="00C41587">
      <w:pPr>
        <w:jc w:val="center"/>
        <w:rPr>
          <w:sz w:val="28"/>
          <w:szCs w:val="28"/>
        </w:rPr>
      </w:pPr>
    </w:p>
    <w:p w:rsidR="00C41587" w:rsidRPr="00C41587" w:rsidRDefault="00C41587" w:rsidP="00C41587">
      <w:pPr>
        <w:jc w:val="center"/>
        <w:rPr>
          <w:sz w:val="28"/>
          <w:szCs w:val="28"/>
        </w:rPr>
      </w:pPr>
      <w:r w:rsidRPr="00C41587">
        <w:rPr>
          <w:sz w:val="28"/>
          <w:szCs w:val="28"/>
        </w:rPr>
        <w:t>От_______________                                                                             №______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>Администрации города Ханты-Мансийска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 xml:space="preserve">от 05.11.2013 №1421 «Об утверждении 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 xml:space="preserve">муниципальной программы города 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>Ханты-Мансийска «Развитие образования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41587">
        <w:rPr>
          <w:rFonts w:eastAsia="Calibri"/>
          <w:bCs/>
          <w:sz w:val="28"/>
          <w:szCs w:val="28"/>
          <w:lang w:eastAsia="en-US"/>
        </w:rPr>
        <w:t>в городе Ханты-Мансийске»</w:t>
      </w:r>
    </w:p>
    <w:p w:rsidR="00C41587" w:rsidRPr="00C41587" w:rsidRDefault="00C41587" w:rsidP="00C415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1587" w:rsidRPr="00C41587" w:rsidRDefault="00C41587" w:rsidP="00C415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 xml:space="preserve">В целях приведения муниципальных правовых актов города </w:t>
      </w:r>
      <w:r w:rsidRPr="00C41587">
        <w:rPr>
          <w:rFonts w:eastAsia="Calibri"/>
          <w:sz w:val="28"/>
          <w:szCs w:val="28"/>
          <w:lang w:eastAsia="en-US"/>
        </w:rPr>
        <w:br/>
        <w:t>Ханты-Мансийска в соответствие с действующим законодательством,  руководствуясь статьей 71 Устава города Ханты-Мансийска:</w:t>
      </w:r>
    </w:p>
    <w:p w:rsidR="00C41587" w:rsidRPr="00C41587" w:rsidRDefault="00C41587" w:rsidP="00C41587">
      <w:pPr>
        <w:numPr>
          <w:ilvl w:val="0"/>
          <w:numId w:val="10"/>
        </w:numPr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Внести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 (далее – постановление) следующие изменения:</w:t>
      </w:r>
    </w:p>
    <w:p w:rsidR="00C41587" w:rsidRPr="00C41587" w:rsidRDefault="00C41587" w:rsidP="00C41587">
      <w:pPr>
        <w:numPr>
          <w:ilvl w:val="1"/>
          <w:numId w:val="11"/>
        </w:numPr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В преамбуле постановления слова «05.10.2018 №338-п «О государственной программе Ханты-Мансийского автономного округа - Югры «Развитие образования», постановлением Администрации города Ханты-Мансийска от 28.06.2019 №735» заменить словами «от 31.10.2021 №468-п «О государственной программе Ханты-Мансийского автономного округа - Югры «Развитие образования», постановлением Администрации города Ханты-Мансийска от 27.12.2021 №1534».</w:t>
      </w:r>
    </w:p>
    <w:p w:rsidR="00C41587" w:rsidRPr="00C41587" w:rsidRDefault="00C41587" w:rsidP="00C41587">
      <w:pPr>
        <w:numPr>
          <w:ilvl w:val="1"/>
          <w:numId w:val="11"/>
        </w:numPr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Пункт 1 постановления изложить в следующей редакции:</w:t>
      </w:r>
    </w:p>
    <w:p w:rsidR="00C41587" w:rsidRPr="00C41587" w:rsidRDefault="00C41587" w:rsidP="00C41587">
      <w:pPr>
        <w:ind w:firstLine="709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«1. Утвердить:</w:t>
      </w:r>
    </w:p>
    <w:p w:rsidR="00C41587" w:rsidRPr="00C41587" w:rsidRDefault="00C41587" w:rsidP="00C41587">
      <w:pPr>
        <w:ind w:firstLine="709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1.1. Муниципальную программу города Ханты-Мансийска «Развитие образования в городе Ханты-Мансийске» согласно приложению 1 к настоящему постановлению.</w:t>
      </w:r>
    </w:p>
    <w:p w:rsidR="00C41587" w:rsidRPr="00C41587" w:rsidRDefault="00C41587" w:rsidP="00C41587">
      <w:pPr>
        <w:ind w:firstLine="709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>1.2. Порядок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согласно приложению 2 к настоящему постановлению.</w:t>
      </w:r>
    </w:p>
    <w:p w:rsidR="00C41587" w:rsidRPr="00C41587" w:rsidRDefault="00C41587" w:rsidP="00C41587">
      <w:pPr>
        <w:ind w:firstLine="709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 xml:space="preserve">1.3. </w:t>
      </w:r>
      <w:proofErr w:type="gramStart"/>
      <w:r w:rsidRPr="00C41587">
        <w:rPr>
          <w:rFonts w:eastAsia="Calibri"/>
          <w:sz w:val="28"/>
          <w:szCs w:val="28"/>
          <w:lang w:eastAsia="en-US"/>
        </w:rPr>
        <w:t xml:space="preserve">Порядок предоставления субсидий частным организациям, осуществляющим образовательную деятельность по реализации </w:t>
      </w:r>
      <w:r w:rsidRPr="00C41587">
        <w:rPr>
          <w:rFonts w:eastAsia="Calibri"/>
          <w:sz w:val="28"/>
          <w:szCs w:val="28"/>
          <w:lang w:eastAsia="en-US"/>
        </w:rPr>
        <w:lastRenderedPageBreak/>
        <w:t>образовательных программ дошкольного образования, расположенным на территории города Ханты-Мансийска, на финансовое обеспечение получения дошкольного образования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</w:t>
      </w:r>
      <w:proofErr w:type="gramEnd"/>
      <w:r w:rsidRPr="00C41587">
        <w:rPr>
          <w:rFonts w:eastAsia="Calibri"/>
          <w:sz w:val="28"/>
          <w:szCs w:val="28"/>
          <w:lang w:eastAsia="en-US"/>
        </w:rPr>
        <w:t>, осуществляющих деятельность, связанную с содержанием зданий и оказанием коммунальных услуг), согласно приложению 3 к настоящему постановлению</w:t>
      </w:r>
      <w:proofErr w:type="gramStart"/>
      <w:r w:rsidRPr="00C4158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41587" w:rsidRPr="00C41587" w:rsidRDefault="00C41587" w:rsidP="00C41587">
      <w:pPr>
        <w:ind w:firstLine="709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 xml:space="preserve">1.3. Приложение 1, 2, 3 к постановлению изложить в новой редакции согласно приложению к настоящему постановлению. </w:t>
      </w:r>
    </w:p>
    <w:p w:rsidR="00C41587" w:rsidRPr="00C41587" w:rsidRDefault="00C41587" w:rsidP="00C41587">
      <w:pPr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41587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01.01.2022.</w:t>
      </w:r>
    </w:p>
    <w:p w:rsidR="00C41587" w:rsidRPr="00C41587" w:rsidRDefault="00C41587" w:rsidP="00C41587">
      <w:pPr>
        <w:ind w:left="709"/>
        <w:contextualSpacing/>
        <w:jc w:val="both"/>
        <w:rPr>
          <w:sz w:val="28"/>
          <w:szCs w:val="28"/>
        </w:rPr>
      </w:pPr>
    </w:p>
    <w:p w:rsidR="00C41587" w:rsidRPr="00C41587" w:rsidRDefault="00C41587" w:rsidP="00C41587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1587" w:rsidRPr="00C41587" w:rsidRDefault="00C41587" w:rsidP="00C4158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t xml:space="preserve">Глава города Ханты-Мансийска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C41587">
        <w:rPr>
          <w:rFonts w:eastAsia="Calibri"/>
          <w:sz w:val="28"/>
          <w:szCs w:val="28"/>
          <w:lang w:eastAsia="en-US"/>
        </w:rPr>
        <w:t xml:space="preserve">М.П. </w:t>
      </w:r>
      <w:proofErr w:type="spellStart"/>
      <w:r w:rsidRPr="00C41587">
        <w:rPr>
          <w:rFonts w:eastAsia="Calibri"/>
          <w:sz w:val="28"/>
          <w:szCs w:val="28"/>
          <w:lang w:eastAsia="en-US"/>
        </w:rPr>
        <w:t>Ряшин</w:t>
      </w:r>
      <w:proofErr w:type="spellEnd"/>
    </w:p>
    <w:p w:rsidR="00C41587" w:rsidRPr="00C41587" w:rsidRDefault="00C41587" w:rsidP="00C415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587">
        <w:rPr>
          <w:rFonts w:eastAsia="Calibri"/>
          <w:sz w:val="28"/>
          <w:szCs w:val="28"/>
          <w:lang w:eastAsia="en-US"/>
        </w:rPr>
        <w:br w:type="page"/>
      </w:r>
    </w:p>
    <w:p w:rsidR="009021EE" w:rsidRDefault="009021EE" w:rsidP="009021E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9021EE" w:rsidRDefault="009021EE" w:rsidP="009021E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021EE" w:rsidRDefault="009021EE" w:rsidP="009021E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Ханты-Мансийска</w:t>
      </w:r>
    </w:p>
    <w:p w:rsidR="009021EE" w:rsidRDefault="009021EE" w:rsidP="009021E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 №____</w:t>
      </w:r>
    </w:p>
    <w:p w:rsidR="00164A97" w:rsidRDefault="00164A97" w:rsidP="00647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790B" w:rsidRPr="00556A4A" w:rsidRDefault="0064790B" w:rsidP="00647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A4A">
        <w:rPr>
          <w:rFonts w:ascii="Times New Roman" w:hAnsi="Times New Roman" w:cs="Times New Roman"/>
          <w:sz w:val="28"/>
          <w:szCs w:val="28"/>
        </w:rPr>
        <w:t>Паспорт</w:t>
      </w:r>
    </w:p>
    <w:p w:rsidR="0064790B" w:rsidRPr="00556A4A" w:rsidRDefault="0064790B" w:rsidP="00647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A4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790B" w:rsidRPr="00556A4A" w:rsidRDefault="0064790B" w:rsidP="00647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344"/>
        <w:gridCol w:w="1225"/>
        <w:gridCol w:w="1027"/>
        <w:gridCol w:w="131"/>
        <w:gridCol w:w="144"/>
        <w:gridCol w:w="425"/>
        <w:gridCol w:w="157"/>
        <w:gridCol w:w="296"/>
        <w:gridCol w:w="157"/>
        <w:gridCol w:w="308"/>
        <w:gridCol w:w="467"/>
        <w:gridCol w:w="467"/>
        <w:gridCol w:w="475"/>
        <w:gridCol w:w="461"/>
        <w:gridCol w:w="426"/>
        <w:gridCol w:w="172"/>
        <w:gridCol w:w="271"/>
        <w:gridCol w:w="1081"/>
        <w:gridCol w:w="940"/>
      </w:tblGrid>
      <w:tr w:rsidR="0064790B" w:rsidRPr="00993DA6" w:rsidTr="0057157D">
        <w:tc>
          <w:tcPr>
            <w:tcW w:w="545" w:type="pct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358" w:type="pct"/>
            <w:gridSpan w:val="4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7F42">
              <w:rPr>
                <w:rFonts w:ascii="Times New Roman" w:hAnsi="Times New Roman" w:cs="Times New Roman"/>
              </w:rPr>
              <w:t>"Развитие образования в городе Ханты-Мансийске"</w:t>
            </w:r>
          </w:p>
        </w:tc>
        <w:tc>
          <w:tcPr>
            <w:tcW w:w="55" w:type="pct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gridSpan w:val="7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>Сроки реа</w:t>
            </w:r>
            <w:r>
              <w:rPr>
                <w:rFonts w:ascii="Times New Roman" w:hAnsi="Times New Roman" w:cs="Times New Roman"/>
              </w:rPr>
              <w:t>лизации муниципальной программы</w:t>
            </w:r>
            <w:r w:rsidRPr="00556A4A">
              <w:rPr>
                <w:rFonts w:ascii="Times New Roman" w:hAnsi="Times New Roman" w:cs="Times New Roman"/>
                <w:vertAlign w:val="superscript"/>
              </w:rPr>
              <w:t>&lt;1&gt;</w:t>
            </w:r>
          </w:p>
        </w:tc>
        <w:tc>
          <w:tcPr>
            <w:tcW w:w="1139" w:type="pct"/>
            <w:gridSpan w:val="3"/>
          </w:tcPr>
          <w:p w:rsidR="0064790B" w:rsidRPr="00993DA6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2D0E">
              <w:rPr>
                <w:rFonts w:ascii="Times New Roman" w:hAnsi="Times New Roman" w:cs="Times New Roman"/>
              </w:rPr>
              <w:t>2022–2025 годы и на период до 2030 года</w:t>
            </w:r>
          </w:p>
        </w:tc>
      </w:tr>
      <w:tr w:rsidR="0064790B" w:rsidRPr="00993DA6" w:rsidTr="0057157D">
        <w:tc>
          <w:tcPr>
            <w:tcW w:w="545" w:type="pct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>Тип муниципальной программы</w:t>
            </w:r>
          </w:p>
        </w:tc>
        <w:tc>
          <w:tcPr>
            <w:tcW w:w="4455" w:type="pct"/>
            <w:gridSpan w:val="19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790B" w:rsidRPr="00993DA6" w:rsidTr="0057157D">
        <w:tc>
          <w:tcPr>
            <w:tcW w:w="545" w:type="pct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4455" w:type="pct"/>
            <w:gridSpan w:val="19"/>
          </w:tcPr>
          <w:p w:rsidR="0064790B" w:rsidRPr="00785FD9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FD9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</w:tr>
      <w:tr w:rsidR="0064790B" w:rsidRPr="00993DA6" w:rsidTr="0057157D">
        <w:tc>
          <w:tcPr>
            <w:tcW w:w="545" w:type="pct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4455" w:type="pct"/>
            <w:gridSpan w:val="19"/>
          </w:tcPr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муниципальное казенное учреждение "Дирекция по содержанию имущества казны" (далее - Дирекция по содержанию имущества казны);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муниципальное бюджетное учреждение "Управление по эксплуатации служебных зданий" (далее - Управление по эксплуатации служебных зданий);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муниципальное казенное учреждение "Управление капитального строительства города Ханты-Мансийска" (далее - Управление капитального строительства);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муниципальное казенное учреждение "Управление по учету и контролю финансов образовательных учреждений города Ханты-Мансийска" (далее - Управление по учету и контролю финансов);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муниципальное казенное учреждение дополнительного образования "Центр развития образования" (далее - Центр развития образования);</w:t>
            </w:r>
            <w:r w:rsidRPr="00785FD9">
              <w:rPr>
                <w:rFonts w:eastAsia="Calibri"/>
                <w:sz w:val="22"/>
                <w:szCs w:val="22"/>
              </w:rPr>
              <w:t>организации, подведомственные Департаменту образования</w:t>
            </w:r>
          </w:p>
        </w:tc>
      </w:tr>
      <w:tr w:rsidR="0064790B" w:rsidRPr="00993DA6" w:rsidTr="0057157D">
        <w:tc>
          <w:tcPr>
            <w:tcW w:w="545" w:type="pct"/>
            <w:shd w:val="clear" w:color="auto" w:fill="auto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цель</w:t>
            </w:r>
            <w:r w:rsidRPr="00556A4A">
              <w:rPr>
                <w:rFonts w:ascii="Times New Roman" w:hAnsi="Times New Roman" w:cs="Times New Roman"/>
                <w:vertAlign w:val="superscript"/>
              </w:rPr>
              <w:t>&lt;2&gt;</w:t>
            </w:r>
          </w:p>
        </w:tc>
        <w:tc>
          <w:tcPr>
            <w:tcW w:w="4455" w:type="pct"/>
            <w:gridSpan w:val="19"/>
          </w:tcPr>
          <w:p w:rsidR="0064790B" w:rsidRPr="009F2D0E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D0E">
              <w:rPr>
                <w:rFonts w:ascii="Times New Roman" w:hAnsi="Times New Roman" w:cs="Times New Roman"/>
                <w:sz w:val="22"/>
                <w:szCs w:val="22"/>
              </w:rPr>
              <w:t>Возможности для самореализации и развития талантов</w:t>
            </w:r>
          </w:p>
        </w:tc>
      </w:tr>
      <w:tr w:rsidR="0064790B" w:rsidRPr="00993DA6" w:rsidTr="0057157D">
        <w:tc>
          <w:tcPr>
            <w:tcW w:w="545" w:type="pct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3DA6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Pr="00556A4A">
              <w:rPr>
                <w:rFonts w:ascii="Times New Roman" w:hAnsi="Times New Roman" w:cs="Times New Roman"/>
                <w:vertAlign w:val="superscript"/>
              </w:rPr>
              <w:t>&lt;3&gt;</w:t>
            </w:r>
          </w:p>
        </w:tc>
        <w:tc>
          <w:tcPr>
            <w:tcW w:w="4455" w:type="pct"/>
            <w:gridSpan w:val="19"/>
          </w:tcPr>
          <w:p w:rsidR="0064790B" w:rsidRPr="00785FD9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FD9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64790B" w:rsidRPr="00993DA6" w:rsidTr="0057157D">
        <w:tc>
          <w:tcPr>
            <w:tcW w:w="545" w:type="pct"/>
          </w:tcPr>
          <w:p w:rsidR="0064790B" w:rsidRPr="00993DA6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  <w:r w:rsidRPr="00556A4A">
              <w:rPr>
                <w:rFonts w:ascii="Times New Roman" w:hAnsi="Times New Roman" w:cs="Times New Roman"/>
                <w:vertAlign w:val="superscript"/>
              </w:rPr>
              <w:t>&lt;3&gt;</w:t>
            </w:r>
          </w:p>
        </w:tc>
        <w:tc>
          <w:tcPr>
            <w:tcW w:w="4455" w:type="pct"/>
            <w:gridSpan w:val="19"/>
          </w:tcPr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1. 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обучающимся.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2. Организация и обеспечение отдыха и оздоровления детей, включая обеспечение безопасности их жизни и здоровья.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организаций, к предоставлению услуг в сфере образования.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 xml:space="preserve">4. Развитие муниципальной оценки качества образования, включающей оценку результатов </w:t>
            </w:r>
            <w:r w:rsidRPr="00785FD9">
              <w:rPr>
                <w:sz w:val="22"/>
                <w:szCs w:val="22"/>
              </w:rPr>
              <w:lastRenderedPageBreak/>
              <w:t>деятельности по реализации федеральных государственных образовательных стандартов и учет динамики достижений каждого обучающегося.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5. Модернизация дополнительных общеразвивающих программ, в том числе: технической, естественнонаучной направленности, условий развития гражданских, военно-патриотических качеств обучающихся.</w:t>
            </w:r>
          </w:p>
          <w:p w:rsidR="0064790B" w:rsidRPr="00785FD9" w:rsidRDefault="0064790B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85FD9">
              <w:rPr>
                <w:sz w:val="22"/>
                <w:szCs w:val="22"/>
              </w:rPr>
              <w:t>6. 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детей.</w:t>
            </w:r>
          </w:p>
          <w:p w:rsidR="0064790B" w:rsidRPr="00785FD9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FD9">
              <w:rPr>
                <w:rFonts w:ascii="Times New Roman" w:hAnsi="Times New Roman" w:cs="Times New Roman"/>
                <w:sz w:val="22"/>
                <w:szCs w:val="22"/>
              </w:rPr>
              <w:t>7. Совершенствование системы профилактики детского дорожно-транспортного травматизма, формирование навыков безопасного поведения на дорогах</w:t>
            </w:r>
          </w:p>
        </w:tc>
      </w:tr>
      <w:tr w:rsidR="0064790B" w:rsidRPr="00993DA6" w:rsidTr="0057157D">
        <w:tc>
          <w:tcPr>
            <w:tcW w:w="545" w:type="pct"/>
          </w:tcPr>
          <w:p w:rsidR="0064790B" w:rsidRPr="009F2D0E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D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</w:t>
            </w:r>
            <w:r w:rsidRPr="009F2D0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&lt;3&gt;</w:t>
            </w:r>
          </w:p>
        </w:tc>
        <w:tc>
          <w:tcPr>
            <w:tcW w:w="4455" w:type="pct"/>
            <w:gridSpan w:val="19"/>
          </w:tcPr>
          <w:p w:rsidR="0064790B" w:rsidRPr="00D86E38" w:rsidRDefault="00C41587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634" w:history="1">
              <w:r w:rsidR="0064790B" w:rsidRPr="00D86E38">
                <w:rPr>
                  <w:color w:val="0000FF"/>
                  <w:sz w:val="22"/>
                  <w:szCs w:val="22"/>
                </w:rPr>
                <w:t>Подпрограмма I</w:t>
              </w:r>
            </w:hyperlink>
            <w:r w:rsidR="0064790B" w:rsidRPr="00D86E38">
              <w:rPr>
                <w:sz w:val="22"/>
                <w:szCs w:val="22"/>
              </w:rPr>
              <w:t xml:space="preserve"> «Общее образование. Дополнительное образование детей»;</w:t>
            </w:r>
          </w:p>
          <w:p w:rsidR="0064790B" w:rsidRPr="00D86E38" w:rsidRDefault="00C41587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1064" w:history="1">
              <w:r w:rsidR="0064790B" w:rsidRPr="00D86E38">
                <w:rPr>
                  <w:color w:val="0000FF"/>
                  <w:sz w:val="22"/>
                  <w:szCs w:val="22"/>
                </w:rPr>
                <w:t>подпрограмма II</w:t>
              </w:r>
            </w:hyperlink>
            <w:r w:rsidR="0064790B" w:rsidRPr="00D86E38">
              <w:rPr>
                <w:sz w:val="22"/>
                <w:szCs w:val="22"/>
              </w:rPr>
              <w:t xml:space="preserve"> «Система оценки качества образования и информационная прозрачность системы образования»;</w:t>
            </w:r>
          </w:p>
          <w:p w:rsidR="0064790B" w:rsidRPr="00D86E38" w:rsidRDefault="00C41587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1170" w:history="1">
              <w:r w:rsidR="0064790B" w:rsidRPr="00D86E38">
                <w:rPr>
                  <w:color w:val="0000FF"/>
                  <w:sz w:val="22"/>
                  <w:szCs w:val="22"/>
                </w:rPr>
                <w:t>подпрограмма III</w:t>
              </w:r>
            </w:hyperlink>
            <w:r w:rsidR="0064790B" w:rsidRPr="00D86E38">
              <w:rPr>
                <w:sz w:val="22"/>
                <w:szCs w:val="22"/>
              </w:rPr>
              <w:t xml:space="preserve"> «Допризывная подготовка обучающихся»;</w:t>
            </w:r>
          </w:p>
          <w:p w:rsidR="0064790B" w:rsidRPr="00D86E38" w:rsidRDefault="00C41587" w:rsidP="006479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w:anchor="P1384" w:history="1">
              <w:r w:rsidR="0064790B" w:rsidRPr="00D86E38">
                <w:rPr>
                  <w:color w:val="0000FF"/>
                  <w:sz w:val="22"/>
                  <w:szCs w:val="22"/>
                </w:rPr>
                <w:t>подпрограмма IV</w:t>
              </w:r>
            </w:hyperlink>
            <w:r w:rsidR="0064790B" w:rsidRPr="00D86E38">
              <w:rPr>
                <w:sz w:val="22"/>
                <w:szCs w:val="22"/>
              </w:rPr>
              <w:t xml:space="preserve"> «Ресурсное обеспечение системы образования»;</w:t>
            </w:r>
          </w:p>
          <w:p w:rsidR="0064790B" w:rsidRPr="009F2D0E" w:rsidRDefault="00C41587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2066" w:history="1">
              <w:r w:rsidR="0064790B" w:rsidRPr="00D86E3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подпрограмма V</w:t>
              </w:r>
            </w:hyperlink>
            <w:r w:rsidR="0064790B" w:rsidRPr="00D86E38">
              <w:rPr>
                <w:rFonts w:ascii="Times New Roman" w:hAnsi="Times New Roman" w:cs="Times New Roman"/>
                <w:sz w:val="22"/>
                <w:szCs w:val="22"/>
              </w:rPr>
              <w:t xml:space="preserve"> «Формирование законопослушного поведения участников дорожного движения»</w:t>
            </w:r>
          </w:p>
        </w:tc>
      </w:tr>
      <w:tr w:rsidR="0064790B" w:rsidRPr="00993DA6" w:rsidTr="0057157D">
        <w:tc>
          <w:tcPr>
            <w:tcW w:w="545" w:type="pct"/>
            <w:vMerge w:val="restart"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программы</w:t>
            </w: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&lt;4&gt;</w:t>
            </w:r>
          </w:p>
        </w:tc>
        <w:tc>
          <w:tcPr>
            <w:tcW w:w="172" w:type="pct"/>
            <w:vMerge w:val="restart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&lt;4.1&gt;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Документ-обоснование</w:t>
            </w:r>
          </w:p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&lt;4.2&gt;</w:t>
            </w:r>
          </w:p>
        </w:tc>
        <w:tc>
          <w:tcPr>
            <w:tcW w:w="3163" w:type="pct"/>
            <w:gridSpan w:val="16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gridSpan w:val="3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&lt;4.3&gt;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33" w:type="pct"/>
            <w:gridSpan w:val="2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33" w:type="pct"/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37" w:type="pct"/>
            <w:shd w:val="clear" w:color="auto" w:fill="D9D9D9" w:themeFill="background1" w:themeFillShade="D9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" w:type="pct"/>
            <w:shd w:val="clear" w:color="auto" w:fill="D9D9D9" w:themeFill="background1" w:themeFillShade="D9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537" w:type="pct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На момент окончания реализации муниципальной программы</w:t>
            </w: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&lt;4.4&gt;</w:t>
            </w:r>
          </w:p>
        </w:tc>
        <w:tc>
          <w:tcPr>
            <w:tcW w:w="467" w:type="pct"/>
          </w:tcPr>
          <w:p w:rsidR="0064790B" w:rsidRPr="00D86E38" w:rsidRDefault="0064790B" w:rsidP="00647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38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  <w:r w:rsidRPr="00D86E3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&lt;4.5&gt;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 от 1,5 до 3 лет (%) &lt;*&gt; (1)</w:t>
            </w:r>
          </w:p>
        </w:tc>
        <w:tc>
          <w:tcPr>
            <w:tcW w:w="511" w:type="pct"/>
            <w:shd w:val="clear" w:color="auto" w:fill="auto"/>
          </w:tcPr>
          <w:p w:rsidR="0064790B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Региональный проект «Содействие занятости» национального проекта «Демография»; 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Постановление  Правительства автономного округа от 31.10.2021 года 468-п «О государственной программе Ханты-Мансийского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автономного округа – Югры «Развитие образования»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Доля детей в возрасте от 5 до 18 лет, охваченных дополнительным образованием (%) &lt;**&gt;  (2) </w:t>
            </w:r>
          </w:p>
        </w:tc>
        <w:tc>
          <w:tcPr>
            <w:tcW w:w="511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Региональный проект «Успех каждого ребенка» национального проекта «Образование»;</w:t>
            </w:r>
          </w:p>
          <w:p w:rsidR="0064790B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Постановление  Правительства автономного округа от 31.10.2021 № 468-п «О государственной программе Ханты-Мансийского автономного округа – Югры «Развитие образования»;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Распоряжение Правительства  автономного округа от 15.03.2013 № 92-рп «Об оценке эффективности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68,0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(%) &lt;*&gt; (3)</w:t>
            </w:r>
          </w:p>
        </w:tc>
        <w:tc>
          <w:tcPr>
            <w:tcW w:w="511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Региональный проект «Современная школа» национального проекта «Образование»;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Постановление  Правительства автономного округа от 31.10.2021 № 468-п «О государственной программе Ханты-Мансийского автономного округа – Югры «Развитие образования» 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Доля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(%) (4)</w:t>
            </w:r>
          </w:p>
        </w:tc>
        <w:tc>
          <w:tcPr>
            <w:tcW w:w="511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Регионал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ьный проект «Цифровая образовательная среда» национального проекта «Образование»;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Постановление  Правительства автономного округа от 31.10.2021 № 468-п «О государственной программе Ханты-Мансийского автономного округа – Югры «Развитие образования» 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0,6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0,9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1,2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1,2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1,2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1,29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Департа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 xml:space="preserve">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организаций (%) (5)</w:t>
            </w:r>
          </w:p>
        </w:tc>
        <w:tc>
          <w:tcPr>
            <w:tcW w:w="511" w:type="pct"/>
            <w:shd w:val="clear" w:color="auto" w:fill="auto"/>
          </w:tcPr>
          <w:p w:rsidR="0064790B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 xml:space="preserve">Постановление Правительства Российской Федерации от 17.12. декабря 2012 года № 1317 «О мерах по реализации Указа Президента Российской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Федерации от 28 апреля 2008 года № 607 «Об оценке эффективности деятельности органов местного самоуправления городских округов и муниципальных районов» и подпункт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</w:t>
            </w:r>
            <w:r w:rsidRPr="00D86E38">
              <w:rPr>
                <w:color w:val="000000"/>
                <w:sz w:val="22"/>
                <w:szCs w:val="22"/>
              </w:rPr>
              <w:br w:type="page"/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Постановление  Правительства автономного округа от 31.10.2021 года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468-п «О государственной программе Ханты-Мансийского автономного округа – Югры «Развитие образования»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AD0D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</w:t>
            </w:r>
            <w:r w:rsidR="00AD0D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AD0D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</w:t>
            </w:r>
            <w:r w:rsidR="00AD0D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AD0D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</w:t>
            </w:r>
            <w:r w:rsidR="00AD0D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AD0D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</w:t>
            </w:r>
            <w:r w:rsidR="00AD0D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Доля негосударственных организаций (коммерческих, некоммерческих), в том числе социально ориентированных некоммерческих организаций, реализующих  дополнительные общеобразовательные программы, получивших поддержку из средств регионального и муниципального бюджетов, в общей численности организаций, реализующих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дополнительные общеобразовательные программы на территории города Ханты-Мансийска (%) (6)</w:t>
            </w:r>
          </w:p>
        </w:tc>
        <w:tc>
          <w:tcPr>
            <w:tcW w:w="511" w:type="pct"/>
            <w:shd w:val="clear" w:color="auto" w:fill="auto"/>
          </w:tcPr>
          <w:p w:rsidR="0064790B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Постановление Правительства автономного округа от 30.12.2021 № 633-п «О мерах по реализации государственной программы Ханты-Мансийского автономного округа – Югры «Развитие экономического потенциала»;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Распоряжение Губернатора автономного округа от 01.08.2019 № 162-рг «О развитии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 xml:space="preserve">конкуренции в Ханты-Мансийском автономном округе – Югре» 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Доля численности детей дошкольного возраста, посещающих негосударственные организации (коммерческие, некоммерческие), в том числе социально ориентированные некоммерческие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>организации города Ханты-Мансийска (%) (7)</w:t>
            </w:r>
          </w:p>
        </w:tc>
        <w:tc>
          <w:tcPr>
            <w:tcW w:w="511" w:type="pct"/>
            <w:shd w:val="clear" w:color="auto" w:fill="auto"/>
          </w:tcPr>
          <w:p w:rsidR="0064790B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Постановление Правительства автономного округа от 30.12.2021 № 633-п «О мерах по реализации государственной программы Ханты-Мансийского автономного округа – Югры «Развитие экономического потенциала»;</w:t>
            </w:r>
          </w:p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Распоряжение Губернатора автономного округа от 01.08.2019 № 162-рг «О развитии конкуренции в Ханты-Мансийском </w:t>
            </w:r>
            <w:r w:rsidRPr="00D86E38">
              <w:rPr>
                <w:color w:val="000000"/>
                <w:sz w:val="22"/>
                <w:szCs w:val="22"/>
              </w:rPr>
              <w:lastRenderedPageBreak/>
              <w:t xml:space="preserve">автономном округе – Югре» 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  <w:tr w:rsidR="0064790B" w:rsidRPr="00993DA6" w:rsidTr="0057157D">
        <w:tc>
          <w:tcPr>
            <w:tcW w:w="545" w:type="pct"/>
            <w:vMerge/>
          </w:tcPr>
          <w:p w:rsidR="0064790B" w:rsidRPr="00D86E38" w:rsidRDefault="0064790B" w:rsidP="006479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</w:tcPr>
          <w:p w:rsidR="0064790B" w:rsidRPr="00D86E38" w:rsidRDefault="0064790B" w:rsidP="0064790B">
            <w:pPr>
              <w:pStyle w:val="ConsPlusNormal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(%) (8)</w:t>
            </w:r>
          </w:p>
        </w:tc>
        <w:tc>
          <w:tcPr>
            <w:tcW w:w="511" w:type="pct"/>
            <w:shd w:val="clear" w:color="auto" w:fill="auto"/>
          </w:tcPr>
          <w:p w:rsidR="0064790B" w:rsidRPr="00D86E38" w:rsidRDefault="0064790B" w:rsidP="0064790B">
            <w:pPr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Постановление Правительства автономного округа от 30.12.2021 № 633-п «О мерах по реализации государственной программы Ханты-Мансийского автономного округа – Югры «Развитие экономического потенциала»; </w:t>
            </w:r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64790B" w:rsidRPr="00D86E38" w:rsidRDefault="003922BD" w:rsidP="0064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3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67" w:type="pct"/>
            <w:vAlign w:val="center"/>
          </w:tcPr>
          <w:p w:rsidR="0064790B" w:rsidRPr="00D86E38" w:rsidRDefault="0064790B" w:rsidP="0064790B">
            <w:pPr>
              <w:jc w:val="center"/>
              <w:rPr>
                <w:color w:val="000000"/>
                <w:sz w:val="22"/>
                <w:szCs w:val="22"/>
              </w:rPr>
            </w:pPr>
            <w:r w:rsidRPr="00D86E38">
              <w:rPr>
                <w:color w:val="000000"/>
                <w:sz w:val="22"/>
                <w:szCs w:val="22"/>
              </w:rPr>
              <w:t xml:space="preserve">Департамент Администрации города Ханты-Мансийска </w:t>
            </w:r>
          </w:p>
        </w:tc>
      </w:tr>
    </w:tbl>
    <w:p w:rsidR="0064790B" w:rsidRDefault="0064790B" w:rsidP="0064790B"/>
    <w:tbl>
      <w:tblPr>
        <w:tblW w:w="548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997"/>
        <w:gridCol w:w="1271"/>
        <w:gridCol w:w="1131"/>
        <w:gridCol w:w="988"/>
        <w:gridCol w:w="669"/>
        <w:gridCol w:w="323"/>
        <w:gridCol w:w="854"/>
        <w:gridCol w:w="845"/>
        <w:gridCol w:w="854"/>
        <w:gridCol w:w="850"/>
        <w:gridCol w:w="852"/>
        <w:gridCol w:w="856"/>
      </w:tblGrid>
      <w:tr w:rsidR="00BA2269" w:rsidRPr="00BC43F3" w:rsidTr="00BA2269">
        <w:trPr>
          <w:trHeight w:val="450"/>
        </w:trPr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1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Расходы по годам (рублей)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2026 - 2030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69956043470,30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4754073255,40 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5671455715,71 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6504958243,05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6783352593,07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6506255740,44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6037307207,12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7191076730,36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26507563985,15 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520056684,93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608050,21 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30208693,08 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92367741,64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133533000,00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130364500,00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132974700,00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52507483038,21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3631526918,63 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4491018215,27 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4920428005,51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5171523299,60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4807367499,60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4353532499,60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4188681100,00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20943405500,00 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16928503747,16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1121938286,56 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1150228807,36 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1492162495,90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1478296293,47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1568523740,84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1550800007,52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3002395630,36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5564158485,15 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A2269" w:rsidRPr="00BC43F3" w:rsidTr="00BA2269">
        <w:trPr>
          <w:trHeight w:val="435"/>
        </w:trPr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Параметры финансового обеспечения региональных проектов, проектов Ханты-Мансийского автономного округа - Югры, муниципальных проектов Администрации города Ханты-Мансийска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1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Расходы по годам (рублей)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center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2026 - 2030</w:t>
            </w:r>
          </w:p>
        </w:tc>
      </w:tr>
      <w:tr w:rsidR="00BC43F3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 w:rsidRPr="00BC43F3">
              <w:rPr>
                <w:color w:val="000000"/>
                <w:sz w:val="18"/>
                <w:szCs w:val="18"/>
              </w:rPr>
              <w:t>дд.мм</w:t>
            </w:r>
            <w:proofErr w:type="gramStart"/>
            <w:r w:rsidRPr="00BC43F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BC43F3">
              <w:rPr>
                <w:color w:val="000000"/>
                <w:sz w:val="18"/>
                <w:szCs w:val="18"/>
              </w:rPr>
              <w:t>г</w:t>
            </w:r>
            <w:proofErr w:type="spellEnd"/>
            <w:r w:rsidRPr="00BC43F3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C43F3">
              <w:rPr>
                <w:color w:val="000000"/>
                <w:sz w:val="18"/>
                <w:szCs w:val="18"/>
              </w:rPr>
              <w:t>дд.мм.гг</w:t>
            </w:r>
            <w:proofErr w:type="spellEnd"/>
            <w:r w:rsidRPr="00BC43F3">
              <w:rPr>
                <w:color w:val="000000"/>
                <w:sz w:val="18"/>
                <w:szCs w:val="18"/>
              </w:rPr>
              <w:t>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C43F3" w:rsidRPr="00BC43F3" w:rsidTr="00BA2269">
        <w:trPr>
          <w:trHeight w:val="64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Региональный проект "Успех каждого ребенка". Создание новых мест в образовательных организациях различных типов для реализации дополнительных общеразвивающих программ всех направленностей (срок реализации 01.01.21 - 31.12.21)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1513076,76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1513076,76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545841,64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545841,64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853754,36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853754,36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113480,76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113480,76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C43F3" w:rsidRPr="00BC43F3" w:rsidTr="00BA2269">
        <w:trPr>
          <w:trHeight w:val="64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Региональный проект "Современная школа". Создание новых мест в общеобразовательных организациях Ханты-Мансийского автономного округа - Югры, расположенных в городском округе (срок реализации 01.01.18 - 31.12.2026)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14108570887,78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465851244,44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1046937222,22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1440417001,11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1647020020,00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1252477999,99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804360666,67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2816554400,00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4634952333,35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бюджет автономного </w:t>
            </w:r>
            <w:r w:rsidRPr="00BC43F3">
              <w:rPr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lastRenderedPageBreak/>
              <w:t>10890684100,00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419266100,00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942243500,00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1296375300,00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1482318000,00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1127230200,00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723924600,00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816554400,00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4082772000,00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3217886787,78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46585144,44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104693722,22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144041701,11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164702020,00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125247799,99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80436066,67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2000000000,00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552180333,35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jc w:val="right"/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C43F3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 xml:space="preserve">Наименование муниципального проекта Администрации города Ханты-Мансийска (срок реализации </w:t>
            </w:r>
            <w:proofErr w:type="spellStart"/>
            <w:r w:rsidRPr="00BC43F3">
              <w:rPr>
                <w:color w:val="000000"/>
                <w:sz w:val="18"/>
                <w:szCs w:val="18"/>
              </w:rPr>
              <w:t>дд.мм</w:t>
            </w:r>
            <w:proofErr w:type="gramStart"/>
            <w:r w:rsidRPr="00BC43F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BC43F3">
              <w:rPr>
                <w:color w:val="000000"/>
                <w:sz w:val="18"/>
                <w:szCs w:val="18"/>
              </w:rPr>
              <w:t>г</w:t>
            </w:r>
            <w:proofErr w:type="spellEnd"/>
            <w:r w:rsidRPr="00BC43F3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C43F3">
              <w:rPr>
                <w:color w:val="000000"/>
                <w:sz w:val="18"/>
                <w:szCs w:val="18"/>
              </w:rPr>
              <w:t>дд.мм.гг</w:t>
            </w:r>
            <w:proofErr w:type="spellEnd"/>
            <w:r w:rsidRPr="00BC43F3">
              <w:rPr>
                <w:color w:val="000000"/>
                <w:sz w:val="18"/>
                <w:szCs w:val="18"/>
              </w:rPr>
              <w:t>)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315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бюджет города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2269" w:rsidRPr="00BC43F3" w:rsidTr="00BA2269">
        <w:trPr>
          <w:trHeight w:val="510"/>
        </w:trPr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3F3" w:rsidRPr="00BC43F3" w:rsidRDefault="00BC43F3" w:rsidP="00BC43F3">
            <w:pPr>
              <w:rPr>
                <w:color w:val="000000"/>
                <w:sz w:val="18"/>
                <w:szCs w:val="18"/>
              </w:rPr>
            </w:pPr>
            <w:r w:rsidRPr="00BC43F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7157D" w:rsidRDefault="0057157D" w:rsidP="0064790B"/>
    <w:p w:rsidR="0057157D" w:rsidRDefault="0057157D" w:rsidP="0064790B"/>
    <w:p w:rsidR="0064790B" w:rsidRDefault="0064790B" w:rsidP="0064790B">
      <w:pPr>
        <w:ind w:left="-284" w:right="-1165"/>
        <w:rPr>
          <w:color w:val="000000"/>
          <w:sz w:val="24"/>
          <w:szCs w:val="24"/>
        </w:rPr>
      </w:pPr>
      <w:r w:rsidRPr="00D86E38">
        <w:rPr>
          <w:color w:val="000000"/>
          <w:sz w:val="24"/>
          <w:szCs w:val="24"/>
        </w:rPr>
        <w:t>&lt;*&gt; 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4790B" w:rsidRDefault="0064790B" w:rsidP="0064790B">
      <w:pPr>
        <w:ind w:left="-284" w:right="-1165"/>
      </w:pPr>
      <w:r w:rsidRPr="00D86E38">
        <w:rPr>
          <w:color w:val="000000"/>
          <w:sz w:val="24"/>
          <w:szCs w:val="24"/>
        </w:rPr>
        <w:t>&lt;**&gt; Указ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64790B" w:rsidRDefault="0064790B" w:rsidP="0064790B"/>
    <w:p w:rsidR="0064790B" w:rsidRPr="00445ECE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163210">
        <w:rPr>
          <w:b/>
          <w:sz w:val="22"/>
          <w:szCs w:val="22"/>
        </w:rPr>
        <w:t>(1)</w:t>
      </w:r>
      <w:r w:rsidRPr="00163210">
        <w:rPr>
          <w:sz w:val="22"/>
          <w:szCs w:val="22"/>
        </w:rPr>
        <w:t xml:space="preserve"> Показатель </w:t>
      </w:r>
      <w:r w:rsidRPr="00D86E38">
        <w:rPr>
          <w:sz w:val="22"/>
          <w:szCs w:val="22"/>
        </w:rPr>
        <w:t>реализации региональн</w:t>
      </w:r>
      <w:r>
        <w:rPr>
          <w:sz w:val="22"/>
          <w:szCs w:val="22"/>
        </w:rPr>
        <w:t>ого</w:t>
      </w:r>
      <w:r w:rsidRPr="00D86E38">
        <w:rPr>
          <w:sz w:val="22"/>
          <w:szCs w:val="22"/>
        </w:rPr>
        <w:t xml:space="preserve"> проект</w:t>
      </w:r>
      <w:r>
        <w:rPr>
          <w:sz w:val="22"/>
          <w:szCs w:val="22"/>
        </w:rPr>
        <w:t xml:space="preserve">а </w:t>
      </w:r>
      <w:r w:rsidRPr="00D86E38">
        <w:rPr>
          <w:sz w:val="22"/>
          <w:szCs w:val="22"/>
        </w:rPr>
        <w:t>на</w:t>
      </w:r>
      <w:r>
        <w:rPr>
          <w:sz w:val="22"/>
          <w:szCs w:val="22"/>
        </w:rPr>
        <w:t>ционального проекта «Демография</w:t>
      </w:r>
      <w:r w:rsidRPr="00D86E3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163210">
        <w:rPr>
          <w:sz w:val="22"/>
          <w:szCs w:val="22"/>
        </w:rPr>
        <w:t xml:space="preserve">рассчитывается по итогам года </w:t>
      </w:r>
      <w:r>
        <w:rPr>
          <w:sz w:val="22"/>
          <w:szCs w:val="22"/>
        </w:rPr>
        <w:t xml:space="preserve">на основании сведений автоматизированной информационной системы </w:t>
      </w:r>
      <w:r w:rsidRPr="00163210">
        <w:rPr>
          <w:sz w:val="22"/>
          <w:szCs w:val="22"/>
        </w:rPr>
        <w:t>по формуле:</w:t>
      </w:r>
      <w:r>
        <w:rPr>
          <w:sz w:val="22"/>
          <w:szCs w:val="22"/>
        </w:rPr>
        <w:t xml:space="preserve"> </w:t>
      </w:r>
      <w:r w:rsidRPr="00445ECE">
        <w:rPr>
          <w:sz w:val="22"/>
          <w:szCs w:val="22"/>
        </w:rPr>
        <w:t>ЧДО</w:t>
      </w:r>
      <w:r w:rsidRPr="00EF0FD8">
        <w:rPr>
          <w:sz w:val="22"/>
          <w:szCs w:val="22"/>
          <w:vertAlign w:val="subscript"/>
        </w:rPr>
        <w:t>1,5-3</w:t>
      </w:r>
      <w:r w:rsidRPr="00445ECE">
        <w:rPr>
          <w:sz w:val="22"/>
          <w:szCs w:val="22"/>
        </w:rPr>
        <w:t xml:space="preserve"> / (ЧДО</w:t>
      </w:r>
      <w:r w:rsidRPr="00EF0FD8">
        <w:rPr>
          <w:sz w:val="22"/>
          <w:szCs w:val="22"/>
          <w:vertAlign w:val="subscript"/>
        </w:rPr>
        <w:t xml:space="preserve">1,5-3 </w:t>
      </w:r>
      <w:r w:rsidRPr="00445ECE">
        <w:rPr>
          <w:sz w:val="22"/>
          <w:szCs w:val="22"/>
        </w:rPr>
        <w:t>+ ЧДУ) * 100%, где:</w:t>
      </w:r>
    </w:p>
    <w:p w:rsidR="0064790B" w:rsidRPr="00445ECE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45ECE">
        <w:rPr>
          <w:sz w:val="22"/>
          <w:szCs w:val="22"/>
        </w:rPr>
        <w:t>ЧДО</w:t>
      </w:r>
      <w:r w:rsidRPr="00EF0FD8">
        <w:rPr>
          <w:sz w:val="22"/>
          <w:szCs w:val="22"/>
          <w:vertAlign w:val="subscript"/>
        </w:rPr>
        <w:t xml:space="preserve">1,5-3 </w:t>
      </w:r>
      <w:r w:rsidRPr="00445ECE">
        <w:rPr>
          <w:sz w:val="22"/>
          <w:szCs w:val="22"/>
        </w:rPr>
        <w:t>- численность детей в возрасте от 1,5 лет до 3 лет, получающих дошкольное образование;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45ECE">
        <w:rPr>
          <w:sz w:val="22"/>
          <w:szCs w:val="22"/>
        </w:rPr>
        <w:t>ЧДУ - численность детей в возрасте от 1,5 лет до 3 лет, находящихся в очереди на получение по состоянию на 01 января года, следующего за отчетным.</w:t>
      </w:r>
    </w:p>
    <w:p w:rsidR="0064790B" w:rsidRPr="00016329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6329">
        <w:rPr>
          <w:b/>
          <w:sz w:val="22"/>
          <w:szCs w:val="22"/>
        </w:rPr>
        <w:t>(2)</w:t>
      </w:r>
      <w:r w:rsidRPr="00016329">
        <w:rPr>
          <w:sz w:val="22"/>
          <w:szCs w:val="22"/>
        </w:rPr>
        <w:t xml:space="preserve"> Показатель реализации регионального проекта национального проекта «Образование» 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Федерации, рассчитывается по итогам года на основании данных автоматизированн</w:t>
      </w:r>
      <w:r>
        <w:rPr>
          <w:sz w:val="22"/>
          <w:szCs w:val="22"/>
        </w:rPr>
        <w:t>ых</w:t>
      </w:r>
      <w:r w:rsidRPr="00016329">
        <w:rPr>
          <w:sz w:val="22"/>
          <w:szCs w:val="22"/>
        </w:rPr>
        <w:t xml:space="preserve"> информационн</w:t>
      </w:r>
      <w:r>
        <w:rPr>
          <w:sz w:val="22"/>
          <w:szCs w:val="22"/>
        </w:rPr>
        <w:t>ых</w:t>
      </w:r>
      <w:r w:rsidRPr="00016329">
        <w:rPr>
          <w:sz w:val="22"/>
          <w:szCs w:val="22"/>
        </w:rPr>
        <w:t xml:space="preserve"> систем «Персонифицированное дополнительное образование»</w:t>
      </w:r>
      <w:r>
        <w:rPr>
          <w:sz w:val="22"/>
          <w:szCs w:val="22"/>
        </w:rPr>
        <w:t xml:space="preserve">, </w:t>
      </w:r>
      <w:r w:rsidRPr="00016329">
        <w:rPr>
          <w:sz w:val="22"/>
          <w:szCs w:val="22"/>
        </w:rPr>
        <w:t>Минкультуры России «Статистика» по формуле: ДОП</w:t>
      </w:r>
      <w:r w:rsidRPr="00016329">
        <w:rPr>
          <w:sz w:val="22"/>
          <w:szCs w:val="22"/>
          <w:vertAlign w:val="subscript"/>
        </w:rPr>
        <w:t>5до18</w:t>
      </w:r>
      <w:r w:rsidRPr="00016329">
        <w:rPr>
          <w:sz w:val="22"/>
          <w:szCs w:val="22"/>
        </w:rPr>
        <w:t xml:space="preserve"> = (Ч</w:t>
      </w:r>
      <w:r w:rsidRPr="00016329">
        <w:rPr>
          <w:sz w:val="22"/>
          <w:szCs w:val="22"/>
          <w:vertAlign w:val="subscript"/>
        </w:rPr>
        <w:t>5до18</w:t>
      </w:r>
      <w:r w:rsidRPr="00016329">
        <w:rPr>
          <w:sz w:val="22"/>
          <w:szCs w:val="22"/>
        </w:rPr>
        <w:t xml:space="preserve"> / Д</w:t>
      </w:r>
      <w:r w:rsidRPr="00016329">
        <w:rPr>
          <w:sz w:val="22"/>
          <w:szCs w:val="22"/>
          <w:vertAlign w:val="subscript"/>
        </w:rPr>
        <w:t>5до18</w:t>
      </w:r>
      <w:r w:rsidRPr="00016329">
        <w:rPr>
          <w:sz w:val="22"/>
          <w:szCs w:val="22"/>
        </w:rPr>
        <w:t>) *100, где:</w:t>
      </w:r>
    </w:p>
    <w:p w:rsidR="0064790B" w:rsidRPr="00016329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6329">
        <w:rPr>
          <w:sz w:val="22"/>
          <w:szCs w:val="22"/>
        </w:rPr>
        <w:t>ДОП</w:t>
      </w:r>
      <w:r w:rsidRPr="00016329">
        <w:rPr>
          <w:sz w:val="22"/>
          <w:szCs w:val="22"/>
          <w:vertAlign w:val="subscript"/>
        </w:rPr>
        <w:t xml:space="preserve">5до18 </w:t>
      </w:r>
      <w:r w:rsidRPr="00016329">
        <w:rPr>
          <w:sz w:val="22"/>
          <w:szCs w:val="22"/>
        </w:rPr>
        <w:t>- доля детей в возрасте от 5 до 18 лет, охваченных программами дополнительного образования;</w:t>
      </w:r>
    </w:p>
    <w:p w:rsidR="0064790B" w:rsidRPr="00016329" w:rsidRDefault="0064790B" w:rsidP="0064790B">
      <w:pPr>
        <w:ind w:firstLine="540"/>
        <w:jc w:val="both"/>
        <w:rPr>
          <w:sz w:val="22"/>
          <w:szCs w:val="22"/>
        </w:rPr>
      </w:pPr>
      <w:r w:rsidRPr="00016329">
        <w:rPr>
          <w:sz w:val="22"/>
          <w:szCs w:val="22"/>
        </w:rPr>
        <w:t>Ч</w:t>
      </w:r>
      <w:r w:rsidRPr="00016329">
        <w:rPr>
          <w:sz w:val="22"/>
          <w:szCs w:val="22"/>
          <w:vertAlign w:val="subscript"/>
        </w:rPr>
        <w:t>5до18</w:t>
      </w:r>
      <w:r w:rsidRPr="00016329">
        <w:rPr>
          <w:sz w:val="22"/>
          <w:szCs w:val="22"/>
        </w:rPr>
        <w:t xml:space="preserve"> - численность детей в возрасте от 5 до 18 лет, охваченных услугами дополнительного образования, на конец отчетного периода - персонифицированные данные о детях, агрегируемые </w:t>
      </w:r>
      <w:r>
        <w:rPr>
          <w:sz w:val="22"/>
          <w:szCs w:val="22"/>
        </w:rPr>
        <w:t xml:space="preserve">в </w:t>
      </w:r>
      <w:r w:rsidRPr="00016329">
        <w:rPr>
          <w:sz w:val="22"/>
          <w:szCs w:val="22"/>
        </w:rPr>
        <w:t>автоматизированн</w:t>
      </w:r>
      <w:r>
        <w:rPr>
          <w:sz w:val="22"/>
          <w:szCs w:val="22"/>
        </w:rPr>
        <w:t>ых</w:t>
      </w:r>
      <w:r w:rsidRPr="00016329">
        <w:rPr>
          <w:sz w:val="22"/>
          <w:szCs w:val="22"/>
        </w:rPr>
        <w:t xml:space="preserve"> информационн</w:t>
      </w:r>
      <w:r>
        <w:rPr>
          <w:sz w:val="22"/>
          <w:szCs w:val="22"/>
        </w:rPr>
        <w:t>ых</w:t>
      </w:r>
      <w:r w:rsidRPr="00016329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ах</w:t>
      </w:r>
      <w:r w:rsidRPr="00016329">
        <w:rPr>
          <w:sz w:val="22"/>
          <w:szCs w:val="22"/>
        </w:rPr>
        <w:t>;</w:t>
      </w:r>
    </w:p>
    <w:p w:rsidR="0064790B" w:rsidRPr="00016329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016329">
        <w:rPr>
          <w:sz w:val="22"/>
          <w:szCs w:val="22"/>
        </w:rPr>
        <w:t>Д</w:t>
      </w:r>
      <w:r w:rsidRPr="00016329">
        <w:rPr>
          <w:sz w:val="22"/>
          <w:szCs w:val="22"/>
          <w:vertAlign w:val="subscript"/>
        </w:rPr>
        <w:t>5до18</w:t>
      </w:r>
      <w:r w:rsidRPr="00016329">
        <w:rPr>
          <w:sz w:val="22"/>
          <w:szCs w:val="22"/>
        </w:rPr>
        <w:t xml:space="preserve"> - общая численность детей в возрасте от 5 до 18 лет (</w:t>
      </w:r>
      <w:r>
        <w:rPr>
          <w:sz w:val="22"/>
          <w:szCs w:val="22"/>
        </w:rPr>
        <w:t>данные демографии</w:t>
      </w:r>
      <w:r w:rsidRPr="00016329">
        <w:rPr>
          <w:sz w:val="22"/>
          <w:szCs w:val="22"/>
        </w:rPr>
        <w:t>).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163210">
        <w:rPr>
          <w:b/>
          <w:sz w:val="22"/>
          <w:szCs w:val="22"/>
        </w:rPr>
        <w:t>(3), (4)</w:t>
      </w:r>
      <w:r>
        <w:rPr>
          <w:sz w:val="22"/>
          <w:szCs w:val="22"/>
        </w:rPr>
        <w:t xml:space="preserve"> Показатели </w:t>
      </w:r>
      <w:r w:rsidRPr="00163210">
        <w:rPr>
          <w:sz w:val="22"/>
          <w:szCs w:val="22"/>
        </w:rPr>
        <w:t>реализации региональн</w:t>
      </w:r>
      <w:r>
        <w:rPr>
          <w:sz w:val="22"/>
          <w:szCs w:val="22"/>
        </w:rPr>
        <w:t>ых</w:t>
      </w:r>
      <w:r w:rsidRPr="00163210">
        <w:rPr>
          <w:sz w:val="22"/>
          <w:szCs w:val="22"/>
        </w:rPr>
        <w:t xml:space="preserve"> проект</w:t>
      </w:r>
      <w:r>
        <w:rPr>
          <w:sz w:val="22"/>
          <w:szCs w:val="22"/>
        </w:rPr>
        <w:t xml:space="preserve">ов </w:t>
      </w:r>
      <w:r w:rsidRPr="00163210">
        <w:rPr>
          <w:sz w:val="22"/>
          <w:szCs w:val="22"/>
        </w:rPr>
        <w:t xml:space="preserve">национального проекта «Образование» </w:t>
      </w:r>
      <w:r>
        <w:rPr>
          <w:sz w:val="22"/>
          <w:szCs w:val="22"/>
        </w:rPr>
        <w:t xml:space="preserve">рассчитываются по итогам года </w:t>
      </w:r>
      <w:r w:rsidRPr="00163210">
        <w:rPr>
          <w:sz w:val="22"/>
          <w:szCs w:val="22"/>
        </w:rPr>
        <w:t xml:space="preserve">на основании данных мониторинга Департамента образования и </w:t>
      </w:r>
      <w:r>
        <w:rPr>
          <w:sz w:val="22"/>
          <w:szCs w:val="22"/>
        </w:rPr>
        <w:t>науки</w:t>
      </w:r>
      <w:r w:rsidRPr="00163210">
        <w:rPr>
          <w:sz w:val="22"/>
          <w:szCs w:val="22"/>
        </w:rPr>
        <w:t xml:space="preserve"> Ханты-Мансийского автономного округа - Югры.</w:t>
      </w:r>
    </w:p>
    <w:p w:rsidR="0064790B" w:rsidRPr="00445ECE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163210">
        <w:rPr>
          <w:b/>
          <w:sz w:val="22"/>
          <w:szCs w:val="22"/>
        </w:rPr>
        <w:t>(5)</w:t>
      </w:r>
      <w:r w:rsidRPr="00445ECE">
        <w:rPr>
          <w:sz w:val="22"/>
          <w:szCs w:val="22"/>
        </w:rPr>
        <w:t xml:space="preserve"> Показатель </w:t>
      </w:r>
      <w:r w:rsidRPr="004F6926">
        <w:rPr>
          <w:sz w:val="22"/>
          <w:szCs w:val="22"/>
        </w:rPr>
        <w:t>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</w:t>
      </w:r>
      <w:r>
        <w:rPr>
          <w:sz w:val="22"/>
          <w:szCs w:val="22"/>
        </w:rPr>
        <w:t>,</w:t>
      </w:r>
      <w:r w:rsidRPr="004F6926">
        <w:t xml:space="preserve"> </w:t>
      </w:r>
      <w:r w:rsidRPr="004F6926">
        <w:rPr>
          <w:sz w:val="22"/>
          <w:szCs w:val="22"/>
        </w:rPr>
        <w:t>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(информационное письмо Минэкономразвития России от 18.07.2017 № 19782-АЦ/Д14и)</w:t>
      </w:r>
      <w:r>
        <w:rPr>
          <w:sz w:val="22"/>
          <w:szCs w:val="22"/>
        </w:rPr>
        <w:t>. О</w:t>
      </w:r>
      <w:r w:rsidRPr="00445ECE">
        <w:rPr>
          <w:sz w:val="22"/>
          <w:szCs w:val="22"/>
        </w:rPr>
        <w:t xml:space="preserve">пределяется, путем расчета нормы амортизации по итогам года в соответствии с отчетностью по форме федерального статистического наблюдения </w:t>
      </w:r>
      <w:r>
        <w:rPr>
          <w:sz w:val="22"/>
          <w:szCs w:val="22"/>
        </w:rPr>
        <w:t>№</w:t>
      </w:r>
      <w:r w:rsidRPr="00445ECE">
        <w:rPr>
          <w:sz w:val="22"/>
          <w:szCs w:val="22"/>
        </w:rPr>
        <w:t xml:space="preserve"> ОО-2 </w:t>
      </w:r>
      <w:r>
        <w:rPr>
          <w:sz w:val="22"/>
          <w:szCs w:val="22"/>
        </w:rPr>
        <w:t>«</w:t>
      </w:r>
      <w:r w:rsidRPr="00445ECE">
        <w:rPr>
          <w:sz w:val="22"/>
          <w:szCs w:val="22"/>
        </w:rPr>
        <w:t xml:space="preserve">Сведения о материально-технической и информационной базе, финансово-экономической </w:t>
      </w:r>
      <w:r w:rsidRPr="00445ECE">
        <w:rPr>
          <w:sz w:val="22"/>
          <w:szCs w:val="22"/>
        </w:rPr>
        <w:lastRenderedPageBreak/>
        <w:t>деятельности общеобразовательной организации</w:t>
      </w:r>
      <w:r>
        <w:rPr>
          <w:sz w:val="22"/>
          <w:szCs w:val="22"/>
        </w:rPr>
        <w:t>»</w:t>
      </w:r>
      <w:r w:rsidRPr="00445ECE">
        <w:rPr>
          <w:sz w:val="22"/>
          <w:szCs w:val="22"/>
        </w:rPr>
        <w:t>.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65B8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6</w:t>
      </w:r>
      <w:r w:rsidRPr="00C65B8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Показатель рассчитывается по итогам года в соответствии с п</w:t>
      </w:r>
      <w:r w:rsidRPr="00C65B86">
        <w:rPr>
          <w:sz w:val="22"/>
          <w:szCs w:val="22"/>
        </w:rPr>
        <w:t>риказ</w:t>
      </w:r>
      <w:r>
        <w:rPr>
          <w:sz w:val="22"/>
          <w:szCs w:val="22"/>
        </w:rPr>
        <w:t>ом</w:t>
      </w:r>
      <w:r w:rsidRPr="00C65B86">
        <w:rPr>
          <w:sz w:val="22"/>
          <w:szCs w:val="22"/>
        </w:rPr>
        <w:t xml:space="preserve"> ФАС России от 29.08.2018 </w:t>
      </w:r>
      <w:r>
        <w:rPr>
          <w:sz w:val="22"/>
          <w:szCs w:val="22"/>
        </w:rPr>
        <w:t>№</w:t>
      </w:r>
      <w:r w:rsidRPr="00C65B86">
        <w:rPr>
          <w:sz w:val="22"/>
          <w:szCs w:val="22"/>
        </w:rPr>
        <w:t xml:space="preserve"> 1232/18</w:t>
      </w:r>
      <w:r>
        <w:rPr>
          <w:sz w:val="22"/>
          <w:szCs w:val="22"/>
        </w:rPr>
        <w:t xml:space="preserve"> </w:t>
      </w:r>
      <w:r w:rsidRPr="00C65B86">
        <w:rPr>
          <w:sz w:val="22"/>
          <w:szCs w:val="22"/>
        </w:rPr>
        <w:t>(ред. от 05.11.2020)</w:t>
      </w:r>
      <w:r>
        <w:rPr>
          <w:sz w:val="22"/>
          <w:szCs w:val="22"/>
        </w:rPr>
        <w:t xml:space="preserve"> «</w:t>
      </w:r>
      <w:r w:rsidRPr="00C65B86">
        <w:rPr>
          <w:sz w:val="22"/>
          <w:szCs w:val="22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>
        <w:rPr>
          <w:sz w:val="22"/>
          <w:szCs w:val="22"/>
        </w:rPr>
        <w:t>» как о</w:t>
      </w:r>
      <w:r w:rsidRPr="00C65B86">
        <w:rPr>
          <w:sz w:val="22"/>
          <w:szCs w:val="22"/>
        </w:rPr>
        <w:t>тношение численности детей, которым оказаны услуги дополнительного образования организациями частной формы собственности, к общей численности детей, которым оказаны услуги дополнительного образования организациями всех форм собственности, выраженное в процентах</w:t>
      </w:r>
      <w:r>
        <w:rPr>
          <w:sz w:val="22"/>
          <w:szCs w:val="22"/>
        </w:rPr>
        <w:t xml:space="preserve">. 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color w:val="00B050"/>
          <w:sz w:val="22"/>
          <w:szCs w:val="22"/>
        </w:rPr>
      </w:pPr>
      <w:proofErr w:type="gramStart"/>
      <w:r w:rsidRPr="00572C8D">
        <w:rPr>
          <w:b/>
          <w:sz w:val="22"/>
          <w:szCs w:val="22"/>
        </w:rPr>
        <w:t>(7)</w:t>
      </w:r>
      <w:r w:rsidRPr="00572C8D">
        <w:rPr>
          <w:sz w:val="22"/>
          <w:szCs w:val="22"/>
        </w:rPr>
        <w:t xml:space="preserve"> Показатель в соответствии с соглашением о предоставлении субсидии местному бюджету из бюджета Ханты-Мансийского автономного округа – Югры направлен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 Ханты-Мансийского автономного округа – Югры рассчитывается по итогам года в соответствии с приказом ФАС</w:t>
      </w:r>
      <w:proofErr w:type="gramEnd"/>
      <w:r w:rsidRPr="00572C8D">
        <w:rPr>
          <w:sz w:val="22"/>
          <w:szCs w:val="22"/>
        </w:rPr>
        <w:t xml:space="preserve"> </w:t>
      </w:r>
      <w:proofErr w:type="gramStart"/>
      <w:r w:rsidRPr="00572C8D">
        <w:rPr>
          <w:sz w:val="22"/>
          <w:szCs w:val="22"/>
        </w:rPr>
        <w:t>России от 29.08.2018 №</w:t>
      </w:r>
      <w:r w:rsidRPr="00964858">
        <w:rPr>
          <w:sz w:val="22"/>
          <w:szCs w:val="22"/>
        </w:rPr>
        <w:t xml:space="preserve"> 1232/18 (ред. от 05.11.2020) «Об утверждении Методик по расчету ключевых показателей развития конкуренции в отраслях экономики в субъектах Российской Федерации» как отношение численности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к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</w:t>
      </w:r>
      <w:proofErr w:type="gramEnd"/>
      <w:r w:rsidRPr="00964858">
        <w:rPr>
          <w:sz w:val="22"/>
          <w:szCs w:val="22"/>
        </w:rPr>
        <w:t xml:space="preserve"> программы - образовательные программы дошкольного образования, </w:t>
      </w:r>
      <w:proofErr w:type="gramStart"/>
      <w:r w:rsidRPr="00964858">
        <w:rPr>
          <w:sz w:val="22"/>
          <w:szCs w:val="22"/>
        </w:rPr>
        <w:t>выраженное</w:t>
      </w:r>
      <w:proofErr w:type="gramEnd"/>
      <w:r w:rsidRPr="00964858">
        <w:rPr>
          <w:sz w:val="22"/>
          <w:szCs w:val="22"/>
        </w:rPr>
        <w:t xml:space="preserve"> в процентах.</w:t>
      </w:r>
      <w:r w:rsidRPr="00964858">
        <w:rPr>
          <w:color w:val="00B050"/>
          <w:sz w:val="22"/>
          <w:szCs w:val="22"/>
        </w:rPr>
        <w:t xml:space="preserve"> 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1D00AA">
        <w:rPr>
          <w:b/>
          <w:sz w:val="22"/>
          <w:szCs w:val="22"/>
        </w:rPr>
        <w:t xml:space="preserve">(8) </w:t>
      </w:r>
      <w:r w:rsidRPr="001D00AA">
        <w:rPr>
          <w:sz w:val="22"/>
          <w:szCs w:val="22"/>
        </w:rPr>
        <w:t xml:space="preserve">Показатель рассчитывается в соответствие с методикой Департамента экономического развития Ханты-Мансийского автономного округа - Югры по формуле: </w:t>
      </w:r>
      <w:proofErr w:type="spellStart"/>
      <w:r w:rsidRPr="001D00AA">
        <w:rPr>
          <w:sz w:val="22"/>
          <w:szCs w:val="22"/>
        </w:rPr>
        <w:t>VперСОНКО</w:t>
      </w:r>
      <w:proofErr w:type="spellEnd"/>
      <w:r w:rsidRPr="001D00AA">
        <w:rPr>
          <w:sz w:val="22"/>
          <w:szCs w:val="22"/>
        </w:rPr>
        <w:t xml:space="preserve"> / </w:t>
      </w:r>
      <w:proofErr w:type="spellStart"/>
      <w:r w:rsidRPr="001D00AA">
        <w:rPr>
          <w:sz w:val="22"/>
          <w:szCs w:val="22"/>
        </w:rPr>
        <w:t>Vпв</w:t>
      </w:r>
      <w:proofErr w:type="spellEnd"/>
      <w:r w:rsidRPr="001D00AA">
        <w:rPr>
          <w:sz w:val="22"/>
          <w:szCs w:val="22"/>
        </w:rPr>
        <w:t xml:space="preserve"> * 100%, где:</w:t>
      </w:r>
      <w:r>
        <w:rPr>
          <w:sz w:val="22"/>
          <w:szCs w:val="22"/>
        </w:rPr>
        <w:t xml:space="preserve"> </w:t>
      </w:r>
    </w:p>
    <w:p w:rsidR="0064790B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1D00AA">
        <w:rPr>
          <w:sz w:val="22"/>
          <w:szCs w:val="22"/>
        </w:rPr>
        <w:t>VперСОНКО</w:t>
      </w:r>
      <w:proofErr w:type="spellEnd"/>
      <w:r w:rsidRPr="001D00AA">
        <w:rPr>
          <w:sz w:val="22"/>
          <w:szCs w:val="22"/>
        </w:rPr>
        <w:t xml:space="preserve"> - объем средств бюджета муниципального образования в сфере образования, переданных негосударственным (коммерческим, некоммерческим), в том числе социально ориентированным некоммерческим организациям;</w:t>
      </w:r>
      <w:r>
        <w:rPr>
          <w:sz w:val="22"/>
          <w:szCs w:val="22"/>
        </w:rPr>
        <w:t xml:space="preserve"> </w:t>
      </w:r>
    </w:p>
    <w:p w:rsidR="0064790B" w:rsidRPr="001D00AA" w:rsidRDefault="0064790B" w:rsidP="0064790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proofErr w:type="spellStart"/>
      <w:r w:rsidRPr="001D00AA">
        <w:rPr>
          <w:sz w:val="22"/>
          <w:szCs w:val="22"/>
        </w:rPr>
        <w:t>Vпв</w:t>
      </w:r>
      <w:proofErr w:type="spellEnd"/>
      <w:r w:rsidRPr="001D00AA">
        <w:rPr>
          <w:sz w:val="22"/>
          <w:szCs w:val="22"/>
        </w:rPr>
        <w:t xml:space="preserve"> - объем средств бюджета муниципального образования в сфере образования, предусмотренный на оказание (выполнение) услуг организациями всех форм собственности (объем средств на потенциально возможные к передаче услуги (работы).</w:t>
      </w:r>
    </w:p>
    <w:p w:rsidR="0064790B" w:rsidRDefault="0064790B" w:rsidP="0064790B">
      <w:pPr>
        <w:ind w:firstLine="540"/>
      </w:pPr>
    </w:p>
    <w:p w:rsidR="0064790B" w:rsidRDefault="0064790B" w:rsidP="0064790B">
      <w:pPr>
        <w:ind w:firstLine="540"/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 w:rsidP="000055B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64790B" w:rsidRDefault="0064790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03F4E" w:rsidRPr="006056F1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403F4E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программе </w:t>
      </w:r>
    </w:p>
    <w:p w:rsidR="00403F4E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7BD2">
        <w:rPr>
          <w:rFonts w:eastAsia="Calibri"/>
          <w:bCs/>
          <w:sz w:val="28"/>
          <w:szCs w:val="28"/>
          <w:lang w:eastAsia="en-US"/>
        </w:rPr>
        <w:t>Развитие образования в городе Ханты-Мансийске</w:t>
      </w:r>
      <w:r>
        <w:rPr>
          <w:rFonts w:eastAsia="Calibri"/>
          <w:sz w:val="28"/>
          <w:szCs w:val="28"/>
          <w:lang w:eastAsia="en-US"/>
        </w:rPr>
        <w:t>»</w:t>
      </w:r>
    </w:p>
    <w:p w:rsidR="00403F4E" w:rsidRPr="00403F4E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</w:p>
    <w:p w:rsidR="00403F4E" w:rsidRPr="00403F4E" w:rsidRDefault="00403F4E" w:rsidP="00403F4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3F4E">
        <w:rPr>
          <w:sz w:val="28"/>
          <w:szCs w:val="28"/>
        </w:rPr>
        <w:t>Перечень</w:t>
      </w:r>
    </w:p>
    <w:p w:rsidR="00403F4E" w:rsidRPr="00403F4E" w:rsidRDefault="00403F4E" w:rsidP="00403F4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3F4E">
        <w:rPr>
          <w:sz w:val="28"/>
          <w:szCs w:val="28"/>
        </w:rPr>
        <w:t>основных мероприятий муниципальной программы</w:t>
      </w:r>
    </w:p>
    <w:p w:rsidR="00403F4E" w:rsidRPr="00403F4E" w:rsidRDefault="00403F4E" w:rsidP="00403F4E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05"/>
        <w:gridCol w:w="6"/>
        <w:gridCol w:w="6"/>
        <w:gridCol w:w="3055"/>
        <w:gridCol w:w="3118"/>
      </w:tblGrid>
      <w:tr w:rsidR="00403F4E" w:rsidRPr="00403F4E" w:rsidTr="006149A8">
        <w:trPr>
          <w:trHeight w:val="1380"/>
        </w:trPr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N основного мероприятия</w:t>
            </w:r>
          </w:p>
        </w:tc>
        <w:tc>
          <w:tcPr>
            <w:tcW w:w="2205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Наименование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основного мероприятия</w:t>
            </w:r>
          </w:p>
        </w:tc>
        <w:tc>
          <w:tcPr>
            <w:tcW w:w="3067" w:type="dxa"/>
            <w:gridSpan w:val="3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Наименования расходов основного мероприятия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Наименование порядка, номер приложения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(при наличии)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1</w:t>
            </w:r>
          </w:p>
        </w:tc>
        <w:tc>
          <w:tcPr>
            <w:tcW w:w="2217" w:type="dxa"/>
            <w:gridSpan w:val="3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2</w:t>
            </w:r>
          </w:p>
        </w:tc>
        <w:tc>
          <w:tcPr>
            <w:tcW w:w="3055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3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</w:pPr>
            <w:r w:rsidRPr="00403F4E">
              <w:t>4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Задачи: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1. 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</w:t>
            </w:r>
            <w:proofErr w:type="gramStart"/>
            <w:r w:rsidRPr="00403F4E">
              <w:t>обучающимся</w:t>
            </w:r>
            <w:proofErr w:type="gramEnd"/>
            <w:r w:rsidRPr="00403F4E">
              <w:t>.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2. Организация и обеспечение отдыха и оздоровления детей, включая обеспечение безопасности их жизни и здоровья.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outlineLvl w:val="1"/>
            </w:pPr>
            <w:r w:rsidRPr="00403F4E">
              <w:t>Подпрограмма I "Общее образование. Дополнительное образование детей"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1.1.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системы дошкольного и общего образования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proofErr w:type="gramStart"/>
            <w:r w:rsidRPr="00403F4E">
              <w:t>Организация, проведение и участие в различных видах мероприятий: слетах, конкурсах, соревнованиях, первенствах, спартакиадах, играх, олимпиадах, форумах, конференциях, фестивалях, выставках, акциях, шествиях, семинарах, тренингах,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403F4E">
              <w:t xml:space="preserve"> Реализация мероприятий в рамках муниципальных, окружных, межрегиональных,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1.2.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системы дополнительного образования детей. Организация отдыха и оздоровления детей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Организация и обеспечение отдыха и оздоровления детей, в том числе в этнической среде;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организация питания детей в возрасте от 6 до 17 лет (включительно) в лагерях с </w:t>
            </w:r>
            <w:r w:rsidRPr="00403F4E">
              <w:lastRenderedPageBreak/>
              <w:t>дневным пребыванием детей, в возрасте от 8 до 17 лет (включительно) в палаточных лагерях, в возрасте от 14 до 17 лет (включительно) в лагерях труда и отдыха с дневным пребыванием детей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1.3.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Обеспечение деятельности муниципальных организаций (расходы на содержание зданий, укрепление материально-технической базы организации, оплату труда и обеспечение социальных льгот, гарантий и компенсаций согласно действующему законодательству);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проведение мероприятий по дополнительному профессиональному образованию педагогических работников;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поддержка социально ориентированных некоммерческих организаций, осуществляющих образовательную деятельность на территории города Ханты-Мансийска;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предоставление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(субсидия на сертификат дошкольника);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обеспечение государственных гарантий реализации прав на получение образования и </w:t>
            </w:r>
            <w:proofErr w:type="gramStart"/>
            <w:r w:rsidRPr="00403F4E">
              <w:t>осуществления</w:t>
            </w:r>
            <w:proofErr w:type="gramEnd"/>
            <w:r w:rsidRPr="00403F4E"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proofErr w:type="gramStart"/>
            <w:r w:rsidRPr="00403F4E">
              <w:t xml:space="preserve">организация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которым не </w:t>
            </w:r>
            <w:r w:rsidRPr="00403F4E">
              <w:lastRenderedPageBreak/>
              <w:t>оказывается социальная поддержка в виде предоставления бесплатного питания;</w:t>
            </w:r>
            <w:proofErr w:type="gramEnd"/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выплата ежемесячного денежного вознаграждения за классное руководство </w:t>
            </w:r>
            <w:proofErr w:type="gramStart"/>
            <w:r w:rsidRPr="00403F4E">
              <w:t>педагогическим</w:t>
            </w:r>
            <w:proofErr w:type="gramEnd"/>
            <w:r w:rsidRPr="00403F4E">
              <w:t xml:space="preserve"> работниками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3118" w:type="dxa"/>
          </w:tcPr>
          <w:p w:rsidR="00403F4E" w:rsidRPr="00403F4E" w:rsidRDefault="00C41587" w:rsidP="00403F4E">
            <w:pPr>
              <w:widowControl w:val="0"/>
              <w:autoSpaceDE w:val="0"/>
              <w:autoSpaceDN w:val="0"/>
            </w:pPr>
            <w:hyperlink w:anchor="P4289" w:history="1">
              <w:proofErr w:type="gramStart"/>
              <w:r w:rsidR="00403F4E" w:rsidRPr="00403F4E">
                <w:rPr>
                  <w:color w:val="0000FF"/>
                </w:rPr>
                <w:t>Порядок</w:t>
              </w:r>
            </w:hyperlink>
            <w:r w:rsidR="00403F4E" w:rsidRPr="00403F4E">
              <w:t xml:space="preserve">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создание условий для осуществления присмотра и ухода за детьми, содержания детей (приложение 3 к постановлению Администрации города Ханты-Мансийска от 05.11.2013 N 1421 "Об утверждении муниципальной программы города Ханты-Мансийска "Развитие образования в городе Ханты-Мансийске");</w:t>
            </w:r>
            <w:proofErr w:type="gramEnd"/>
          </w:p>
          <w:p w:rsidR="00403F4E" w:rsidRPr="00403F4E" w:rsidRDefault="00C41587" w:rsidP="00403F4E">
            <w:pPr>
              <w:widowControl w:val="0"/>
              <w:autoSpaceDE w:val="0"/>
              <w:autoSpaceDN w:val="0"/>
            </w:pPr>
            <w:hyperlink w:anchor="P4491" w:history="1">
              <w:proofErr w:type="gramStart"/>
              <w:r w:rsidR="00403F4E" w:rsidRPr="00403F4E">
                <w:rPr>
                  <w:color w:val="0000FF"/>
                </w:rPr>
                <w:t>порядок</w:t>
              </w:r>
            </w:hyperlink>
            <w:r w:rsidR="00403F4E" w:rsidRPr="00403F4E">
              <w:t xml:space="preserve">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финансовое обеспечение получения дошкольного образования,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</w:t>
            </w:r>
            <w:proofErr w:type="gramEnd"/>
            <w:r w:rsidR="00403F4E" w:rsidRPr="00403F4E">
              <w:t>, осуществляющих деятельность, связанную с содержанием зданий и оказанием коммунальных услуг) (приложение 4 к постановлению Администрации города Ханты-Мансийска от 05.11.2013 N 1421 "Об утверждении муниципальной программы города Ханты-Мансийска "Развитие образования в городе Ханты-Мансийске")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1.4.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Возмещение затрат, связанных с оплатой услуг по реализации программ дополнительного образования для детей, имеющих сертификаты;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и совершенствование образовательного процесса, развитие материальной базы учреждения, на оплату труда работникам, непосредственно связанных с оказанием данных услуг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Задача 4: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муниципальной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outlineLvl w:val="1"/>
            </w:pPr>
            <w:r w:rsidRPr="00403F4E">
              <w:t>Подпрограмма II "Система оценки качества образования и информационная прозрачность системы образования"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2.1.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Организация и проведение экзаменов, конференций, конкурсов, совещаний, семинаров, развитие и поддержка системного взаимодействия организаций высшего профессионального образования с городской системой образования, информационно-аналитическое, организационно-методическое, экспертно-аналитическое, научно-методическое сопровождение образовательных программ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Задача 5: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модернизация дополнительных общеразвивающих программ, в том числе технической, естественнонаучной направленности, условий развития гражданских, военно-патриотических качеств обучающихся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outlineLvl w:val="1"/>
            </w:pPr>
            <w:r w:rsidRPr="00403F4E">
              <w:t xml:space="preserve">Подпрограмма III "Допризывная подготовка </w:t>
            </w:r>
            <w:proofErr w:type="gramStart"/>
            <w:r w:rsidRPr="00403F4E">
              <w:t>обучающихся</w:t>
            </w:r>
            <w:proofErr w:type="gramEnd"/>
            <w:r w:rsidRPr="00403F4E">
              <w:t>"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3.1.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Поддержка детских и юношеских общественных организаций и </w:t>
            </w:r>
            <w:r w:rsidRPr="00403F4E">
              <w:lastRenderedPageBreak/>
              <w:t>объединений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 xml:space="preserve">Организация, проведение и участие в различных видах мероприятий детских и юношеских общественных </w:t>
            </w:r>
            <w:r w:rsidRPr="00403F4E">
              <w:lastRenderedPageBreak/>
              <w:t>организаций и объединений. Реализация мероприятий в рамках муниципальных, окружных, межрегиональных, всероссийских и международных уровней, проводимых в городе Ханты-Мансийске и за его пределами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3.2.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Создание условий для развития гражданск</w:t>
            </w:r>
            <w:proofErr w:type="gramStart"/>
            <w:r w:rsidRPr="00403F4E">
              <w:t>о-</w:t>
            </w:r>
            <w:proofErr w:type="gramEnd"/>
            <w:r w:rsidRPr="00403F4E">
              <w:t>, военно-патриотических качеств обучающихся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Организация, проведение и участие в различных видах мероприятий гражданск</w:t>
            </w:r>
            <w:proofErr w:type="gramStart"/>
            <w:r w:rsidRPr="00403F4E">
              <w:t>о-</w:t>
            </w:r>
            <w:proofErr w:type="gramEnd"/>
            <w:r w:rsidRPr="00403F4E">
              <w:t>, военно-патриотической направленности. Реализация мероприятий в рамках муниципальных, окружных, межрегиональных, всероссийских и международных уровней, проводимых в городе Ханты-Мансийске и за его пределами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3.3.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proofErr w:type="gramStart"/>
            <w:r w:rsidRPr="00403F4E">
              <w:t>Оказание психологической помощи обучающимся, оказавшимся в трудной жизненной ситуации</w:t>
            </w:r>
            <w:proofErr w:type="gramEnd"/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Организация и проведение мероприятий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Задача 6: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outlineLvl w:val="1"/>
            </w:pPr>
            <w:r w:rsidRPr="00403F4E">
              <w:t>Подпрограмма IV "Ресурсное обеспечение системы образования"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4.1.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Обеспечение функций управления и контроля в сфере образования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Материально-техническое и финансовое обеспечение </w:t>
            </w:r>
            <w:proofErr w:type="gramStart"/>
            <w:r w:rsidRPr="00403F4E">
              <w:t>деятельности Департамента образования Администрации города</w:t>
            </w:r>
            <w:proofErr w:type="gramEnd"/>
            <w:r w:rsidRPr="00403F4E">
              <w:t xml:space="preserve"> Ханты-Мансийска (далее - Департамент образования) в объеме, необходимом для своевременного и качественного выполнения возложенных на него полномочий;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разработка информационных систем и сетей, создаваемых для обеспечения деятельности Департамента образования.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Приобретение, создание, адаптация внедрения и поддержки системного и прикладного программного обеспечения и программно-технических комплексов в структуре Департамента образования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4.2.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 xml:space="preserve">Финансовое обеспечение </w:t>
            </w:r>
            <w:proofErr w:type="gramStart"/>
            <w:r w:rsidRPr="00403F4E">
              <w:t xml:space="preserve">полномочий органов местного самоуправления города </w:t>
            </w:r>
            <w:r w:rsidRPr="00403F4E">
              <w:lastRenderedPageBreak/>
              <w:t>Ханты-Мансийска</w:t>
            </w:r>
            <w:proofErr w:type="gramEnd"/>
            <w:r w:rsidRPr="00403F4E">
              <w:t xml:space="preserve"> в сфере образования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 xml:space="preserve">Материально-техническое и финансовое обеспечение деятельности муниципального казенного учреждения "Управление по учету и контролю </w:t>
            </w:r>
            <w:r w:rsidRPr="00403F4E">
              <w:lastRenderedPageBreak/>
              <w:t>финансов", муниципального казенного учреждения дополнительного образования "Центр развития образования" (расходы на содержание здания, укрепление материально-технической базы учреждения, оплату труда и обеспечение социальных льгот, гарантий и компенсаций согласно действующему законодательству)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lastRenderedPageBreak/>
              <w:t>4.3.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Обеспечение комплексной безопасности образовательных организаций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Разработка и широкое внедрение в образовательных организациях энергосберегающих технологий;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4.4.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Развитие материально-технической базы образовательных организаций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Проектирование, строительство (реконструкция) зданий для размещения образовательных организаций. Приобретение объектов недвижимого имущества для размещения дошкольных и (или) общеобразовательных организаций. Оснащение материально-технической базы образовательных организаций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Задача 7:</w:t>
            </w:r>
          </w:p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совершенствование системы профилактики детского дорожно-транспортного травматизма, формирование навыков безопасного поведения на дорогах</w:t>
            </w:r>
          </w:p>
        </w:tc>
      </w:tr>
      <w:tr w:rsidR="00403F4E" w:rsidRPr="00403F4E" w:rsidTr="006149A8">
        <w:tc>
          <w:tcPr>
            <w:tcW w:w="9070" w:type="dxa"/>
            <w:gridSpan w:val="6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outlineLvl w:val="1"/>
            </w:pPr>
            <w:r w:rsidRPr="00403F4E">
              <w:t>Подпрограмма V "Формирование законопослушного поведения участников дорожного движения"</w:t>
            </w:r>
          </w:p>
        </w:tc>
      </w:tr>
      <w:tr w:rsidR="00403F4E" w:rsidRPr="00403F4E" w:rsidTr="006149A8">
        <w:tc>
          <w:tcPr>
            <w:tcW w:w="680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5.1.</w:t>
            </w:r>
          </w:p>
        </w:tc>
        <w:tc>
          <w:tcPr>
            <w:tcW w:w="221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Формирование законопослушного поведения участников дорожного движения</w:t>
            </w:r>
          </w:p>
        </w:tc>
        <w:tc>
          <w:tcPr>
            <w:tcW w:w="3061" w:type="dxa"/>
            <w:gridSpan w:val="2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Проведение соревнований, игр, конкурсов творческих работ среди детей по проблемам безопасности дорожного движения (конкурсы и викторины на знание правил дорожного движения, участие в соревнованиях "Безопасное колесо" муниципального и регионального значения)</w:t>
            </w:r>
          </w:p>
        </w:tc>
        <w:tc>
          <w:tcPr>
            <w:tcW w:w="3118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</w:pPr>
            <w:r w:rsidRPr="00403F4E">
              <w:t>-</w:t>
            </w:r>
          </w:p>
        </w:tc>
      </w:tr>
    </w:tbl>
    <w:p w:rsidR="00403F4E" w:rsidRPr="00403F4E" w:rsidRDefault="00403F4E" w:rsidP="00403F4E">
      <w:pPr>
        <w:widowControl w:val="0"/>
        <w:autoSpaceDE w:val="0"/>
        <w:autoSpaceDN w:val="0"/>
      </w:pPr>
    </w:p>
    <w:p w:rsidR="00403F4E" w:rsidRPr="00403F4E" w:rsidRDefault="00403F4E" w:rsidP="00403F4E">
      <w:pPr>
        <w:widowControl w:val="0"/>
        <w:autoSpaceDE w:val="0"/>
        <w:autoSpaceDN w:val="0"/>
      </w:pPr>
    </w:p>
    <w:p w:rsidR="00403F4E" w:rsidRPr="00403F4E" w:rsidRDefault="00403F4E" w:rsidP="00403F4E">
      <w:pPr>
        <w:widowControl w:val="0"/>
        <w:autoSpaceDE w:val="0"/>
        <w:autoSpaceDN w:val="0"/>
      </w:pPr>
    </w:p>
    <w:p w:rsidR="00403F4E" w:rsidRPr="00403F4E" w:rsidRDefault="00403F4E" w:rsidP="00403F4E">
      <w:pPr>
        <w:widowControl w:val="0"/>
        <w:autoSpaceDE w:val="0"/>
        <w:autoSpaceDN w:val="0"/>
      </w:pPr>
    </w:p>
    <w:p w:rsidR="00403F4E" w:rsidRDefault="00403F4E" w:rsidP="00403F4E">
      <w:pPr>
        <w:widowControl w:val="0"/>
        <w:autoSpaceDE w:val="0"/>
        <w:autoSpaceDN w:val="0"/>
        <w:rPr>
          <w:b/>
        </w:rPr>
      </w:pPr>
    </w:p>
    <w:p w:rsidR="00403F4E" w:rsidRDefault="00403F4E" w:rsidP="00403F4E">
      <w:pPr>
        <w:widowControl w:val="0"/>
        <w:autoSpaceDE w:val="0"/>
        <w:autoSpaceDN w:val="0"/>
        <w:rPr>
          <w:b/>
        </w:rPr>
      </w:pPr>
    </w:p>
    <w:p w:rsidR="00403F4E" w:rsidRDefault="00403F4E" w:rsidP="00403F4E">
      <w:pPr>
        <w:widowControl w:val="0"/>
        <w:autoSpaceDE w:val="0"/>
        <w:autoSpaceDN w:val="0"/>
        <w:rPr>
          <w:b/>
        </w:rPr>
      </w:pPr>
    </w:p>
    <w:p w:rsidR="00403F4E" w:rsidRDefault="00403F4E" w:rsidP="00403F4E">
      <w:pPr>
        <w:widowControl w:val="0"/>
        <w:autoSpaceDE w:val="0"/>
        <w:autoSpaceDN w:val="0"/>
        <w:rPr>
          <w:b/>
        </w:rPr>
      </w:pPr>
    </w:p>
    <w:p w:rsidR="00403F4E" w:rsidRDefault="00403F4E" w:rsidP="00403F4E">
      <w:pPr>
        <w:widowControl w:val="0"/>
        <w:autoSpaceDE w:val="0"/>
        <w:autoSpaceDN w:val="0"/>
        <w:rPr>
          <w:b/>
        </w:rPr>
      </w:pPr>
    </w:p>
    <w:p w:rsidR="00403F4E" w:rsidRPr="00403F4E" w:rsidRDefault="00403F4E" w:rsidP="00403F4E">
      <w:pPr>
        <w:widowControl w:val="0"/>
        <w:autoSpaceDE w:val="0"/>
        <w:autoSpaceDN w:val="0"/>
        <w:rPr>
          <w:b/>
        </w:rPr>
      </w:pPr>
    </w:p>
    <w:p w:rsidR="0033616B" w:rsidRPr="006056F1" w:rsidRDefault="0033616B" w:rsidP="0033616B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33616B" w:rsidRDefault="0033616B" w:rsidP="0033616B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программе </w:t>
      </w:r>
    </w:p>
    <w:p w:rsidR="0033616B" w:rsidRPr="006056F1" w:rsidRDefault="0033616B" w:rsidP="0033616B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97BD2" w:rsidRPr="00597BD2">
        <w:rPr>
          <w:rFonts w:eastAsia="Calibri"/>
          <w:bCs/>
          <w:sz w:val="28"/>
          <w:szCs w:val="28"/>
          <w:lang w:eastAsia="en-US"/>
        </w:rPr>
        <w:t>Развитие образования в городе Ханты-Мансийске</w:t>
      </w:r>
      <w:r>
        <w:rPr>
          <w:rFonts w:eastAsia="Calibri"/>
          <w:sz w:val="28"/>
          <w:szCs w:val="28"/>
          <w:lang w:eastAsia="en-US"/>
        </w:rPr>
        <w:t>»</w:t>
      </w:r>
    </w:p>
    <w:p w:rsidR="0033616B" w:rsidRPr="006056F1" w:rsidRDefault="0033616B" w:rsidP="0033616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33616B" w:rsidRPr="006056F1" w:rsidRDefault="0033616B" w:rsidP="003361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Перечень реализуемых объектов </w:t>
      </w:r>
    </w:p>
    <w:p w:rsidR="0033616B" w:rsidRPr="006056F1" w:rsidRDefault="0033616B" w:rsidP="003361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на очередной финансовый год и плановый период, включая </w:t>
      </w:r>
    </w:p>
    <w:p w:rsidR="0033616B" w:rsidRPr="006056F1" w:rsidRDefault="0033616B" w:rsidP="003361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приобретение объектов недвижимого имущества, объектов, </w:t>
      </w:r>
    </w:p>
    <w:p w:rsidR="0033616B" w:rsidRPr="006056F1" w:rsidRDefault="0033616B" w:rsidP="003361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6056F1">
        <w:rPr>
          <w:rFonts w:eastAsia="Calibri"/>
          <w:sz w:val="28"/>
          <w:szCs w:val="28"/>
          <w:lang w:eastAsia="en-US"/>
        </w:rPr>
        <w:t>создаваемых</w:t>
      </w:r>
      <w:proofErr w:type="gramEnd"/>
      <w:r w:rsidRPr="006056F1">
        <w:rPr>
          <w:rFonts w:eastAsia="Calibri"/>
          <w:sz w:val="28"/>
          <w:szCs w:val="28"/>
          <w:lang w:eastAsia="en-US"/>
        </w:rPr>
        <w:t xml:space="preserve"> в соответствии с соглашениями о государственно-частном </w:t>
      </w:r>
    </w:p>
    <w:p w:rsidR="0033616B" w:rsidRPr="006056F1" w:rsidRDefault="0033616B" w:rsidP="003361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6056F1">
        <w:rPr>
          <w:rFonts w:eastAsia="Calibri"/>
          <w:sz w:val="28"/>
          <w:szCs w:val="28"/>
          <w:lang w:eastAsia="en-US"/>
        </w:rPr>
        <w:t>партнерстве</w:t>
      </w:r>
      <w:proofErr w:type="gramEnd"/>
      <w:r w:rsidRPr="006056F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6056F1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6056F1">
        <w:rPr>
          <w:rFonts w:eastAsia="Calibri"/>
          <w:sz w:val="28"/>
          <w:szCs w:val="28"/>
          <w:lang w:eastAsia="en-US"/>
        </w:rPr>
        <w:t>-частном партнерстве и концессионными соглашениями</w:t>
      </w:r>
    </w:p>
    <w:p w:rsidR="0033616B" w:rsidRPr="006056F1" w:rsidRDefault="0033616B" w:rsidP="0033616B">
      <w:pPr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942"/>
        <w:gridCol w:w="1471"/>
        <w:gridCol w:w="1982"/>
        <w:gridCol w:w="2952"/>
      </w:tblGrid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056F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056F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6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Срок строительства, проектирования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56F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Средняя общеобразовательная школа «Гимназия  № 1» в г. Ханты-Мансийске. Блок 2.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1150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2018-2023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прямые инвестиции (проектирование, строительство, реконструкция)</w:t>
            </w:r>
            <w:r w:rsidRPr="006056F1">
              <w:rPr>
                <w:sz w:val="24"/>
                <w:szCs w:val="24"/>
              </w:rPr>
              <w:br/>
              <w:t>(бюджет автономного округа, местный бюджет)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Средняя школа на 1056 учащихся в микрорайоне Учхоз города Ханты-Мансийска*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1056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2019-2021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концессия</w:t>
            </w:r>
            <w:r w:rsidRPr="006056F1">
              <w:rPr>
                <w:sz w:val="24"/>
                <w:szCs w:val="24"/>
              </w:rPr>
              <w:br/>
              <w:t>(бюджет автономного округа, местный бюджет)</w:t>
            </w:r>
          </w:p>
        </w:tc>
      </w:tr>
      <w:tr w:rsidR="0033616B" w:rsidRPr="00AF7DB7" w:rsidTr="009021EE">
        <w:trPr>
          <w:trHeight w:val="20"/>
        </w:trPr>
        <w:tc>
          <w:tcPr>
            <w:tcW w:w="247" w:type="pct"/>
          </w:tcPr>
          <w:p w:rsidR="0033616B" w:rsidRPr="00AF7DB7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AF7DB7" w:rsidRDefault="0033616B" w:rsidP="009021EE">
            <w:pPr>
              <w:rPr>
                <w:sz w:val="24"/>
                <w:szCs w:val="24"/>
              </w:rPr>
            </w:pPr>
            <w:r w:rsidRPr="00AF7DB7">
              <w:rPr>
                <w:sz w:val="24"/>
                <w:szCs w:val="24"/>
                <w:lang w:val="en-US"/>
              </w:rPr>
              <w:t>II</w:t>
            </w:r>
            <w:r w:rsidRPr="00AF7DB7">
              <w:rPr>
                <w:sz w:val="24"/>
                <w:szCs w:val="24"/>
              </w:rPr>
              <w:t>-я очередь МБОУ СОШ № 8 в городе Ханты-Мансийске</w:t>
            </w:r>
          </w:p>
        </w:tc>
        <w:tc>
          <w:tcPr>
            <w:tcW w:w="748" w:type="pct"/>
          </w:tcPr>
          <w:p w:rsidR="0033616B" w:rsidRPr="00AF7DB7" w:rsidRDefault="0033616B" w:rsidP="009021EE">
            <w:pPr>
              <w:jc w:val="center"/>
              <w:rPr>
                <w:sz w:val="24"/>
                <w:szCs w:val="24"/>
              </w:rPr>
            </w:pPr>
            <w:r w:rsidRPr="00AF7DB7">
              <w:rPr>
                <w:sz w:val="24"/>
                <w:szCs w:val="24"/>
                <w:lang w:val="en-US"/>
              </w:rPr>
              <w:t>600</w:t>
            </w:r>
            <w:r w:rsidRPr="00AF7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</w:tcPr>
          <w:p w:rsidR="0033616B" w:rsidRPr="00AF7DB7" w:rsidRDefault="0033616B" w:rsidP="009021EE">
            <w:pPr>
              <w:jc w:val="center"/>
              <w:rPr>
                <w:sz w:val="24"/>
                <w:szCs w:val="24"/>
              </w:rPr>
            </w:pPr>
            <w:r w:rsidRPr="00AF7DB7">
              <w:rPr>
                <w:sz w:val="24"/>
                <w:szCs w:val="24"/>
              </w:rPr>
              <w:t>2016-2022</w:t>
            </w:r>
          </w:p>
        </w:tc>
        <w:tc>
          <w:tcPr>
            <w:tcW w:w="1501" w:type="pct"/>
          </w:tcPr>
          <w:p w:rsidR="0033616B" w:rsidRPr="00AF7DB7" w:rsidRDefault="0033616B" w:rsidP="009021EE">
            <w:pPr>
              <w:rPr>
                <w:sz w:val="24"/>
                <w:szCs w:val="24"/>
              </w:rPr>
            </w:pPr>
            <w:r w:rsidRPr="00AF7DB7">
              <w:rPr>
                <w:sz w:val="24"/>
                <w:szCs w:val="24"/>
              </w:rPr>
              <w:t>прямые инвестиции (проектирование, строительство, реконструкция) (бюджет автономного округа, местный бюджет)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Средняя школа на 1725 учащихся в микрорайоне Иртыш-2 города Ханты-Мансийска*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1725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2019-202</w:t>
            </w:r>
            <w:r w:rsidRPr="00AF7DB7">
              <w:rPr>
                <w:sz w:val="24"/>
                <w:szCs w:val="24"/>
              </w:rPr>
              <w:t>5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концессия (бюджет автономного округа, местный бюджет), </w:t>
            </w:r>
            <w:r w:rsidRPr="006056F1">
              <w:rPr>
                <w:sz w:val="24"/>
                <w:szCs w:val="24"/>
              </w:rPr>
              <w:t>прямые инвестиции (проектирование, строительство, реконструкция)</w:t>
            </w:r>
            <w:r w:rsidRPr="006056F1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бюджет автономного округа, местный бюджет</w:t>
            </w:r>
            <w:r w:rsidRPr="006056F1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Средняя школа на 1</w:t>
            </w:r>
            <w:r>
              <w:rPr>
                <w:sz w:val="24"/>
                <w:szCs w:val="24"/>
              </w:rPr>
              <w:t>500</w:t>
            </w:r>
            <w:r w:rsidRPr="006056F1">
              <w:rPr>
                <w:sz w:val="24"/>
                <w:szCs w:val="24"/>
              </w:rPr>
              <w:t xml:space="preserve"> учащихся в районе СУ-967 города Ханты-Мансийска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056F1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концессия (бюджет автономного округа, местный бюджет)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  <w:shd w:val="clear" w:color="auto" w:fill="auto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 xml:space="preserve">Средняя школа на 1200 учащихся в районе переулка </w:t>
            </w:r>
            <w:proofErr w:type="gramStart"/>
            <w:r w:rsidRPr="006056F1">
              <w:rPr>
                <w:sz w:val="24"/>
                <w:szCs w:val="24"/>
              </w:rPr>
              <w:t>Южный</w:t>
            </w:r>
            <w:proofErr w:type="gramEnd"/>
            <w:r w:rsidRPr="006056F1">
              <w:rPr>
                <w:sz w:val="24"/>
                <w:szCs w:val="24"/>
              </w:rPr>
              <w:t xml:space="preserve"> города Ханты-Мансийска</w:t>
            </w:r>
          </w:p>
        </w:tc>
        <w:tc>
          <w:tcPr>
            <w:tcW w:w="74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1200</w:t>
            </w:r>
          </w:p>
        </w:tc>
        <w:tc>
          <w:tcPr>
            <w:tcW w:w="100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2025-2027</w:t>
            </w:r>
          </w:p>
        </w:tc>
        <w:tc>
          <w:tcPr>
            <w:tcW w:w="1501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прямые инвестиции (проектирование</w:t>
            </w:r>
            <w:r>
              <w:rPr>
                <w:sz w:val="24"/>
                <w:szCs w:val="24"/>
              </w:rPr>
              <w:t>, строительство, реконструкция)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  <w:shd w:val="clear" w:color="auto" w:fill="auto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 xml:space="preserve">Средняя общеобразовательная школа на 900 учащихся в </w:t>
            </w:r>
            <w:r w:rsidRPr="006056F1">
              <w:rPr>
                <w:sz w:val="24"/>
                <w:szCs w:val="24"/>
              </w:rPr>
              <w:lastRenderedPageBreak/>
              <w:t xml:space="preserve">микрорайоне </w:t>
            </w:r>
            <w:proofErr w:type="gramStart"/>
            <w:r w:rsidRPr="006056F1">
              <w:rPr>
                <w:sz w:val="24"/>
                <w:szCs w:val="24"/>
              </w:rPr>
              <w:t>Восточный</w:t>
            </w:r>
            <w:proofErr w:type="gramEnd"/>
            <w:r w:rsidRPr="006056F1">
              <w:rPr>
                <w:sz w:val="24"/>
                <w:szCs w:val="24"/>
              </w:rPr>
              <w:t xml:space="preserve"> города Ханты-Мансийска</w:t>
            </w:r>
          </w:p>
        </w:tc>
        <w:tc>
          <w:tcPr>
            <w:tcW w:w="74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100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2025-2027</w:t>
            </w:r>
          </w:p>
        </w:tc>
        <w:tc>
          <w:tcPr>
            <w:tcW w:w="1501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 xml:space="preserve">прямые инвестиции (проектирование, строительство, </w:t>
            </w:r>
            <w:r w:rsidRPr="006056F1">
              <w:rPr>
                <w:sz w:val="24"/>
                <w:szCs w:val="24"/>
              </w:rPr>
              <w:lastRenderedPageBreak/>
              <w:t>реконструкция)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II очередь МБОУ «Средняя общеобразовательная школа № 2»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600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2025-2027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 xml:space="preserve">прямые инвестиции (проектирование, строительство, </w:t>
            </w:r>
            <w:r>
              <w:rPr>
                <w:sz w:val="24"/>
                <w:szCs w:val="24"/>
              </w:rPr>
              <w:t>реконструкция)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  <w:shd w:val="clear" w:color="auto" w:fill="auto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 xml:space="preserve">Образовательный комплекс в </w:t>
            </w:r>
            <w:proofErr w:type="spellStart"/>
            <w:r w:rsidRPr="006056F1">
              <w:rPr>
                <w:sz w:val="24"/>
                <w:szCs w:val="24"/>
              </w:rPr>
              <w:t>мкр</w:t>
            </w:r>
            <w:proofErr w:type="spellEnd"/>
            <w:r w:rsidRPr="006056F1">
              <w:rPr>
                <w:sz w:val="24"/>
                <w:szCs w:val="24"/>
              </w:rPr>
              <w:t xml:space="preserve">. </w:t>
            </w:r>
            <w:proofErr w:type="gramStart"/>
            <w:r w:rsidRPr="006056F1">
              <w:rPr>
                <w:sz w:val="24"/>
                <w:szCs w:val="24"/>
              </w:rPr>
              <w:t>Западный</w:t>
            </w:r>
            <w:proofErr w:type="gramEnd"/>
            <w:r w:rsidRPr="006056F1">
              <w:rPr>
                <w:sz w:val="24"/>
                <w:szCs w:val="24"/>
              </w:rPr>
              <w:t xml:space="preserve"> в г. Ханты-Мансийске</w:t>
            </w:r>
          </w:p>
        </w:tc>
        <w:tc>
          <w:tcPr>
            <w:tcW w:w="74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/220</w:t>
            </w:r>
          </w:p>
        </w:tc>
        <w:tc>
          <w:tcPr>
            <w:tcW w:w="1008" w:type="pct"/>
            <w:shd w:val="clear" w:color="auto" w:fill="auto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2026-2028</w:t>
            </w:r>
          </w:p>
        </w:tc>
        <w:tc>
          <w:tcPr>
            <w:tcW w:w="1501" w:type="pct"/>
            <w:shd w:val="clear" w:color="auto" w:fill="auto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прямые инвестиции (проектирование</w:t>
            </w:r>
            <w:r>
              <w:rPr>
                <w:sz w:val="24"/>
                <w:szCs w:val="24"/>
              </w:rPr>
              <w:t>, строительство, реконструкция)</w:t>
            </w:r>
          </w:p>
        </w:tc>
      </w:tr>
      <w:tr w:rsidR="0033616B" w:rsidRPr="006056F1" w:rsidTr="009021EE">
        <w:trPr>
          <w:trHeight w:val="20"/>
        </w:trPr>
        <w:tc>
          <w:tcPr>
            <w:tcW w:w="247" w:type="pct"/>
          </w:tcPr>
          <w:p w:rsidR="0033616B" w:rsidRPr="006056F1" w:rsidRDefault="0033616B" w:rsidP="0033616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Детский сад, район СУ-967</w:t>
            </w:r>
            <w:r>
              <w:rPr>
                <w:sz w:val="24"/>
                <w:szCs w:val="24"/>
              </w:rPr>
              <w:t xml:space="preserve"> в городе Ханты-Мансийске</w:t>
            </w:r>
          </w:p>
        </w:tc>
        <w:tc>
          <w:tcPr>
            <w:tcW w:w="74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08" w:type="pct"/>
          </w:tcPr>
          <w:p w:rsidR="0033616B" w:rsidRPr="006056F1" w:rsidRDefault="0033616B" w:rsidP="009021EE">
            <w:pPr>
              <w:jc w:val="center"/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2008;2025-2026</w:t>
            </w:r>
          </w:p>
        </w:tc>
        <w:tc>
          <w:tcPr>
            <w:tcW w:w="1501" w:type="pct"/>
          </w:tcPr>
          <w:p w:rsidR="0033616B" w:rsidRPr="006056F1" w:rsidRDefault="0033616B" w:rsidP="009021EE">
            <w:pPr>
              <w:rPr>
                <w:sz w:val="24"/>
                <w:szCs w:val="24"/>
              </w:rPr>
            </w:pPr>
            <w:r w:rsidRPr="006056F1">
              <w:rPr>
                <w:sz w:val="24"/>
                <w:szCs w:val="24"/>
              </w:rPr>
              <w:t>прямые инвестиции (проектирование</w:t>
            </w:r>
            <w:r>
              <w:rPr>
                <w:sz w:val="24"/>
                <w:szCs w:val="24"/>
              </w:rPr>
              <w:t>, строительство, реконструкция)</w:t>
            </w:r>
          </w:p>
        </w:tc>
      </w:tr>
    </w:tbl>
    <w:p w:rsidR="0033616B" w:rsidRDefault="0033616B" w:rsidP="0033616B"/>
    <w:p w:rsidR="00403F4E" w:rsidRDefault="00403F4E">
      <w:pPr>
        <w:spacing w:after="200" w:line="276" w:lineRule="auto"/>
      </w:pPr>
      <w:r>
        <w:br w:type="page"/>
      </w:r>
    </w:p>
    <w:p w:rsidR="00403F4E" w:rsidRPr="006056F1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</w:p>
    <w:p w:rsidR="00403F4E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муниципальной программе </w:t>
      </w:r>
    </w:p>
    <w:p w:rsidR="00403F4E" w:rsidRPr="006056F1" w:rsidRDefault="00403F4E" w:rsidP="00403F4E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7BD2">
        <w:rPr>
          <w:rFonts w:eastAsia="Calibri"/>
          <w:bCs/>
          <w:sz w:val="28"/>
          <w:szCs w:val="28"/>
          <w:lang w:eastAsia="en-US"/>
        </w:rPr>
        <w:t>Развитие образования в городе Ханты-Мансийске</w:t>
      </w:r>
      <w:r>
        <w:rPr>
          <w:rFonts w:eastAsia="Calibri"/>
          <w:sz w:val="28"/>
          <w:szCs w:val="28"/>
          <w:lang w:eastAsia="en-US"/>
        </w:rPr>
        <w:t>»</w:t>
      </w:r>
    </w:p>
    <w:p w:rsidR="00403F4E" w:rsidRDefault="00403F4E" w:rsidP="00403F4E">
      <w:pPr>
        <w:jc w:val="center"/>
      </w:pPr>
    </w:p>
    <w:p w:rsidR="00403F4E" w:rsidRPr="00403F4E" w:rsidRDefault="00403F4E" w:rsidP="00403F4E">
      <w:pPr>
        <w:jc w:val="center"/>
        <w:rPr>
          <w:sz w:val="28"/>
        </w:rPr>
      </w:pPr>
      <w:r w:rsidRPr="00403F4E">
        <w:rPr>
          <w:sz w:val="28"/>
        </w:rPr>
        <w:t>Перечень</w:t>
      </w:r>
    </w:p>
    <w:p w:rsidR="00403F4E" w:rsidRPr="00403F4E" w:rsidRDefault="00403F4E" w:rsidP="00403F4E">
      <w:pPr>
        <w:jc w:val="center"/>
        <w:rPr>
          <w:sz w:val="28"/>
        </w:rPr>
      </w:pPr>
      <w:r w:rsidRPr="00403F4E">
        <w:rPr>
          <w:sz w:val="28"/>
        </w:rPr>
        <w:t>объектов социально-культурного и коммунально-бытового</w:t>
      </w:r>
    </w:p>
    <w:p w:rsidR="00403F4E" w:rsidRPr="00403F4E" w:rsidRDefault="00403F4E" w:rsidP="00403F4E">
      <w:pPr>
        <w:jc w:val="center"/>
        <w:rPr>
          <w:sz w:val="28"/>
        </w:rPr>
      </w:pPr>
      <w:proofErr w:type="gramStart"/>
      <w:r w:rsidRPr="00403F4E">
        <w:rPr>
          <w:sz w:val="28"/>
        </w:rPr>
        <w:t>назначения, масштабных инвестиционных проектов (далее -</w:t>
      </w:r>
      <w:proofErr w:type="gramEnd"/>
    </w:p>
    <w:p w:rsidR="00403F4E" w:rsidRPr="00403F4E" w:rsidRDefault="00403F4E" w:rsidP="00403F4E">
      <w:pPr>
        <w:jc w:val="center"/>
        <w:rPr>
          <w:sz w:val="28"/>
        </w:rPr>
      </w:pPr>
      <w:r w:rsidRPr="00403F4E">
        <w:rPr>
          <w:sz w:val="28"/>
        </w:rPr>
        <w:t>инвестиционные проекты)</w:t>
      </w:r>
    </w:p>
    <w:p w:rsidR="00403F4E" w:rsidRDefault="00403F4E" w:rsidP="00403F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759"/>
        <w:gridCol w:w="2126"/>
        <w:gridCol w:w="3345"/>
      </w:tblGrid>
      <w:tr w:rsidR="00403F4E" w:rsidRPr="00403F4E" w:rsidTr="006149A8">
        <w:tc>
          <w:tcPr>
            <w:tcW w:w="634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 xml:space="preserve">N </w:t>
            </w:r>
            <w:proofErr w:type="gramStart"/>
            <w:r w:rsidRPr="00403F4E">
              <w:rPr>
                <w:rFonts w:ascii="Calibri" w:hAnsi="Calibri" w:cs="Calibri"/>
                <w:sz w:val="22"/>
              </w:rPr>
              <w:t>п</w:t>
            </w:r>
            <w:proofErr w:type="gramEnd"/>
            <w:r w:rsidRPr="00403F4E">
              <w:rPr>
                <w:rFonts w:ascii="Calibri" w:hAnsi="Calibri" w:cs="Calibri"/>
                <w:sz w:val="22"/>
              </w:rPr>
              <w:t>/п</w:t>
            </w:r>
          </w:p>
        </w:tc>
        <w:tc>
          <w:tcPr>
            <w:tcW w:w="2759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Наименование инвестиционного проекта</w:t>
            </w:r>
          </w:p>
        </w:tc>
        <w:tc>
          <w:tcPr>
            <w:tcW w:w="2126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Объем финансирования инвестиционного проекта</w:t>
            </w:r>
          </w:p>
        </w:tc>
        <w:tc>
          <w:tcPr>
            <w:tcW w:w="3345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Эффект от реализации инвестиционного проекта</w:t>
            </w:r>
          </w:p>
        </w:tc>
      </w:tr>
      <w:tr w:rsidR="00403F4E" w:rsidRPr="00403F4E" w:rsidTr="006149A8">
        <w:tc>
          <w:tcPr>
            <w:tcW w:w="634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759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126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345" w:type="dxa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4</w:t>
            </w:r>
          </w:p>
        </w:tc>
      </w:tr>
      <w:tr w:rsidR="00403F4E" w:rsidRPr="00403F4E" w:rsidTr="006149A8">
        <w:tc>
          <w:tcPr>
            <w:tcW w:w="8864" w:type="dxa"/>
            <w:gridSpan w:val="4"/>
          </w:tcPr>
          <w:p w:rsidR="00403F4E" w:rsidRPr="00403F4E" w:rsidRDefault="00403F4E" w:rsidP="00403F4E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403F4E">
              <w:rPr>
                <w:rFonts w:ascii="Calibri" w:hAnsi="Calibri" w:cs="Calibri"/>
                <w:sz w:val="22"/>
              </w:rPr>
              <w:t>-</w:t>
            </w:r>
          </w:p>
        </w:tc>
      </w:tr>
    </w:tbl>
    <w:p w:rsidR="00BA2269" w:rsidRPr="00433880" w:rsidRDefault="0033616B" w:rsidP="00403F4E">
      <w:pPr>
        <w:jc w:val="right"/>
        <w:rPr>
          <w:sz w:val="28"/>
          <w:szCs w:val="28"/>
        </w:rPr>
      </w:pPr>
      <w:r>
        <w:br w:type="page"/>
      </w:r>
      <w:r w:rsidR="00BA2269" w:rsidRPr="00433880">
        <w:rPr>
          <w:sz w:val="28"/>
          <w:szCs w:val="28"/>
        </w:rPr>
        <w:lastRenderedPageBreak/>
        <w:t>Приложение 5</w:t>
      </w:r>
    </w:p>
    <w:p w:rsidR="00BA2269" w:rsidRDefault="00BA2269" w:rsidP="00403F4E">
      <w:pPr>
        <w:ind w:firstLine="708"/>
        <w:jc w:val="right"/>
        <w:rPr>
          <w:sz w:val="28"/>
          <w:szCs w:val="28"/>
        </w:rPr>
      </w:pPr>
      <w:r w:rsidRPr="00433880">
        <w:rPr>
          <w:sz w:val="28"/>
          <w:szCs w:val="28"/>
        </w:rPr>
        <w:t xml:space="preserve">к муниципальной программе </w:t>
      </w:r>
    </w:p>
    <w:p w:rsidR="00BA2269" w:rsidRPr="00433880" w:rsidRDefault="00BA2269" w:rsidP="00403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97BD2" w:rsidRPr="00597BD2">
        <w:rPr>
          <w:bCs/>
          <w:sz w:val="28"/>
          <w:szCs w:val="28"/>
        </w:rPr>
        <w:t>Развитие образования в городе Ханты-Мансийске</w:t>
      </w:r>
      <w:r>
        <w:rPr>
          <w:sz w:val="28"/>
          <w:szCs w:val="28"/>
        </w:rPr>
        <w:t>»</w:t>
      </w:r>
    </w:p>
    <w:p w:rsidR="00BA2269" w:rsidRPr="006056F1" w:rsidRDefault="00BA2269" w:rsidP="00BA226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A2269" w:rsidRPr="006056F1" w:rsidRDefault="00BA2269" w:rsidP="00BA2269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056F1">
        <w:rPr>
          <w:rFonts w:eastAsia="Calibri"/>
          <w:sz w:val="28"/>
          <w:szCs w:val="28"/>
          <w:lang w:eastAsia="en-US"/>
        </w:rPr>
        <w:t>Показатели, характеризующие эффективность основного мероприятия муниципальной программы</w:t>
      </w:r>
    </w:p>
    <w:p w:rsidR="00BA2269" w:rsidRPr="006056F1" w:rsidRDefault="00BA2269" w:rsidP="00BA226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2468"/>
        <w:gridCol w:w="1093"/>
        <w:gridCol w:w="644"/>
        <w:gridCol w:w="618"/>
        <w:gridCol w:w="536"/>
        <w:gridCol w:w="538"/>
        <w:gridCol w:w="590"/>
        <w:gridCol w:w="536"/>
        <w:gridCol w:w="536"/>
        <w:gridCol w:w="578"/>
        <w:gridCol w:w="1119"/>
      </w:tblGrid>
      <w:tr w:rsidR="00BA2269" w:rsidRPr="00595B37" w:rsidTr="009021EE">
        <w:trPr>
          <w:trHeight w:val="20"/>
        </w:trPr>
        <w:tc>
          <w:tcPr>
            <w:tcW w:w="386" w:type="pct"/>
            <w:vMerge w:val="restar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№ показателя</w:t>
            </w:r>
          </w:p>
        </w:tc>
        <w:tc>
          <w:tcPr>
            <w:tcW w:w="1231" w:type="pct"/>
            <w:vMerge w:val="restar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545" w:type="pct"/>
            <w:vMerge w:val="restar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280" w:type="pct"/>
            <w:gridSpan w:val="8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Значения показателя по годам</w:t>
            </w:r>
            <w:r w:rsidRPr="00595B3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&lt;*&gt;</w:t>
            </w:r>
          </w:p>
        </w:tc>
        <w:tc>
          <w:tcPr>
            <w:tcW w:w="558" w:type="pct"/>
            <w:vMerge w:val="restar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vMerge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</w:p>
        </w:tc>
        <w:tc>
          <w:tcPr>
            <w:tcW w:w="1231" w:type="pct"/>
            <w:vMerge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vMerge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308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2023 г.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2024 г.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2025 г.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2026 г.</w:t>
            </w:r>
          </w:p>
        </w:tc>
        <w:tc>
          <w:tcPr>
            <w:tcW w:w="558" w:type="pct"/>
            <w:vMerge/>
          </w:tcPr>
          <w:p w:rsidR="00BA2269" w:rsidRPr="00595B37" w:rsidRDefault="00BA2269" w:rsidP="009021EE">
            <w:pPr>
              <w:rPr>
                <w:sz w:val="22"/>
                <w:szCs w:val="22"/>
              </w:rPr>
            </w:pP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1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1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</w:tcPr>
          <w:p w:rsidR="00BA2269" w:rsidRPr="00595B37" w:rsidRDefault="00BA2269" w:rsidP="00902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B3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Среднее время ожидания места для получения дошкольного образования детьми в возрасте от 1,5 до 3 лет (месяц)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95D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Доля детей в возрасте от 1 до 6 лет, состоящих на учете  для определения в муниципальные дошкольные образовательные организации, в общей численности детей  в возрасте от 1 до 6 лет (%)</w:t>
            </w:r>
            <w:r w:rsidRPr="00952FF7">
              <w:rPr>
                <w:color w:val="000000"/>
                <w:sz w:val="22"/>
                <w:szCs w:val="22"/>
              </w:rPr>
              <w:t xml:space="preserve">&lt;*&gt;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 xml:space="preserve">Доля детей в возрасте от 1 до 6 лет, получающих дошкольную образовательную услугу </w:t>
            </w:r>
            <w:proofErr w:type="gramStart"/>
            <w:r w:rsidRPr="00595B37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595B37">
              <w:rPr>
                <w:color w:val="000000"/>
                <w:sz w:val="22"/>
                <w:szCs w:val="22"/>
              </w:rPr>
              <w:t>или) услугу по их содержанию в муниципальных образовательных организациях, в общей численности детей в возрасте от 1 до 6 лет (%)</w:t>
            </w:r>
            <w:r w:rsidRPr="007157A6">
              <w:rPr>
                <w:color w:val="000000"/>
                <w:sz w:val="22"/>
                <w:szCs w:val="22"/>
              </w:rPr>
              <w:t xml:space="preserve"> &lt;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77,1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77,4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77,4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595B37">
              <w:rPr>
                <w:color w:val="000000"/>
                <w:sz w:val="22"/>
                <w:szCs w:val="22"/>
              </w:rPr>
              <w:t>численности</w:t>
            </w:r>
            <w:proofErr w:type="gramEnd"/>
            <w:r w:rsidRPr="00595B37">
              <w:rPr>
                <w:color w:val="000000"/>
                <w:sz w:val="22"/>
                <w:szCs w:val="22"/>
              </w:rPr>
              <w:t xml:space="preserve"> обучающихся в </w:t>
            </w:r>
            <w:r w:rsidRPr="00595B37">
              <w:rPr>
                <w:color w:val="000000"/>
                <w:sz w:val="22"/>
                <w:szCs w:val="22"/>
              </w:rPr>
              <w:lastRenderedPageBreak/>
              <w:t>муниципальных общеобразовательных организациях (%)</w:t>
            </w:r>
            <w:r w:rsidRPr="00952FF7">
              <w:rPr>
                <w:color w:val="000000"/>
                <w:sz w:val="22"/>
                <w:szCs w:val="22"/>
              </w:rPr>
              <w:t>&lt;**&gt;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45,0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45,8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22BD"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 (%)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Default="00BA2269" w:rsidP="009021EE">
            <w:pPr>
              <w:jc w:val="center"/>
            </w:pPr>
            <w:r w:rsidRPr="00A520E6">
              <w:rPr>
                <w:sz w:val="22"/>
                <w:szCs w:val="22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BA2269" w:rsidRDefault="00BA2269" w:rsidP="009021EE">
            <w:pPr>
              <w:jc w:val="center"/>
            </w:pPr>
            <w:r w:rsidRPr="00A520E6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shd w:val="clear" w:color="auto" w:fill="auto"/>
          </w:tcPr>
          <w:p w:rsidR="00BA2269" w:rsidRDefault="00BA2269" w:rsidP="009021EE">
            <w:pPr>
              <w:jc w:val="center"/>
            </w:pPr>
            <w:r w:rsidRPr="00A520E6">
              <w:rPr>
                <w:sz w:val="22"/>
                <w:szCs w:val="22"/>
              </w:rPr>
              <w:t>0,0</w:t>
            </w:r>
          </w:p>
        </w:tc>
        <w:tc>
          <w:tcPr>
            <w:tcW w:w="267" w:type="pct"/>
            <w:shd w:val="clear" w:color="auto" w:fill="auto"/>
          </w:tcPr>
          <w:p w:rsidR="00BA2269" w:rsidRDefault="00BA2269" w:rsidP="009021EE">
            <w:pPr>
              <w:jc w:val="center"/>
            </w:pPr>
            <w:r w:rsidRPr="00A520E6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443583" w:rsidRDefault="00BA2269" w:rsidP="009021EE">
            <w:pPr>
              <w:jc w:val="center"/>
              <w:rPr>
                <w:sz w:val="22"/>
                <w:szCs w:val="22"/>
              </w:rPr>
            </w:pPr>
            <w:r w:rsidRPr="00443583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</w:tcPr>
          <w:p w:rsidR="00BA2269" w:rsidRPr="00443583" w:rsidRDefault="00BA2269" w:rsidP="009021EE">
            <w:pPr>
              <w:jc w:val="center"/>
              <w:rPr>
                <w:sz w:val="22"/>
                <w:szCs w:val="22"/>
              </w:rPr>
            </w:pPr>
            <w:r w:rsidRPr="00443583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pct"/>
          </w:tcPr>
          <w:p w:rsidR="00BA2269" w:rsidRPr="00443583" w:rsidRDefault="00BA2269" w:rsidP="009021EE">
            <w:pPr>
              <w:jc w:val="center"/>
              <w:rPr>
                <w:sz w:val="22"/>
                <w:szCs w:val="22"/>
              </w:rPr>
            </w:pPr>
            <w:r w:rsidRPr="00443583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7" w:type="pct"/>
          </w:tcPr>
          <w:p w:rsidR="00BA2269" w:rsidRPr="00443583" w:rsidRDefault="00BA2269" w:rsidP="009021EE">
            <w:pPr>
              <w:jc w:val="center"/>
              <w:rPr>
                <w:sz w:val="22"/>
                <w:szCs w:val="22"/>
              </w:rPr>
            </w:pPr>
            <w:r w:rsidRPr="00443583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0,0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 (%)</w:t>
            </w:r>
            <w:r w:rsidRPr="00952FF7">
              <w:rPr>
                <w:sz w:val="22"/>
                <w:szCs w:val="22"/>
              </w:rPr>
              <w:t>&lt;**&gt;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6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Охват детей деятельностью региональных центров выявления, поддержки и развития способностей и талантов у детей, молодежи, технопарков «</w:t>
            </w:r>
            <w:proofErr w:type="spellStart"/>
            <w:r w:rsidRPr="00595B37">
              <w:rPr>
                <w:color w:val="000000"/>
                <w:sz w:val="22"/>
                <w:szCs w:val="22"/>
              </w:rPr>
              <w:t>Кванториум</w:t>
            </w:r>
            <w:proofErr w:type="spellEnd"/>
            <w:r w:rsidRPr="00595B37">
              <w:rPr>
                <w:color w:val="000000"/>
                <w:sz w:val="22"/>
                <w:szCs w:val="22"/>
              </w:rPr>
              <w:t>», «IT-куб»</w:t>
            </w:r>
            <w:r w:rsidRPr="00595B37">
              <w:rPr>
                <w:sz w:val="22"/>
                <w:szCs w:val="22"/>
              </w:rPr>
              <w:t xml:space="preserve"> (%)</w:t>
            </w:r>
            <w:r w:rsidRPr="00952FF7">
              <w:rPr>
                <w:sz w:val="22"/>
                <w:szCs w:val="22"/>
              </w:rPr>
              <w:t xml:space="preserve">&lt;***&gt; </w:t>
            </w:r>
            <w:r w:rsidRPr="007157A6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7</w:t>
            </w:r>
            <w:r w:rsidRPr="007157A6">
              <w:rPr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1,27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1,37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21,3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21,3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21,3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21,3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proofErr w:type="gramStart"/>
            <w:r w:rsidRPr="00595B37">
              <w:rPr>
                <w:color w:val="000000"/>
                <w:sz w:val="22"/>
                <w:szCs w:val="22"/>
              </w:rPr>
              <w:t xml:space="preserve">Доля обучающихся по программам основного и среднего общего образования, охваченных мероприятиями, </w:t>
            </w:r>
            <w:r w:rsidRPr="00595B37">
              <w:rPr>
                <w:color w:val="000000"/>
                <w:sz w:val="22"/>
                <w:szCs w:val="22"/>
              </w:rPr>
              <w:lastRenderedPageBreak/>
              <w:t>направленным на раннюю профессиональную ориентацию, в том числе в рамках программы «Билет в будущее» (%)</w:t>
            </w:r>
            <w:r w:rsidRPr="00952FF7">
              <w:rPr>
                <w:color w:val="000000"/>
                <w:sz w:val="22"/>
                <w:szCs w:val="22"/>
              </w:rPr>
              <w:t>&lt;**</w:t>
            </w:r>
            <w:r w:rsidRPr="00952FF7">
              <w:rPr>
                <w:sz w:val="22"/>
                <w:szCs w:val="22"/>
              </w:rPr>
              <w:t>*</w:t>
            </w:r>
            <w:r w:rsidRPr="00952FF7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8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  <w:proofErr w:type="gramEnd"/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0,180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195056">
              <w:rPr>
                <w:color w:val="000000"/>
                <w:sz w:val="22"/>
                <w:szCs w:val="22"/>
              </w:rPr>
              <w:t xml:space="preserve">Количество детей, принявших участие в мероприятиях муниципального центра выявления и поддержки детей, проявивших выдающиеся способности, </w:t>
            </w:r>
            <w:r w:rsidRPr="00195056">
              <w:rPr>
                <w:sz w:val="22"/>
                <w:szCs w:val="22"/>
              </w:rPr>
              <w:t>ставших победителями или призерами олимпиад и иных конкурсных мероприятий</w:t>
            </w:r>
            <w:r w:rsidRPr="00195056">
              <w:rPr>
                <w:color w:val="000000"/>
                <w:sz w:val="22"/>
                <w:szCs w:val="22"/>
              </w:rPr>
              <w:t>, включенных в перечни, утвержденные Министерством просвещения Российской Федерации (</w:t>
            </w:r>
            <w:proofErr w:type="spellStart"/>
            <w:r w:rsidRPr="0019505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19505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195056">
              <w:rPr>
                <w:color w:val="000000"/>
                <w:sz w:val="22"/>
                <w:szCs w:val="22"/>
              </w:rPr>
              <w:t>еловек</w:t>
            </w:r>
            <w:proofErr w:type="spellEnd"/>
            <w:r w:rsidRPr="00195056">
              <w:rPr>
                <w:color w:val="000000"/>
                <w:sz w:val="22"/>
                <w:szCs w:val="22"/>
              </w:rPr>
              <w:t>)</w:t>
            </w:r>
            <w:r w:rsidRPr="00195056">
              <w:rPr>
                <w:color w:val="000000"/>
                <w:sz w:val="24"/>
                <w:szCs w:val="24"/>
              </w:rPr>
              <w:t xml:space="preserve"> &lt;**</w:t>
            </w:r>
            <w:r w:rsidRPr="00195056">
              <w:rPr>
                <w:sz w:val="22"/>
                <w:szCs w:val="22"/>
              </w:rPr>
              <w:t>*</w:t>
            </w:r>
            <w:r w:rsidRPr="00195056">
              <w:rPr>
                <w:color w:val="000000"/>
                <w:sz w:val="24"/>
                <w:szCs w:val="24"/>
              </w:rPr>
              <w:t>&gt;</w:t>
            </w:r>
            <w:r w:rsidRPr="00195056">
              <w:rPr>
                <w:color w:val="000000"/>
                <w:sz w:val="22"/>
                <w:szCs w:val="22"/>
              </w:rPr>
              <w:t>&lt;***</w:t>
            </w:r>
            <w:r w:rsidRPr="00195056">
              <w:rPr>
                <w:sz w:val="22"/>
                <w:szCs w:val="22"/>
              </w:rPr>
              <w:t>*</w:t>
            </w:r>
            <w:r w:rsidRPr="00195056">
              <w:rPr>
                <w:color w:val="000000"/>
                <w:sz w:val="22"/>
                <w:szCs w:val="22"/>
              </w:rPr>
              <w:t>&gt;</w:t>
            </w:r>
            <w:r w:rsidRPr="00195056">
              <w:rPr>
                <w:color w:val="000000"/>
                <w:sz w:val="24"/>
                <w:szCs w:val="24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 w:rsidRPr="00195056">
              <w:rPr>
                <w:color w:val="000000"/>
                <w:sz w:val="22"/>
                <w:szCs w:val="22"/>
              </w:rPr>
              <w:t>9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0,27</w:t>
            </w:r>
          </w:p>
        </w:tc>
        <w:tc>
          <w:tcPr>
            <w:tcW w:w="294" w:type="pct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0,27</w:t>
            </w:r>
          </w:p>
        </w:tc>
        <w:tc>
          <w:tcPr>
            <w:tcW w:w="267" w:type="pct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0,28</w:t>
            </w:r>
          </w:p>
        </w:tc>
        <w:tc>
          <w:tcPr>
            <w:tcW w:w="267" w:type="pct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0,28</w:t>
            </w:r>
          </w:p>
        </w:tc>
        <w:tc>
          <w:tcPr>
            <w:tcW w:w="288" w:type="pct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195056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0,28</w:t>
            </w:r>
          </w:p>
        </w:tc>
        <w:tc>
          <w:tcPr>
            <w:tcW w:w="558" w:type="pct"/>
            <w:shd w:val="clear" w:color="auto" w:fill="auto"/>
          </w:tcPr>
          <w:p w:rsidR="00BA2269" w:rsidRPr="00195056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595B37" w:rsidRDefault="00BA2269" w:rsidP="009021EE">
            <w:pPr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Численность обучающихся в возрасте 15 – 21 года по основным общеобразовательным программам (человек) &lt;***</w:t>
            </w:r>
            <w:r w:rsidRPr="00952FF7">
              <w:rPr>
                <w:sz w:val="22"/>
                <w:szCs w:val="22"/>
              </w:rPr>
              <w:t>*</w:t>
            </w:r>
            <w:r w:rsidRPr="00595B37">
              <w:rPr>
                <w:color w:val="000000"/>
                <w:sz w:val="22"/>
                <w:szCs w:val="22"/>
              </w:rPr>
              <w:t xml:space="preserve">&gt;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 w:rsidRPr="00595B37">
              <w:rPr>
                <w:color w:val="000000"/>
                <w:sz w:val="22"/>
                <w:szCs w:val="22"/>
              </w:rPr>
              <w:t>10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3278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3557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3879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3879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3879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jc w:val="center"/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3879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color w:val="000000"/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 (%)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 (человек в год)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809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 xml:space="preserve">Количество детей в возрасте от 6 до 17 лет (включительно), охваченных отдыхом и оздоровлением в лагерях с дневным </w:t>
            </w:r>
            <w:r w:rsidRPr="00595B37">
              <w:rPr>
                <w:color w:val="000000"/>
                <w:sz w:val="22"/>
                <w:szCs w:val="22"/>
              </w:rPr>
              <w:lastRenderedPageBreak/>
              <w:t>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(человек)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7930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7935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6867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6872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7305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7315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7320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7320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>Доля общеобразовательных организаций, оснащенных в целях внедрения цифровой образовательной среды (%)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595B37">
              <w:rPr>
                <w:sz w:val="22"/>
                <w:szCs w:val="22"/>
              </w:rPr>
              <w:t>100,0</w:t>
            </w:r>
          </w:p>
        </w:tc>
      </w:tr>
      <w:tr w:rsidR="00BA2269" w:rsidRPr="00023168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023168" w:rsidRDefault="00BA2269" w:rsidP="009021EE">
            <w:pPr>
              <w:rPr>
                <w:color w:val="FF0000"/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 (%) &lt;15&gt;</w:t>
            </w:r>
          </w:p>
        </w:tc>
        <w:tc>
          <w:tcPr>
            <w:tcW w:w="545" w:type="pct"/>
            <w:shd w:val="clear" w:color="auto" w:fill="auto"/>
          </w:tcPr>
          <w:p w:rsidR="00BA2269" w:rsidRPr="00023168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1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023168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1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0,53</w:t>
            </w:r>
          </w:p>
        </w:tc>
        <w:tc>
          <w:tcPr>
            <w:tcW w:w="294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1,05</w:t>
            </w:r>
          </w:p>
        </w:tc>
        <w:tc>
          <w:tcPr>
            <w:tcW w:w="267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267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288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558" w:type="pct"/>
            <w:shd w:val="clear" w:color="auto" w:fill="auto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023168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023168" w:rsidRDefault="00BA2269" w:rsidP="009021EE">
            <w:pPr>
              <w:rPr>
                <w:color w:val="FF0000"/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(%) &lt;16&gt;</w:t>
            </w:r>
          </w:p>
        </w:tc>
        <w:tc>
          <w:tcPr>
            <w:tcW w:w="545" w:type="pct"/>
            <w:shd w:val="clear" w:color="auto" w:fill="auto"/>
          </w:tcPr>
          <w:p w:rsidR="00BA2269" w:rsidRPr="00023168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1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2269" w:rsidRPr="00023168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1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0,53</w:t>
            </w:r>
          </w:p>
        </w:tc>
        <w:tc>
          <w:tcPr>
            <w:tcW w:w="294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1,05</w:t>
            </w:r>
          </w:p>
        </w:tc>
        <w:tc>
          <w:tcPr>
            <w:tcW w:w="267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267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288" w:type="pct"/>
          </w:tcPr>
          <w:p w:rsidR="00BA2269" w:rsidRPr="00023168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jc w:val="center"/>
              <w:rPr>
                <w:sz w:val="22"/>
                <w:szCs w:val="22"/>
              </w:rPr>
            </w:pPr>
            <w:r w:rsidRPr="00023168">
              <w:rPr>
                <w:sz w:val="22"/>
                <w:szCs w:val="22"/>
              </w:rPr>
              <w:t>2,1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A42681">
              <w:rPr>
                <w:color w:val="000000"/>
                <w:sz w:val="22"/>
                <w:szCs w:val="22"/>
              </w:rPr>
              <w:t xml:space="preserve">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 (%)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 w:rsidRPr="00A42681">
              <w:rPr>
                <w:color w:val="000000"/>
                <w:sz w:val="22"/>
                <w:szCs w:val="22"/>
              </w:rPr>
              <w:t>17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A42681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1"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321" w:type="pct"/>
            <w:shd w:val="clear" w:color="auto" w:fill="auto"/>
          </w:tcPr>
          <w:p w:rsidR="00BA2269" w:rsidRPr="00A42681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1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308" w:type="pct"/>
            <w:shd w:val="clear" w:color="auto" w:fill="auto"/>
          </w:tcPr>
          <w:p w:rsidR="00BA2269" w:rsidRPr="00A42681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1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67" w:type="pct"/>
            <w:shd w:val="clear" w:color="auto" w:fill="auto"/>
          </w:tcPr>
          <w:p w:rsidR="00BA2269" w:rsidRPr="00A42681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681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A42681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26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 w:rsidRPr="00A426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426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BA2269" w:rsidRPr="00A42681" w:rsidRDefault="00BA2269" w:rsidP="009021EE">
            <w:pPr>
              <w:jc w:val="center"/>
            </w:pPr>
            <w:r w:rsidRPr="00A42681">
              <w:rPr>
                <w:sz w:val="22"/>
                <w:szCs w:val="22"/>
                <w:lang w:val="en-US"/>
              </w:rPr>
              <w:t>100</w:t>
            </w:r>
            <w:r w:rsidRPr="00A42681">
              <w:rPr>
                <w:sz w:val="22"/>
                <w:szCs w:val="22"/>
              </w:rPr>
              <w:t>,</w:t>
            </w:r>
            <w:r w:rsidRPr="00A4268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A2269" w:rsidRPr="00A42681" w:rsidRDefault="00BA2269" w:rsidP="009021EE">
            <w:pPr>
              <w:jc w:val="center"/>
            </w:pPr>
            <w:r w:rsidRPr="00A42681">
              <w:rPr>
                <w:sz w:val="22"/>
                <w:szCs w:val="22"/>
                <w:lang w:val="en-US"/>
              </w:rPr>
              <w:t>100</w:t>
            </w:r>
            <w:r w:rsidRPr="00A42681">
              <w:rPr>
                <w:sz w:val="22"/>
                <w:szCs w:val="22"/>
              </w:rPr>
              <w:t>,</w:t>
            </w:r>
            <w:r w:rsidRPr="00A4268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A2269" w:rsidRPr="00A42681" w:rsidRDefault="00BA2269" w:rsidP="009021EE">
            <w:pPr>
              <w:jc w:val="center"/>
            </w:pPr>
            <w:r w:rsidRPr="00A42681">
              <w:rPr>
                <w:sz w:val="22"/>
                <w:szCs w:val="22"/>
                <w:lang w:val="en-US"/>
              </w:rPr>
              <w:t>100</w:t>
            </w:r>
            <w:r w:rsidRPr="00A42681">
              <w:rPr>
                <w:sz w:val="22"/>
                <w:szCs w:val="22"/>
              </w:rPr>
              <w:t>,</w:t>
            </w:r>
            <w:r w:rsidRPr="00A4268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BA2269" w:rsidRPr="00A42681" w:rsidRDefault="00BA2269" w:rsidP="009021EE">
            <w:pPr>
              <w:jc w:val="center"/>
            </w:pPr>
            <w:r w:rsidRPr="00A42681">
              <w:rPr>
                <w:sz w:val="22"/>
                <w:szCs w:val="22"/>
                <w:lang w:val="en-US"/>
              </w:rPr>
              <w:t>100</w:t>
            </w:r>
            <w:r w:rsidRPr="00A42681">
              <w:rPr>
                <w:sz w:val="22"/>
                <w:szCs w:val="22"/>
              </w:rPr>
              <w:t>,</w:t>
            </w:r>
            <w:r w:rsidRPr="00A4268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BA2269" w:rsidRPr="00A42681" w:rsidRDefault="00BA2269" w:rsidP="009021EE">
            <w:pPr>
              <w:jc w:val="center"/>
            </w:pPr>
            <w:r w:rsidRPr="00A42681">
              <w:rPr>
                <w:sz w:val="22"/>
                <w:szCs w:val="22"/>
                <w:lang w:val="en-US"/>
              </w:rPr>
              <w:t>100</w:t>
            </w:r>
            <w:r w:rsidRPr="00A42681">
              <w:rPr>
                <w:sz w:val="22"/>
                <w:szCs w:val="22"/>
              </w:rPr>
              <w:t>,</w:t>
            </w:r>
            <w:r w:rsidRPr="00A42681">
              <w:rPr>
                <w:sz w:val="22"/>
                <w:szCs w:val="22"/>
                <w:lang w:val="en-US"/>
              </w:rPr>
              <w:t>0</w:t>
            </w:r>
          </w:p>
        </w:tc>
      </w:tr>
      <w:tr w:rsidR="00BA2269" w:rsidRPr="00595B37" w:rsidTr="009021EE">
        <w:trPr>
          <w:trHeight w:val="20"/>
        </w:trPr>
        <w:tc>
          <w:tcPr>
            <w:tcW w:w="386" w:type="pct"/>
            <w:shd w:val="clear" w:color="auto" w:fill="auto"/>
          </w:tcPr>
          <w:p w:rsidR="00BA2269" w:rsidRPr="00595B37" w:rsidRDefault="00BA2269" w:rsidP="009021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shd w:val="clear" w:color="auto" w:fill="auto"/>
          </w:tcPr>
          <w:p w:rsidR="00BA2269" w:rsidRPr="007157A6" w:rsidRDefault="00BA2269" w:rsidP="009021EE">
            <w:pPr>
              <w:rPr>
                <w:sz w:val="22"/>
                <w:szCs w:val="22"/>
              </w:rPr>
            </w:pPr>
            <w:r w:rsidRPr="00595B37">
              <w:rPr>
                <w:color w:val="000000"/>
                <w:sz w:val="22"/>
                <w:szCs w:val="22"/>
              </w:rPr>
              <w:t xml:space="preserve">Количество обучающихся, охваченных мероприятиями по </w:t>
            </w:r>
            <w:r w:rsidRPr="00595B37">
              <w:rPr>
                <w:color w:val="000000"/>
                <w:sz w:val="22"/>
                <w:szCs w:val="22"/>
              </w:rPr>
              <w:lastRenderedPageBreak/>
              <w:t>профилактике дорожно-транспортного травматизма (человек)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3739">
              <w:rPr>
                <w:color w:val="000000"/>
                <w:sz w:val="22"/>
                <w:szCs w:val="22"/>
              </w:rPr>
              <w:t xml:space="preserve">&lt;*****&gt; </w:t>
            </w:r>
            <w:r w:rsidRPr="007157A6">
              <w:rPr>
                <w:color w:val="000000"/>
                <w:sz w:val="22"/>
                <w:szCs w:val="22"/>
              </w:rPr>
              <w:t>&lt;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7157A6"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545" w:type="pct"/>
            <w:shd w:val="clear" w:color="auto" w:fill="auto"/>
          </w:tcPr>
          <w:p w:rsidR="00BA2269" w:rsidRPr="00443583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35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374</w:t>
            </w:r>
          </w:p>
        </w:tc>
        <w:tc>
          <w:tcPr>
            <w:tcW w:w="321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30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267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294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  <w:tc>
          <w:tcPr>
            <w:tcW w:w="267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409</w:t>
            </w:r>
          </w:p>
        </w:tc>
        <w:tc>
          <w:tcPr>
            <w:tcW w:w="288" w:type="pct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58" w:type="pct"/>
            <w:shd w:val="clear" w:color="auto" w:fill="auto"/>
          </w:tcPr>
          <w:p w:rsidR="00BA2269" w:rsidRPr="00595B37" w:rsidRDefault="00BA2269" w:rsidP="00902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B37">
              <w:rPr>
                <w:rFonts w:ascii="Times New Roman" w:hAnsi="Times New Roman" w:cs="Times New Roman"/>
                <w:sz w:val="22"/>
                <w:szCs w:val="22"/>
              </w:rPr>
              <w:t>419</w:t>
            </w:r>
          </w:p>
        </w:tc>
      </w:tr>
    </w:tbl>
    <w:p w:rsidR="00BA2269" w:rsidRDefault="00BA2269" w:rsidP="00BA226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A2269" w:rsidRDefault="00BA2269" w:rsidP="00BA226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95B37">
        <w:rPr>
          <w:color w:val="000000"/>
          <w:sz w:val="24"/>
          <w:szCs w:val="24"/>
        </w:rPr>
        <w:t xml:space="preserve">&lt;*&gt; </w:t>
      </w:r>
      <w:r w:rsidRPr="00952FF7">
        <w:rPr>
          <w:color w:val="000000"/>
          <w:sz w:val="24"/>
          <w:szCs w:val="24"/>
        </w:rPr>
        <w:t xml:space="preserve">Указ Президента Российской Федерации от 28.04.2008 </w:t>
      </w:r>
      <w:r>
        <w:rPr>
          <w:color w:val="000000"/>
          <w:sz w:val="24"/>
          <w:szCs w:val="24"/>
        </w:rPr>
        <w:t>№</w:t>
      </w:r>
      <w:r w:rsidRPr="00952FF7">
        <w:rPr>
          <w:color w:val="000000"/>
          <w:sz w:val="24"/>
          <w:szCs w:val="24"/>
        </w:rPr>
        <w:t xml:space="preserve"> 607 </w:t>
      </w:r>
      <w:r>
        <w:rPr>
          <w:color w:val="000000"/>
          <w:sz w:val="24"/>
          <w:szCs w:val="24"/>
        </w:rPr>
        <w:t>«</w:t>
      </w:r>
      <w:r w:rsidRPr="00952FF7">
        <w:rPr>
          <w:color w:val="000000"/>
          <w:sz w:val="24"/>
          <w:szCs w:val="24"/>
        </w:rPr>
        <w:t xml:space="preserve">Об оценке </w:t>
      </w:r>
      <w:proofErr w:type="gramStart"/>
      <w:r w:rsidRPr="00952FF7">
        <w:rPr>
          <w:color w:val="000000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952FF7">
        <w:rPr>
          <w:color w:val="000000"/>
          <w:sz w:val="24"/>
          <w:szCs w:val="24"/>
        </w:rPr>
        <w:t xml:space="preserve"> и муниципальных районов</w:t>
      </w:r>
      <w:r>
        <w:rPr>
          <w:color w:val="000000"/>
          <w:sz w:val="24"/>
          <w:szCs w:val="24"/>
        </w:rPr>
        <w:t>».</w:t>
      </w:r>
    </w:p>
    <w:p w:rsidR="00BA2269" w:rsidRDefault="00BA2269" w:rsidP="00BA226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95B37">
        <w:rPr>
          <w:color w:val="000000"/>
          <w:sz w:val="24"/>
          <w:szCs w:val="24"/>
        </w:rPr>
        <w:t>&lt;**&gt; Указ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BA2269" w:rsidRDefault="00BA2269" w:rsidP="00BA226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95B37">
        <w:rPr>
          <w:color w:val="000000"/>
          <w:sz w:val="24"/>
          <w:szCs w:val="24"/>
        </w:rPr>
        <w:t>&lt;**</w:t>
      </w:r>
      <w:r w:rsidRPr="00952FF7">
        <w:rPr>
          <w:sz w:val="22"/>
          <w:szCs w:val="22"/>
        </w:rPr>
        <w:t>*</w:t>
      </w:r>
      <w:r w:rsidRPr="00595B37">
        <w:rPr>
          <w:color w:val="000000"/>
          <w:sz w:val="24"/>
          <w:szCs w:val="24"/>
        </w:rPr>
        <w:t xml:space="preserve">&gt;Указ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BA2269" w:rsidRDefault="00BA2269" w:rsidP="00BA226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D86E38">
        <w:rPr>
          <w:color w:val="000000"/>
          <w:sz w:val="24"/>
          <w:szCs w:val="24"/>
        </w:rPr>
        <w:t>&lt;***</w:t>
      </w:r>
      <w:r w:rsidRPr="00952FF7">
        <w:rPr>
          <w:sz w:val="22"/>
          <w:szCs w:val="22"/>
        </w:rPr>
        <w:t>*</w:t>
      </w:r>
      <w:r w:rsidRPr="00D86E38">
        <w:rPr>
          <w:color w:val="000000"/>
          <w:sz w:val="24"/>
          <w:szCs w:val="24"/>
        </w:rPr>
        <w:t xml:space="preserve">&gt; Указ Президента Российской Федерации от </w:t>
      </w:r>
      <w:r>
        <w:rPr>
          <w:color w:val="000000"/>
          <w:sz w:val="24"/>
          <w:szCs w:val="24"/>
        </w:rPr>
        <w:t>0</w:t>
      </w:r>
      <w:r w:rsidRPr="00D86E38">
        <w:rPr>
          <w:color w:val="000000"/>
          <w:sz w:val="24"/>
          <w:szCs w:val="24"/>
        </w:rPr>
        <w:t>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:rsidR="00BA2269" w:rsidRDefault="00BA2269" w:rsidP="00BA2269">
      <w:pPr>
        <w:ind w:firstLine="567"/>
        <w:rPr>
          <w:color w:val="000000"/>
          <w:sz w:val="24"/>
          <w:szCs w:val="24"/>
        </w:rPr>
      </w:pPr>
      <w:r w:rsidRPr="00D86E38">
        <w:rPr>
          <w:color w:val="000000"/>
          <w:sz w:val="24"/>
          <w:szCs w:val="24"/>
        </w:rPr>
        <w:t>&lt;***</w:t>
      </w:r>
      <w:r w:rsidRPr="00952FF7">
        <w:rPr>
          <w:sz w:val="22"/>
          <w:szCs w:val="22"/>
        </w:rPr>
        <w:t>**</w:t>
      </w:r>
      <w:r w:rsidRPr="00D86E38">
        <w:rPr>
          <w:color w:val="000000"/>
          <w:sz w:val="24"/>
          <w:szCs w:val="24"/>
        </w:rPr>
        <w:t>&gt;</w:t>
      </w:r>
      <w:r w:rsidRPr="00952FF7">
        <w:t xml:space="preserve"> </w:t>
      </w:r>
      <w:r w:rsidRPr="00952FF7">
        <w:rPr>
          <w:color w:val="000000"/>
          <w:sz w:val="24"/>
          <w:szCs w:val="24"/>
        </w:rPr>
        <w:t xml:space="preserve">Перечень поручений Президента Российской Федерации от 11.04.2016 </w:t>
      </w:r>
      <w:r>
        <w:rPr>
          <w:color w:val="000000"/>
          <w:sz w:val="24"/>
          <w:szCs w:val="24"/>
        </w:rPr>
        <w:t>№</w:t>
      </w:r>
      <w:r w:rsidRPr="00952FF7">
        <w:rPr>
          <w:color w:val="000000"/>
          <w:sz w:val="24"/>
          <w:szCs w:val="24"/>
        </w:rPr>
        <w:t xml:space="preserve"> Пр-637ГС </w:t>
      </w:r>
      <w:r>
        <w:rPr>
          <w:color w:val="000000"/>
          <w:sz w:val="24"/>
          <w:szCs w:val="24"/>
        </w:rPr>
        <w:t xml:space="preserve">п.4 «б» </w:t>
      </w:r>
      <w:r w:rsidRPr="00952FF7">
        <w:rPr>
          <w:color w:val="000000"/>
          <w:sz w:val="24"/>
          <w:szCs w:val="24"/>
        </w:rPr>
        <w:t>по итогам заседания президиума Государственного совета Российской Федерации 14.03.2016.</w:t>
      </w:r>
    </w:p>
    <w:p w:rsidR="00BA2269" w:rsidRPr="00952FF7" w:rsidRDefault="00BA2269" w:rsidP="00BA2269">
      <w:pPr>
        <w:ind w:firstLine="567"/>
        <w:rPr>
          <w:color w:val="000000"/>
          <w:sz w:val="24"/>
          <w:szCs w:val="24"/>
        </w:rPr>
      </w:pPr>
    </w:p>
    <w:p w:rsidR="00BA2269" w:rsidRPr="006D6F3D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554F38">
        <w:rPr>
          <w:b/>
          <w:sz w:val="22"/>
          <w:szCs w:val="22"/>
        </w:rPr>
        <w:t>&lt;1&gt;</w:t>
      </w:r>
      <w:r w:rsidRPr="00554F38">
        <w:rPr>
          <w:sz w:val="22"/>
          <w:szCs w:val="22"/>
        </w:rPr>
        <w:t xml:space="preserve"> Показатель реализации регионального проекта национального проекта «Демография» рассчитывается по итогам года на основании сведений федеральной государственной информационной системы доступности дошкольного образования по формуле:</w:t>
      </w:r>
      <w:r w:rsidRPr="00023168">
        <w:rPr>
          <w:sz w:val="22"/>
          <w:szCs w:val="22"/>
        </w:rPr>
        <w:t xml:space="preserve"> </w:t>
      </w:r>
      <w:r w:rsidRPr="006D6F3D">
        <w:rPr>
          <w:rStyle w:val="markedcontent"/>
          <w:sz w:val="22"/>
          <w:szCs w:val="22"/>
        </w:rPr>
        <w:t>СВО =</w:t>
      </w:r>
      <w:r w:rsidRPr="006D6F3D">
        <w:rPr>
          <w:sz w:val="22"/>
          <w:szCs w:val="22"/>
        </w:rPr>
        <w:t xml:space="preserve"> </w:t>
      </w:r>
      <w:r w:rsidRPr="006D6F3D">
        <w:rPr>
          <w:rStyle w:val="markedcontent"/>
          <w:sz w:val="22"/>
          <w:szCs w:val="22"/>
        </w:rPr>
        <w:t>∑</w:t>
      </w:r>
      <w:proofErr w:type="spellStart"/>
      <w:r w:rsidRPr="006D6F3D">
        <w:rPr>
          <w:rStyle w:val="markedcontent"/>
          <w:sz w:val="22"/>
          <w:szCs w:val="22"/>
          <w:vertAlign w:val="superscript"/>
        </w:rPr>
        <w:t>Чн</w:t>
      </w:r>
      <w:proofErr w:type="spellEnd"/>
      <w:r w:rsidRPr="006D6F3D">
        <w:rPr>
          <w:rStyle w:val="markedcontent"/>
          <w:sz w:val="22"/>
          <w:szCs w:val="22"/>
        </w:rPr>
        <w:t xml:space="preserve"> </w:t>
      </w:r>
      <w:r w:rsidRPr="006D6F3D">
        <w:rPr>
          <w:rStyle w:val="markedcontent"/>
          <w:rFonts w:ascii="Cambria Math" w:hAnsi="Cambria Math" w:cs="Cambria Math"/>
          <w:sz w:val="22"/>
          <w:szCs w:val="22"/>
        </w:rPr>
        <w:t>𝑖</w:t>
      </w:r>
      <w:r w:rsidRPr="006D6F3D">
        <w:rPr>
          <w:rStyle w:val="markedcontent"/>
          <w:sz w:val="22"/>
          <w:szCs w:val="22"/>
        </w:rPr>
        <w:t>=1Р</w:t>
      </w:r>
      <w:r w:rsidRPr="006D6F3D">
        <w:rPr>
          <w:rStyle w:val="markedcontent"/>
          <w:rFonts w:ascii="Cambria Math" w:hAnsi="Cambria Math" w:cs="Cambria Math"/>
          <w:sz w:val="22"/>
          <w:szCs w:val="22"/>
        </w:rPr>
        <w:t>𝑖</w:t>
      </w:r>
      <w:r w:rsidRPr="006D6F3D">
        <w:rPr>
          <w:rStyle w:val="markedcontent"/>
          <w:sz w:val="22"/>
          <w:szCs w:val="22"/>
        </w:rPr>
        <w:t>/</w:t>
      </w:r>
      <w:proofErr w:type="spellStart"/>
      <w:r w:rsidRPr="006D6F3D">
        <w:rPr>
          <w:rStyle w:val="markedcontent"/>
          <w:sz w:val="22"/>
          <w:szCs w:val="22"/>
        </w:rPr>
        <w:t>Чн</w:t>
      </w:r>
      <w:proofErr w:type="spellEnd"/>
      <w:r w:rsidRPr="006D6F3D">
        <w:rPr>
          <w:rStyle w:val="markedcontent"/>
          <w:sz w:val="22"/>
          <w:szCs w:val="22"/>
        </w:rPr>
        <w:t xml:space="preserve">, где </w:t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gramStart"/>
      <w:r w:rsidRPr="006D6F3D">
        <w:rPr>
          <w:sz w:val="22"/>
          <w:szCs w:val="22"/>
        </w:rPr>
        <w:t>Р</w:t>
      </w:r>
      <w:proofErr w:type="gramEnd"/>
      <w:r w:rsidRPr="006D6F3D">
        <w:rPr>
          <w:sz w:val="22"/>
          <w:szCs w:val="22"/>
        </w:rPr>
        <w:t xml:space="preserve"> – период ожидания в месяцах, рассчитанный по каждому ребенку, которому на желаемую дату зачисления было от 1,5 до 3 лет, который был направлен в ДОО за последние 2 года (вне зависимости, был он зачислен в ДОО или нет), месяц; </w:t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proofErr w:type="spellStart"/>
      <w:r w:rsidRPr="006D6F3D">
        <w:rPr>
          <w:sz w:val="22"/>
          <w:szCs w:val="22"/>
        </w:rPr>
        <w:t>Чн</w:t>
      </w:r>
      <w:proofErr w:type="spellEnd"/>
      <w:r w:rsidRPr="006D6F3D">
        <w:rPr>
          <w:sz w:val="22"/>
          <w:szCs w:val="22"/>
        </w:rPr>
        <w:t xml:space="preserve"> ‒ число детей, которым на желаемую дату зачисления было от 1,5 до 3 лет, которые были направлены в ДОО </w:t>
      </w:r>
      <w:proofErr w:type="gramStart"/>
      <w:r w:rsidRPr="006D6F3D">
        <w:rPr>
          <w:sz w:val="22"/>
          <w:szCs w:val="22"/>
        </w:rPr>
        <w:t>за</w:t>
      </w:r>
      <w:proofErr w:type="gramEnd"/>
      <w:r w:rsidRPr="006D6F3D">
        <w:rPr>
          <w:sz w:val="22"/>
          <w:szCs w:val="22"/>
        </w:rPr>
        <w:t xml:space="preserve"> </w:t>
      </w:r>
      <w:proofErr w:type="gramStart"/>
      <w:r w:rsidRPr="006D6F3D">
        <w:rPr>
          <w:sz w:val="22"/>
          <w:szCs w:val="22"/>
        </w:rPr>
        <w:t>последние</w:t>
      </w:r>
      <w:proofErr w:type="gramEnd"/>
      <w:r w:rsidRPr="006D6F3D">
        <w:rPr>
          <w:sz w:val="22"/>
          <w:szCs w:val="22"/>
        </w:rPr>
        <w:t xml:space="preserve"> 2 года (вне зависимости, были они зачислены в ДОО или нет), человек. Расчет периода ожидания (</w:t>
      </w:r>
      <w:proofErr w:type="spellStart"/>
      <w:r w:rsidRPr="006D6F3D">
        <w:rPr>
          <w:sz w:val="22"/>
          <w:szCs w:val="22"/>
        </w:rPr>
        <w:t>Р</w:t>
      </w:r>
      <w:proofErr w:type="gramStart"/>
      <w:r w:rsidRPr="006D6F3D">
        <w:rPr>
          <w:sz w:val="22"/>
          <w:szCs w:val="22"/>
        </w:rPr>
        <w:t>i</w:t>
      </w:r>
      <w:proofErr w:type="spellEnd"/>
      <w:proofErr w:type="gramEnd"/>
      <w:r w:rsidRPr="006D6F3D">
        <w:rPr>
          <w:sz w:val="22"/>
          <w:szCs w:val="22"/>
        </w:rPr>
        <w:t xml:space="preserve">) по каждому ребенку(1 &lt;= i &lt;= </w:t>
      </w:r>
      <w:proofErr w:type="spellStart"/>
      <w:r w:rsidRPr="006D6F3D">
        <w:rPr>
          <w:sz w:val="22"/>
          <w:szCs w:val="22"/>
        </w:rPr>
        <w:t>Чн</w:t>
      </w:r>
      <w:proofErr w:type="spellEnd"/>
      <w:r w:rsidRPr="006D6F3D">
        <w:rPr>
          <w:sz w:val="22"/>
          <w:szCs w:val="22"/>
        </w:rPr>
        <w:t>), которому</w:t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6D6F3D">
        <w:rPr>
          <w:sz w:val="22"/>
          <w:szCs w:val="22"/>
        </w:rPr>
        <w:t xml:space="preserve">на желаемую дату зачисления было от 1,5 до 3 лет, который был направлен в ДОО </w:t>
      </w:r>
      <w:proofErr w:type="gramStart"/>
      <w:r w:rsidRPr="006D6F3D">
        <w:rPr>
          <w:sz w:val="22"/>
          <w:szCs w:val="22"/>
        </w:rPr>
        <w:t>за</w:t>
      </w:r>
      <w:proofErr w:type="gramEnd"/>
      <w:r w:rsidRPr="006D6F3D">
        <w:rPr>
          <w:sz w:val="22"/>
          <w:szCs w:val="22"/>
        </w:rPr>
        <w:t xml:space="preserve"> последние 2 года (вне зависимости, был он зачислен в ДОО</w:t>
      </w:r>
      <w:r w:rsidRPr="006D6F3D">
        <w:rPr>
          <w:b/>
          <w:sz w:val="22"/>
          <w:szCs w:val="22"/>
        </w:rPr>
        <w:t xml:space="preserve"> </w:t>
      </w:r>
      <w:r w:rsidRPr="006D6F3D">
        <w:rPr>
          <w:sz w:val="22"/>
          <w:szCs w:val="22"/>
        </w:rPr>
        <w:t>или нет), производится по следующей формуле:</w:t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jc w:val="both"/>
        <w:rPr>
          <w:rStyle w:val="markedcontent"/>
          <w:sz w:val="22"/>
          <w:szCs w:val="22"/>
        </w:rPr>
      </w:pPr>
      <w:r w:rsidRPr="006D6F3D">
        <w:rPr>
          <w:b/>
          <w:noProof/>
          <w:sz w:val="22"/>
          <w:szCs w:val="22"/>
        </w:rPr>
        <w:drawing>
          <wp:inline distT="0" distB="0" distL="0" distR="0" wp14:anchorId="73947210" wp14:editId="20E8C501">
            <wp:extent cx="2733675" cy="481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11" cy="48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rPr>
          <w:rStyle w:val="markedcontent"/>
          <w:sz w:val="22"/>
          <w:szCs w:val="22"/>
        </w:rPr>
      </w:pPr>
      <w:proofErr w:type="spellStart"/>
      <w:r w:rsidRPr="006D6F3D">
        <w:rPr>
          <w:rStyle w:val="markedcontent"/>
          <w:sz w:val="22"/>
          <w:szCs w:val="22"/>
        </w:rPr>
        <w:t>Дн</w:t>
      </w:r>
      <w:proofErr w:type="gramStart"/>
      <w:r w:rsidRPr="006D6F3D">
        <w:rPr>
          <w:rStyle w:val="markedcontent"/>
          <w:sz w:val="22"/>
          <w:szCs w:val="22"/>
        </w:rPr>
        <w:t>i</w:t>
      </w:r>
      <w:proofErr w:type="spellEnd"/>
      <w:proofErr w:type="gramEnd"/>
      <w:r w:rsidRPr="006D6F3D">
        <w:rPr>
          <w:rStyle w:val="markedcontent"/>
          <w:sz w:val="22"/>
          <w:szCs w:val="22"/>
        </w:rPr>
        <w:t xml:space="preserve"> ‒ дата направления ребенка, дата; </w:t>
      </w:r>
    </w:p>
    <w:p w:rsidR="00BA2269" w:rsidRPr="006D6F3D" w:rsidRDefault="00BA2269" w:rsidP="00BA2269">
      <w:pPr>
        <w:pStyle w:val="a3"/>
        <w:widowControl w:val="0"/>
        <w:tabs>
          <w:tab w:val="left" w:pos="993"/>
        </w:tabs>
        <w:autoSpaceDE w:val="0"/>
        <w:autoSpaceDN w:val="0"/>
        <w:ind w:left="0" w:firstLine="567"/>
        <w:rPr>
          <w:b/>
          <w:sz w:val="22"/>
          <w:szCs w:val="22"/>
        </w:rPr>
      </w:pPr>
      <w:proofErr w:type="spellStart"/>
      <w:r w:rsidRPr="006D6F3D">
        <w:rPr>
          <w:rStyle w:val="markedcontent"/>
          <w:sz w:val="22"/>
          <w:szCs w:val="22"/>
        </w:rPr>
        <w:t>Дз</w:t>
      </w:r>
      <w:proofErr w:type="gramStart"/>
      <w:r w:rsidRPr="006D6F3D">
        <w:rPr>
          <w:rStyle w:val="markedcontent"/>
          <w:sz w:val="22"/>
          <w:szCs w:val="22"/>
        </w:rPr>
        <w:t>i</w:t>
      </w:r>
      <w:proofErr w:type="spellEnd"/>
      <w:proofErr w:type="gramEnd"/>
      <w:r w:rsidRPr="006D6F3D">
        <w:rPr>
          <w:rStyle w:val="markedcontent"/>
          <w:sz w:val="22"/>
          <w:szCs w:val="22"/>
        </w:rPr>
        <w:t xml:space="preserve"> ‒ желаемая дата зачисления, указанная в заявлении для направления в ДОО, дата.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&lt;2&gt;</w:t>
      </w:r>
      <w:r w:rsidRPr="00554F38">
        <w:rPr>
          <w:sz w:val="22"/>
          <w:szCs w:val="22"/>
        </w:rPr>
        <w:t xml:space="preserve"> Показатель 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Федерации,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(информационное письмо Минэкономразвития России</w:t>
      </w:r>
      <w:proofErr w:type="gramEnd"/>
      <w:r w:rsidRPr="00554F38">
        <w:rPr>
          <w:sz w:val="22"/>
          <w:szCs w:val="22"/>
        </w:rPr>
        <w:t xml:space="preserve"> от 18.07.2017 № 19782-АЦ/Д14и). Определяется по итогам года как отношение общей численности детей в возрасте от 1 до 6 лет, состоящих на учете для определения в муниципальные дошкольные образовательные организации, к общей численности детей в возрасте от 1 до 6 лет. Для расчета используются данные формы федерального статистического наблюдения «Приложение к форме № 1-МО «Показатели для оценки </w:t>
      </w:r>
      <w:proofErr w:type="gramStart"/>
      <w:r w:rsidRPr="00554F38">
        <w:rPr>
          <w:sz w:val="22"/>
          <w:szCs w:val="22"/>
        </w:rPr>
        <w:t>эффективности деятельности органов местного самоуправления городских округов</w:t>
      </w:r>
      <w:proofErr w:type="gramEnd"/>
      <w:r w:rsidRPr="00554F38">
        <w:rPr>
          <w:sz w:val="22"/>
          <w:szCs w:val="22"/>
        </w:rPr>
        <w:t xml:space="preserve"> и муниципальных районов».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&lt;3&gt;</w:t>
      </w:r>
      <w:r w:rsidRPr="00554F38">
        <w:rPr>
          <w:sz w:val="22"/>
          <w:szCs w:val="22"/>
        </w:rPr>
        <w:t xml:space="preserve"> Показатель 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Федерации, рассчитывается в соответствии с методическими рекомендациями Министерства </w:t>
      </w:r>
      <w:r w:rsidRPr="00554F38">
        <w:rPr>
          <w:sz w:val="22"/>
          <w:szCs w:val="22"/>
        </w:rPr>
        <w:lastRenderedPageBreak/>
        <w:t>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(информационное письмо Минэкономразвития России</w:t>
      </w:r>
      <w:proofErr w:type="gramEnd"/>
      <w:r w:rsidRPr="00554F38">
        <w:rPr>
          <w:sz w:val="22"/>
          <w:szCs w:val="22"/>
        </w:rPr>
        <w:t xml:space="preserve"> от 18.07.2017 № 19782-АЦ/Д14и). </w:t>
      </w:r>
      <w:proofErr w:type="gramStart"/>
      <w:r w:rsidRPr="00554F38">
        <w:rPr>
          <w:sz w:val="22"/>
          <w:szCs w:val="22"/>
        </w:rPr>
        <w:t>Определяется по итогам года как отношение общей численности детей, получающих дошкольную образовательную услугу и (или) услугу по их содержанию в муниципальных образовательных организациях в соответствии с данными формы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к общей численности детей в возрасте от 1 до 6 лет</w:t>
      </w:r>
      <w:proofErr w:type="gramEnd"/>
      <w:r w:rsidRPr="00554F38">
        <w:rPr>
          <w:sz w:val="22"/>
          <w:szCs w:val="22"/>
        </w:rPr>
        <w:t>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&lt;4&gt;</w:t>
      </w:r>
      <w:r w:rsidRPr="00554F38">
        <w:rPr>
          <w:sz w:val="22"/>
          <w:szCs w:val="22"/>
        </w:rPr>
        <w:t xml:space="preserve"> Показатель 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Федерации,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(информационное письмо Минэкономразвития России</w:t>
      </w:r>
      <w:proofErr w:type="gramEnd"/>
      <w:r w:rsidRPr="00554F38">
        <w:rPr>
          <w:sz w:val="22"/>
          <w:szCs w:val="22"/>
        </w:rPr>
        <w:t xml:space="preserve"> от 18.07.2017 № 19782-АЦ/Д14и) по итогам года на основании данных формы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&lt;5&gt;</w:t>
      </w:r>
      <w:r w:rsidRPr="00554F38">
        <w:rPr>
          <w:sz w:val="22"/>
          <w:szCs w:val="22"/>
        </w:rPr>
        <w:t xml:space="preserve"> Показатель отражает эффективность деятельности органов местного самоуправления городских округов и муниципальных районов, расположенных в границах субъекта Российской Федерации,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(информационное письмо Минэкономразвития России</w:t>
      </w:r>
      <w:proofErr w:type="gramEnd"/>
      <w:r w:rsidRPr="00554F38">
        <w:rPr>
          <w:sz w:val="22"/>
          <w:szCs w:val="22"/>
        </w:rPr>
        <w:t xml:space="preserve"> от 18.07.2017 № 19782-АЦ/Д14и) по итогам года на основании данных форм федерального статистического наблюдения №</w:t>
      </w:r>
      <w:r w:rsidRPr="00634B36">
        <w:t xml:space="preserve"> </w:t>
      </w:r>
      <w:r w:rsidRPr="00554F38">
        <w:rPr>
          <w:sz w:val="22"/>
          <w:szCs w:val="22"/>
        </w:rPr>
        <w:t>ОО-2 «Сведения о материально-технической и информационной базе, финансово-экономической деятельности общеобразовательной организации»,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&lt;6&gt;</w:t>
      </w:r>
      <w:r w:rsidRPr="00554F38">
        <w:rPr>
          <w:sz w:val="22"/>
          <w:szCs w:val="22"/>
        </w:rPr>
        <w:t xml:space="preserve"> Показатель направлен на достижение регионального показателя «Количество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детей» национального проекта «Образование» рассчитывается по итогам года с учетом данных автоматизированной информационной системы «Персонифицированное дополнительное образование» по формуле: ДОП</w:t>
      </w:r>
      <w:r w:rsidRPr="00554F38">
        <w:rPr>
          <w:sz w:val="22"/>
          <w:szCs w:val="22"/>
          <w:vertAlign w:val="subscript"/>
        </w:rPr>
        <w:t>5до18</w:t>
      </w:r>
      <w:r w:rsidRPr="00554F38">
        <w:rPr>
          <w:sz w:val="22"/>
          <w:szCs w:val="22"/>
        </w:rPr>
        <w:t xml:space="preserve"> = (Ч</w:t>
      </w:r>
      <w:r w:rsidRPr="00554F38">
        <w:rPr>
          <w:sz w:val="22"/>
          <w:szCs w:val="22"/>
          <w:vertAlign w:val="subscript"/>
        </w:rPr>
        <w:t>5до18</w:t>
      </w:r>
      <w:r w:rsidRPr="00554F38">
        <w:rPr>
          <w:sz w:val="22"/>
          <w:szCs w:val="22"/>
        </w:rPr>
        <w:t xml:space="preserve"> / Д</w:t>
      </w:r>
      <w:r w:rsidRPr="00554F38">
        <w:rPr>
          <w:sz w:val="22"/>
          <w:szCs w:val="22"/>
          <w:vertAlign w:val="subscript"/>
        </w:rPr>
        <w:t>5до18</w:t>
      </w:r>
      <w:r w:rsidRPr="00554F38">
        <w:rPr>
          <w:sz w:val="22"/>
          <w:szCs w:val="22"/>
        </w:rPr>
        <w:t>) *100, где:</w:t>
      </w:r>
    </w:p>
    <w:p w:rsidR="00BA2269" w:rsidRPr="00F759F9" w:rsidRDefault="00BA2269" w:rsidP="00BA226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759F9">
        <w:rPr>
          <w:sz w:val="22"/>
          <w:szCs w:val="22"/>
        </w:rPr>
        <w:t>ДОП</w:t>
      </w:r>
      <w:r w:rsidRPr="00F759F9">
        <w:rPr>
          <w:sz w:val="22"/>
          <w:szCs w:val="22"/>
          <w:vertAlign w:val="subscript"/>
        </w:rPr>
        <w:t>5до18</w:t>
      </w:r>
      <w:r w:rsidRPr="00F759F9">
        <w:rPr>
          <w:sz w:val="22"/>
          <w:szCs w:val="22"/>
        </w:rPr>
        <w:t xml:space="preserve"> - 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предусматривающего финансовое обеспечение выбираемой ребенком дополнительной общеразвивающей программы;</w:t>
      </w:r>
    </w:p>
    <w:p w:rsidR="00BA2269" w:rsidRPr="00F759F9" w:rsidRDefault="00BA2269" w:rsidP="00BA226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759F9">
        <w:rPr>
          <w:sz w:val="22"/>
          <w:szCs w:val="22"/>
        </w:rPr>
        <w:t>Ч</w:t>
      </w:r>
      <w:r w:rsidRPr="00F759F9">
        <w:rPr>
          <w:sz w:val="22"/>
          <w:szCs w:val="22"/>
          <w:vertAlign w:val="subscript"/>
        </w:rPr>
        <w:t>5до18</w:t>
      </w:r>
      <w:r w:rsidRPr="00F759F9">
        <w:rPr>
          <w:sz w:val="22"/>
          <w:szCs w:val="22"/>
        </w:rPr>
        <w:t xml:space="preserve"> - количество выданных сертификатов персонифицированного финансирования детям в возрасте от 5 до 18 лет, на конец отчетного периода - персонифицированные данные о детях, агрегируемые АИС;</w:t>
      </w:r>
    </w:p>
    <w:p w:rsidR="00BA2269" w:rsidRPr="00F759F9" w:rsidRDefault="00BA2269" w:rsidP="00BA2269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F759F9">
        <w:rPr>
          <w:sz w:val="22"/>
          <w:szCs w:val="22"/>
        </w:rPr>
        <w:t>Д</w:t>
      </w:r>
      <w:r w:rsidRPr="00F759F9">
        <w:rPr>
          <w:sz w:val="22"/>
          <w:szCs w:val="22"/>
          <w:vertAlign w:val="subscript"/>
        </w:rPr>
        <w:t>5до18</w:t>
      </w:r>
      <w:r w:rsidRPr="00F759F9">
        <w:rPr>
          <w:sz w:val="22"/>
          <w:szCs w:val="22"/>
        </w:rPr>
        <w:t xml:space="preserve"> - общая численность детей в возрасте от 5 до 18 лет, охваченных программами дополнительного образования, на конец отчетного периода - персонифицированные данные о детях, агрегируемые АИС.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&lt;7&gt;</w:t>
      </w:r>
      <w:r w:rsidRPr="00554F38">
        <w:rPr>
          <w:sz w:val="22"/>
          <w:szCs w:val="22"/>
        </w:rPr>
        <w:t xml:space="preserve"> Показатель реализации регионального проекта национального проекта «Образование» рассчитывается по итогам года на основании данных мониторинга Департамента образования и науки Ханты-Мансийского автономного округа - Югры.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&lt;8&gt;</w:t>
      </w:r>
      <w:r w:rsidRPr="00554F38">
        <w:rPr>
          <w:sz w:val="22"/>
          <w:szCs w:val="22"/>
        </w:rPr>
        <w:t xml:space="preserve"> Показатель реализации регионального проекта национального проекта «Образование» рассчитывается по итогам года на основании данных мониторинга Департамента образования и науки Ханты-Мансийского автономного округа - Югры.</w:t>
      </w:r>
    </w:p>
    <w:p w:rsidR="00BA2269" w:rsidRPr="00554F38" w:rsidRDefault="00BA2269" w:rsidP="00BA2269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&lt;9&gt;</w:t>
      </w:r>
      <w:r w:rsidRPr="00554F38">
        <w:rPr>
          <w:sz w:val="22"/>
          <w:szCs w:val="22"/>
        </w:rPr>
        <w:t xml:space="preserve"> Показатель направлен на достижение регионального показателя «Эффективность системы выявления, поддержки и развития способностей и талантов у детей и молодежи» и рассчитывается по итогам года как численность детей и молодежи в возрасте от 7 до 18 лет </w:t>
      </w:r>
      <w:r w:rsidRPr="00554F38">
        <w:rPr>
          <w:sz w:val="22"/>
          <w:szCs w:val="22"/>
        </w:rPr>
        <w:lastRenderedPageBreak/>
        <w:t>включительно, ставших победителями или призерами мероприятий муниципального центра выявления и поддержки детей, олимпиад и иных конкурсных мероприятий, включенных в перечни, утвержденные Министерством просвещения</w:t>
      </w:r>
      <w:proofErr w:type="gramEnd"/>
      <w:r w:rsidRPr="00554F38">
        <w:rPr>
          <w:sz w:val="22"/>
          <w:szCs w:val="22"/>
        </w:rPr>
        <w:t xml:space="preserve"> Российской Федерации на основании данных информационной системы «Государственный информационный ресурс о лицах, проявивших выдающиеся способности», мониторинг муниципального центра выявления и поддержки детей.</w:t>
      </w:r>
    </w:p>
    <w:p w:rsidR="00BA2269" w:rsidRPr="00554F38" w:rsidRDefault="00BA2269" w:rsidP="00BA226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&lt;10&gt;</w:t>
      </w:r>
      <w:r w:rsidRPr="00554F38">
        <w:rPr>
          <w:sz w:val="22"/>
          <w:szCs w:val="22"/>
        </w:rPr>
        <w:t xml:space="preserve"> Показатель направлен на достижение регионального показателя «Уровень образования» и рассчитывается по итогам года Департаментом образования и науки Ханты-Мансийского автономного округа – Югры в соответствии с методикой утвержденной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proofErr w:type="gramEnd"/>
      <w:r w:rsidRPr="00554F38">
        <w:rPr>
          <w:sz w:val="22"/>
          <w:szCs w:val="22"/>
        </w:rPr>
        <w:t xml:space="preserve">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 с учетом предоставляемой статической информации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образования».</w:t>
      </w:r>
    </w:p>
    <w:p w:rsidR="00BA2269" w:rsidRPr="00554F38" w:rsidRDefault="00BA2269" w:rsidP="00BA226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&lt;11&gt;</w:t>
      </w:r>
      <w:r w:rsidRPr="00554F38">
        <w:rPr>
          <w:sz w:val="22"/>
          <w:szCs w:val="22"/>
        </w:rPr>
        <w:t xml:space="preserve"> Показатель направлен на исполнение поручения Президента Российской Федерации от 24.11.2010 № ПР-3418, распоряжения Правительства Российской Федерации от 23 января 2021 г. № 122-р. Рассчитывается по итогам года на основании мониторинга Департамента образования и науки Ханты-Мансийского автономного округа – Югры реализации мероприятий, проводимых в Ханты-мансийском автономном округе - Югре в рамках  Десятилетия детства (Распоряжение заместителя Губернатора автономного округа от  09.03.2021 №145-р). </w:t>
      </w:r>
    </w:p>
    <w:p w:rsidR="00BA2269" w:rsidRPr="00554F38" w:rsidRDefault="00BA2269" w:rsidP="00BA226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&lt;12&gt;</w:t>
      </w:r>
      <w:r w:rsidRPr="00554F38">
        <w:rPr>
          <w:sz w:val="22"/>
          <w:szCs w:val="22"/>
        </w:rPr>
        <w:t xml:space="preserve"> Показатель направлен на достижение муниципального показателя «Доля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оздоровлении» направленного на исполнение поручения Президента Российской Федерации от 24.11.2010 № ПР-3418, распоряжения Правительства Российской Федерации от 23 января 2021 г. № 122-р. Рассчитывается по итогам года на основании мониторинга Департамента образования и науки Ханты-Мансийского автономного округа – Югры реализации мероприятий, проводимых в Ханты-мансийском автономном округе - Югре в рамках  Десятилетия детства (Распоряжение заместителя Губернатора автономного округа от  09.03.2021 №145-р). </w:t>
      </w:r>
    </w:p>
    <w:p w:rsidR="00BA2269" w:rsidRPr="00554F38" w:rsidRDefault="00BA2269" w:rsidP="00BA226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color w:val="FF0000"/>
          <w:sz w:val="22"/>
          <w:szCs w:val="22"/>
        </w:rPr>
      </w:pPr>
      <w:r w:rsidRPr="00554F38">
        <w:rPr>
          <w:b/>
          <w:sz w:val="22"/>
          <w:szCs w:val="22"/>
        </w:rPr>
        <w:t>&lt;13&gt;</w:t>
      </w:r>
      <w:r w:rsidRPr="00554F38">
        <w:rPr>
          <w:sz w:val="22"/>
          <w:szCs w:val="22"/>
        </w:rPr>
        <w:t xml:space="preserve"> Показатель направлен на достижение муниципального показателя «Доля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оздоровлении» направленного на исполнение поручения Президента Российской Федерации от 24.11.2010 № ПР-3418, распоряжения Правительства Российской Федерации от 23 января 2021 г. № 122-р. Рассчитывается по итогам года на основании мониторинга Департамента образования и науки Ханты-Мансийского автономного округа – Югры реализации мероприятий, проводимых в Ханты-мансийском автономном округе - Югре в рамках  Десятилетия детства (Распоряжение заместителя Губернатора автономного округа от  09.03.2021 №145-р). </w:t>
      </w:r>
    </w:p>
    <w:p w:rsidR="00BA2269" w:rsidRDefault="00BA2269" w:rsidP="00BA2269">
      <w:pPr>
        <w:pStyle w:val="a3"/>
        <w:widowControl w:val="0"/>
        <w:tabs>
          <w:tab w:val="left" w:pos="142"/>
          <w:tab w:val="left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&lt;14&gt;, &lt;15&gt;, &lt;16&gt;</w:t>
      </w:r>
      <w:r w:rsidRPr="00554F38">
        <w:rPr>
          <w:sz w:val="22"/>
          <w:szCs w:val="22"/>
        </w:rPr>
        <w:t xml:space="preserve"> </w:t>
      </w:r>
      <w:r w:rsidRPr="00D27A16">
        <w:rPr>
          <w:sz w:val="22"/>
          <w:szCs w:val="22"/>
        </w:rPr>
        <w:t>Показател</w:t>
      </w:r>
      <w:r>
        <w:rPr>
          <w:sz w:val="22"/>
          <w:szCs w:val="22"/>
        </w:rPr>
        <w:t>и</w:t>
      </w:r>
      <w:r w:rsidRPr="00D27A16">
        <w:rPr>
          <w:sz w:val="22"/>
          <w:szCs w:val="22"/>
        </w:rPr>
        <w:t xml:space="preserve"> реализации регионального проекта национального проекта «</w:t>
      </w:r>
      <w:r w:rsidRPr="00115F77">
        <w:rPr>
          <w:sz w:val="22"/>
          <w:szCs w:val="22"/>
        </w:rPr>
        <w:t>Образование» рассчитывается по итогам года на основании данных мониторинга Департамента образования и науки Ханты-Мансийского автономного округа - Югры.</w:t>
      </w:r>
    </w:p>
    <w:p w:rsidR="00BA2269" w:rsidRPr="00554F38" w:rsidRDefault="00BA2269" w:rsidP="00BA2269">
      <w:pPr>
        <w:widowControl w:val="0"/>
        <w:tabs>
          <w:tab w:val="left" w:pos="142"/>
          <w:tab w:val="left" w:pos="1276"/>
        </w:tabs>
        <w:autoSpaceDE w:val="0"/>
        <w:autoSpaceDN w:val="0"/>
        <w:ind w:firstLine="567"/>
        <w:jc w:val="both"/>
        <w:rPr>
          <w:color w:val="00B050"/>
          <w:sz w:val="22"/>
          <w:szCs w:val="22"/>
        </w:rPr>
      </w:pPr>
      <w:proofErr w:type="gramStart"/>
      <w:r w:rsidRPr="00554F38">
        <w:rPr>
          <w:b/>
          <w:sz w:val="22"/>
          <w:szCs w:val="22"/>
        </w:rPr>
        <w:t>&lt;17&gt;</w:t>
      </w:r>
      <w:r w:rsidRPr="00554F38">
        <w:rPr>
          <w:sz w:val="22"/>
          <w:szCs w:val="22"/>
        </w:rPr>
        <w:t xml:space="preserve"> Показатель направлен на исполнение Поручения Правительства Российской Федерации от 29 марта 2021 года № ТГ-П24-3858, на достижение региональных показателей федерального проекта «Патриотическое воспитание граждан Российской Федерации» (письмо </w:t>
      </w:r>
      <w:proofErr w:type="spellStart"/>
      <w:r w:rsidRPr="00554F38">
        <w:rPr>
          <w:sz w:val="22"/>
          <w:szCs w:val="22"/>
        </w:rPr>
        <w:t>Минпросвещения</w:t>
      </w:r>
      <w:proofErr w:type="spellEnd"/>
      <w:r w:rsidRPr="00554F38">
        <w:rPr>
          <w:sz w:val="22"/>
          <w:szCs w:val="22"/>
        </w:rPr>
        <w:t xml:space="preserve"> Российской Федерации от 16 апреля 2021 года № ДГ-846/06), рассчитывается по итогам года на основании мониторинга сведений о достижении на территории муниципального образования значений показателей регионального проекта с использованием информационной системы «Электронный</w:t>
      </w:r>
      <w:proofErr w:type="gramEnd"/>
      <w:r w:rsidRPr="00554F38">
        <w:rPr>
          <w:sz w:val="22"/>
          <w:szCs w:val="22"/>
        </w:rPr>
        <w:t xml:space="preserve"> бюджет».</w:t>
      </w:r>
    </w:p>
    <w:p w:rsidR="00BA2269" w:rsidRPr="00554F38" w:rsidRDefault="00BA2269" w:rsidP="00BA2269">
      <w:pPr>
        <w:widowControl w:val="0"/>
        <w:tabs>
          <w:tab w:val="left" w:pos="142"/>
          <w:tab w:val="left" w:pos="1276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554F38">
        <w:rPr>
          <w:b/>
          <w:sz w:val="22"/>
          <w:szCs w:val="22"/>
        </w:rPr>
        <w:t>&lt;18&gt;</w:t>
      </w:r>
      <w:r w:rsidRPr="00554F38">
        <w:rPr>
          <w:sz w:val="22"/>
          <w:szCs w:val="22"/>
        </w:rPr>
        <w:t xml:space="preserve"> Показатель направлен на исполнение перечня поручений Президента Российской Федерации от 11.04.2016 № Пр-637ГС п.4 «б» по итогам заседания президиума Государственного совета Российской Федерации 14.03.2016 рассчитывается по итогам года на основании отчетов, представляемых образовательными организациями.</w:t>
      </w:r>
    </w:p>
    <w:p w:rsidR="00744854" w:rsidRPr="00443583" w:rsidRDefault="00744854" w:rsidP="00115F77">
      <w:pPr>
        <w:ind w:firstLine="567"/>
      </w:pPr>
    </w:p>
    <w:sectPr w:rsidR="00744854" w:rsidRPr="00443583" w:rsidSect="003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BF3"/>
    <w:multiLevelType w:val="hybridMultilevel"/>
    <w:tmpl w:val="88BE4E10"/>
    <w:lvl w:ilvl="0" w:tplc="9104DA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7325"/>
    <w:multiLevelType w:val="hybridMultilevel"/>
    <w:tmpl w:val="60AC39CE"/>
    <w:lvl w:ilvl="0" w:tplc="B3241E12">
      <w:start w:val="1"/>
      <w:numFmt w:val="decimal"/>
      <w:lvlText w:val="(%1)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3F5BA7"/>
    <w:multiLevelType w:val="multilevel"/>
    <w:tmpl w:val="B4408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7F5C28"/>
    <w:multiLevelType w:val="hybridMultilevel"/>
    <w:tmpl w:val="DC0A2B0E"/>
    <w:lvl w:ilvl="0" w:tplc="96CA4B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334B"/>
    <w:multiLevelType w:val="hybridMultilevel"/>
    <w:tmpl w:val="DF6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1519"/>
    <w:multiLevelType w:val="multilevel"/>
    <w:tmpl w:val="042A2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3F715DE"/>
    <w:multiLevelType w:val="hybridMultilevel"/>
    <w:tmpl w:val="58A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14EAC"/>
    <w:multiLevelType w:val="hybridMultilevel"/>
    <w:tmpl w:val="35706E34"/>
    <w:lvl w:ilvl="0" w:tplc="3F680C86">
      <w:start w:val="17"/>
      <w:numFmt w:val="decimal"/>
      <w:lvlText w:val="(%1)"/>
      <w:lvlJc w:val="left"/>
      <w:pPr>
        <w:ind w:left="930" w:hanging="3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75A17"/>
    <w:multiLevelType w:val="hybridMultilevel"/>
    <w:tmpl w:val="35706E34"/>
    <w:lvl w:ilvl="0" w:tplc="3F680C86">
      <w:start w:val="17"/>
      <w:numFmt w:val="decimal"/>
      <w:lvlText w:val="(%1)"/>
      <w:lvlJc w:val="left"/>
      <w:pPr>
        <w:ind w:left="930" w:hanging="3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B87D31"/>
    <w:multiLevelType w:val="hybridMultilevel"/>
    <w:tmpl w:val="070E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6378"/>
    <w:multiLevelType w:val="hybridMultilevel"/>
    <w:tmpl w:val="FA84275E"/>
    <w:lvl w:ilvl="0" w:tplc="C7267D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B"/>
    <w:rsid w:val="000055BE"/>
    <w:rsid w:val="00023168"/>
    <w:rsid w:val="00115F77"/>
    <w:rsid w:val="00164A97"/>
    <w:rsid w:val="00192826"/>
    <w:rsid w:val="00195056"/>
    <w:rsid w:val="001C6C7F"/>
    <w:rsid w:val="001E72D2"/>
    <w:rsid w:val="00230EFF"/>
    <w:rsid w:val="002372E5"/>
    <w:rsid w:val="00245A92"/>
    <w:rsid w:val="002611A0"/>
    <w:rsid w:val="0027634B"/>
    <w:rsid w:val="00315F54"/>
    <w:rsid w:val="0033616B"/>
    <w:rsid w:val="003922BD"/>
    <w:rsid w:val="003C46EF"/>
    <w:rsid w:val="003E1B68"/>
    <w:rsid w:val="00403F4E"/>
    <w:rsid w:val="00416792"/>
    <w:rsid w:val="00423739"/>
    <w:rsid w:val="00442EEE"/>
    <w:rsid w:val="00443583"/>
    <w:rsid w:val="0046734E"/>
    <w:rsid w:val="00467EB4"/>
    <w:rsid w:val="00490AD6"/>
    <w:rsid w:val="004A43AA"/>
    <w:rsid w:val="004E5BB6"/>
    <w:rsid w:val="00507B7E"/>
    <w:rsid w:val="005262DB"/>
    <w:rsid w:val="00554F38"/>
    <w:rsid w:val="00567D30"/>
    <w:rsid w:val="0057157D"/>
    <w:rsid w:val="00572C8D"/>
    <w:rsid w:val="00595B37"/>
    <w:rsid w:val="00597BD2"/>
    <w:rsid w:val="005F7D70"/>
    <w:rsid w:val="006041D7"/>
    <w:rsid w:val="00615D72"/>
    <w:rsid w:val="00634B36"/>
    <w:rsid w:val="0064790B"/>
    <w:rsid w:val="00655C1B"/>
    <w:rsid w:val="00695DE4"/>
    <w:rsid w:val="006A27A5"/>
    <w:rsid w:val="006D6F3D"/>
    <w:rsid w:val="007157A6"/>
    <w:rsid w:val="0072662B"/>
    <w:rsid w:val="0074354D"/>
    <w:rsid w:val="00744854"/>
    <w:rsid w:val="00760A61"/>
    <w:rsid w:val="007A6FA4"/>
    <w:rsid w:val="007A754A"/>
    <w:rsid w:val="008604DB"/>
    <w:rsid w:val="00871946"/>
    <w:rsid w:val="008B0B4C"/>
    <w:rsid w:val="009021EE"/>
    <w:rsid w:val="00952FF7"/>
    <w:rsid w:val="00984B46"/>
    <w:rsid w:val="009B4A04"/>
    <w:rsid w:val="00A21340"/>
    <w:rsid w:val="00A40177"/>
    <w:rsid w:val="00A42681"/>
    <w:rsid w:val="00A60E81"/>
    <w:rsid w:val="00A94BDB"/>
    <w:rsid w:val="00AD0D50"/>
    <w:rsid w:val="00AD5F13"/>
    <w:rsid w:val="00B65A42"/>
    <w:rsid w:val="00B914F5"/>
    <w:rsid w:val="00BA059B"/>
    <w:rsid w:val="00BA2269"/>
    <w:rsid w:val="00BC43F3"/>
    <w:rsid w:val="00BF7D17"/>
    <w:rsid w:val="00C41587"/>
    <w:rsid w:val="00C96ACA"/>
    <w:rsid w:val="00D27A16"/>
    <w:rsid w:val="00DE6EDA"/>
    <w:rsid w:val="00DF2A5D"/>
    <w:rsid w:val="00DF5F1F"/>
    <w:rsid w:val="00E011F3"/>
    <w:rsid w:val="00E97C0F"/>
    <w:rsid w:val="00ED0795"/>
    <w:rsid w:val="00EE5B41"/>
    <w:rsid w:val="00EF05B7"/>
    <w:rsid w:val="00F71188"/>
    <w:rsid w:val="00F759F9"/>
    <w:rsid w:val="00FB734F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B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07B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7B7E"/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4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A2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B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07B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7B7E"/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4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A2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64B7-419B-41C9-9225-A64E6BE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Вера Александровна</dc:creator>
  <cp:lastModifiedBy>Русинова Дарья Анатольвена</cp:lastModifiedBy>
  <cp:revision>10</cp:revision>
  <cp:lastPrinted>2022-03-21T07:19:00Z</cp:lastPrinted>
  <dcterms:created xsi:type="dcterms:W3CDTF">2022-03-30T12:13:00Z</dcterms:created>
  <dcterms:modified xsi:type="dcterms:W3CDTF">2022-03-31T05:11:00Z</dcterms:modified>
</cp:coreProperties>
</file>