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AC186A" w:rsidRDefault="000661CB" w:rsidP="000661CB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Pr="00AC186A">
        <w:rPr>
          <w:b/>
          <w:bCs/>
          <w:szCs w:val="24"/>
        </w:rPr>
        <w:t xml:space="preserve">Проект </w:t>
      </w:r>
      <w:r w:rsidR="00403629">
        <w:rPr>
          <w:b/>
          <w:bCs/>
          <w:szCs w:val="24"/>
        </w:rPr>
        <w:t>(изм. от 16.09.2022)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1066E8" w:rsidRDefault="000661CB" w:rsidP="000661CB">
      <w:pPr>
        <w:jc w:val="center"/>
        <w:rPr>
          <w:b/>
          <w:sz w:val="16"/>
          <w:szCs w:val="16"/>
        </w:rPr>
      </w:pPr>
    </w:p>
    <w:p w:rsidR="000661CB" w:rsidRDefault="000661CB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0661CB" w:rsidRPr="001066E8" w:rsidRDefault="000661CB" w:rsidP="000661CB">
      <w:pPr>
        <w:rPr>
          <w:sz w:val="16"/>
          <w:szCs w:val="16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8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8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661CB" w:rsidRDefault="00B07745" w:rsidP="001066E8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21 сентября</w:t>
      </w:r>
      <w:r w:rsidR="000661CB">
        <w:rPr>
          <w:b/>
          <w:iCs/>
          <w:color w:val="000000"/>
          <w:sz w:val="28"/>
          <w:szCs w:val="28"/>
        </w:rPr>
        <w:t xml:space="preserve"> 2022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              </w:t>
      </w:r>
      <w:r>
        <w:rPr>
          <w:b/>
          <w:iCs/>
          <w:color w:val="000000"/>
          <w:sz w:val="28"/>
          <w:szCs w:val="28"/>
        </w:rPr>
        <w:t>№ 8</w:t>
      </w:r>
    </w:p>
    <w:p w:rsidR="008A3B61" w:rsidRPr="00A7192E" w:rsidRDefault="000661CB" w:rsidP="00A7192E">
      <w:pPr>
        <w:ind w:left="-851"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636B43" w:rsidTr="00580A03">
        <w:trPr>
          <w:trHeight w:val="568"/>
        </w:trPr>
        <w:tc>
          <w:tcPr>
            <w:tcW w:w="709" w:type="dxa"/>
            <w:hideMark/>
          </w:tcPr>
          <w:p w:rsidR="00636B43" w:rsidRDefault="00A7192E" w:rsidP="00580A03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636B43" w:rsidRDefault="00A7192E" w:rsidP="00580A03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</w:t>
            </w:r>
            <w:r w:rsidR="00636B43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36B43" w:rsidRDefault="00636B43" w:rsidP="00580A03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Об </w:t>
            </w:r>
            <w:proofErr w:type="gramStart"/>
            <w:r>
              <w:rPr>
                <w:b/>
                <w:snapToGrid w:val="0"/>
                <w:sz w:val="28"/>
                <w:szCs w:val="28"/>
                <w:lang w:eastAsia="en-US"/>
              </w:rPr>
              <w:t>отчете</w:t>
            </w:r>
            <w:proofErr w:type="gramEnd"/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об исполнении бюджета города Ханты-Мансийска за полугодие 2022 года.</w:t>
            </w:r>
          </w:p>
        </w:tc>
      </w:tr>
      <w:tr w:rsidR="00636B43" w:rsidTr="00580A03">
        <w:trPr>
          <w:trHeight w:val="594"/>
        </w:trPr>
        <w:tc>
          <w:tcPr>
            <w:tcW w:w="1419" w:type="dxa"/>
            <w:gridSpan w:val="3"/>
          </w:tcPr>
          <w:p w:rsidR="00636B43" w:rsidRDefault="00636B43" w:rsidP="00580A03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636B43" w:rsidRDefault="00636B43" w:rsidP="00580A03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636B43" w:rsidRDefault="00636B43" w:rsidP="00580A03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– </w:t>
            </w:r>
            <w:r>
              <w:rPr>
                <w:snapToGrid w:val="0"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       Ханты-Мансийска</w:t>
            </w:r>
          </w:p>
        </w:tc>
      </w:tr>
    </w:tbl>
    <w:p w:rsidR="00636B43" w:rsidRPr="00C05802" w:rsidRDefault="00636B43" w:rsidP="008A3B61">
      <w:pPr>
        <w:ind w:right="-426"/>
        <w:rPr>
          <w:b/>
          <w:iCs/>
          <w:color w:val="00000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CA6CB3" w:rsidTr="00EC7318">
        <w:trPr>
          <w:trHeight w:val="568"/>
        </w:trPr>
        <w:tc>
          <w:tcPr>
            <w:tcW w:w="709" w:type="dxa"/>
            <w:hideMark/>
          </w:tcPr>
          <w:p w:rsidR="00CA6CB3" w:rsidRDefault="00CA6CB3" w:rsidP="00EC73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CA6CB3" w:rsidRDefault="00A7192E" w:rsidP="00EC7318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2</w:t>
            </w:r>
            <w:r w:rsidR="00CA6CB3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A6CB3" w:rsidRPr="00C05802" w:rsidRDefault="00C05802" w:rsidP="00C05802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C05802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О </w:t>
            </w:r>
            <w:proofErr w:type="gramStart"/>
            <w:r w:rsidRPr="00C05802">
              <w:rPr>
                <w:b/>
                <w:bCs/>
                <w:color w:val="000000"/>
                <w:spacing w:val="-1"/>
                <w:sz w:val="28"/>
                <w:szCs w:val="28"/>
              </w:rPr>
              <w:t>согласовании</w:t>
            </w:r>
            <w:proofErr w:type="gramEnd"/>
            <w:r w:rsidRPr="00C05802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ходы физических лиц на 2023 год </w:t>
            </w:r>
            <w:r w:rsidRPr="00C05802">
              <w:rPr>
                <w:b/>
                <w:bCs/>
                <w:color w:val="000000"/>
                <w:spacing w:val="-1"/>
                <w:sz w:val="28"/>
                <w:szCs w:val="28"/>
              </w:rPr>
              <w:t>и на плановый период 2024 и 2025 годов.</w:t>
            </w:r>
          </w:p>
        </w:tc>
      </w:tr>
      <w:tr w:rsidR="00CA6CB3" w:rsidTr="00EC7318">
        <w:trPr>
          <w:trHeight w:val="594"/>
        </w:trPr>
        <w:tc>
          <w:tcPr>
            <w:tcW w:w="1419" w:type="dxa"/>
            <w:gridSpan w:val="3"/>
          </w:tcPr>
          <w:p w:rsidR="00CA6CB3" w:rsidRDefault="00CA6CB3" w:rsidP="00EC7318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CA6CB3" w:rsidRDefault="00CA6CB3" w:rsidP="00EC7318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CA6CB3" w:rsidRDefault="00CA6CB3" w:rsidP="00EC7318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– </w:t>
            </w:r>
            <w:r>
              <w:rPr>
                <w:snapToGrid w:val="0"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       Ханты-Мансийска</w:t>
            </w:r>
          </w:p>
        </w:tc>
      </w:tr>
    </w:tbl>
    <w:p w:rsidR="00CA6CB3" w:rsidRPr="00C05802" w:rsidRDefault="00CA6CB3" w:rsidP="008A3B61">
      <w:pPr>
        <w:ind w:right="-426"/>
        <w:rPr>
          <w:b/>
          <w:iCs/>
          <w:color w:val="00000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CA6CB3" w:rsidTr="00EC7318">
        <w:trPr>
          <w:trHeight w:val="568"/>
        </w:trPr>
        <w:tc>
          <w:tcPr>
            <w:tcW w:w="709" w:type="dxa"/>
            <w:hideMark/>
          </w:tcPr>
          <w:p w:rsidR="00CA6CB3" w:rsidRDefault="00CA6CB3" w:rsidP="00EC73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CA6CB3" w:rsidRDefault="00A7192E" w:rsidP="00EC7318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3</w:t>
            </w:r>
            <w:r w:rsidR="00CA6CB3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A6CB3" w:rsidRPr="00CA6CB3" w:rsidRDefault="00CA6CB3" w:rsidP="00CA6CB3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CA6CB3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CA6CB3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A6CB3">
              <w:rPr>
                <w:b/>
                <w:snapToGrid w:val="0"/>
                <w:color w:val="000000" w:themeColor="text1"/>
                <w:sz w:val="28"/>
                <w:szCs w:val="28"/>
              </w:rPr>
              <w:t>внесении</w:t>
            </w:r>
            <w:proofErr w:type="gramEnd"/>
            <w:r w:rsidRPr="00CA6CB3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изменений в Решение Думы города Ханты-Мансийска                             от 28 октября 2005 </w:t>
            </w:r>
            <w:r w:rsidRPr="00CA6CB3">
              <w:rPr>
                <w:b/>
                <w:sz w:val="28"/>
                <w:szCs w:val="28"/>
              </w:rPr>
              <w:t>года</w:t>
            </w:r>
            <w:r w:rsidRPr="00CA6CB3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CA6CB3">
              <w:rPr>
                <w:b/>
                <w:sz w:val="28"/>
                <w:szCs w:val="28"/>
              </w:rPr>
              <w:t>№ 116 «О земельном налоге».</w:t>
            </w:r>
          </w:p>
        </w:tc>
      </w:tr>
      <w:tr w:rsidR="00CA6CB3" w:rsidTr="00EC7318">
        <w:trPr>
          <w:trHeight w:val="594"/>
        </w:trPr>
        <w:tc>
          <w:tcPr>
            <w:tcW w:w="1419" w:type="dxa"/>
            <w:gridSpan w:val="3"/>
          </w:tcPr>
          <w:p w:rsidR="00CA6CB3" w:rsidRDefault="00CA6CB3" w:rsidP="00EC7318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CA6CB3" w:rsidRDefault="00CA6CB3" w:rsidP="00EC7318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CA6CB3" w:rsidRDefault="00CA6CB3" w:rsidP="00EC7318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– </w:t>
            </w:r>
            <w:r>
              <w:rPr>
                <w:snapToGrid w:val="0"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       Ханты-Мансийска</w:t>
            </w:r>
          </w:p>
        </w:tc>
      </w:tr>
    </w:tbl>
    <w:p w:rsidR="00CA6CB3" w:rsidRPr="00C05802" w:rsidRDefault="00CA6CB3" w:rsidP="008A3B61">
      <w:pPr>
        <w:ind w:right="-426"/>
        <w:rPr>
          <w:b/>
          <w:iCs/>
          <w:color w:val="00000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9F7F32" w:rsidRPr="00AD3C83" w:rsidTr="00E071BF">
        <w:trPr>
          <w:trHeight w:val="568"/>
        </w:trPr>
        <w:tc>
          <w:tcPr>
            <w:tcW w:w="709" w:type="dxa"/>
            <w:hideMark/>
          </w:tcPr>
          <w:p w:rsidR="009F7F32" w:rsidRPr="00AD3C83" w:rsidRDefault="009F7F32" w:rsidP="00E071B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9F7F32" w:rsidRPr="00AD3C83" w:rsidRDefault="00A7192E" w:rsidP="00E071BF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4</w:t>
            </w:r>
            <w:r w:rsidR="009F7F32" w:rsidRPr="00AD3C83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9F7F32" w:rsidRPr="00AD3C83" w:rsidRDefault="001027D7" w:rsidP="00E071BF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D3C83">
              <w:rPr>
                <w:b/>
                <w:sz w:val="28"/>
                <w:szCs w:val="28"/>
              </w:rPr>
              <w:t>О деятельности органов местного самоуправления                                                  по соблюдению прав многодетных семей на льготное предоставление земельных участков.</w:t>
            </w:r>
          </w:p>
        </w:tc>
      </w:tr>
      <w:tr w:rsidR="009F7F32" w:rsidRPr="00AD3C83" w:rsidTr="00E071BF">
        <w:trPr>
          <w:trHeight w:val="594"/>
        </w:trPr>
        <w:tc>
          <w:tcPr>
            <w:tcW w:w="1419" w:type="dxa"/>
            <w:gridSpan w:val="3"/>
          </w:tcPr>
          <w:p w:rsidR="009F7F32" w:rsidRPr="00AD3C83" w:rsidRDefault="009F7F32" w:rsidP="00E071BF">
            <w:pPr>
              <w:pStyle w:val="a6"/>
              <w:rPr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9F7F32" w:rsidRPr="00AD3C83" w:rsidRDefault="00CE2284" w:rsidP="00E071BF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AD3C83">
              <w:rPr>
                <w:b/>
                <w:bCs/>
                <w:szCs w:val="28"/>
              </w:rPr>
              <w:t>Докладываю</w:t>
            </w:r>
            <w:r w:rsidR="009F7F32" w:rsidRPr="00AD3C83">
              <w:rPr>
                <w:b/>
                <w:bCs/>
                <w:szCs w:val="28"/>
              </w:rPr>
              <w:t>т</w:t>
            </w:r>
            <w:r w:rsidRPr="00AD3C83">
              <w:rPr>
                <w:b/>
                <w:bCs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9F7F32" w:rsidRPr="00AD3C83" w:rsidRDefault="00636B43" w:rsidP="009F7F32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AD3C83"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 w:rsidRPr="00AD3C83"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  <w:r w:rsidR="00CE2284" w:rsidRPr="00AD3C83">
              <w:rPr>
                <w:sz w:val="28"/>
                <w:szCs w:val="28"/>
                <w:lang w:eastAsia="en-US"/>
              </w:rPr>
              <w:t>,</w:t>
            </w:r>
          </w:p>
          <w:p w:rsidR="00CE2284" w:rsidRPr="00AD3C83" w:rsidRDefault="00CE2284" w:rsidP="009F7F3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AD3C83">
              <w:rPr>
                <w:b/>
                <w:sz w:val="28"/>
                <w:szCs w:val="28"/>
                <w:lang w:eastAsia="en-US"/>
              </w:rPr>
              <w:t>Сидорова Анна Ильдусовна</w:t>
            </w:r>
            <w:r w:rsidRPr="00AD3C83">
              <w:rPr>
                <w:sz w:val="28"/>
                <w:szCs w:val="28"/>
                <w:lang w:eastAsia="en-US"/>
              </w:rPr>
              <w:t xml:space="preserve"> – директор Департамента муниципальной собственности Администрации города Ханты-Мансийска</w:t>
            </w:r>
          </w:p>
        </w:tc>
      </w:tr>
    </w:tbl>
    <w:p w:rsidR="00AF6AF5" w:rsidRPr="00A7192E" w:rsidRDefault="00AF6AF5" w:rsidP="000661CB">
      <w:pPr>
        <w:ind w:right="-426"/>
        <w:rPr>
          <w:iCs/>
          <w:color w:val="000000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7"/>
        <w:gridCol w:w="7370"/>
      </w:tblGrid>
      <w:tr w:rsidR="00AF6AF5" w:rsidTr="008A3B61">
        <w:trPr>
          <w:trHeight w:val="481"/>
        </w:trPr>
        <w:tc>
          <w:tcPr>
            <w:tcW w:w="709" w:type="dxa"/>
            <w:hideMark/>
          </w:tcPr>
          <w:p w:rsidR="00AF6AF5" w:rsidRDefault="00AF6AF5" w:rsidP="004231C0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AF6AF5" w:rsidRDefault="00A7192E" w:rsidP="004231C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AF6AF5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AF6AF5" w:rsidRDefault="00AF6AF5" w:rsidP="004231C0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AF6AF5" w:rsidTr="008A3B61">
        <w:trPr>
          <w:trHeight w:val="1779"/>
        </w:trPr>
        <w:tc>
          <w:tcPr>
            <w:tcW w:w="1419" w:type="dxa"/>
            <w:gridSpan w:val="3"/>
          </w:tcPr>
          <w:p w:rsidR="00AF6AF5" w:rsidRDefault="00AF6AF5" w:rsidP="004231C0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AF6AF5" w:rsidRDefault="00AF6AF5" w:rsidP="004231C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370" w:type="dxa"/>
            <w:hideMark/>
          </w:tcPr>
          <w:p w:rsidR="00AF6AF5" w:rsidRDefault="00AF6AF5" w:rsidP="004231C0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AF6AF5" w:rsidRDefault="00AF6AF5" w:rsidP="004231C0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0661CB" w:rsidRPr="00D3527F" w:rsidRDefault="000661CB" w:rsidP="000661CB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0661CB" w:rsidTr="002439EA">
        <w:trPr>
          <w:trHeight w:val="203"/>
        </w:trPr>
        <w:tc>
          <w:tcPr>
            <w:tcW w:w="709" w:type="dxa"/>
            <w:hideMark/>
          </w:tcPr>
          <w:p w:rsidR="000661CB" w:rsidRDefault="000661CB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Default="00A7192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0661C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0661CB" w:rsidRDefault="000661CB">
            <w:pPr>
              <w:pStyle w:val="a6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B21049" w:rsidRDefault="00B21049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A7192E" w:rsidRDefault="00A7192E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  <w:bookmarkStart w:id="0" w:name="_GoBack"/>
      <w:bookmarkEnd w:id="0"/>
    </w:p>
    <w:p w:rsidR="00BF716F" w:rsidRPr="008A3B61" w:rsidRDefault="00BF716F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0661CB" w:rsidRDefault="000661CB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661CB" w:rsidRDefault="000661CB" w:rsidP="000661C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AF6AF5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AF6AF5" w:rsidRDefault="00AF6AF5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0661CB" w:rsidTr="000661CB">
        <w:trPr>
          <w:trHeight w:val="284"/>
        </w:trPr>
        <w:tc>
          <w:tcPr>
            <w:tcW w:w="3544" w:type="dxa"/>
            <w:hideMark/>
          </w:tcPr>
          <w:p w:rsidR="00434735" w:rsidRDefault="008A3B61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Default="008A3B61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661CB" w:rsidRDefault="008A3B61" w:rsidP="008A3B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0661CB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661CB" w:rsidRDefault="000661CB" w:rsidP="00AF6AF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03FF2" w:rsidRDefault="00F03FF2"/>
    <w:sectPr w:rsidR="00F03FF2" w:rsidSect="00A719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24DDB"/>
    <w:rsid w:val="00031F2B"/>
    <w:rsid w:val="000661CB"/>
    <w:rsid w:val="000B13BC"/>
    <w:rsid w:val="000F107B"/>
    <w:rsid w:val="001027D7"/>
    <w:rsid w:val="001066E8"/>
    <w:rsid w:val="00202A24"/>
    <w:rsid w:val="002439EA"/>
    <w:rsid w:val="0038371B"/>
    <w:rsid w:val="00403629"/>
    <w:rsid w:val="00434735"/>
    <w:rsid w:val="0050056C"/>
    <w:rsid w:val="005146E9"/>
    <w:rsid w:val="00613D23"/>
    <w:rsid w:val="00634082"/>
    <w:rsid w:val="00636B43"/>
    <w:rsid w:val="00825105"/>
    <w:rsid w:val="0088371C"/>
    <w:rsid w:val="008A3B61"/>
    <w:rsid w:val="009119D0"/>
    <w:rsid w:val="009C4731"/>
    <w:rsid w:val="009F7F32"/>
    <w:rsid w:val="00A7192E"/>
    <w:rsid w:val="00AC186A"/>
    <w:rsid w:val="00AD3C83"/>
    <w:rsid w:val="00AF6AF5"/>
    <w:rsid w:val="00B07745"/>
    <w:rsid w:val="00B21049"/>
    <w:rsid w:val="00BF716F"/>
    <w:rsid w:val="00C05802"/>
    <w:rsid w:val="00CA6CB3"/>
    <w:rsid w:val="00CE09C3"/>
    <w:rsid w:val="00CE2284"/>
    <w:rsid w:val="00D3527F"/>
    <w:rsid w:val="00DC7372"/>
    <w:rsid w:val="00DE15E4"/>
    <w:rsid w:val="00E80536"/>
    <w:rsid w:val="00E86A63"/>
    <w:rsid w:val="00ED3D38"/>
    <w:rsid w:val="00F03FF2"/>
    <w:rsid w:val="00F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F03FF2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F03FF2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F982-A0DE-4411-A805-2E89E8F7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48</cp:revision>
  <cp:lastPrinted>2022-09-16T10:06:00Z</cp:lastPrinted>
  <dcterms:created xsi:type="dcterms:W3CDTF">2022-05-06T04:57:00Z</dcterms:created>
  <dcterms:modified xsi:type="dcterms:W3CDTF">2022-09-19T03:55:00Z</dcterms:modified>
</cp:coreProperties>
</file>