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955EE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</w:t>
      </w:r>
      <w:r w:rsidR="00B65714">
        <w:rPr>
          <w:b/>
          <w:bCs/>
          <w:sz w:val="20"/>
        </w:rPr>
        <w:t xml:space="preserve">      </w:t>
      </w:r>
      <w:r w:rsidR="00B65714" w:rsidRPr="00272AFF">
        <w:rPr>
          <w:b/>
          <w:bCs/>
          <w:szCs w:val="24"/>
        </w:rPr>
        <w:t>Проект</w:t>
      </w:r>
    </w:p>
    <w:p w:rsidR="00B65714" w:rsidRPr="00272AFF" w:rsidRDefault="00B65714" w:rsidP="00B65714">
      <w:pPr>
        <w:rPr>
          <w:strike/>
          <w:sz w:val="24"/>
          <w:szCs w:val="24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272AFF" w:rsidRDefault="00B65714" w:rsidP="00B65714">
      <w:pPr>
        <w:jc w:val="center"/>
        <w:rPr>
          <w:b/>
          <w:sz w:val="24"/>
          <w:szCs w:val="24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272AFF" w:rsidRDefault="00B65714" w:rsidP="00B65714">
      <w:pPr>
        <w:rPr>
          <w:sz w:val="24"/>
          <w:szCs w:val="24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8EDE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7C31DF" w:rsidRDefault="0061528B" w:rsidP="0061528B"/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D35698">
        <w:rPr>
          <w:b/>
          <w:iCs/>
          <w:color w:val="000000"/>
          <w:sz w:val="28"/>
          <w:szCs w:val="28"/>
        </w:rPr>
        <w:t>1</w:t>
      </w:r>
      <w:r w:rsidR="008A477B">
        <w:rPr>
          <w:b/>
          <w:iCs/>
          <w:color w:val="000000"/>
          <w:sz w:val="28"/>
          <w:szCs w:val="28"/>
        </w:rPr>
        <w:t xml:space="preserve">4 февраля </w:t>
      </w:r>
      <w:r w:rsidR="00B65714">
        <w:rPr>
          <w:b/>
          <w:iCs/>
          <w:color w:val="000000"/>
          <w:sz w:val="28"/>
          <w:szCs w:val="28"/>
        </w:rPr>
        <w:t>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</w:t>
      </w:r>
      <w:r w:rsidR="00D3569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8A477B">
        <w:rPr>
          <w:b/>
          <w:iCs/>
          <w:color w:val="000000"/>
          <w:sz w:val="28"/>
          <w:szCs w:val="28"/>
        </w:rPr>
        <w:t>2</w:t>
      </w:r>
    </w:p>
    <w:p w:rsidR="00D37BC3" w:rsidRPr="000F59AA" w:rsidRDefault="00D37BC3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BF5B2C" w:rsidRPr="00D755C1" w:rsidTr="00C15633">
        <w:trPr>
          <w:trHeight w:val="381"/>
        </w:trPr>
        <w:tc>
          <w:tcPr>
            <w:tcW w:w="710" w:type="dxa"/>
            <w:hideMark/>
          </w:tcPr>
          <w:p w:rsidR="00BF5B2C" w:rsidRPr="00D755C1" w:rsidRDefault="00BF5B2C" w:rsidP="00C1563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F5B2C" w:rsidRPr="00D755C1" w:rsidRDefault="00BF5B2C" w:rsidP="00C1563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72AFF" w:rsidRPr="008D45F2" w:rsidRDefault="00AF7B7A" w:rsidP="006C166B">
            <w:pPr>
              <w:jc w:val="both"/>
              <w:rPr>
                <w:b/>
                <w:bCs/>
                <w:sz w:val="28"/>
                <w:szCs w:val="28"/>
              </w:rPr>
            </w:pPr>
            <w:r w:rsidRPr="00AF7B7A">
              <w:rPr>
                <w:b/>
                <w:bCs/>
                <w:sz w:val="28"/>
                <w:szCs w:val="28"/>
              </w:rPr>
              <w:t>Об исполнении Управлением ФССП по ХМАО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AF7B7A">
              <w:rPr>
                <w:b/>
                <w:bCs/>
                <w:sz w:val="28"/>
                <w:szCs w:val="28"/>
              </w:rPr>
              <w:t xml:space="preserve">Югре судебных решений в пользу </w:t>
            </w:r>
            <w:proofErr w:type="spellStart"/>
            <w:r w:rsidRPr="00AF7B7A">
              <w:rPr>
                <w:b/>
                <w:bCs/>
                <w:sz w:val="28"/>
                <w:szCs w:val="28"/>
              </w:rPr>
              <w:t>ресурсоснабжающих</w:t>
            </w:r>
            <w:proofErr w:type="spellEnd"/>
            <w:r w:rsidRPr="00AF7B7A">
              <w:rPr>
                <w:b/>
                <w:bCs/>
                <w:sz w:val="28"/>
                <w:szCs w:val="28"/>
              </w:rPr>
              <w:t xml:space="preserve"> организаций (управляющих компаний)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F7B7A">
              <w:rPr>
                <w:b/>
                <w:bCs/>
                <w:sz w:val="28"/>
                <w:szCs w:val="28"/>
              </w:rPr>
              <w:t>по оплате за жилищно-коммунальные услуги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F5B2C" w:rsidRPr="00D755C1" w:rsidTr="000916F2">
        <w:trPr>
          <w:trHeight w:val="369"/>
        </w:trPr>
        <w:tc>
          <w:tcPr>
            <w:tcW w:w="1420" w:type="dxa"/>
            <w:gridSpan w:val="3"/>
          </w:tcPr>
          <w:p w:rsidR="00BF5B2C" w:rsidRPr="0061528B" w:rsidRDefault="00BF5B2C" w:rsidP="00C15633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08" w:type="dxa"/>
          </w:tcPr>
          <w:p w:rsidR="00BF5B2C" w:rsidRDefault="00AF7B7A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</w:t>
            </w:r>
            <w:r w:rsidR="000916F2">
              <w:rPr>
                <w:b/>
                <w:bCs/>
                <w:szCs w:val="28"/>
                <w:lang w:eastAsia="en-US"/>
              </w:rPr>
              <w:t>е</w:t>
            </w:r>
            <w:r w:rsidR="00BF5B2C"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0916F2" w:rsidRDefault="000916F2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916F2" w:rsidRDefault="000916F2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50095A" w:rsidRDefault="0050095A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0916F2" w:rsidRPr="0061528B" w:rsidRDefault="000916F2" w:rsidP="00C15633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7088" w:type="dxa"/>
            <w:hideMark/>
          </w:tcPr>
          <w:p w:rsidR="0050095A" w:rsidRPr="0050095A" w:rsidRDefault="0050095A" w:rsidP="0050095A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50095A">
              <w:rPr>
                <w:b/>
                <w:bCs/>
                <w:sz w:val="28"/>
                <w:szCs w:val="28"/>
                <w:lang w:eastAsia="en-US"/>
              </w:rPr>
              <w:t>Зверовская</w:t>
            </w:r>
            <w:proofErr w:type="spellEnd"/>
            <w:r w:rsidRPr="0050095A">
              <w:rPr>
                <w:b/>
                <w:bCs/>
                <w:sz w:val="28"/>
                <w:szCs w:val="28"/>
                <w:lang w:eastAsia="en-US"/>
              </w:rPr>
              <w:t xml:space="preserve"> Екатерина Сергеевна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н</w:t>
            </w:r>
            <w:r w:rsidR="00FB598F">
              <w:rPr>
                <w:bCs/>
                <w:sz w:val="28"/>
                <w:szCs w:val="28"/>
                <w:lang w:eastAsia="en-US"/>
              </w:rPr>
              <w:t xml:space="preserve">ачальник </w:t>
            </w:r>
            <w:proofErr w:type="gramStart"/>
            <w:r w:rsidR="00FB598F">
              <w:rPr>
                <w:bCs/>
                <w:sz w:val="28"/>
                <w:szCs w:val="28"/>
                <w:lang w:eastAsia="en-US"/>
              </w:rPr>
              <w:t>отделения-</w:t>
            </w:r>
            <w:bookmarkStart w:id="0" w:name="_GoBack"/>
            <w:bookmarkEnd w:id="0"/>
            <w:r w:rsidRPr="0050095A">
              <w:rPr>
                <w:bCs/>
                <w:sz w:val="28"/>
                <w:szCs w:val="28"/>
                <w:lang w:eastAsia="en-US"/>
              </w:rPr>
              <w:t>старший</w:t>
            </w:r>
            <w:proofErr w:type="gramEnd"/>
            <w:r w:rsidRPr="0050095A">
              <w:rPr>
                <w:bCs/>
                <w:sz w:val="28"/>
                <w:szCs w:val="28"/>
                <w:lang w:eastAsia="en-US"/>
              </w:rPr>
              <w:t xml:space="preserve"> судебный пристав отделения судебных приставов по </w:t>
            </w:r>
            <w:r>
              <w:rPr>
                <w:bCs/>
                <w:sz w:val="28"/>
                <w:szCs w:val="28"/>
                <w:lang w:eastAsia="en-US"/>
              </w:rPr>
              <w:t xml:space="preserve">городу </w:t>
            </w:r>
            <w:r w:rsidRPr="0050095A">
              <w:rPr>
                <w:bCs/>
                <w:sz w:val="28"/>
                <w:szCs w:val="28"/>
                <w:lang w:eastAsia="en-US"/>
              </w:rPr>
              <w:t xml:space="preserve">Ханты-Мансийску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50095A">
              <w:rPr>
                <w:bCs/>
                <w:sz w:val="28"/>
                <w:szCs w:val="28"/>
                <w:lang w:eastAsia="en-US"/>
              </w:rPr>
              <w:t>и Ханты-Мансийскому району</w:t>
            </w:r>
          </w:p>
          <w:p w:rsidR="00AF7B7A" w:rsidRDefault="00AF7B7A" w:rsidP="0050095A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9D5634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62579">
              <w:rPr>
                <w:bCs/>
                <w:sz w:val="28"/>
                <w:szCs w:val="28"/>
                <w:lang w:eastAsia="en-US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62579">
              <w:rPr>
                <w:bCs/>
                <w:sz w:val="28"/>
                <w:szCs w:val="28"/>
                <w:lang w:eastAsia="en-US"/>
              </w:rPr>
              <w:t>Ханты-М</w:t>
            </w:r>
            <w:r>
              <w:rPr>
                <w:bCs/>
                <w:sz w:val="28"/>
                <w:szCs w:val="28"/>
                <w:lang w:eastAsia="en-US"/>
              </w:rPr>
              <w:t>ансийска</w:t>
            </w:r>
            <w:r w:rsidR="000916F2">
              <w:rPr>
                <w:bCs/>
                <w:sz w:val="28"/>
                <w:szCs w:val="28"/>
                <w:lang w:eastAsia="en-US"/>
              </w:rPr>
              <w:t>,</w:t>
            </w:r>
          </w:p>
          <w:p w:rsidR="00AF7B7A" w:rsidRPr="00AF7B7A" w:rsidRDefault="00AF7B7A" w:rsidP="000916F2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Молчанов Николай Николаевич </w:t>
            </w:r>
            <w:r w:rsidRPr="00AF7B7A">
              <w:rPr>
                <w:bCs/>
                <w:sz w:val="28"/>
                <w:szCs w:val="28"/>
                <w:lang w:eastAsia="en-US"/>
              </w:rPr>
              <w:t>– директор муниципально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AF7B7A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B7A">
              <w:rPr>
                <w:bCs/>
                <w:sz w:val="28"/>
                <w:szCs w:val="28"/>
                <w:lang w:eastAsia="en-US"/>
              </w:rPr>
              <w:t>водоканализационно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proofErr w:type="spellEnd"/>
            <w:r w:rsidRPr="00AF7B7A">
              <w:rPr>
                <w:bCs/>
                <w:sz w:val="28"/>
                <w:szCs w:val="28"/>
                <w:lang w:eastAsia="en-US"/>
              </w:rPr>
              <w:t xml:space="preserve"> предприяти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 w:rsidRPr="00AF7B7A"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город Ханты-Мансийск,</w:t>
            </w:r>
            <w:r w:rsidRPr="00AF7B7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AF7B7A" w:rsidRDefault="00AF7B7A" w:rsidP="000916F2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F7B7A">
              <w:rPr>
                <w:b/>
                <w:bCs/>
                <w:sz w:val="28"/>
                <w:szCs w:val="28"/>
                <w:lang w:eastAsia="en-US"/>
              </w:rPr>
              <w:t>Калашников Евгений Юрьевич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F7B7A">
              <w:rPr>
                <w:bCs/>
                <w:sz w:val="28"/>
                <w:szCs w:val="28"/>
                <w:lang w:eastAsia="en-US"/>
              </w:rPr>
              <w:t xml:space="preserve">– директор </w:t>
            </w:r>
            <w:r w:rsidRPr="00AF7B7A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муниципального предприятия «Жилищно-коммунальное управление» муниципального образования город </w:t>
            </w:r>
            <w:r w:rsidR="000916F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F7B7A">
              <w:rPr>
                <w:color w:val="000000"/>
                <w:sz w:val="28"/>
                <w:szCs w:val="28"/>
                <w:shd w:val="clear" w:color="auto" w:fill="FFFFFF"/>
              </w:rPr>
              <w:t>Ханты-Мансийск</w:t>
            </w:r>
            <w:r w:rsidRPr="00CC626C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:rsidR="00CC626C" w:rsidRDefault="00AF7B7A" w:rsidP="000916F2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F7B7A">
              <w:rPr>
                <w:b/>
                <w:bCs/>
                <w:sz w:val="28"/>
                <w:szCs w:val="28"/>
                <w:lang w:eastAsia="en-US"/>
              </w:rPr>
              <w:t>Лоцманов Андрей Викторович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C626C" w:rsidRPr="00CC626C">
              <w:rPr>
                <w:bCs/>
                <w:sz w:val="28"/>
                <w:szCs w:val="28"/>
                <w:lang w:eastAsia="en-US"/>
              </w:rPr>
              <w:t>–</w:t>
            </w:r>
            <w:r w:rsidRPr="00CC626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CC626C" w:rsidRPr="00CC626C">
              <w:rPr>
                <w:bCs/>
                <w:sz w:val="28"/>
                <w:szCs w:val="28"/>
                <w:lang w:eastAsia="en-US"/>
              </w:rPr>
              <w:t>г</w:t>
            </w:r>
            <w:r w:rsidRPr="00CC626C">
              <w:rPr>
                <w:bCs/>
                <w:sz w:val="28"/>
                <w:szCs w:val="28"/>
                <w:lang w:eastAsia="en-US"/>
              </w:rPr>
              <w:t xml:space="preserve">енеральный директор </w:t>
            </w:r>
            <w:r w:rsidR="00CC626C">
              <w:rPr>
                <w:bCs/>
                <w:sz w:val="28"/>
                <w:szCs w:val="28"/>
                <w:lang w:eastAsia="en-US"/>
              </w:rPr>
              <w:t>а</w:t>
            </w:r>
            <w:r w:rsidR="00CC626C" w:rsidRPr="00CC626C">
              <w:rPr>
                <w:bCs/>
                <w:sz w:val="28"/>
                <w:szCs w:val="28"/>
                <w:lang w:eastAsia="en-US"/>
              </w:rPr>
              <w:t>кционерно</w:t>
            </w:r>
            <w:r w:rsidR="00CC626C">
              <w:rPr>
                <w:bCs/>
                <w:sz w:val="28"/>
                <w:szCs w:val="28"/>
                <w:lang w:eastAsia="en-US"/>
              </w:rPr>
              <w:t>го</w:t>
            </w:r>
            <w:r w:rsidR="00CC626C" w:rsidRPr="00CC626C">
              <w:rPr>
                <w:bCs/>
                <w:sz w:val="28"/>
                <w:szCs w:val="28"/>
                <w:lang w:eastAsia="en-US"/>
              </w:rPr>
              <w:t xml:space="preserve"> обществ</w:t>
            </w:r>
            <w:r w:rsidR="00CC626C">
              <w:rPr>
                <w:bCs/>
                <w:sz w:val="28"/>
                <w:szCs w:val="28"/>
                <w:lang w:eastAsia="en-US"/>
              </w:rPr>
              <w:t>а</w:t>
            </w:r>
            <w:r w:rsidR="00CC626C" w:rsidRPr="00CC626C">
              <w:rPr>
                <w:bCs/>
                <w:sz w:val="28"/>
                <w:szCs w:val="28"/>
                <w:lang w:eastAsia="en-US"/>
              </w:rPr>
              <w:t xml:space="preserve"> «Управление теплоснабжения и инженерных сетей»</w:t>
            </w:r>
            <w:r w:rsidRPr="00CC626C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:rsidR="00CC626C" w:rsidRDefault="00CC626C" w:rsidP="000916F2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C626C">
              <w:rPr>
                <w:b/>
                <w:bCs/>
                <w:sz w:val="28"/>
                <w:szCs w:val="28"/>
                <w:lang w:eastAsia="en-US"/>
              </w:rPr>
              <w:t>Милкин Сергей Михайлович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–</w:t>
            </w:r>
            <w:r w:rsidRPr="00CC626C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</w:t>
            </w:r>
            <w:r w:rsidRPr="00CC626C">
              <w:rPr>
                <w:bCs/>
                <w:sz w:val="28"/>
                <w:szCs w:val="28"/>
                <w:lang w:eastAsia="en-US"/>
              </w:rPr>
              <w:t>енеральный директор</w:t>
            </w:r>
            <w:r w:rsidRPr="00CC626C"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 w:rsidRPr="00CC626C">
              <w:rPr>
                <w:bCs/>
                <w:sz w:val="28"/>
                <w:szCs w:val="28"/>
                <w:lang w:eastAsia="en-US"/>
              </w:rPr>
              <w:t>бществ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Pr="00CC626C">
              <w:rPr>
                <w:bCs/>
                <w:sz w:val="28"/>
                <w:szCs w:val="28"/>
                <w:lang w:eastAsia="en-US"/>
              </w:rPr>
              <w:t xml:space="preserve"> с ограниченной ответственностью  </w:t>
            </w:r>
            <w:r w:rsidR="000916F2">
              <w:rPr>
                <w:bCs/>
                <w:sz w:val="28"/>
                <w:szCs w:val="28"/>
                <w:lang w:eastAsia="en-US"/>
              </w:rPr>
              <w:br/>
            </w:r>
            <w:r w:rsidRPr="00CC626C">
              <w:rPr>
                <w:bCs/>
                <w:sz w:val="28"/>
                <w:szCs w:val="28"/>
                <w:lang w:eastAsia="en-US"/>
              </w:rPr>
              <w:t>«Ханты-Мансийские Городские электрические сети»,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AF7B7A" w:rsidRPr="000916F2" w:rsidRDefault="000916F2" w:rsidP="000916F2">
            <w:pPr>
              <w:pStyle w:val="a5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16F2">
              <w:rPr>
                <w:b/>
                <w:bCs/>
                <w:sz w:val="28"/>
                <w:szCs w:val="28"/>
                <w:lang w:eastAsia="en-US"/>
              </w:rPr>
              <w:t>Ушаков Владимир Геннадьевич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916F2">
              <w:rPr>
                <w:bCs/>
                <w:sz w:val="28"/>
                <w:szCs w:val="28"/>
                <w:lang w:eastAsia="en-US"/>
              </w:rPr>
              <w:t xml:space="preserve">– директор общества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0916F2">
              <w:rPr>
                <w:bCs/>
                <w:sz w:val="28"/>
                <w:szCs w:val="28"/>
                <w:lang w:eastAsia="en-US"/>
              </w:rPr>
              <w:t>с ограниченной ответственностью</w:t>
            </w:r>
            <w:r>
              <w:rPr>
                <w:bCs/>
                <w:sz w:val="28"/>
                <w:szCs w:val="28"/>
                <w:lang w:eastAsia="en-US"/>
              </w:rPr>
              <w:t xml:space="preserve"> «Городские электрические сети»</w:t>
            </w:r>
            <w:r w:rsidR="00AF7B7A" w:rsidRPr="000916F2">
              <w:rPr>
                <w:bCs/>
                <w:sz w:val="28"/>
                <w:szCs w:val="28"/>
                <w:lang w:eastAsia="en-US"/>
              </w:rPr>
              <w:t>,</w:t>
            </w:r>
            <w:r w:rsidR="00AF7B7A" w:rsidRPr="000916F2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925FF5" w:rsidRPr="00272AFF" w:rsidRDefault="000916F2" w:rsidP="000916F2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916F2">
              <w:rPr>
                <w:b/>
                <w:bCs/>
                <w:sz w:val="28"/>
                <w:szCs w:val="28"/>
                <w:lang w:eastAsia="en-US"/>
              </w:rPr>
              <w:t>Беккер Мария Валерьевна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–</w:t>
            </w:r>
            <w:r w:rsidRPr="000916F2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 w:rsidRPr="000916F2">
              <w:rPr>
                <w:bCs/>
                <w:sz w:val="28"/>
                <w:szCs w:val="28"/>
                <w:lang w:eastAsia="en-US"/>
              </w:rPr>
              <w:t xml:space="preserve">сполняющий обязанности директора </w:t>
            </w:r>
            <w:r>
              <w:rPr>
                <w:bCs/>
                <w:sz w:val="28"/>
                <w:szCs w:val="28"/>
                <w:lang w:eastAsia="en-US"/>
              </w:rPr>
              <w:t>м</w:t>
            </w:r>
            <w:r w:rsidRPr="000916F2">
              <w:rPr>
                <w:bCs/>
                <w:sz w:val="28"/>
                <w:szCs w:val="28"/>
                <w:lang w:eastAsia="en-US"/>
              </w:rPr>
              <w:t>униципально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0916F2">
              <w:rPr>
                <w:bCs/>
                <w:sz w:val="28"/>
                <w:szCs w:val="28"/>
                <w:lang w:eastAsia="en-US"/>
              </w:rPr>
              <w:t xml:space="preserve"> предприяти</w:t>
            </w:r>
            <w:r>
              <w:rPr>
                <w:bCs/>
                <w:sz w:val="28"/>
                <w:szCs w:val="28"/>
                <w:lang w:eastAsia="en-US"/>
              </w:rPr>
              <w:t xml:space="preserve">я </w:t>
            </w:r>
            <w:r>
              <w:rPr>
                <w:bCs/>
                <w:sz w:val="28"/>
                <w:szCs w:val="28"/>
                <w:lang w:eastAsia="en-US"/>
              </w:rPr>
              <w:br/>
              <w:t xml:space="preserve">«Ханты-Мансийскгаз» </w:t>
            </w:r>
            <w:r w:rsidRPr="000916F2">
              <w:rPr>
                <w:bCs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0916F2">
              <w:rPr>
                <w:bCs/>
                <w:sz w:val="28"/>
                <w:szCs w:val="28"/>
                <w:lang w:eastAsia="en-US"/>
              </w:rPr>
              <w:t>город Ханты-Мансийск</w:t>
            </w:r>
          </w:p>
        </w:tc>
      </w:tr>
    </w:tbl>
    <w:p w:rsidR="002A52A6" w:rsidRPr="00683182" w:rsidRDefault="002A52A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FA60A7" w:rsidRPr="00683182" w:rsidRDefault="00FA60A7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FA60A7" w:rsidRPr="00683182" w:rsidRDefault="00FA60A7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FA60A7" w:rsidRPr="00683182" w:rsidRDefault="00FA60A7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6C166B" w:rsidRPr="00D755C1" w:rsidTr="00583B99">
        <w:trPr>
          <w:trHeight w:val="381"/>
        </w:trPr>
        <w:tc>
          <w:tcPr>
            <w:tcW w:w="710" w:type="dxa"/>
            <w:hideMark/>
          </w:tcPr>
          <w:p w:rsidR="006C166B" w:rsidRPr="00D755C1" w:rsidRDefault="006C166B" w:rsidP="00583B9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6C166B" w:rsidRPr="00D755C1" w:rsidRDefault="006C166B" w:rsidP="00583B99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6C166B" w:rsidRPr="008D45F2" w:rsidRDefault="000916F2" w:rsidP="00583B99">
            <w:pPr>
              <w:jc w:val="both"/>
              <w:rPr>
                <w:b/>
                <w:bCs/>
                <w:sz w:val="28"/>
                <w:szCs w:val="28"/>
              </w:rPr>
            </w:pPr>
            <w:r w:rsidRPr="000916F2">
              <w:rPr>
                <w:b/>
                <w:bCs/>
                <w:sz w:val="28"/>
                <w:szCs w:val="28"/>
              </w:rPr>
              <w:t>Об итогах выполнения плана мероприятий по сносу, капитальному ремонту жилых домов и квартир в 2022 году. О плане сноса аварийного жилья в 2023 году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C166B" w:rsidRPr="00D755C1" w:rsidTr="00583B99">
        <w:trPr>
          <w:trHeight w:val="269"/>
        </w:trPr>
        <w:tc>
          <w:tcPr>
            <w:tcW w:w="1420" w:type="dxa"/>
            <w:gridSpan w:val="3"/>
          </w:tcPr>
          <w:p w:rsidR="006C166B" w:rsidRPr="0061528B" w:rsidRDefault="006C166B" w:rsidP="00583B99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6C166B" w:rsidRDefault="000916F2" w:rsidP="00583B99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6C166B" w:rsidRPr="0061528B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6C166B" w:rsidRDefault="006C166B" w:rsidP="00583B99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6C166B" w:rsidRPr="0061528B" w:rsidRDefault="006C166B" w:rsidP="00583B99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0916F2" w:rsidRDefault="00612FDE" w:rsidP="00612FDE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Коринь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Дмитрий Иванович </w:t>
            </w:r>
            <w:r w:rsidRPr="00612FDE">
              <w:rPr>
                <w:bCs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612FDE"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612FDE">
              <w:rPr>
                <w:bCs/>
                <w:sz w:val="28"/>
                <w:szCs w:val="28"/>
                <w:lang w:eastAsia="en-US"/>
              </w:rPr>
              <w:t xml:space="preserve"> обязанности директора Департамента муниципальной собственности Администрации города Ханты-Мансийска</w:t>
            </w:r>
            <w:r w:rsidR="00683182">
              <w:rPr>
                <w:bCs/>
                <w:sz w:val="28"/>
                <w:szCs w:val="28"/>
                <w:lang w:eastAsia="en-US"/>
              </w:rPr>
              <w:t>,</w:t>
            </w:r>
          </w:p>
          <w:p w:rsidR="00683182" w:rsidRPr="00683182" w:rsidRDefault="00683182" w:rsidP="00612FDE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9D5634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62579">
              <w:rPr>
                <w:bCs/>
                <w:sz w:val="28"/>
                <w:szCs w:val="28"/>
                <w:lang w:eastAsia="en-US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B62579">
              <w:rPr>
                <w:bCs/>
                <w:sz w:val="28"/>
                <w:szCs w:val="28"/>
                <w:lang w:eastAsia="en-US"/>
              </w:rPr>
              <w:t>Ханты-М</w:t>
            </w:r>
            <w:r>
              <w:rPr>
                <w:bCs/>
                <w:sz w:val="28"/>
                <w:szCs w:val="28"/>
                <w:lang w:eastAsia="en-US"/>
              </w:rPr>
              <w:t>ансийска</w:t>
            </w:r>
          </w:p>
        </w:tc>
      </w:tr>
    </w:tbl>
    <w:p w:rsidR="006C166B" w:rsidRPr="000F59AA" w:rsidRDefault="006C166B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D8053F" w:rsidRPr="00D755C1" w:rsidTr="00366100">
        <w:trPr>
          <w:trHeight w:val="381"/>
        </w:trPr>
        <w:tc>
          <w:tcPr>
            <w:tcW w:w="710" w:type="dxa"/>
            <w:hideMark/>
          </w:tcPr>
          <w:p w:rsidR="00D8053F" w:rsidRPr="00D755C1" w:rsidRDefault="00D8053F" w:rsidP="0036610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D8053F" w:rsidRPr="00D755C1" w:rsidRDefault="006C166B" w:rsidP="00366100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D8053F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D8053F" w:rsidRPr="008D45F2" w:rsidRDefault="00612FDE" w:rsidP="00366100">
            <w:pPr>
              <w:jc w:val="both"/>
              <w:rPr>
                <w:b/>
                <w:bCs/>
                <w:sz w:val="28"/>
                <w:szCs w:val="28"/>
              </w:rPr>
            </w:pPr>
            <w:r w:rsidRPr="00612FDE">
              <w:rPr>
                <w:b/>
                <w:bCs/>
                <w:sz w:val="28"/>
                <w:szCs w:val="28"/>
              </w:rPr>
              <w:t>Проектирование и строительство инженерных сетей на территории города Ханты-Мансийска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D8053F" w:rsidRPr="00D755C1" w:rsidTr="00366100">
        <w:trPr>
          <w:trHeight w:val="269"/>
        </w:trPr>
        <w:tc>
          <w:tcPr>
            <w:tcW w:w="1420" w:type="dxa"/>
            <w:gridSpan w:val="3"/>
          </w:tcPr>
          <w:p w:rsidR="00D8053F" w:rsidRPr="0061528B" w:rsidRDefault="00D8053F" w:rsidP="00366100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D8053F" w:rsidRDefault="00EE5BBD" w:rsidP="00366100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D8053F" w:rsidRPr="0061528B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D8053F" w:rsidRDefault="00D8053F" w:rsidP="00366100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  <w:p w:rsidR="00D8053F" w:rsidRPr="0061528B" w:rsidRDefault="00D8053F" w:rsidP="00366100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612FDE" w:rsidRDefault="00EE5BBD" w:rsidP="00EE5BBD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E5BBD">
              <w:rPr>
                <w:b/>
                <w:bCs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 w:rsidRPr="00EE5BBD">
              <w:rPr>
                <w:bCs/>
                <w:sz w:val="28"/>
                <w:szCs w:val="28"/>
                <w:lang w:eastAsia="en-US"/>
              </w:rPr>
              <w:t>– директор Департамента градостроительства и архитектуры Админ</w:t>
            </w:r>
            <w:r>
              <w:rPr>
                <w:bCs/>
                <w:sz w:val="28"/>
                <w:szCs w:val="28"/>
                <w:lang w:eastAsia="en-US"/>
              </w:rPr>
              <w:t>истрации города Ханты-Мансийска</w:t>
            </w:r>
            <w:r w:rsidR="00683182">
              <w:rPr>
                <w:bCs/>
                <w:sz w:val="28"/>
                <w:szCs w:val="28"/>
                <w:lang w:eastAsia="en-US"/>
              </w:rPr>
              <w:t>,</w:t>
            </w:r>
          </w:p>
          <w:p w:rsidR="00683182" w:rsidRPr="00683182" w:rsidRDefault="00683182" w:rsidP="00EE5BBD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612FDE"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EE5BBD">
              <w:rPr>
                <w:bCs/>
                <w:sz w:val="28"/>
                <w:szCs w:val="28"/>
                <w:lang w:eastAsia="en-US"/>
              </w:rPr>
              <w:t xml:space="preserve">– заместитель Главы города Ханты-Мансийска, директор Департамента городского </w:t>
            </w:r>
            <w:r>
              <w:rPr>
                <w:bCs/>
                <w:sz w:val="28"/>
                <w:szCs w:val="28"/>
                <w:lang w:eastAsia="en-US"/>
              </w:rPr>
              <w:t xml:space="preserve">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9B0C7F" w:rsidRDefault="009B0C7F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Tr="00D37BC3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Default="00C43970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9C6056" w:rsidRDefault="009C605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683182" w:rsidRPr="007C31DF" w:rsidRDefault="00683182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0F59AA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F3CA6" w:rsidTr="00A27DB5">
        <w:trPr>
          <w:trHeight w:val="565"/>
        </w:trPr>
        <w:tc>
          <w:tcPr>
            <w:tcW w:w="368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EE5BBD" w:rsidTr="00A27DB5">
        <w:trPr>
          <w:trHeight w:val="565"/>
        </w:trPr>
        <w:tc>
          <w:tcPr>
            <w:tcW w:w="3686" w:type="dxa"/>
          </w:tcPr>
          <w:p w:rsidR="00EE5BBD" w:rsidRDefault="00EE5BBD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EE5BBD" w:rsidRPr="007F3CA6" w:rsidRDefault="00EE5BBD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EE5BBD" w:rsidRDefault="00EE5BB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первый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EE5BBD" w:rsidTr="00A27DB5">
        <w:trPr>
          <w:trHeight w:val="565"/>
        </w:trPr>
        <w:tc>
          <w:tcPr>
            <w:tcW w:w="3686" w:type="dxa"/>
          </w:tcPr>
          <w:p w:rsidR="00EE5BBD" w:rsidRDefault="00EE5BBD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EE5BBD" w:rsidRPr="007F3CA6" w:rsidRDefault="00EE5BBD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EE5BBD" w:rsidRDefault="00EE5BB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EE5BBD">
              <w:rPr>
                <w:bCs/>
                <w:szCs w:val="28"/>
                <w:lang w:eastAsia="en-US"/>
              </w:rPr>
              <w:t xml:space="preserve">заместитель Главы города Ханты-Мансийска, директор Департамента городского </w:t>
            </w:r>
            <w:r>
              <w:rPr>
                <w:bCs/>
                <w:szCs w:val="28"/>
                <w:lang w:eastAsia="en-US"/>
              </w:rPr>
              <w:t xml:space="preserve">хозяйства Администрации города </w:t>
            </w:r>
            <w:r w:rsidRPr="00EE5BBD">
              <w:rPr>
                <w:bCs/>
                <w:szCs w:val="28"/>
                <w:lang w:eastAsia="en-US"/>
              </w:rPr>
              <w:t>Ханты-Мансийска,</w:t>
            </w:r>
          </w:p>
        </w:tc>
      </w:tr>
      <w:tr w:rsidR="00EE5BBD" w:rsidTr="00A27DB5">
        <w:trPr>
          <w:trHeight w:val="565"/>
        </w:trPr>
        <w:tc>
          <w:tcPr>
            <w:tcW w:w="3686" w:type="dxa"/>
          </w:tcPr>
          <w:p w:rsidR="00EE5BBD" w:rsidRDefault="00EE5BBD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Хромченко</w:t>
            </w:r>
          </w:p>
          <w:p w:rsidR="00EE5BBD" w:rsidRPr="007F3CA6" w:rsidRDefault="00EE5BBD" w:rsidP="00EE5BB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B4777B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946" w:type="dxa"/>
          </w:tcPr>
          <w:p w:rsidR="00EE5BBD" w:rsidRDefault="00EE5BB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C0173F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7F3CA6" w:rsidTr="00A27DB5">
        <w:trPr>
          <w:trHeight w:val="565"/>
        </w:trPr>
        <w:tc>
          <w:tcPr>
            <w:tcW w:w="368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F3CA6" w:rsidTr="00340547">
        <w:trPr>
          <w:trHeight w:val="565"/>
        </w:trPr>
        <w:tc>
          <w:tcPr>
            <w:tcW w:w="368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  <w:hideMark/>
          </w:tcPr>
          <w:p w:rsidR="007F3CA6" w:rsidRPr="00340547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5B6207"/>
    <w:sectPr w:rsidR="00E80536" w:rsidSect="00FA60A7"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762D5"/>
    <w:rsid w:val="00090765"/>
    <w:rsid w:val="000916F2"/>
    <w:rsid w:val="000A06CF"/>
    <w:rsid w:val="000F59AA"/>
    <w:rsid w:val="0015785C"/>
    <w:rsid w:val="00160A6C"/>
    <w:rsid w:val="0017029B"/>
    <w:rsid w:val="00174820"/>
    <w:rsid w:val="001A1F2E"/>
    <w:rsid w:val="001A7135"/>
    <w:rsid w:val="001B74AA"/>
    <w:rsid w:val="001C49F5"/>
    <w:rsid w:val="001E1C3B"/>
    <w:rsid w:val="00221F23"/>
    <w:rsid w:val="00230480"/>
    <w:rsid w:val="0023416A"/>
    <w:rsid w:val="002542C5"/>
    <w:rsid w:val="00262D0C"/>
    <w:rsid w:val="00272AFF"/>
    <w:rsid w:val="0027666F"/>
    <w:rsid w:val="00297E8C"/>
    <w:rsid w:val="002A52A6"/>
    <w:rsid w:val="002F606B"/>
    <w:rsid w:val="003102CC"/>
    <w:rsid w:val="00332E0A"/>
    <w:rsid w:val="00340547"/>
    <w:rsid w:val="003611D9"/>
    <w:rsid w:val="00380FEC"/>
    <w:rsid w:val="00387DC3"/>
    <w:rsid w:val="003A298E"/>
    <w:rsid w:val="003A2D1B"/>
    <w:rsid w:val="003A5002"/>
    <w:rsid w:val="004B4445"/>
    <w:rsid w:val="004C2279"/>
    <w:rsid w:val="004E4430"/>
    <w:rsid w:val="004F5447"/>
    <w:rsid w:val="0050095A"/>
    <w:rsid w:val="00524676"/>
    <w:rsid w:val="00533792"/>
    <w:rsid w:val="005B274B"/>
    <w:rsid w:val="005B52DE"/>
    <w:rsid w:val="005B6207"/>
    <w:rsid w:val="005D0E30"/>
    <w:rsid w:val="005D5FD9"/>
    <w:rsid w:val="00602EAD"/>
    <w:rsid w:val="00607200"/>
    <w:rsid w:val="00612FDE"/>
    <w:rsid w:val="0061528B"/>
    <w:rsid w:val="006169A3"/>
    <w:rsid w:val="00624B7E"/>
    <w:rsid w:val="00667869"/>
    <w:rsid w:val="006751CB"/>
    <w:rsid w:val="00683182"/>
    <w:rsid w:val="006875A7"/>
    <w:rsid w:val="006A05CB"/>
    <w:rsid w:val="006C166B"/>
    <w:rsid w:val="006E771E"/>
    <w:rsid w:val="00713C2D"/>
    <w:rsid w:val="00734C6B"/>
    <w:rsid w:val="00756A74"/>
    <w:rsid w:val="0077367E"/>
    <w:rsid w:val="007C31DF"/>
    <w:rsid w:val="007E0C0C"/>
    <w:rsid w:val="007E1635"/>
    <w:rsid w:val="007F3CA6"/>
    <w:rsid w:val="00814711"/>
    <w:rsid w:val="00824A1C"/>
    <w:rsid w:val="008A477B"/>
    <w:rsid w:val="008A509B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5261"/>
    <w:rsid w:val="00981454"/>
    <w:rsid w:val="00993947"/>
    <w:rsid w:val="009A30AC"/>
    <w:rsid w:val="009B0C7F"/>
    <w:rsid w:val="009C6056"/>
    <w:rsid w:val="009D5634"/>
    <w:rsid w:val="00A137A2"/>
    <w:rsid w:val="00A27DB5"/>
    <w:rsid w:val="00A53D2E"/>
    <w:rsid w:val="00A65AEA"/>
    <w:rsid w:val="00A832B6"/>
    <w:rsid w:val="00AA68F4"/>
    <w:rsid w:val="00AB49A3"/>
    <w:rsid w:val="00AD1332"/>
    <w:rsid w:val="00AD7C7B"/>
    <w:rsid w:val="00AF7B7A"/>
    <w:rsid w:val="00B01FD2"/>
    <w:rsid w:val="00B30819"/>
    <w:rsid w:val="00B3436D"/>
    <w:rsid w:val="00B4777B"/>
    <w:rsid w:val="00B62579"/>
    <w:rsid w:val="00B627A2"/>
    <w:rsid w:val="00B65714"/>
    <w:rsid w:val="00BB12BC"/>
    <w:rsid w:val="00BC5F9B"/>
    <w:rsid w:val="00BD2368"/>
    <w:rsid w:val="00BD25BC"/>
    <w:rsid w:val="00BF14C6"/>
    <w:rsid w:val="00BF5B2C"/>
    <w:rsid w:val="00C0173F"/>
    <w:rsid w:val="00C43970"/>
    <w:rsid w:val="00C5272E"/>
    <w:rsid w:val="00CB14DA"/>
    <w:rsid w:val="00CC216A"/>
    <w:rsid w:val="00CC626C"/>
    <w:rsid w:val="00CD0507"/>
    <w:rsid w:val="00D24858"/>
    <w:rsid w:val="00D34544"/>
    <w:rsid w:val="00D35698"/>
    <w:rsid w:val="00D37BC3"/>
    <w:rsid w:val="00D56942"/>
    <w:rsid w:val="00D74EE6"/>
    <w:rsid w:val="00D755C1"/>
    <w:rsid w:val="00D8053F"/>
    <w:rsid w:val="00D82B7D"/>
    <w:rsid w:val="00DC7372"/>
    <w:rsid w:val="00E77896"/>
    <w:rsid w:val="00E80536"/>
    <w:rsid w:val="00EA4893"/>
    <w:rsid w:val="00EE5BBD"/>
    <w:rsid w:val="00F71FEF"/>
    <w:rsid w:val="00F97AE2"/>
    <w:rsid w:val="00FA60A7"/>
    <w:rsid w:val="00FA7B9B"/>
    <w:rsid w:val="00FB598F"/>
    <w:rsid w:val="00FC014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60</cp:revision>
  <cp:lastPrinted>2023-02-07T05:13:00Z</cp:lastPrinted>
  <dcterms:created xsi:type="dcterms:W3CDTF">2022-04-11T10:41:00Z</dcterms:created>
  <dcterms:modified xsi:type="dcterms:W3CDTF">2023-02-07T09:49:00Z</dcterms:modified>
</cp:coreProperties>
</file>