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00C" w:rsidRDefault="0080581D" w:rsidP="00017D1B">
      <w:pPr>
        <w:pStyle w:val="7"/>
        <w:jc w:val="right"/>
        <w:rPr>
          <w:b/>
          <w:bCs/>
          <w:szCs w:val="24"/>
        </w:rPr>
      </w:pPr>
      <w:r>
        <w:rPr>
          <w:b/>
          <w:bCs/>
          <w:szCs w:val="24"/>
        </w:rPr>
        <w:t xml:space="preserve">              Проект</w:t>
      </w:r>
    </w:p>
    <w:p w:rsidR="00017D1B" w:rsidRPr="00017D1B" w:rsidRDefault="00017D1B" w:rsidP="00017D1B"/>
    <w:p w:rsidR="00286B5D" w:rsidRDefault="00286B5D" w:rsidP="00286B5D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286B5D" w:rsidRDefault="00286B5D" w:rsidP="00286B5D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286B5D" w:rsidRPr="00605A42" w:rsidRDefault="00286B5D" w:rsidP="00286B5D">
      <w:pPr>
        <w:jc w:val="center"/>
        <w:rPr>
          <w:b/>
          <w:sz w:val="16"/>
          <w:szCs w:val="16"/>
        </w:rPr>
      </w:pPr>
    </w:p>
    <w:p w:rsidR="00286B5D" w:rsidRDefault="00353AB3" w:rsidP="00286B5D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  <w:r w:rsidR="00286B5D">
        <w:rPr>
          <w:sz w:val="28"/>
          <w:szCs w:val="28"/>
        </w:rPr>
        <w:t>ГОРОДА ХАНТЫ-МАНСИЙСКА</w:t>
      </w:r>
    </w:p>
    <w:p w:rsidR="00286B5D" w:rsidRPr="00605A42" w:rsidRDefault="00286B5D" w:rsidP="00286B5D">
      <w:pPr>
        <w:rPr>
          <w:sz w:val="16"/>
          <w:szCs w:val="16"/>
        </w:rPr>
      </w:pPr>
    </w:p>
    <w:p w:rsidR="00286B5D" w:rsidRDefault="00286B5D" w:rsidP="00286B5D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286B5D" w:rsidRDefault="00286B5D" w:rsidP="00286B5D">
      <w:pPr>
        <w:ind w:left="-709" w:firstLine="709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тел. 352-462 (доб.462), </w:t>
      </w:r>
      <w:hyperlink r:id="rId6" w:history="1">
        <w:r w:rsidR="00017D1B" w:rsidRPr="00B7416E">
          <w:rPr>
            <w:rStyle w:val="ab"/>
            <w:bCs/>
            <w:sz w:val="26"/>
            <w:szCs w:val="26"/>
            <w:lang w:val="en-US"/>
          </w:rPr>
          <w:t>duma</w:t>
        </w:r>
        <w:r w:rsidR="00017D1B" w:rsidRPr="00B7416E">
          <w:rPr>
            <w:rStyle w:val="ab"/>
            <w:bCs/>
            <w:sz w:val="26"/>
            <w:szCs w:val="26"/>
          </w:rPr>
          <w:t>@</w:t>
        </w:r>
        <w:proofErr w:type="spellStart"/>
        <w:r w:rsidR="00017D1B" w:rsidRPr="00B7416E">
          <w:rPr>
            <w:rStyle w:val="ab"/>
            <w:bCs/>
            <w:sz w:val="26"/>
            <w:szCs w:val="26"/>
            <w:lang w:val="en-US"/>
          </w:rPr>
          <w:t>admhmansy</w:t>
        </w:r>
        <w:proofErr w:type="spellEnd"/>
        <w:r w:rsidR="00017D1B" w:rsidRPr="00B7416E">
          <w:rPr>
            <w:rStyle w:val="ab"/>
            <w:bCs/>
            <w:sz w:val="26"/>
            <w:szCs w:val="26"/>
          </w:rPr>
          <w:t>.</w:t>
        </w:r>
        <w:proofErr w:type="spellStart"/>
        <w:r w:rsidR="00017D1B" w:rsidRPr="00B7416E">
          <w:rPr>
            <w:rStyle w:val="ab"/>
            <w:bCs/>
            <w:sz w:val="26"/>
            <w:szCs w:val="26"/>
            <w:lang w:val="en-US"/>
          </w:rPr>
          <w:t>ru</w:t>
        </w:r>
        <w:proofErr w:type="spellEnd"/>
      </w:hyperlink>
    </w:p>
    <w:p w:rsidR="00017D1B" w:rsidRPr="00017D1B" w:rsidRDefault="00017D1B" w:rsidP="00286B5D">
      <w:pPr>
        <w:ind w:left="-709" w:firstLine="709"/>
        <w:rPr>
          <w:i/>
          <w:sz w:val="4"/>
          <w:szCs w:val="4"/>
        </w:rPr>
      </w:pPr>
    </w:p>
    <w:p w:rsidR="00017D1B" w:rsidRDefault="00286B5D" w:rsidP="00017D1B">
      <w:pPr>
        <w:pStyle w:val="a6"/>
        <w:jc w:val="left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7AD7EE" wp14:editId="6ABA800D">
                <wp:simplePos x="0" y="0"/>
                <wp:positionH relativeFrom="column">
                  <wp:posOffset>-500380</wp:posOffset>
                </wp:positionH>
                <wp:positionV relativeFrom="paragraph">
                  <wp:posOffset>2540</wp:posOffset>
                </wp:positionV>
                <wp:extent cx="676275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9B4EA1A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4pt,.2pt" to="493.1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286B5D" w:rsidRPr="00AF0E3E" w:rsidRDefault="00286B5D" w:rsidP="00017D1B">
      <w:pPr>
        <w:pStyle w:val="a6"/>
        <w:rPr>
          <w:b/>
          <w:color w:val="000000"/>
          <w:szCs w:val="28"/>
        </w:rPr>
      </w:pPr>
      <w:r w:rsidRPr="00AF0E3E">
        <w:rPr>
          <w:b/>
          <w:color w:val="000000"/>
          <w:szCs w:val="28"/>
        </w:rPr>
        <w:t>ПОВЕСТКА ДНЯ ЗАСЕДАНИЯ</w:t>
      </w:r>
    </w:p>
    <w:p w:rsidR="00286B5D" w:rsidRPr="00AF0E3E" w:rsidRDefault="00286B5D" w:rsidP="00286B5D">
      <w:pPr>
        <w:pStyle w:val="a6"/>
        <w:rPr>
          <w:b/>
          <w:color w:val="000000"/>
          <w:szCs w:val="28"/>
        </w:rPr>
      </w:pPr>
      <w:r w:rsidRPr="00AF0E3E">
        <w:rPr>
          <w:b/>
          <w:color w:val="000000"/>
          <w:szCs w:val="28"/>
        </w:rPr>
        <w:t xml:space="preserve"> КОМИССИИ ПО МЕСТНОМУ САМОУПРАВЛЕНИЮ</w:t>
      </w:r>
    </w:p>
    <w:p w:rsidR="003D3C0C" w:rsidRPr="00AF0E3E" w:rsidRDefault="003D3C0C" w:rsidP="0062385B">
      <w:pPr>
        <w:ind w:left="-709" w:right="140"/>
        <w:jc w:val="both"/>
        <w:rPr>
          <w:b/>
          <w:iCs/>
          <w:color w:val="000000"/>
          <w:sz w:val="28"/>
          <w:szCs w:val="28"/>
        </w:rPr>
      </w:pPr>
    </w:p>
    <w:p w:rsidR="00286B5D" w:rsidRPr="00AF0E3E" w:rsidRDefault="00505E2C" w:rsidP="00FA3551">
      <w:pPr>
        <w:ind w:left="-709" w:right="-2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18</w:t>
      </w:r>
      <w:r w:rsidR="00E641ED">
        <w:rPr>
          <w:b/>
          <w:iCs/>
          <w:color w:val="000000"/>
          <w:sz w:val="28"/>
          <w:szCs w:val="28"/>
        </w:rPr>
        <w:t xml:space="preserve"> </w:t>
      </w:r>
      <w:r>
        <w:rPr>
          <w:b/>
          <w:iCs/>
          <w:color w:val="000000"/>
          <w:sz w:val="28"/>
          <w:szCs w:val="28"/>
        </w:rPr>
        <w:t>декабря</w:t>
      </w:r>
      <w:r w:rsidR="00AF0E3E">
        <w:rPr>
          <w:b/>
          <w:iCs/>
          <w:color w:val="000000"/>
          <w:sz w:val="28"/>
          <w:szCs w:val="28"/>
        </w:rPr>
        <w:t xml:space="preserve"> </w:t>
      </w:r>
      <w:r w:rsidR="00322E5C" w:rsidRPr="00AF0E3E">
        <w:rPr>
          <w:b/>
          <w:iCs/>
          <w:color w:val="000000"/>
          <w:sz w:val="28"/>
          <w:szCs w:val="28"/>
        </w:rPr>
        <w:t>202</w:t>
      </w:r>
      <w:r w:rsidR="00DB5416">
        <w:rPr>
          <w:b/>
          <w:iCs/>
          <w:color w:val="000000"/>
          <w:sz w:val="28"/>
          <w:szCs w:val="28"/>
        </w:rPr>
        <w:t>4</w:t>
      </w:r>
      <w:r w:rsidR="00286B5D" w:rsidRPr="00AF0E3E">
        <w:rPr>
          <w:b/>
          <w:iCs/>
          <w:color w:val="000000"/>
          <w:sz w:val="28"/>
          <w:szCs w:val="28"/>
        </w:rPr>
        <w:t xml:space="preserve"> года </w:t>
      </w:r>
      <w:r w:rsidR="00286B5D" w:rsidRPr="00AF0E3E">
        <w:rPr>
          <w:iCs/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="005D119A" w:rsidRPr="00AF0E3E">
        <w:rPr>
          <w:iCs/>
          <w:color w:val="000000"/>
          <w:sz w:val="28"/>
          <w:szCs w:val="28"/>
        </w:rPr>
        <w:t xml:space="preserve"> </w:t>
      </w:r>
      <w:r w:rsidR="00FA3551" w:rsidRPr="00AF0E3E">
        <w:rPr>
          <w:iCs/>
          <w:color w:val="000000"/>
          <w:sz w:val="28"/>
          <w:szCs w:val="28"/>
        </w:rPr>
        <w:t xml:space="preserve">  </w:t>
      </w:r>
      <w:r w:rsidR="00AF0E3E">
        <w:rPr>
          <w:iCs/>
          <w:color w:val="000000"/>
          <w:sz w:val="28"/>
          <w:szCs w:val="28"/>
        </w:rPr>
        <w:t xml:space="preserve">  </w:t>
      </w:r>
      <w:r w:rsidR="005D119A" w:rsidRPr="00AF0E3E">
        <w:rPr>
          <w:iCs/>
          <w:color w:val="000000"/>
          <w:sz w:val="28"/>
          <w:szCs w:val="28"/>
        </w:rPr>
        <w:t xml:space="preserve"> </w:t>
      </w:r>
      <w:r w:rsidR="00587B33">
        <w:rPr>
          <w:iCs/>
          <w:color w:val="000000"/>
          <w:sz w:val="28"/>
          <w:szCs w:val="28"/>
        </w:rPr>
        <w:t xml:space="preserve">  </w:t>
      </w:r>
      <w:r w:rsidR="00AF0E3E">
        <w:rPr>
          <w:iCs/>
          <w:color w:val="000000"/>
          <w:sz w:val="28"/>
          <w:szCs w:val="28"/>
        </w:rPr>
        <w:t xml:space="preserve"> </w:t>
      </w:r>
      <w:r w:rsidR="00322E5C" w:rsidRPr="00AF0E3E">
        <w:rPr>
          <w:b/>
          <w:iCs/>
          <w:color w:val="000000"/>
          <w:sz w:val="28"/>
          <w:szCs w:val="28"/>
        </w:rPr>
        <w:t xml:space="preserve">№ </w:t>
      </w:r>
      <w:r w:rsidR="00BD700F">
        <w:rPr>
          <w:b/>
          <w:iCs/>
          <w:color w:val="000000"/>
          <w:sz w:val="28"/>
          <w:szCs w:val="28"/>
        </w:rPr>
        <w:t>7</w:t>
      </w:r>
    </w:p>
    <w:p w:rsidR="001F5057" w:rsidRPr="00AF0E3E" w:rsidRDefault="001F5057" w:rsidP="008955E2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68"/>
        <w:gridCol w:w="283"/>
        <w:gridCol w:w="1986"/>
        <w:gridCol w:w="7231"/>
      </w:tblGrid>
      <w:tr w:rsidR="002952C1" w:rsidRPr="00AF0E3E" w:rsidTr="00AF0E3E">
        <w:trPr>
          <w:trHeight w:val="251"/>
        </w:trPr>
        <w:tc>
          <w:tcPr>
            <w:tcW w:w="708" w:type="dxa"/>
            <w:hideMark/>
          </w:tcPr>
          <w:p w:rsidR="002952C1" w:rsidRPr="00AF0E3E" w:rsidRDefault="00B67572" w:rsidP="00BD700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F0E3E"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505E2C">
              <w:rPr>
                <w:b/>
                <w:bCs/>
                <w:sz w:val="28"/>
                <w:szCs w:val="28"/>
                <w:lang w:eastAsia="en-US"/>
              </w:rPr>
              <w:t>6</w:t>
            </w:r>
            <w:r w:rsidR="00BD700F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00</w:t>
            </w:r>
          </w:p>
        </w:tc>
        <w:tc>
          <w:tcPr>
            <w:tcW w:w="568" w:type="dxa"/>
            <w:hideMark/>
          </w:tcPr>
          <w:p w:rsidR="002952C1" w:rsidRPr="00AF0E3E" w:rsidRDefault="00B67572" w:rsidP="00353AB3">
            <w:pPr>
              <w:pStyle w:val="a7"/>
              <w:rPr>
                <w:b/>
                <w:bCs/>
                <w:szCs w:val="28"/>
                <w:lang w:eastAsia="en-US"/>
              </w:rPr>
            </w:pPr>
            <w:r w:rsidRPr="00AF0E3E">
              <w:rPr>
                <w:b/>
                <w:bCs/>
                <w:szCs w:val="28"/>
                <w:lang w:eastAsia="en-US"/>
              </w:rPr>
              <w:t>1</w:t>
            </w:r>
            <w:r w:rsidR="002952C1" w:rsidRPr="00AF0E3E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500" w:type="dxa"/>
            <w:gridSpan w:val="3"/>
          </w:tcPr>
          <w:p w:rsidR="002952C1" w:rsidRPr="00BD700F" w:rsidRDefault="00BD700F" w:rsidP="00BD700F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BD700F">
              <w:rPr>
                <w:rFonts w:eastAsia="Calibri"/>
                <w:b/>
                <w:bCs/>
                <w:iCs/>
                <w:sz w:val="28"/>
                <w:szCs w:val="28"/>
              </w:rPr>
              <w:t>О внесении изменений в Решение Думы города Ханты-Мансийска</w:t>
            </w:r>
            <w:r w:rsidR="00587B33">
              <w:rPr>
                <w:rFonts w:eastAsia="Calibri"/>
                <w:b/>
                <w:bCs/>
                <w:iCs/>
                <w:sz w:val="28"/>
                <w:szCs w:val="28"/>
              </w:rPr>
              <w:t xml:space="preserve">       </w:t>
            </w:r>
            <w:r w:rsidRPr="00BD700F">
              <w:rPr>
                <w:rFonts w:eastAsia="Calibri"/>
                <w:b/>
                <w:bCs/>
                <w:iCs/>
                <w:sz w:val="28"/>
                <w:szCs w:val="28"/>
              </w:rPr>
              <w:t xml:space="preserve"> от 27 октября 2023 года № 207-</w:t>
            </w:r>
            <w:r w:rsidRPr="00BD700F"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  <w:t>VII</w:t>
            </w:r>
            <w:r w:rsidRPr="00BD700F">
              <w:rPr>
                <w:rFonts w:eastAsia="Calibri"/>
                <w:b/>
                <w:bCs/>
                <w:iCs/>
                <w:sz w:val="28"/>
                <w:szCs w:val="28"/>
              </w:rPr>
              <w:t xml:space="preserve"> РД «О дополнительных мерах социальной поддержки и социальной помощи отдельным категориям граждан, предоставляемых муниципальным казенным учреждением «Ресурсный центр города Ханты-Мансийска»</w:t>
            </w:r>
            <w:r w:rsidR="00717114">
              <w:rPr>
                <w:rFonts w:eastAsia="Calibri"/>
                <w:b/>
                <w:bCs/>
                <w:iCs/>
                <w:sz w:val="28"/>
                <w:szCs w:val="28"/>
              </w:rPr>
              <w:t>.</w:t>
            </w:r>
          </w:p>
        </w:tc>
      </w:tr>
      <w:tr w:rsidR="009940FA" w:rsidRPr="00AF0E3E" w:rsidTr="002811D2">
        <w:trPr>
          <w:trHeight w:val="284"/>
        </w:trPr>
        <w:tc>
          <w:tcPr>
            <w:tcW w:w="1559" w:type="dxa"/>
            <w:gridSpan w:val="3"/>
          </w:tcPr>
          <w:p w:rsidR="009940FA" w:rsidRPr="00AF0E3E" w:rsidRDefault="009940FA" w:rsidP="00353AB3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6" w:type="dxa"/>
          </w:tcPr>
          <w:p w:rsidR="009940FA" w:rsidRPr="00AF0E3E" w:rsidRDefault="009940FA" w:rsidP="00B3782F">
            <w:pPr>
              <w:pStyle w:val="2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AF0E3E"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1" w:type="dxa"/>
          </w:tcPr>
          <w:p w:rsidR="009940FA" w:rsidRPr="00724565" w:rsidRDefault="00587B33" w:rsidP="00612E93">
            <w:pPr>
              <w:pStyle w:val="2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724565">
              <w:rPr>
                <w:b/>
                <w:bCs/>
                <w:sz w:val="28"/>
                <w:szCs w:val="28"/>
              </w:rPr>
              <w:t>Васильева Ирина Геннадьевна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–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24565">
              <w:rPr>
                <w:bCs/>
                <w:sz w:val="28"/>
                <w:szCs w:val="28"/>
              </w:rPr>
              <w:t>директор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24565">
              <w:rPr>
                <w:bCs/>
                <w:sz w:val="28"/>
                <w:szCs w:val="28"/>
              </w:rPr>
              <w:t>муниципального казенного учреждения «Ресурсный центр города Ханты-Мансийска».</w:t>
            </w:r>
          </w:p>
        </w:tc>
      </w:tr>
    </w:tbl>
    <w:p w:rsidR="00017D1B" w:rsidRDefault="00017D1B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68"/>
        <w:gridCol w:w="283"/>
        <w:gridCol w:w="1986"/>
        <w:gridCol w:w="7231"/>
      </w:tblGrid>
      <w:tr w:rsidR="00505E2C" w:rsidRPr="00AF0E3E" w:rsidTr="006F261E">
        <w:trPr>
          <w:trHeight w:val="251"/>
        </w:trPr>
        <w:tc>
          <w:tcPr>
            <w:tcW w:w="708" w:type="dxa"/>
            <w:hideMark/>
          </w:tcPr>
          <w:p w:rsidR="00505E2C" w:rsidRPr="00AF0E3E" w:rsidRDefault="00505E2C" w:rsidP="006F261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hideMark/>
          </w:tcPr>
          <w:p w:rsidR="00505E2C" w:rsidRPr="00AF0E3E" w:rsidRDefault="00BD700F" w:rsidP="006F261E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</w:t>
            </w:r>
            <w:r w:rsidR="00505E2C" w:rsidRPr="00AF0E3E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500" w:type="dxa"/>
            <w:gridSpan w:val="3"/>
          </w:tcPr>
          <w:p w:rsidR="00505E2C" w:rsidRPr="00034CA4" w:rsidRDefault="00BD700F" w:rsidP="00BD700F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  <w:t>О деятельности комиссии по местному самоуправлению Думы города Ханты-Мансийска седьмого созыва за 2024 год.</w:t>
            </w:r>
          </w:p>
        </w:tc>
      </w:tr>
      <w:tr w:rsidR="00505E2C" w:rsidRPr="00AF0E3E" w:rsidTr="006F261E">
        <w:trPr>
          <w:trHeight w:val="284"/>
        </w:trPr>
        <w:tc>
          <w:tcPr>
            <w:tcW w:w="1559" w:type="dxa"/>
            <w:gridSpan w:val="3"/>
          </w:tcPr>
          <w:p w:rsidR="00505E2C" w:rsidRPr="00AF0E3E" w:rsidRDefault="00505E2C" w:rsidP="006F261E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6" w:type="dxa"/>
          </w:tcPr>
          <w:p w:rsidR="00505E2C" w:rsidRPr="00AF0E3E" w:rsidRDefault="00505E2C" w:rsidP="006F261E">
            <w:pPr>
              <w:pStyle w:val="2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AF0E3E"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1" w:type="dxa"/>
          </w:tcPr>
          <w:p w:rsidR="00505E2C" w:rsidRPr="00724565" w:rsidRDefault="00505E2C" w:rsidP="006F261E">
            <w:pPr>
              <w:pStyle w:val="2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Казакова Валентина Алексеевна </w:t>
            </w:r>
            <w:r>
              <w:rPr>
                <w:bCs/>
                <w:sz w:val="28"/>
                <w:szCs w:val="28"/>
              </w:rPr>
              <w:t>–</w:t>
            </w:r>
            <w:r w:rsidRPr="00C5548A">
              <w:rPr>
                <w:bCs/>
                <w:sz w:val="28"/>
                <w:szCs w:val="28"/>
              </w:rPr>
              <w:t xml:space="preserve"> </w:t>
            </w:r>
            <w:r w:rsidRPr="00C5548A">
              <w:rPr>
                <w:sz w:val="28"/>
                <w:szCs w:val="28"/>
              </w:rPr>
              <w:t>депутат</w:t>
            </w:r>
            <w:r>
              <w:rPr>
                <w:sz w:val="28"/>
                <w:szCs w:val="28"/>
              </w:rPr>
              <w:t xml:space="preserve"> </w:t>
            </w:r>
            <w:r w:rsidRPr="00C5548A">
              <w:rPr>
                <w:sz w:val="28"/>
                <w:szCs w:val="28"/>
              </w:rPr>
              <w:t>Думы города Ханты-Мансийска</w:t>
            </w:r>
          </w:p>
        </w:tc>
      </w:tr>
    </w:tbl>
    <w:p w:rsidR="00505E2C" w:rsidRDefault="00505E2C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69"/>
        <w:gridCol w:w="9497"/>
      </w:tblGrid>
      <w:tr w:rsidR="00D83578" w:rsidRPr="00AF0E3E" w:rsidTr="00D83578">
        <w:trPr>
          <w:trHeight w:val="251"/>
        </w:trPr>
        <w:tc>
          <w:tcPr>
            <w:tcW w:w="708" w:type="dxa"/>
            <w:hideMark/>
          </w:tcPr>
          <w:p w:rsidR="00D83578" w:rsidRPr="00AF0E3E" w:rsidRDefault="00D83578" w:rsidP="00EC31A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69" w:type="dxa"/>
            <w:hideMark/>
          </w:tcPr>
          <w:p w:rsidR="00D83578" w:rsidRPr="00AF0E3E" w:rsidRDefault="00BD700F" w:rsidP="00EC31A0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</w:t>
            </w:r>
            <w:r w:rsidR="00D83578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497" w:type="dxa"/>
          </w:tcPr>
          <w:p w:rsidR="00D83578" w:rsidRPr="00357D3C" w:rsidRDefault="00E641ED" w:rsidP="00EC31A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Разное.</w:t>
            </w:r>
          </w:p>
        </w:tc>
      </w:tr>
    </w:tbl>
    <w:p w:rsidR="00D83578" w:rsidRDefault="00D83578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9940FA" w:rsidRPr="00AF0E3E" w:rsidRDefault="009940FA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286B5D" w:rsidRPr="00AF0E3E" w:rsidRDefault="00286B5D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 w:rsidRPr="00AF0E3E">
        <w:rPr>
          <w:b/>
          <w:bCs/>
          <w:szCs w:val="28"/>
        </w:rPr>
        <w:t>ПРИГЛАШЕННЫЕ:</w:t>
      </w:r>
    </w:p>
    <w:p w:rsidR="00286B5D" w:rsidRPr="00035B6D" w:rsidRDefault="00286B5D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349" w:type="dxa"/>
        <w:tblInd w:w="-318" w:type="dxa"/>
        <w:tblLook w:val="04A0" w:firstRow="1" w:lastRow="0" w:firstColumn="1" w:lastColumn="0" w:noHBand="0" w:noVBand="1"/>
      </w:tblPr>
      <w:tblGrid>
        <w:gridCol w:w="3686"/>
        <w:gridCol w:w="6663"/>
      </w:tblGrid>
      <w:tr w:rsidR="009E3700" w:rsidRPr="00AF0E3E" w:rsidTr="007A5A5B">
        <w:trPr>
          <w:trHeight w:val="565"/>
        </w:trPr>
        <w:tc>
          <w:tcPr>
            <w:tcW w:w="3686" w:type="dxa"/>
          </w:tcPr>
          <w:p w:rsidR="009E3700" w:rsidRPr="00AF0E3E" w:rsidRDefault="009E3700" w:rsidP="009E3700">
            <w:pPr>
              <w:rPr>
                <w:b/>
                <w:bCs/>
                <w:sz w:val="28"/>
                <w:szCs w:val="28"/>
              </w:rPr>
            </w:pPr>
            <w:r w:rsidRPr="00AF0E3E">
              <w:rPr>
                <w:b/>
                <w:bCs/>
                <w:sz w:val="28"/>
                <w:szCs w:val="28"/>
              </w:rPr>
              <w:t xml:space="preserve">Игушев </w:t>
            </w:r>
          </w:p>
          <w:p w:rsidR="009E3700" w:rsidRPr="00AF0E3E" w:rsidRDefault="009E3700" w:rsidP="009E3700">
            <w:pPr>
              <w:rPr>
                <w:b/>
                <w:bCs/>
                <w:sz w:val="28"/>
                <w:szCs w:val="28"/>
              </w:rPr>
            </w:pPr>
            <w:r w:rsidRPr="00AF0E3E">
              <w:rPr>
                <w:b/>
                <w:bCs/>
                <w:sz w:val="28"/>
                <w:szCs w:val="28"/>
              </w:rPr>
              <w:t>Евгений Юрьевич</w:t>
            </w:r>
          </w:p>
        </w:tc>
        <w:tc>
          <w:tcPr>
            <w:tcW w:w="6663" w:type="dxa"/>
          </w:tcPr>
          <w:p w:rsidR="009E3700" w:rsidRPr="00AF0E3E" w:rsidRDefault="009E3700" w:rsidP="00415AC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AF0E3E">
              <w:rPr>
                <w:bCs/>
                <w:szCs w:val="28"/>
                <w:lang w:eastAsia="en-US"/>
              </w:rPr>
              <w:t>-</w:t>
            </w:r>
            <w:r w:rsidRPr="00AF0E3E">
              <w:rPr>
                <w:b/>
                <w:bCs/>
                <w:szCs w:val="28"/>
              </w:rPr>
              <w:t xml:space="preserve"> </w:t>
            </w:r>
            <w:r w:rsidRPr="00AF0E3E">
              <w:rPr>
                <w:bCs/>
                <w:szCs w:val="28"/>
              </w:rPr>
              <w:t>председатель Счетной палаты города                            Ханты-Мансийска,</w:t>
            </w:r>
          </w:p>
        </w:tc>
      </w:tr>
      <w:tr w:rsidR="00415AC0" w:rsidRPr="00AF0E3E" w:rsidTr="007A5A5B">
        <w:trPr>
          <w:trHeight w:val="565"/>
        </w:trPr>
        <w:tc>
          <w:tcPr>
            <w:tcW w:w="3686" w:type="dxa"/>
          </w:tcPr>
          <w:p w:rsidR="00415AC0" w:rsidRDefault="007A36F8" w:rsidP="00415AC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Белозерова</w:t>
            </w:r>
          </w:p>
          <w:p w:rsidR="003B01A6" w:rsidRPr="00AF0E3E" w:rsidRDefault="003B01A6" w:rsidP="00415AC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Виктория Александровна</w:t>
            </w:r>
          </w:p>
        </w:tc>
        <w:tc>
          <w:tcPr>
            <w:tcW w:w="6663" w:type="dxa"/>
          </w:tcPr>
          <w:p w:rsidR="00415AC0" w:rsidRPr="00AF0E3E" w:rsidRDefault="00415AC0" w:rsidP="006454C5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AF0E3E">
              <w:rPr>
                <w:bCs/>
                <w:szCs w:val="28"/>
                <w:lang w:eastAsia="en-US"/>
              </w:rPr>
              <w:t>-</w:t>
            </w:r>
            <w:r w:rsidRPr="00AF0E3E">
              <w:rPr>
                <w:bCs/>
                <w:szCs w:val="28"/>
              </w:rPr>
              <w:t xml:space="preserve"> заместите</w:t>
            </w:r>
            <w:r w:rsidR="00062509" w:rsidRPr="00AF0E3E">
              <w:rPr>
                <w:bCs/>
                <w:szCs w:val="28"/>
              </w:rPr>
              <w:t>ль Главы города Ханты-Мансийска</w:t>
            </w:r>
            <w:bookmarkStart w:id="0" w:name="_GoBack"/>
            <w:bookmarkEnd w:id="0"/>
          </w:p>
        </w:tc>
      </w:tr>
      <w:tr w:rsidR="00C5548A" w:rsidRPr="00AF0E3E" w:rsidTr="007A5A5B">
        <w:trPr>
          <w:trHeight w:val="565"/>
        </w:trPr>
        <w:tc>
          <w:tcPr>
            <w:tcW w:w="3686" w:type="dxa"/>
          </w:tcPr>
          <w:p w:rsidR="00C5548A" w:rsidRPr="00AF0E3E" w:rsidRDefault="00C5548A" w:rsidP="00415AC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63" w:type="dxa"/>
          </w:tcPr>
          <w:p w:rsidR="00C5548A" w:rsidRPr="00AF0E3E" w:rsidRDefault="00C5548A" w:rsidP="00C5548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</w:p>
        </w:tc>
      </w:tr>
    </w:tbl>
    <w:p w:rsidR="00EF2BEE" w:rsidRPr="00AF0E3E" w:rsidRDefault="00EF2BEE" w:rsidP="00772E75">
      <w:pPr>
        <w:jc w:val="both"/>
        <w:outlineLvl w:val="0"/>
        <w:rPr>
          <w:sz w:val="28"/>
          <w:szCs w:val="28"/>
        </w:rPr>
      </w:pPr>
    </w:p>
    <w:sectPr w:rsidR="00EF2BEE" w:rsidRPr="00AF0E3E" w:rsidSect="00AF0E3E">
      <w:pgSz w:w="11906" w:h="16838"/>
      <w:pgMar w:top="737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89"/>
    <w:rsid w:val="0000481E"/>
    <w:rsid w:val="00017D1B"/>
    <w:rsid w:val="00034CA4"/>
    <w:rsid w:val="00035B6D"/>
    <w:rsid w:val="0005300C"/>
    <w:rsid w:val="00062509"/>
    <w:rsid w:val="00065976"/>
    <w:rsid w:val="00084B9C"/>
    <w:rsid w:val="00087B96"/>
    <w:rsid w:val="000904A7"/>
    <w:rsid w:val="000B7477"/>
    <w:rsid w:val="0010638A"/>
    <w:rsid w:val="00125B6F"/>
    <w:rsid w:val="001400D8"/>
    <w:rsid w:val="00152630"/>
    <w:rsid w:val="00156375"/>
    <w:rsid w:val="0017037D"/>
    <w:rsid w:val="00193ADD"/>
    <w:rsid w:val="001D5DD1"/>
    <w:rsid w:val="001F5057"/>
    <w:rsid w:val="001F5BF9"/>
    <w:rsid w:val="00231095"/>
    <w:rsid w:val="002404DB"/>
    <w:rsid w:val="00261EDC"/>
    <w:rsid w:val="00261FE3"/>
    <w:rsid w:val="00264958"/>
    <w:rsid w:val="002661FA"/>
    <w:rsid w:val="0027167F"/>
    <w:rsid w:val="002730CC"/>
    <w:rsid w:val="00273B95"/>
    <w:rsid w:val="00275726"/>
    <w:rsid w:val="00276041"/>
    <w:rsid w:val="002811D2"/>
    <w:rsid w:val="00286B5D"/>
    <w:rsid w:val="002952C1"/>
    <w:rsid w:val="002A4861"/>
    <w:rsid w:val="002B0287"/>
    <w:rsid w:val="002B7FB7"/>
    <w:rsid w:val="002D5633"/>
    <w:rsid w:val="002F5626"/>
    <w:rsid w:val="00300D74"/>
    <w:rsid w:val="003149A4"/>
    <w:rsid w:val="00317504"/>
    <w:rsid w:val="00322E5C"/>
    <w:rsid w:val="00324421"/>
    <w:rsid w:val="00327FCE"/>
    <w:rsid w:val="00353AB3"/>
    <w:rsid w:val="00397EAF"/>
    <w:rsid w:val="003A6209"/>
    <w:rsid w:val="003A77F7"/>
    <w:rsid w:val="003B01A6"/>
    <w:rsid w:val="003B1AF5"/>
    <w:rsid w:val="003C2C7D"/>
    <w:rsid w:val="003D03CA"/>
    <w:rsid w:val="003D3C0C"/>
    <w:rsid w:val="003F1115"/>
    <w:rsid w:val="00400D0B"/>
    <w:rsid w:val="004029EB"/>
    <w:rsid w:val="00407142"/>
    <w:rsid w:val="004072B9"/>
    <w:rsid w:val="00415AC0"/>
    <w:rsid w:val="00430D01"/>
    <w:rsid w:val="00446579"/>
    <w:rsid w:val="00454F21"/>
    <w:rsid w:val="004706AB"/>
    <w:rsid w:val="00474B38"/>
    <w:rsid w:val="00480FF9"/>
    <w:rsid w:val="004A0D09"/>
    <w:rsid w:val="004B3AD9"/>
    <w:rsid w:val="004D045C"/>
    <w:rsid w:val="0050522E"/>
    <w:rsid w:val="00505E2C"/>
    <w:rsid w:val="00575FF5"/>
    <w:rsid w:val="00582D8A"/>
    <w:rsid w:val="00587B33"/>
    <w:rsid w:val="005A22E6"/>
    <w:rsid w:val="005A422C"/>
    <w:rsid w:val="005B4BB6"/>
    <w:rsid w:val="005C5A08"/>
    <w:rsid w:val="005C7B20"/>
    <w:rsid w:val="005D119A"/>
    <w:rsid w:val="005E0CEE"/>
    <w:rsid w:val="005E17F7"/>
    <w:rsid w:val="005E4BA6"/>
    <w:rsid w:val="005E5478"/>
    <w:rsid w:val="00605A42"/>
    <w:rsid w:val="0060625B"/>
    <w:rsid w:val="00612E93"/>
    <w:rsid w:val="00613252"/>
    <w:rsid w:val="006132FF"/>
    <w:rsid w:val="0062385B"/>
    <w:rsid w:val="006368B0"/>
    <w:rsid w:val="006454C5"/>
    <w:rsid w:val="00652E66"/>
    <w:rsid w:val="00685FEB"/>
    <w:rsid w:val="006A11F4"/>
    <w:rsid w:val="006A3F10"/>
    <w:rsid w:val="006C45FB"/>
    <w:rsid w:val="006D5F4B"/>
    <w:rsid w:val="007038C5"/>
    <w:rsid w:val="00717114"/>
    <w:rsid w:val="00724565"/>
    <w:rsid w:val="00732C99"/>
    <w:rsid w:val="007432ED"/>
    <w:rsid w:val="00747CDB"/>
    <w:rsid w:val="00747E82"/>
    <w:rsid w:val="0076608C"/>
    <w:rsid w:val="0077064B"/>
    <w:rsid w:val="00772E75"/>
    <w:rsid w:val="007736E5"/>
    <w:rsid w:val="00791764"/>
    <w:rsid w:val="007A36F8"/>
    <w:rsid w:val="007A5286"/>
    <w:rsid w:val="007A5A5B"/>
    <w:rsid w:val="007B675E"/>
    <w:rsid w:val="007E1EC3"/>
    <w:rsid w:val="007E6178"/>
    <w:rsid w:val="00802386"/>
    <w:rsid w:val="00803370"/>
    <w:rsid w:val="0080581D"/>
    <w:rsid w:val="00845DDA"/>
    <w:rsid w:val="00847514"/>
    <w:rsid w:val="0087136D"/>
    <w:rsid w:val="00871CB0"/>
    <w:rsid w:val="0089041A"/>
    <w:rsid w:val="008933E2"/>
    <w:rsid w:val="008955E2"/>
    <w:rsid w:val="008A0E76"/>
    <w:rsid w:val="008A668C"/>
    <w:rsid w:val="008C272A"/>
    <w:rsid w:val="008D62CD"/>
    <w:rsid w:val="008E4000"/>
    <w:rsid w:val="008F77CA"/>
    <w:rsid w:val="00903503"/>
    <w:rsid w:val="00906785"/>
    <w:rsid w:val="009470CF"/>
    <w:rsid w:val="00957EF3"/>
    <w:rsid w:val="00960636"/>
    <w:rsid w:val="00962FE1"/>
    <w:rsid w:val="00963288"/>
    <w:rsid w:val="009753D2"/>
    <w:rsid w:val="009940FA"/>
    <w:rsid w:val="00995710"/>
    <w:rsid w:val="009B175D"/>
    <w:rsid w:val="009B5236"/>
    <w:rsid w:val="009D39AA"/>
    <w:rsid w:val="009E3700"/>
    <w:rsid w:val="00A05089"/>
    <w:rsid w:val="00A13AFF"/>
    <w:rsid w:val="00A22A64"/>
    <w:rsid w:val="00A3047B"/>
    <w:rsid w:val="00A42DCA"/>
    <w:rsid w:val="00A478EF"/>
    <w:rsid w:val="00A61509"/>
    <w:rsid w:val="00A72E40"/>
    <w:rsid w:val="00A84823"/>
    <w:rsid w:val="00A9252B"/>
    <w:rsid w:val="00A933C4"/>
    <w:rsid w:val="00AA5B5D"/>
    <w:rsid w:val="00AA690C"/>
    <w:rsid w:val="00AB2A8B"/>
    <w:rsid w:val="00AB4879"/>
    <w:rsid w:val="00AC386F"/>
    <w:rsid w:val="00AC3C5C"/>
    <w:rsid w:val="00AC4F0A"/>
    <w:rsid w:val="00AD130A"/>
    <w:rsid w:val="00AD5063"/>
    <w:rsid w:val="00AF0E3E"/>
    <w:rsid w:val="00AF6E9D"/>
    <w:rsid w:val="00B0173C"/>
    <w:rsid w:val="00B45A51"/>
    <w:rsid w:val="00B626FF"/>
    <w:rsid w:val="00B6463D"/>
    <w:rsid w:val="00B6731D"/>
    <w:rsid w:val="00B67572"/>
    <w:rsid w:val="00B77C92"/>
    <w:rsid w:val="00B91DAA"/>
    <w:rsid w:val="00B9796C"/>
    <w:rsid w:val="00BA6555"/>
    <w:rsid w:val="00BB6BBF"/>
    <w:rsid w:val="00BC238A"/>
    <w:rsid w:val="00BC6A8F"/>
    <w:rsid w:val="00BD700F"/>
    <w:rsid w:val="00C02E81"/>
    <w:rsid w:val="00C13AD1"/>
    <w:rsid w:val="00C26F01"/>
    <w:rsid w:val="00C5548A"/>
    <w:rsid w:val="00C616F5"/>
    <w:rsid w:val="00C83973"/>
    <w:rsid w:val="00C86289"/>
    <w:rsid w:val="00CA6792"/>
    <w:rsid w:val="00CD72B0"/>
    <w:rsid w:val="00CF58B9"/>
    <w:rsid w:val="00D055D1"/>
    <w:rsid w:val="00D271CB"/>
    <w:rsid w:val="00D67F59"/>
    <w:rsid w:val="00D82201"/>
    <w:rsid w:val="00D83578"/>
    <w:rsid w:val="00DA24BD"/>
    <w:rsid w:val="00DB5416"/>
    <w:rsid w:val="00DC7372"/>
    <w:rsid w:val="00DD5C7F"/>
    <w:rsid w:val="00DD6B87"/>
    <w:rsid w:val="00DD6C37"/>
    <w:rsid w:val="00DE159B"/>
    <w:rsid w:val="00DF2E35"/>
    <w:rsid w:val="00DF49EA"/>
    <w:rsid w:val="00DF562C"/>
    <w:rsid w:val="00E01F50"/>
    <w:rsid w:val="00E05D68"/>
    <w:rsid w:val="00E202D2"/>
    <w:rsid w:val="00E20C30"/>
    <w:rsid w:val="00E45E27"/>
    <w:rsid w:val="00E641ED"/>
    <w:rsid w:val="00E66B32"/>
    <w:rsid w:val="00E80536"/>
    <w:rsid w:val="00E8704E"/>
    <w:rsid w:val="00EB0B2F"/>
    <w:rsid w:val="00EF2BEE"/>
    <w:rsid w:val="00F417A5"/>
    <w:rsid w:val="00F606F6"/>
    <w:rsid w:val="00F62166"/>
    <w:rsid w:val="00F75513"/>
    <w:rsid w:val="00F807FB"/>
    <w:rsid w:val="00F81C21"/>
    <w:rsid w:val="00F935EC"/>
    <w:rsid w:val="00FA3551"/>
    <w:rsid w:val="00FA4DA4"/>
    <w:rsid w:val="00FE1476"/>
    <w:rsid w:val="00FE3DF6"/>
    <w:rsid w:val="00FF2D77"/>
    <w:rsid w:val="00FF48CB"/>
    <w:rsid w:val="00FF6D14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unhideWhenUsed/>
    <w:qFormat/>
    <w:rsid w:val="00286B5D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286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286B5D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286B5D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286B5D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286B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5C5A0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C5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5D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5D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4072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unhideWhenUsed/>
    <w:rsid w:val="00017D1B"/>
    <w:rPr>
      <w:color w:val="0000FF" w:themeColor="hyperlink"/>
      <w:u w:val="single"/>
    </w:rPr>
  </w:style>
  <w:style w:type="paragraph" w:customStyle="1" w:styleId="Default">
    <w:name w:val="Default"/>
    <w:rsid w:val="007245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unhideWhenUsed/>
    <w:qFormat/>
    <w:rsid w:val="00286B5D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286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286B5D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286B5D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286B5D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286B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5C5A0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C5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5D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5D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4072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unhideWhenUsed/>
    <w:rsid w:val="00017D1B"/>
    <w:rPr>
      <w:color w:val="0000FF" w:themeColor="hyperlink"/>
      <w:u w:val="single"/>
    </w:rPr>
  </w:style>
  <w:style w:type="paragraph" w:customStyle="1" w:styleId="Default">
    <w:name w:val="Default"/>
    <w:rsid w:val="007245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uma@admhmans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4C15E-88C0-404E-8083-5E055A198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Безверхняя Татьяна Анатольевна</cp:lastModifiedBy>
  <cp:revision>29</cp:revision>
  <cp:lastPrinted>2024-11-15T04:57:00Z</cp:lastPrinted>
  <dcterms:created xsi:type="dcterms:W3CDTF">2023-09-15T05:28:00Z</dcterms:created>
  <dcterms:modified xsi:type="dcterms:W3CDTF">2024-12-11T05:17:00Z</dcterms:modified>
</cp:coreProperties>
</file>