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3843F4">
        <w:rPr>
          <w:rFonts w:ascii="Times New Roman" w:hAnsi="Times New Roman" w:cs="Times New Roman"/>
          <w:sz w:val="28"/>
        </w:rPr>
        <w:t>13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B7BAB">
        <w:trPr>
          <w:trHeight w:val="1880"/>
        </w:trPr>
        <w:tc>
          <w:tcPr>
            <w:tcW w:w="4252" w:type="dxa"/>
          </w:tcPr>
          <w:p w:rsidR="00515834" w:rsidRPr="007B7BAB" w:rsidRDefault="008C3E74" w:rsidP="008C3E74">
            <w:pPr>
              <w:pStyle w:val="a4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Ханты-Мансийска</w:t>
            </w:r>
            <w:r w:rsidRPr="008C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8C3E74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Ханты-Мансийского автономного округа - Югры от 20.07.2007 № 113-оз </w:t>
      </w:r>
      <w:r w:rsidR="00FD335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C3E74">
        <w:rPr>
          <w:rFonts w:ascii="Times New Roman" w:hAnsi="Times New Roman" w:cs="Times New Roman"/>
          <w:sz w:val="28"/>
          <w:szCs w:val="28"/>
        </w:rPr>
        <w:t xml:space="preserve">«Об отдельных вопросах муниципальной службы в Ханты-Мансийском автономном округе – Югре», руководствуясь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FD3358">
        <w:rPr>
          <w:rFonts w:ascii="Times New Roman" w:hAnsi="Times New Roman" w:cs="Times New Roman"/>
          <w:sz w:val="28"/>
          <w:szCs w:val="28"/>
        </w:rPr>
        <w:br/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Default="00787ED7" w:rsidP="00F877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="008C3E74">
        <w:rPr>
          <w:rFonts w:ascii="Times New Roman" w:eastAsia="Calibri" w:hAnsi="Times New Roman" w:cs="Times New Roman"/>
          <w:sz w:val="28"/>
          <w:szCs w:val="28"/>
        </w:rPr>
        <w:t>С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>четно</w:t>
      </w:r>
      <w:r w:rsidR="008C3E74">
        <w:rPr>
          <w:rFonts w:ascii="Times New Roman" w:eastAsia="Calibri" w:hAnsi="Times New Roman" w:cs="Times New Roman"/>
          <w:sz w:val="28"/>
          <w:szCs w:val="28"/>
        </w:rPr>
        <w:t>й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 xml:space="preserve"> палаты города </w:t>
      </w:r>
      <w:r w:rsidR="008C3E74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 согласно прилож</w:t>
      </w:r>
      <w:r w:rsidR="008C3E74">
        <w:rPr>
          <w:rFonts w:ascii="Times New Roman" w:eastAsia="Calibri" w:hAnsi="Times New Roman" w:cs="Times New Roman"/>
          <w:sz w:val="28"/>
          <w:szCs w:val="28"/>
        </w:rPr>
        <w:t xml:space="preserve">ению </w:t>
      </w:r>
      <w:r w:rsidR="001D606C">
        <w:rPr>
          <w:rFonts w:ascii="Times New Roman" w:eastAsia="Calibri" w:hAnsi="Times New Roman" w:cs="Times New Roman"/>
          <w:sz w:val="28"/>
          <w:szCs w:val="28"/>
        </w:rPr>
        <w:t>1</w:t>
      </w:r>
      <w:r w:rsidR="007B7BAB">
        <w:rPr>
          <w:rFonts w:ascii="Times New Roman" w:hAnsi="Times New Roman" w:cs="Times New Roman"/>
          <w:sz w:val="28"/>
          <w:szCs w:val="28"/>
        </w:rPr>
        <w:t xml:space="preserve"> </w:t>
      </w:r>
      <w:r w:rsidR="00BC0AC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97731">
        <w:rPr>
          <w:rFonts w:ascii="Times New Roman" w:hAnsi="Times New Roman" w:cs="Times New Roman"/>
          <w:sz w:val="28"/>
          <w:szCs w:val="28"/>
        </w:rPr>
        <w:t>распоряжению</w:t>
      </w:r>
      <w:r w:rsidR="00BC0ACC">
        <w:rPr>
          <w:rFonts w:ascii="Times New Roman" w:hAnsi="Times New Roman" w:cs="Times New Roman"/>
          <w:sz w:val="28"/>
          <w:szCs w:val="28"/>
        </w:rPr>
        <w:t>;</w:t>
      </w:r>
    </w:p>
    <w:p w:rsidR="001D606C" w:rsidRPr="001D606C" w:rsidRDefault="007B7BAB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0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606C" w:rsidRPr="001D606C">
        <w:rPr>
          <w:rFonts w:ascii="Times New Roman" w:hAnsi="Times New Roman" w:cs="Times New Roman"/>
          <w:sz w:val="28"/>
          <w:szCs w:val="28"/>
        </w:rPr>
        <w:t>Порядок работы комиссии по соблюдению требований к служебному</w:t>
      </w:r>
      <w:r w:rsidR="001D606C">
        <w:rPr>
          <w:rFonts w:ascii="Times New Roman" w:hAnsi="Times New Roman" w:cs="Times New Roman"/>
          <w:sz w:val="28"/>
          <w:szCs w:val="28"/>
        </w:rPr>
        <w:t xml:space="preserve"> 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="001D606C">
        <w:rPr>
          <w:rFonts w:ascii="Times New Roman" w:hAnsi="Times New Roman" w:cs="Times New Roman"/>
          <w:sz w:val="28"/>
          <w:szCs w:val="28"/>
        </w:rPr>
        <w:t>муниципальных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D606C">
        <w:rPr>
          <w:rFonts w:ascii="Times New Roman" w:hAnsi="Times New Roman" w:cs="Times New Roman"/>
          <w:sz w:val="28"/>
          <w:szCs w:val="28"/>
        </w:rPr>
        <w:t xml:space="preserve">и 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урегулированию конфликта </w:t>
      </w:r>
      <w:r w:rsidR="001D606C" w:rsidRPr="001D606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="001D606C">
        <w:rPr>
          <w:rFonts w:ascii="Times New Roman" w:hAnsi="Times New Roman" w:cs="Times New Roman"/>
          <w:sz w:val="28"/>
          <w:szCs w:val="28"/>
        </w:rPr>
        <w:t>в Счетной палате города Ханты-Мансийска согласно приложению 2 к настоящему распоряжению;</w:t>
      </w:r>
    </w:p>
    <w:p w:rsidR="009D4F85" w:rsidRDefault="001D606C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>
        <w:rPr>
          <w:rFonts w:ascii="Times New Roman" w:hAnsi="Times New Roman"/>
          <w:sz w:val="28"/>
          <w:szCs w:val="28"/>
        </w:rPr>
        <w:t>ями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637A92" w:rsidRDefault="001D606C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 xml:space="preserve">. </w:t>
      </w:r>
      <w:r w:rsidR="00637A92" w:rsidRPr="00637A92">
        <w:rPr>
          <w:rFonts w:ascii="Times New Roman" w:hAnsi="Times New Roman"/>
          <w:sz w:val="28"/>
          <w:szCs w:val="28"/>
        </w:rPr>
        <w:t>Разместить настоящ</w:t>
      </w:r>
      <w:r w:rsidR="00637A92">
        <w:rPr>
          <w:rFonts w:ascii="Times New Roman" w:hAnsi="Times New Roman"/>
          <w:sz w:val="28"/>
          <w:szCs w:val="28"/>
        </w:rPr>
        <w:t xml:space="preserve">ее распоряжение </w:t>
      </w:r>
      <w:r w:rsidR="00637A92"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637A92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D4F8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подписания;</w:t>
      </w:r>
    </w:p>
    <w:p w:rsidR="00787ED7" w:rsidRDefault="00637A92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8A2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8A2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8A2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6D5F" w:rsidRDefault="00316D5F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3F4">
        <w:rPr>
          <w:rFonts w:ascii="Times New Roman" w:hAnsi="Times New Roman" w:cs="Times New Roman"/>
          <w:sz w:val="24"/>
          <w:szCs w:val="24"/>
        </w:rPr>
        <w:t xml:space="preserve">от </w:t>
      </w:r>
      <w:r w:rsidR="003843F4" w:rsidRPr="003843F4">
        <w:rPr>
          <w:rFonts w:ascii="Times New Roman" w:hAnsi="Times New Roman" w:cs="Times New Roman"/>
          <w:sz w:val="24"/>
          <w:szCs w:val="24"/>
        </w:rPr>
        <w:t xml:space="preserve">06.06.2022 </w:t>
      </w:r>
      <w:r w:rsidRPr="003843F4">
        <w:rPr>
          <w:rFonts w:ascii="Times New Roman" w:hAnsi="Times New Roman" w:cs="Times New Roman"/>
          <w:sz w:val="24"/>
          <w:szCs w:val="24"/>
        </w:rPr>
        <w:t>№</w:t>
      </w:r>
      <w:r w:rsidR="009D4F85" w:rsidRPr="003843F4">
        <w:rPr>
          <w:rFonts w:ascii="Times New Roman" w:hAnsi="Times New Roman" w:cs="Times New Roman"/>
          <w:sz w:val="24"/>
          <w:szCs w:val="24"/>
        </w:rPr>
        <w:t xml:space="preserve"> </w:t>
      </w:r>
      <w:r w:rsidR="003843F4" w:rsidRPr="003843F4">
        <w:rPr>
          <w:rFonts w:ascii="Times New Roman" w:hAnsi="Times New Roman" w:cs="Times New Roman"/>
          <w:sz w:val="24"/>
          <w:szCs w:val="24"/>
        </w:rPr>
        <w:t>13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3F370E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04">
        <w:rPr>
          <w:rFonts w:ascii="Times New Roman" w:hAnsi="Times New Roman" w:cs="Times New Roman"/>
          <w:b/>
          <w:sz w:val="28"/>
          <w:szCs w:val="28"/>
        </w:rPr>
        <w:t>П</w:t>
      </w:r>
      <w:r w:rsidR="008C3E74">
        <w:rPr>
          <w:rFonts w:ascii="Times New Roman" w:hAnsi="Times New Roman" w:cs="Times New Roman"/>
          <w:b/>
          <w:sz w:val="28"/>
          <w:szCs w:val="28"/>
        </w:rPr>
        <w:t>ОЛОЖЕНИЕ О КОМИССИ</w:t>
      </w:r>
      <w:r w:rsidR="008A3A10">
        <w:rPr>
          <w:rFonts w:ascii="Times New Roman" w:hAnsi="Times New Roman" w:cs="Times New Roman"/>
          <w:b/>
          <w:sz w:val="28"/>
          <w:szCs w:val="28"/>
        </w:rPr>
        <w:t>И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</w:t>
      </w:r>
      <w:r w:rsidR="000F7422">
        <w:rPr>
          <w:rFonts w:ascii="Times New Roman" w:hAnsi="Times New Roman" w:cs="Times New Roman"/>
          <w:b/>
          <w:sz w:val="28"/>
          <w:szCs w:val="28"/>
        </w:rPr>
        <w:t>У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ЖАЩИХ </w:t>
      </w:r>
      <w:r w:rsidR="003F370E">
        <w:rPr>
          <w:rFonts w:ascii="Times New Roman" w:hAnsi="Times New Roman" w:cs="Times New Roman"/>
          <w:b/>
          <w:sz w:val="28"/>
          <w:szCs w:val="28"/>
        </w:rPr>
        <w:t xml:space="preserve"> СЧЕТНОЙ ПАЛАТ</w:t>
      </w:r>
      <w:r w:rsidR="008C3E74">
        <w:rPr>
          <w:rFonts w:ascii="Times New Roman" w:hAnsi="Times New Roman" w:cs="Times New Roman"/>
          <w:b/>
          <w:sz w:val="28"/>
          <w:szCs w:val="28"/>
        </w:rPr>
        <w:t>Ы</w:t>
      </w:r>
      <w:r w:rsidR="003F370E">
        <w:rPr>
          <w:rFonts w:ascii="Times New Roman" w:hAnsi="Times New Roman" w:cs="Times New Roman"/>
          <w:b/>
          <w:sz w:val="28"/>
          <w:szCs w:val="28"/>
        </w:rPr>
        <w:t xml:space="preserve"> ГОРОДА ХАНТЫ-МАНСИЙСКА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</w:t>
      </w:r>
      <w:r w:rsidR="007C7185">
        <w:rPr>
          <w:rFonts w:ascii="Times New Roman" w:hAnsi="Times New Roman" w:cs="Times New Roman"/>
          <w:b/>
          <w:sz w:val="28"/>
          <w:szCs w:val="28"/>
        </w:rPr>
        <w:t>А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F45967" w:rsidRPr="00875F04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C3E74">
        <w:rPr>
          <w:rFonts w:ascii="Times New Roman" w:hAnsi="Times New Roman" w:cs="Times New Roman"/>
          <w:bCs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Pr="008C3E74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8C3E74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C3E74">
        <w:rPr>
          <w:rFonts w:ascii="Times New Roman" w:hAnsi="Times New Roman" w:cs="Times New Roman"/>
          <w:sz w:val="28"/>
          <w:szCs w:val="28"/>
        </w:rPr>
        <w:t xml:space="preserve">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Pr="008C3E74">
        <w:rPr>
          <w:rFonts w:ascii="Times New Roman" w:hAnsi="Times New Roman" w:cs="Times New Roman"/>
          <w:bCs/>
          <w:sz w:val="28"/>
          <w:szCs w:val="28"/>
        </w:rPr>
        <w:t xml:space="preserve">Счетной палаты города Ханты-Мансийска и </w:t>
      </w:r>
      <w:r w:rsidRPr="008C3E74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C3E74">
        <w:rPr>
          <w:rFonts w:ascii="Times New Roman" w:hAnsi="Times New Roman" w:cs="Times New Roman"/>
          <w:sz w:val="28"/>
          <w:szCs w:val="28"/>
        </w:rPr>
        <w:t>- комиссия), образуемой в 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E74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C3E74">
        <w:rPr>
          <w:rFonts w:ascii="Times New Roman" w:hAnsi="Times New Roman" w:cs="Times New Roman"/>
          <w:sz w:val="28"/>
          <w:szCs w:val="28"/>
        </w:rPr>
        <w:t>– Счетная палата).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8C3E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Югры, настоящим Положением, а также муниципальными правовыми актами председателя Счетной палаты.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Счетной палате: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Счетной палаты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</w:t>
      </w:r>
      <w:hyperlink r:id="rId11" w:history="1">
        <w:r w:rsidRPr="008C3E74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</w:t>
      </w:r>
      <w:hyperlink r:id="rId12" w:history="1">
        <w:r w:rsidRPr="008C3E74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в осуществлении в Счетной палате мер по предупреждению коррупции.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</w:t>
      </w:r>
      <w:r w:rsidR="00AB5F9B">
        <w:rPr>
          <w:rFonts w:ascii="Times New Roman" w:hAnsi="Times New Roman" w:cs="Times New Roman"/>
          <w:sz w:val="28"/>
          <w:szCs w:val="28"/>
        </w:rPr>
        <w:t xml:space="preserve">а также лиц, </w:t>
      </w:r>
      <w:r w:rsidRPr="008C3E74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 Счетной палате.</w:t>
      </w:r>
    </w:p>
    <w:p w:rsidR="008C3E74" w:rsidRPr="008C3E74" w:rsidRDefault="008C3E74" w:rsidP="008C3E74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8C3E74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185">
        <w:rPr>
          <w:rFonts w:ascii="Times New Roman" w:hAnsi="Times New Roman" w:cs="Times New Roman"/>
          <w:sz w:val="28"/>
          <w:szCs w:val="28"/>
        </w:rPr>
        <w:t xml:space="preserve">6. В состав комиссии входят заместитель председателя Счетной палаты (председатель комиссии), аудитор Счетной палаты (заместитель председателя </w:t>
      </w:r>
      <w:r w:rsidRPr="007C7185">
        <w:rPr>
          <w:rFonts w:ascii="Times New Roman" w:hAnsi="Times New Roman" w:cs="Times New Roman"/>
          <w:sz w:val="28"/>
          <w:szCs w:val="28"/>
        </w:rPr>
        <w:lastRenderedPageBreak/>
        <w:t xml:space="preserve">комиссии), </w:t>
      </w:r>
      <w:r w:rsidR="007C7185" w:rsidRPr="007C7185">
        <w:rPr>
          <w:rFonts w:ascii="Times New Roman" w:hAnsi="Times New Roman" w:cs="Times New Roman"/>
          <w:sz w:val="28"/>
          <w:szCs w:val="28"/>
        </w:rPr>
        <w:t>начальник организационно-правового отдела аппарата Счетной палаты</w:t>
      </w:r>
      <w:r w:rsidRPr="007C7185">
        <w:rPr>
          <w:rFonts w:ascii="Times New Roman" w:hAnsi="Times New Roman" w:cs="Times New Roman"/>
          <w:sz w:val="28"/>
          <w:szCs w:val="28"/>
        </w:rPr>
        <w:t>, ответственн</w:t>
      </w:r>
      <w:r w:rsidR="007C7185" w:rsidRPr="007C7185">
        <w:rPr>
          <w:rFonts w:ascii="Times New Roman" w:hAnsi="Times New Roman" w:cs="Times New Roman"/>
          <w:sz w:val="28"/>
          <w:szCs w:val="28"/>
        </w:rPr>
        <w:t>ый</w:t>
      </w:r>
      <w:r w:rsidRPr="007C718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</w:t>
      </w:r>
      <w:r w:rsidR="008C69F4">
        <w:rPr>
          <w:rFonts w:ascii="Times New Roman" w:hAnsi="Times New Roman" w:cs="Times New Roman"/>
          <w:sz w:val="28"/>
          <w:szCs w:val="28"/>
        </w:rPr>
        <w:t>онарушений (секретарь комиссии);</w:t>
      </w:r>
      <w:r w:rsidRPr="007C7185">
        <w:rPr>
          <w:rFonts w:ascii="Times New Roman" w:hAnsi="Times New Roman" w:cs="Times New Roman"/>
          <w:sz w:val="28"/>
          <w:szCs w:val="28"/>
        </w:rPr>
        <w:t xml:space="preserve"> </w:t>
      </w:r>
      <w:r w:rsidR="008C69F4" w:rsidRPr="00893ED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93ED4" w:rsidRPr="00893ED4">
        <w:rPr>
          <w:rFonts w:ascii="Times New Roman" w:hAnsi="Times New Roman" w:cs="Times New Roman"/>
          <w:sz w:val="28"/>
          <w:szCs w:val="28"/>
        </w:rPr>
        <w:t xml:space="preserve">отдела противодействия коррупции и награда Думы </w:t>
      </w:r>
      <w:r w:rsidR="008C69F4" w:rsidRPr="00893ED4">
        <w:rPr>
          <w:rFonts w:ascii="Times New Roman" w:hAnsi="Times New Roman" w:cs="Times New Roman"/>
          <w:sz w:val="28"/>
          <w:szCs w:val="28"/>
        </w:rPr>
        <w:t>города Ханты-Мансийска, ответственный за вопросы муниципальной службы</w:t>
      </w:r>
      <w:r w:rsidR="00893ED4" w:rsidRPr="00893ED4">
        <w:rPr>
          <w:rFonts w:ascii="Times New Roman" w:hAnsi="Times New Roman" w:cs="Times New Roman"/>
          <w:sz w:val="28"/>
          <w:szCs w:val="28"/>
        </w:rPr>
        <w:t xml:space="preserve"> и кадровой работы</w:t>
      </w:r>
      <w:r w:rsidR="008C69F4" w:rsidRPr="00893ED4">
        <w:rPr>
          <w:rFonts w:ascii="Times New Roman" w:hAnsi="Times New Roman" w:cs="Times New Roman"/>
          <w:sz w:val="28"/>
          <w:szCs w:val="28"/>
        </w:rPr>
        <w:t>;</w:t>
      </w:r>
      <w:r w:rsidR="008C69F4">
        <w:rPr>
          <w:rFonts w:ascii="Times New Roman" w:hAnsi="Times New Roman" w:cs="Times New Roman"/>
          <w:sz w:val="28"/>
          <w:szCs w:val="28"/>
        </w:rPr>
        <w:t xml:space="preserve"> </w:t>
      </w:r>
      <w:r w:rsidRPr="007C7185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7. По решению председателя Счетной палаты в состав комиссии могут быть включены представители </w:t>
      </w:r>
      <w:r w:rsidR="00AB5F9B">
        <w:rPr>
          <w:rFonts w:ascii="Times New Roman" w:hAnsi="Times New Roman" w:cs="Times New Roman"/>
          <w:sz w:val="28"/>
          <w:szCs w:val="28"/>
        </w:rPr>
        <w:t>О</w:t>
      </w:r>
      <w:r w:rsidRPr="008C3E74">
        <w:rPr>
          <w:rFonts w:ascii="Times New Roman" w:hAnsi="Times New Roman" w:cs="Times New Roman"/>
          <w:sz w:val="28"/>
          <w:szCs w:val="28"/>
        </w:rPr>
        <w:t xml:space="preserve">бщественной палаты города </w:t>
      </w:r>
      <w:r w:rsidR="00A319A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C3E74">
        <w:rPr>
          <w:rFonts w:ascii="Times New Roman" w:hAnsi="Times New Roman" w:cs="Times New Roman"/>
          <w:sz w:val="28"/>
          <w:szCs w:val="28"/>
        </w:rPr>
        <w:t>, общественной организации ветеранов, профсоюзной организации.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Счетной палате, должно составлять не менее одной четверти от общего числа членов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Счетной палате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Счетной палате, недопустимо.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14. 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8C3E74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8C3E74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председателем Счетной палаты в соответствии с пунктом </w:t>
      </w:r>
      <w:hyperlink r:id="rId13" w:history="1">
        <w:r w:rsidRPr="008C3E7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8C3E7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8C3E7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8C3E74">
        <w:rPr>
          <w:rFonts w:ascii="Times New Roman" w:hAnsi="Times New Roman" w:cs="Times New Roman"/>
          <w:sz w:val="28"/>
          <w:szCs w:val="28"/>
        </w:rPr>
        <w:t>б) поступившее ответственному должностному лицу в Счетной палате: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8C3E74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Счетной палате, включенную в перечень должностей, утвержденный постановлением председателя Счетной палаты,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3"/>
      <w:bookmarkEnd w:id="8"/>
      <w:r w:rsidRPr="008C3E7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4"/>
      <w:bookmarkStart w:id="10" w:name="Par65"/>
      <w:bookmarkEnd w:id="9"/>
      <w:bookmarkEnd w:id="10"/>
      <w:r w:rsidRPr="008C3E7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6"/>
      <w:bookmarkEnd w:id="11"/>
      <w:r w:rsidRPr="008C3E74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Счетной палаты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Счетной палате мер по предупреждению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коррупции;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7"/>
      <w:bookmarkEnd w:id="12"/>
      <w:r w:rsidRPr="008C3E74">
        <w:rPr>
          <w:rFonts w:ascii="Times New Roman" w:hAnsi="Times New Roman" w:cs="Times New Roman"/>
          <w:sz w:val="28"/>
          <w:szCs w:val="28"/>
        </w:rPr>
        <w:t xml:space="preserve">г) представление председателем Счетной палаты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End w:id="13"/>
      <w:r w:rsidRPr="008C3E7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6" w:history="1">
        <w:r w:rsidRPr="008C3E74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Счетную палату уведомление коммерческой или некоммерческой организации о заключении с гражданином, замещавшим должность муниципальной службы в Счетной палате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счетной палате,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B90818">
        <w:rPr>
          <w:rFonts w:ascii="Times New Roman" w:hAnsi="Times New Roman" w:cs="Times New Roman"/>
          <w:sz w:val="28"/>
          <w:szCs w:val="28"/>
        </w:rPr>
        <w:t>С</w:t>
      </w:r>
      <w:r w:rsidRPr="008C3E74">
        <w:rPr>
          <w:rFonts w:ascii="Times New Roman" w:hAnsi="Times New Roman" w:cs="Times New Roman"/>
          <w:sz w:val="28"/>
          <w:szCs w:val="28"/>
        </w:rPr>
        <w:t>четной палате, ответственному лицу в Счетной палате.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 Счетной палате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C3E7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18. Обращение, указанное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57F27">
        <w:rPr>
          <w:rFonts w:ascii="Times New Roman" w:hAnsi="Times New Roman" w:cs="Times New Roman"/>
          <w:sz w:val="28"/>
          <w:szCs w:val="28"/>
        </w:rPr>
        <w:t>начальником организационно-правового отдела аппарата Счетной палаты</w:t>
      </w:r>
      <w:r w:rsidRPr="008C3E74">
        <w:rPr>
          <w:rFonts w:ascii="Times New Roman" w:hAnsi="Times New Roman" w:cs="Times New Roman"/>
          <w:sz w:val="28"/>
          <w:szCs w:val="28"/>
        </w:rPr>
        <w:t>, которы</w:t>
      </w:r>
      <w:r w:rsidR="00957F27">
        <w:rPr>
          <w:rFonts w:ascii="Times New Roman" w:hAnsi="Times New Roman" w:cs="Times New Roman"/>
          <w:sz w:val="28"/>
          <w:szCs w:val="28"/>
        </w:rPr>
        <w:t>й</w:t>
      </w:r>
      <w:r w:rsidRPr="008C3E7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57F27">
        <w:rPr>
          <w:rFonts w:ascii="Times New Roman" w:hAnsi="Times New Roman" w:cs="Times New Roman"/>
          <w:sz w:val="28"/>
          <w:szCs w:val="28"/>
        </w:rPr>
        <w:t>е</w:t>
      </w:r>
      <w:r w:rsidRPr="008C3E74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957F27">
        <w:rPr>
          <w:rFonts w:ascii="Times New Roman" w:hAnsi="Times New Roman" w:cs="Times New Roman"/>
          <w:sz w:val="28"/>
          <w:szCs w:val="28"/>
        </w:rPr>
        <w:t>С</w:t>
      </w:r>
      <w:r w:rsidRPr="008C3E74">
        <w:rPr>
          <w:rFonts w:ascii="Times New Roman" w:hAnsi="Times New Roman" w:cs="Times New Roman"/>
          <w:sz w:val="28"/>
          <w:szCs w:val="28"/>
        </w:rPr>
        <w:t xml:space="preserve">четной палате, требований </w:t>
      </w:r>
      <w:hyperlink r:id="rId18" w:history="1">
        <w:r w:rsidRPr="008C3E7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422D22" w:rsidRPr="00422D22">
        <w:rPr>
          <w:rFonts w:ascii="Times New Roman" w:hAnsi="Times New Roman" w:cs="Times New Roman"/>
          <w:sz w:val="28"/>
          <w:szCs w:val="28"/>
        </w:rPr>
        <w:t>начальником организационно-правового отдела аппарата Счетн</w:t>
      </w:r>
      <w:r w:rsidR="00422D22">
        <w:rPr>
          <w:rFonts w:ascii="Times New Roman" w:hAnsi="Times New Roman" w:cs="Times New Roman"/>
          <w:sz w:val="28"/>
          <w:szCs w:val="28"/>
        </w:rPr>
        <w:t xml:space="preserve">ой палаты, который осуществляет </w:t>
      </w:r>
      <w:r w:rsidRPr="008C3E74">
        <w:rPr>
          <w:rFonts w:ascii="Times New Roman" w:hAnsi="Times New Roman" w:cs="Times New Roman"/>
          <w:sz w:val="28"/>
          <w:szCs w:val="28"/>
        </w:rPr>
        <w:t>подготовку мотивированного заключения по результатам рассмотрения уведомления.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22D22" w:rsidRPr="00422D22">
        <w:rPr>
          <w:rFonts w:ascii="Times New Roman" w:hAnsi="Times New Roman" w:cs="Times New Roman"/>
          <w:sz w:val="28"/>
          <w:szCs w:val="28"/>
        </w:rPr>
        <w:t xml:space="preserve">начальник организационно-правового отдела аппарата Счетной палаты </w:t>
      </w:r>
      <w:r w:rsidR="00422D2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C3E74">
        <w:rPr>
          <w:rFonts w:ascii="Times New Roman" w:hAnsi="Times New Roman" w:cs="Times New Roman"/>
          <w:sz w:val="28"/>
          <w:szCs w:val="28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Счетной палаты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уведомления,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C3E74" w:rsidRPr="008C3E74" w:rsidRDefault="008C3E74" w:rsidP="008C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22. Мотивированные заключения, предусмотренные </w:t>
      </w:r>
      <w:hyperlink r:id="rId19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8C3E74">
        <w:rPr>
          <w:rFonts w:ascii="Times New Roman" w:hAnsi="Times New Roman" w:cs="Times New Roman"/>
          <w:sz w:val="28"/>
          <w:szCs w:val="28"/>
        </w:rPr>
        <w:t>, 19, 20 настоящего Положения, должны содержать:</w:t>
      </w:r>
    </w:p>
    <w:p w:rsidR="008C3E74" w:rsidRPr="008C3E74" w:rsidRDefault="008C3E74" w:rsidP="008C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0" w:history="1">
        <w:r w:rsidRPr="008C3E7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C3E74">
          <w:rPr>
            <w:rFonts w:ascii="Times New Roman" w:hAnsi="Times New Roman" w:cs="Times New Roman"/>
            <w:sz w:val="28"/>
            <w:szCs w:val="28"/>
          </w:rPr>
          <w:t>пятом подпункта «б»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E74" w:rsidRPr="008C3E74" w:rsidRDefault="008C3E74" w:rsidP="008C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3E74" w:rsidRPr="008C3E74" w:rsidRDefault="008C3E74" w:rsidP="008C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history="1">
        <w:r w:rsidRPr="008C3E7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четвертом </w:t>
      </w:r>
      <w:hyperlink r:id="rId24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подпункта «б»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6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8C3E74">
        <w:rPr>
          <w:rFonts w:ascii="Times New Roman" w:hAnsi="Times New Roman" w:cs="Times New Roman"/>
          <w:sz w:val="28"/>
          <w:szCs w:val="28"/>
        </w:rPr>
        <w:t>, 35, 37 настоящего Положения или иного решения.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1" w:tooltip="22. Заседание комиссии по рассмотрению заявлений, указанных в абзацах третьем и четвертом подпункта &quot;б&quot;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tooltip="23. Уведомление, указанное в подпункте &quot;д&quot; пункта 14 настоящего Положения, рассматривается на очередном (плановом) заседании комиссии." w:history="1">
        <w:r w:rsidRPr="008C3E74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422D22" w:rsidRPr="00422D22">
        <w:rPr>
          <w:rFonts w:ascii="Times New Roman" w:hAnsi="Times New Roman" w:cs="Times New Roman"/>
          <w:sz w:val="28"/>
          <w:szCs w:val="28"/>
        </w:rPr>
        <w:t>начальник</w:t>
      </w:r>
      <w:r w:rsidR="00422D22">
        <w:rPr>
          <w:rFonts w:ascii="Times New Roman" w:hAnsi="Times New Roman" w:cs="Times New Roman"/>
          <w:sz w:val="28"/>
          <w:szCs w:val="28"/>
        </w:rPr>
        <w:t>у</w:t>
      </w:r>
      <w:r w:rsidR="00422D22" w:rsidRPr="00422D22"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 аппарата Счетной палаты</w:t>
      </w:r>
      <w:r w:rsidRPr="008C3E74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 с правом совещательного голоса, указанных в подпункте «б» пункта 11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1"/>
      <w:bookmarkEnd w:id="14"/>
      <w:r w:rsidRPr="008C3E74">
        <w:rPr>
          <w:rFonts w:ascii="Times New Roman" w:hAnsi="Times New Roman" w:cs="Times New Roman"/>
          <w:sz w:val="28"/>
          <w:szCs w:val="28"/>
        </w:rPr>
        <w:t xml:space="preserve">24. Заседание комиссии по рассмотрению заявлений, указанных в </w:t>
      </w:r>
      <w:hyperlink w:anchor="Par63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hyperlink w:anchor="Par64" w:tooltip="заявление муниципального служащего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" w:history="1">
        <w:r w:rsidRPr="008C3E74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2"/>
      <w:bookmarkEnd w:id="15"/>
      <w:r w:rsidRPr="008C3E74">
        <w:rPr>
          <w:rFonts w:ascii="Times New Roman" w:hAnsi="Times New Roman" w:cs="Times New Roman"/>
          <w:sz w:val="28"/>
          <w:szCs w:val="28"/>
        </w:rPr>
        <w:t xml:space="preserve">25. Уведомление, указанное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счетной палате.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61" w:tooltip="б) поступившее в отдел по кадрам и наградам Думы города Нижневартовска: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подпунктом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61" w:tooltip="б) поступившее в отдел по кадрам и наградам Думы города Нижневартовска: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подпунктом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29. Члены комиссии и лица, участвовавшие в ее заседании, не вправе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9"/>
      <w:bookmarkEnd w:id="16"/>
      <w:r w:rsidRPr="008C3E74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59" w:tooltip="о представлении муниципальным служащим недостоверных или неполных сведений о доходах, об имуществе и обязательствах имущественного характера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Счетной палаты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60" w:tooltip="о несоблюдении муниципальным служащим требований о предотвращении или урегулировании конфликта интересов либо требований к служебному поведению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Счетной палаты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ar63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Счетной палаты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ar67" w:tooltip="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«г»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Счетной палаты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8"/>
      <w:bookmarkEnd w:id="17"/>
      <w:r w:rsidRPr="008C3E74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Счетной палаты принять меры по урегулированию конфликта интересов или по недопущению его возникновения;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Счетной палаты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вопросов, указанных в </w:t>
      </w:r>
      <w:hyperlink w:anchor="Par58" w:tooltip="а) представление председателем Думы города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61" w:tooltip="б) поступившее в отдел по кадрам и наградам Думы города Нижневартовска:" w:history="1">
        <w:r w:rsidRPr="008C3E74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67" w:tooltip="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" w:history="1">
        <w:r w:rsidRPr="008C3E74">
          <w:rPr>
            <w:rFonts w:ascii="Times New Roman" w:hAnsi="Times New Roman" w:cs="Times New Roman"/>
            <w:sz w:val="28"/>
            <w:szCs w:val="28"/>
          </w:rPr>
          <w:t>«г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hyperlink w:anchor="Par89" w:tooltip="28. По итогам рассмотрения вопроса, указанного в абзаце втором подпункта &quot;а&quot; пункта 14 настоящего Положения, комиссия принимает одно из следующих решений: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34. По итогам рассмотрения вопроса, указанного в абзаце пятом подпункта &quot;б&quot; пункта 14 настоящего Положения, комиссия принимает одно из следующих решений:" w:history="1">
        <w:r w:rsidRPr="008C3E7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3" w:tooltip="36. По итогам рассмотрения вопроса, указанного в подпункте &quot;д&quot; пункта 14 настоящего Положения, комиссия принимает в отношении гражданина, замещавшего должность муниципальной службы, одно из следующих решений:" w:history="1">
        <w:r w:rsidRPr="008C3E74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3"/>
      <w:bookmarkEnd w:id="18"/>
      <w:r w:rsidRPr="008C3E74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8C3E7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коррупции». В этом случае комиссия рекомендует председателю Счетной палаты проинформировать об указанных обстоятельствах органы прокуратуры и уведомившую организацию.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предусмотренного </w:t>
      </w:r>
      <w:hyperlink w:anchor="Par66" w:tooltip="в) представление председателя Дум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и счетной 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подпунктом «в»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распоряжений Счетной палаты, которые в установленном порядке представляются на рассмотрение председателя Счетной палаты.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w:anchor="Par57" w:tooltip="14. Основаниями для проведения заседания комиссии являются:" w:history="1">
        <w:r w:rsidRPr="008C3E74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Счетной палаты носят рекомендательный характер. Решение, принимаемое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в) предъявляемые к муниципальному служащему претензии, материалы, на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которых они основываются;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Счетную палату;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44. Копии протокола заседания комиссии в 7-дневный срок со дня заседания направляются председателю Счетной палаты полностью или в виде выписок из него - муниципальному служащему, а также по решению комиссии - иным заинтересованным лицам.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45. Председатель Счетной палаты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председатель Счетной палаты в письменной форме уведомляет комиссию в месячный срок со дня поступления к нему протокола заседания комиссии. Решение председателя Счетной палаты оглашается на ближайшем заседании комиссии и принимается к сведению без обсуждения.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Счетной палаты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49. Выписка из решения комиссии, заверенная подписью секретаря комиссии и печатью Счетной палаты, вручается гражданину, замещавшему должность муниципальной службы в Счетной палате, в отношении которого рассматривался вопрос, указанный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852744" w:rsidRPr="00852744">
        <w:rPr>
          <w:rFonts w:ascii="Times New Roman" w:hAnsi="Times New Roman" w:cs="Times New Roman"/>
          <w:sz w:val="28"/>
          <w:szCs w:val="28"/>
        </w:rPr>
        <w:t>начальником организационно-правового отдела аппарата Счетной палаты</w:t>
      </w:r>
      <w:r w:rsidRPr="008C3E74">
        <w:rPr>
          <w:rFonts w:ascii="Times New Roman" w:hAnsi="Times New Roman" w:cs="Times New Roman"/>
          <w:sz w:val="28"/>
          <w:szCs w:val="28"/>
        </w:rPr>
        <w:t>.</w:t>
      </w:r>
    </w:p>
    <w:p w:rsidR="008C3E74" w:rsidRPr="007C6BFA" w:rsidRDefault="008C3E74" w:rsidP="008C3E74">
      <w:pPr>
        <w:shd w:val="clear" w:color="auto" w:fill="FFFFFF"/>
        <w:ind w:right="4876"/>
        <w:jc w:val="both"/>
        <w:rPr>
          <w:b/>
          <w:color w:val="000000"/>
          <w:sz w:val="28"/>
          <w:szCs w:val="20"/>
        </w:rPr>
      </w:pPr>
    </w:p>
    <w:p w:rsidR="008C3E74" w:rsidRPr="00966C7E" w:rsidRDefault="008C3E74" w:rsidP="008C3E74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распоряжению председателя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Счетной палаты города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3F4">
        <w:rPr>
          <w:rFonts w:ascii="Times New Roman" w:hAnsi="Times New Roman" w:cs="Times New Roman"/>
          <w:sz w:val="24"/>
          <w:szCs w:val="24"/>
        </w:rPr>
        <w:t xml:space="preserve">от </w:t>
      </w:r>
      <w:r w:rsidR="003843F4" w:rsidRPr="003843F4">
        <w:rPr>
          <w:rFonts w:ascii="Times New Roman" w:hAnsi="Times New Roman" w:cs="Times New Roman"/>
          <w:sz w:val="24"/>
          <w:szCs w:val="24"/>
        </w:rPr>
        <w:t>06.06.2022</w:t>
      </w:r>
      <w:r w:rsidRPr="003843F4">
        <w:rPr>
          <w:rFonts w:ascii="Times New Roman" w:hAnsi="Times New Roman" w:cs="Times New Roman"/>
          <w:sz w:val="24"/>
          <w:szCs w:val="24"/>
        </w:rPr>
        <w:t xml:space="preserve"> № </w:t>
      </w:r>
      <w:r w:rsidR="003843F4">
        <w:rPr>
          <w:rFonts w:ascii="Times New Roman" w:hAnsi="Times New Roman" w:cs="Times New Roman"/>
          <w:sz w:val="24"/>
          <w:szCs w:val="24"/>
        </w:rPr>
        <w:t>13</w:t>
      </w:r>
    </w:p>
    <w:p w:rsidR="008C3E74" w:rsidRDefault="008C3E74" w:rsidP="00852744">
      <w:pPr>
        <w:shd w:val="clear" w:color="auto" w:fill="FFFFFF"/>
        <w:tabs>
          <w:tab w:val="left" w:pos="350"/>
        </w:tabs>
        <w:jc w:val="center"/>
        <w:rPr>
          <w:color w:val="000000"/>
          <w:sz w:val="28"/>
          <w:szCs w:val="28"/>
        </w:rPr>
      </w:pPr>
    </w:p>
    <w:p w:rsidR="00852744" w:rsidRPr="00852744" w:rsidRDefault="00852744" w:rsidP="00852744">
      <w:pPr>
        <w:shd w:val="clear" w:color="auto" w:fill="FFFFFF"/>
        <w:tabs>
          <w:tab w:val="left" w:pos="350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b/>
          <w:color w:val="000000"/>
          <w:sz w:val="28"/>
          <w:szCs w:val="28"/>
        </w:rPr>
        <w:t>ПОРЯДОК РАБОТЫ</w:t>
      </w:r>
    </w:p>
    <w:p w:rsidR="008C3E74" w:rsidRPr="00852744" w:rsidRDefault="00852744" w:rsidP="00852744">
      <w:pPr>
        <w:shd w:val="clear" w:color="auto" w:fill="FFFFFF"/>
        <w:tabs>
          <w:tab w:val="left" w:pos="350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СЧЕТНОЙ ПАЛАТЕ ГОРОДА ХАНТЫ-МАНСИЙСКА</w:t>
      </w: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порядок определяет процедуру рассмотрения вопросов соблюдения требований к служебному поведению и (или) требований об урегулировании конфликта интересов в отношении </w:t>
      </w:r>
      <w:r w:rsidR="00353B17" w:rsidRPr="00715478">
        <w:rPr>
          <w:rFonts w:ascii="Times New Roman" w:hAnsi="Times New Roman" w:cs="Times New Roman"/>
          <w:color w:val="000000"/>
          <w:sz w:val="28"/>
          <w:szCs w:val="28"/>
        </w:rPr>
        <w:t>лиц, замещающих муниципальные должности, и муниципальных служащих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палаты города Ханты-Мансийска, а также граждан, замещавших должности 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службы</w:t>
      </w:r>
      <w:r w:rsidR="00353B17" w:rsidRPr="00715478">
        <w:rPr>
          <w:rFonts w:ascii="Times New Roman" w:hAnsi="Times New Roman" w:cs="Times New Roman"/>
          <w:color w:val="000000"/>
          <w:sz w:val="28"/>
          <w:szCs w:val="28"/>
        </w:rPr>
        <w:t>, и муниципальных служащих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</w:t>
      </w:r>
      <w:r w:rsidR="00353B17" w:rsidRPr="007154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- Счетная палата), включенные в перечень должностей, при замещении которых </w:t>
      </w:r>
      <w:r w:rsidR="00715478" w:rsidRPr="0071547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гражданин), на заседании комиссии по соблюдению требований к служебному поведению </w:t>
      </w:r>
      <w:r w:rsidR="00715478" w:rsidRPr="0071547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и урегулированию конфликта интересов в Счетной палате (далее </w:t>
      </w:r>
      <w:r w:rsidR="00715478"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>- Комиссия).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образовании Комиссии, составе Комиссии, состоявшемся заседании Комиссии и принятых решениях подлежит размещению на официальном сайте Счетной палаты в информационно-телекоммуникационной сети «Интернет» 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30" w:history="1"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</w:rPr>
          <w:t>://</w:t>
        </w:r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admhmansy</w:t>
        </w:r>
        <w:r w:rsidR="006417A6" w:rsidRPr="006417A6">
          <w:rPr>
            <w:rStyle w:val="afe"/>
            <w:rFonts w:ascii="Times New Roman" w:hAnsi="Times New Roman" w:cs="Times New Roman"/>
            <w:sz w:val="28"/>
            <w:szCs w:val="28"/>
          </w:rPr>
          <w:t>.</w:t>
        </w:r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17A6" w:rsidRP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с учетом требований законодательства Российской Федерации о государственной тайне и защите персональных данных.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417A6" w:rsidRP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соответствии с 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>настоящим П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орядком, утверждаемым председателем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Работу Комиссии организует председатель Комиссии или по его поручению заместитель председателя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 Комиссии председатель Комиссии или по его поручению заместитель председателя Комиссии: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утверждает порядок проведения заседания Комиссии, принимает решение об изменении порядка проведения заседания Комиссии или его отмене;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дает поручения в рамках своих полномочий членам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реализацией принятых Комиссией решений;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принимает другие решения в соответствии с настоящим Положением.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прием поступающих в Комиссию материалов;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готовит и представляет на утверждение председателю Комиссии порядок проведения заседания Комиссии, координирует работу по подготовке необходимых материалов к заседанию Комиссии, проектов решений;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гражданского служащего (гражданина);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ведет прокол заседания Комиссии, в котором фиксирует решения и результаты голосования членов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выполняет другие поручения в соответствии с Положением о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участвуют в обсуждении вопросов, рассматриваемых на заседании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имеют право задавать вопросы лицам, принимающим участие в заседании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знакомятся с документами, касающимися деятельности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порядок проведения заседания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имеют другие права и обязанности в соответствии с настоящим Положением.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Заседание Комиссии переносится на иные дату и (или) время по решению председателя Комиссии в случае: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неявки </w:t>
      </w:r>
      <w:r w:rsidR="001B7EE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и (или) гражданина, явка которых была признана членами Комиссии обязательной;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отсутствие кворума, необходимого для проведения заседания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порядок проведения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изучаются обстоятельства, рассматриваются документы и материалы, имеющи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>е значение для принятия решения, а также з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аслушиваются пояснения </w:t>
      </w:r>
      <w:r w:rsidR="00E47D7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(гражданина), иных лиц, участвующих в заседании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</w:t>
      </w:r>
      <w:r w:rsidR="001B7E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соответствии с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852744" w:rsidRPr="00C66409" w:rsidRDefault="00852744" w:rsidP="00C66409">
      <w:pPr>
        <w:pStyle w:val="af7"/>
        <w:numPr>
          <w:ilvl w:val="0"/>
          <w:numId w:val="16"/>
        </w:numPr>
        <w:shd w:val="clear" w:color="auto" w:fill="FFFFFF"/>
        <w:tabs>
          <w:tab w:val="left" w:pos="350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66409">
        <w:rPr>
          <w:color w:val="000000"/>
          <w:sz w:val="28"/>
          <w:szCs w:val="28"/>
        </w:rPr>
        <w:t xml:space="preserve">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</w:t>
      </w:r>
      <w:r w:rsidR="00177D63">
        <w:rPr>
          <w:color w:val="000000"/>
          <w:sz w:val="28"/>
          <w:szCs w:val="28"/>
        </w:rPr>
        <w:t>Ханты-Мансийского автономного округа - Югры</w:t>
      </w:r>
      <w:r w:rsidRPr="00C66409">
        <w:rPr>
          <w:color w:val="000000"/>
          <w:sz w:val="28"/>
          <w:szCs w:val="28"/>
        </w:rPr>
        <w:t xml:space="preserve"> видам документов или фактическим обстоятельствам;</w:t>
      </w:r>
    </w:p>
    <w:p w:rsidR="00852744" w:rsidRPr="00C66409" w:rsidRDefault="00852744" w:rsidP="00C66409">
      <w:pPr>
        <w:pStyle w:val="af7"/>
        <w:numPr>
          <w:ilvl w:val="0"/>
          <w:numId w:val="16"/>
        </w:numPr>
        <w:shd w:val="clear" w:color="auto" w:fill="FFFFFF"/>
        <w:tabs>
          <w:tab w:val="left" w:pos="350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66409">
        <w:rPr>
          <w:color w:val="000000"/>
          <w:sz w:val="28"/>
          <w:szCs w:val="28"/>
        </w:rPr>
        <w:t xml:space="preserve">неполные сведения — </w:t>
      </w:r>
      <w:proofErr w:type="spellStart"/>
      <w:r w:rsidRPr="00C66409">
        <w:rPr>
          <w:color w:val="000000"/>
          <w:sz w:val="28"/>
          <w:szCs w:val="28"/>
        </w:rPr>
        <w:t>неуказание</w:t>
      </w:r>
      <w:proofErr w:type="spellEnd"/>
      <w:r w:rsidRPr="00C66409">
        <w:rPr>
          <w:color w:val="000000"/>
          <w:sz w:val="28"/>
          <w:szCs w:val="28"/>
        </w:rP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</w:t>
      </w:r>
      <w:r w:rsidR="001F0358">
        <w:rPr>
          <w:color w:val="000000"/>
          <w:sz w:val="28"/>
          <w:szCs w:val="28"/>
        </w:rPr>
        <w:t>.06.</w:t>
      </w:r>
      <w:r w:rsidRPr="00C66409">
        <w:rPr>
          <w:color w:val="000000"/>
          <w:sz w:val="28"/>
          <w:szCs w:val="28"/>
        </w:rPr>
        <w:t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объективности и уважительности причины непредставления </w:t>
      </w:r>
      <w:r w:rsidR="00E47D75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объективная причина - причина, которая существует независимо от воли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(например,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длительное время не располагает сведениями о местоположении супруги (супруга) и у него отсутствуют возможности для получения такой информации);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— причина, которая обоснованно препятствовала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представить необходимые сведения (болезнь, командировка и иное).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14.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При выработке Комиссией рекомендации о применении к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служащему меры дисциплинарной ответственности учитываются следующие критерии: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характер и тяжесть совершенного нарушения;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обстоятельства, при которых совершено нарушение;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других запретов, исполнение других обязанностей, установленных в целях противодействия коррупции;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предшествующие результаты исполнения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своих должностных обязанностей.</w:t>
      </w:r>
    </w:p>
    <w:p w:rsidR="008C3E7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Заверение соответствия копии протокола заседания Комиссии его подлиннику осуществляется секретарем Комиссии с использованием печати Счетной палаты.</w:t>
      </w: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87ED7" w:rsidRPr="0069047A" w:rsidRDefault="00787ED7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316D5F">
      <w:headerReference w:type="default" r:id="rId31"/>
      <w:pgSz w:w="11906" w:h="16838"/>
      <w:pgMar w:top="993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0C" w:rsidRDefault="00EC010C" w:rsidP="001B2AF7">
      <w:pPr>
        <w:spacing w:after="0" w:line="240" w:lineRule="auto"/>
      </w:pPr>
      <w:r>
        <w:separator/>
      </w:r>
    </w:p>
  </w:endnote>
  <w:endnote w:type="continuationSeparator" w:id="0">
    <w:p w:rsidR="00EC010C" w:rsidRDefault="00EC010C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0C" w:rsidRDefault="00EC010C" w:rsidP="001B2AF7">
      <w:pPr>
        <w:spacing w:after="0" w:line="240" w:lineRule="auto"/>
      </w:pPr>
      <w:r>
        <w:separator/>
      </w:r>
    </w:p>
  </w:footnote>
  <w:footnote w:type="continuationSeparator" w:id="0">
    <w:p w:rsidR="00EC010C" w:rsidRDefault="00EC010C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58">
          <w:rPr>
            <w:noProof/>
          </w:rPr>
          <w:t>17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66619"/>
    <w:rsid w:val="00071B75"/>
    <w:rsid w:val="000729AF"/>
    <w:rsid w:val="0008381C"/>
    <w:rsid w:val="000917F2"/>
    <w:rsid w:val="0009349B"/>
    <w:rsid w:val="00094A5D"/>
    <w:rsid w:val="000C6714"/>
    <w:rsid w:val="000D073F"/>
    <w:rsid w:val="000F7422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F0358"/>
    <w:rsid w:val="002026DE"/>
    <w:rsid w:val="00210CB0"/>
    <w:rsid w:val="00223150"/>
    <w:rsid w:val="00230B18"/>
    <w:rsid w:val="002536BC"/>
    <w:rsid w:val="00263BB5"/>
    <w:rsid w:val="00267F11"/>
    <w:rsid w:val="00294DD6"/>
    <w:rsid w:val="002A23D5"/>
    <w:rsid w:val="002A6BCC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843F4"/>
    <w:rsid w:val="00390ED0"/>
    <w:rsid w:val="003A3025"/>
    <w:rsid w:val="003B3B12"/>
    <w:rsid w:val="003E1B86"/>
    <w:rsid w:val="003F370E"/>
    <w:rsid w:val="004014BB"/>
    <w:rsid w:val="00422D22"/>
    <w:rsid w:val="00424F2C"/>
    <w:rsid w:val="00425827"/>
    <w:rsid w:val="00444700"/>
    <w:rsid w:val="00465F7B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5834"/>
    <w:rsid w:val="0052526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7EF0"/>
    <w:rsid w:val="00632EF9"/>
    <w:rsid w:val="00634ADE"/>
    <w:rsid w:val="00637A92"/>
    <w:rsid w:val="006417A6"/>
    <w:rsid w:val="00660EEB"/>
    <w:rsid w:val="006644DD"/>
    <w:rsid w:val="006878D0"/>
    <w:rsid w:val="0069047A"/>
    <w:rsid w:val="006B54C3"/>
    <w:rsid w:val="006B6A60"/>
    <w:rsid w:val="006C3329"/>
    <w:rsid w:val="006D5CA9"/>
    <w:rsid w:val="006D7D45"/>
    <w:rsid w:val="006D7D66"/>
    <w:rsid w:val="00715478"/>
    <w:rsid w:val="007328E9"/>
    <w:rsid w:val="00732943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099B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3ED4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E2DC0"/>
    <w:rsid w:val="00A05634"/>
    <w:rsid w:val="00A250F8"/>
    <w:rsid w:val="00A262F0"/>
    <w:rsid w:val="00A26E8A"/>
    <w:rsid w:val="00A319A9"/>
    <w:rsid w:val="00A33A1B"/>
    <w:rsid w:val="00A43B6E"/>
    <w:rsid w:val="00A74110"/>
    <w:rsid w:val="00A84844"/>
    <w:rsid w:val="00AA439B"/>
    <w:rsid w:val="00AA4CD2"/>
    <w:rsid w:val="00AB3980"/>
    <w:rsid w:val="00AB47B8"/>
    <w:rsid w:val="00AB5F9B"/>
    <w:rsid w:val="00AE512A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78EE"/>
    <w:rsid w:val="00C11BF9"/>
    <w:rsid w:val="00C140EE"/>
    <w:rsid w:val="00C14D96"/>
    <w:rsid w:val="00C157E6"/>
    <w:rsid w:val="00C2141A"/>
    <w:rsid w:val="00C55B3B"/>
    <w:rsid w:val="00C5752C"/>
    <w:rsid w:val="00C606BD"/>
    <w:rsid w:val="00C647CC"/>
    <w:rsid w:val="00C66409"/>
    <w:rsid w:val="00C96FA7"/>
    <w:rsid w:val="00C97D84"/>
    <w:rsid w:val="00CA3511"/>
    <w:rsid w:val="00CD1302"/>
    <w:rsid w:val="00CD16FE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44CD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7758B"/>
    <w:rsid w:val="00E84F4D"/>
    <w:rsid w:val="00E85EC6"/>
    <w:rsid w:val="00EA1C5F"/>
    <w:rsid w:val="00EA7E68"/>
    <w:rsid w:val="00EB23ED"/>
    <w:rsid w:val="00EC010C"/>
    <w:rsid w:val="00EC10C9"/>
    <w:rsid w:val="00EF3821"/>
    <w:rsid w:val="00F072BB"/>
    <w:rsid w:val="00F07980"/>
    <w:rsid w:val="00F27F4F"/>
    <w:rsid w:val="00F45967"/>
    <w:rsid w:val="00F769EE"/>
    <w:rsid w:val="00F8778B"/>
    <w:rsid w:val="00F91AE9"/>
    <w:rsid w:val="00F9297F"/>
    <w:rsid w:val="00FA0AC5"/>
    <w:rsid w:val="00FC3749"/>
    <w:rsid w:val="00FD3358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102296&amp;date=08.10.2021&amp;dst=100160&amp;field=134" TargetMode="External"/><Relationship Id="rId18" Type="http://schemas.openxmlformats.org/officeDocument/2006/relationships/hyperlink" Target="https://login.consultant.ru/link/?req=doc&amp;base=LAW&amp;n=200569&amp;date=08.10.2021&amp;dst=28&amp;field=134" TargetMode="External"/><Relationship Id="rId26" Type="http://schemas.openxmlformats.org/officeDocument/2006/relationships/hyperlink" Target="https://login.consultant.ru/link/?req=doc&amp;base=RLAW926&amp;n=225852&amp;dst=100077&amp;field=134&amp;date=28.10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25852&amp;dst=100049&amp;field=134&amp;date=28.10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0569&amp;date=08.10.2021" TargetMode="External"/><Relationship Id="rId17" Type="http://schemas.openxmlformats.org/officeDocument/2006/relationships/hyperlink" Target="https://login.consultant.ru/link/?req=doc&amp;base=LAW&amp;n=200569&amp;date=08.10.2021&amp;dst=28&amp;field=134" TargetMode="External"/><Relationship Id="rId25" Type="http://schemas.openxmlformats.org/officeDocument/2006/relationships/hyperlink" Target="https://login.consultant.ru/link/?req=doc&amp;base=RLAW926&amp;n=225852&amp;dst=100052&amp;field=134&amp;date=28.10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0979&amp;date=08.10.2021&amp;dst=1713&amp;field=134" TargetMode="External"/><Relationship Id="rId20" Type="http://schemas.openxmlformats.org/officeDocument/2006/relationships/hyperlink" Target="https://login.consultant.ru/link/?req=doc&amp;base=RLAW926&amp;n=225852&amp;dst=100046&amp;field=134&amp;date=28.10.2021" TargetMode="External"/><Relationship Id="rId29" Type="http://schemas.openxmlformats.org/officeDocument/2006/relationships/hyperlink" Target="https://login.consultant.ru/link/?req=doc&amp;base=LAW&amp;n=200569&amp;date=08.10.2021&amp;dst=2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00428&amp;date=08.10.2021" TargetMode="External"/><Relationship Id="rId24" Type="http://schemas.openxmlformats.org/officeDocument/2006/relationships/hyperlink" Target="https://login.consultant.ru/link/?req=doc&amp;base=RLAW926&amp;n=225852&amp;dst=100049&amp;field=134&amp;date=28.10.202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00569&amp;date=08.10.2021&amp;dst=33&amp;field=134" TargetMode="External"/><Relationship Id="rId23" Type="http://schemas.openxmlformats.org/officeDocument/2006/relationships/hyperlink" Target="https://login.consultant.ru/link/?req=doc&amp;base=RLAW926&amp;n=225852&amp;dst=100046&amp;field=134&amp;date=28.10.2021" TargetMode="External"/><Relationship Id="rId28" Type="http://schemas.openxmlformats.org/officeDocument/2006/relationships/hyperlink" Target="https://login.consultant.ru/link/?req=doc&amp;base=LAW&amp;n=188374&amp;date=08.10.2021&amp;dst=100128&amp;field=134" TargetMode="External"/><Relationship Id="rId10" Type="http://schemas.openxmlformats.org/officeDocument/2006/relationships/hyperlink" Target="https://login.consultant.ru/link/?req=doc&amp;base=LAW&amp;n=2875&amp;date=08.10.2021" TargetMode="External"/><Relationship Id="rId19" Type="http://schemas.openxmlformats.org/officeDocument/2006/relationships/hyperlink" Target="https://login.consultant.ru/link/?req=doc&amp;base=RLAW926&amp;n=225852&amp;dst=100054&amp;field=134&amp;date=28.10.2021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188374&amp;date=08.10.2021&amp;dst=100128&amp;field=134" TargetMode="External"/><Relationship Id="rId22" Type="http://schemas.openxmlformats.org/officeDocument/2006/relationships/hyperlink" Target="https://login.consultant.ru/link/?req=doc&amp;base=RLAW926&amp;n=225852&amp;dst=100052&amp;field=134&amp;date=28.10.2021" TargetMode="External"/><Relationship Id="rId27" Type="http://schemas.openxmlformats.org/officeDocument/2006/relationships/hyperlink" Target="https://login.consultant.ru/link/?req=doc&amp;base=LAW&amp;n=188374&amp;date=08.10.2021&amp;dst=100128&amp;field=134" TargetMode="External"/><Relationship Id="rId30" Type="http://schemas.openxmlformats.org/officeDocument/2006/relationships/hyperlink" Target="http://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1335-3C8D-4652-9495-08644970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93</cp:revision>
  <cp:lastPrinted>2022-06-01T11:38:00Z</cp:lastPrinted>
  <dcterms:created xsi:type="dcterms:W3CDTF">2022-05-16T07:24:00Z</dcterms:created>
  <dcterms:modified xsi:type="dcterms:W3CDTF">2022-06-06T07:32:00Z</dcterms:modified>
</cp:coreProperties>
</file>