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BA29" w14:textId="77777777" w:rsidR="00C57DAA" w:rsidRPr="00A80F2F" w:rsidRDefault="00C57DAA" w:rsidP="00C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B0E795B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7651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5791EE98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14:paraId="147B3003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DA10E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795D51" w14:textId="77777777" w:rsidR="005873E1" w:rsidRPr="00A80F2F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DF5D8" w14:textId="3D5155F4" w:rsidR="005873E1" w:rsidRPr="00A80F2F" w:rsidRDefault="00C57DAA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5873E1"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873E1"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68CD3E67" w14:textId="77777777" w:rsidR="005873E1" w:rsidRPr="00A80F2F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BDEBB" w14:textId="77777777" w:rsidR="00A80F2F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формирования </w:t>
      </w:r>
    </w:p>
    <w:p w14:paraId="58914375" w14:textId="77777777" w:rsidR="00CF2320" w:rsidRDefault="00CF2320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97018B"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</w:t>
      </w:r>
    </w:p>
    <w:p w14:paraId="24A00EA9" w14:textId="3EB8452F" w:rsidR="005873E1" w:rsidRPr="00CF2320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  <w:proofErr w:type="gramStart"/>
      <w:r w:rsidR="005873E1" w:rsidRPr="00A80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proofErr w:type="gramEnd"/>
    </w:p>
    <w:p w14:paraId="696ABC4D" w14:textId="77777777" w:rsidR="00A80F2F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в социальной сфере, </w:t>
      </w:r>
    </w:p>
    <w:p w14:paraId="74C773EC" w14:textId="3EC6BC7A" w:rsidR="005873E1" w:rsidRPr="00A80F2F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отнесенных</w:t>
      </w:r>
      <w:proofErr w:type="gramEnd"/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полномочиям</w:t>
      </w:r>
    </w:p>
    <w:p w14:paraId="69395A60" w14:textId="77777777" w:rsidR="00A80F2F" w:rsidRDefault="005873E1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</w:p>
    <w:p w14:paraId="1F3A1CEF" w14:textId="77777777" w:rsidR="00A80F2F" w:rsidRDefault="00A42DD9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F2F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97018B"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7018B"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форме и сроках формирования </w:t>
      </w:r>
    </w:p>
    <w:p w14:paraId="65D0896E" w14:textId="1374B4E0" w:rsidR="0097018B" w:rsidRPr="00A80F2F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отчета об их исполнении</w:t>
      </w:r>
    </w:p>
    <w:p w14:paraId="02C6AFE6" w14:textId="77777777" w:rsidR="00D60A37" w:rsidRPr="00A80F2F" w:rsidRDefault="00D60A37" w:rsidP="00CF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CD81C" w14:textId="5A3DAF4A" w:rsidR="00AB314D" w:rsidRPr="00A80F2F" w:rsidRDefault="00B55380" w:rsidP="0031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 w:rsidRPr="00A80F2F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 w:rsidRPr="00A80F2F">
        <w:rPr>
          <w:rFonts w:ascii="Times New Roman" w:hAnsi="Times New Roman" w:cs="Times New Roman"/>
          <w:sz w:val="28"/>
          <w:szCs w:val="28"/>
        </w:rPr>
        <w:t>4</w:t>
      </w:r>
      <w:r w:rsidR="00D60A37" w:rsidRPr="00A80F2F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 w:rsidRPr="00A80F2F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 w:rsidRPr="00A80F2F">
        <w:rPr>
          <w:rFonts w:ascii="Times New Roman" w:hAnsi="Times New Roman" w:cs="Times New Roman"/>
          <w:sz w:val="28"/>
          <w:szCs w:val="28"/>
        </w:rPr>
        <w:t>Федеральн</w:t>
      </w:r>
      <w:r w:rsidR="002F6BDB" w:rsidRPr="00A80F2F">
        <w:rPr>
          <w:rFonts w:ascii="Times New Roman" w:hAnsi="Times New Roman" w:cs="Times New Roman"/>
          <w:sz w:val="28"/>
          <w:szCs w:val="28"/>
        </w:rPr>
        <w:t>ого</w:t>
      </w:r>
      <w:r w:rsidR="00D60A37" w:rsidRPr="00A80F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 w:rsidRPr="00A80F2F">
        <w:rPr>
          <w:rFonts w:ascii="Times New Roman" w:hAnsi="Times New Roman" w:cs="Times New Roman"/>
          <w:sz w:val="28"/>
          <w:szCs w:val="28"/>
        </w:rPr>
        <w:t>а</w:t>
      </w:r>
      <w:r w:rsidR="00A9480D">
        <w:rPr>
          <w:rFonts w:ascii="Times New Roman" w:hAnsi="Times New Roman" w:cs="Times New Roman"/>
          <w:sz w:val="28"/>
          <w:szCs w:val="28"/>
        </w:rPr>
        <w:t xml:space="preserve"> от 13.07.2020</w:t>
      </w:r>
      <w:r w:rsidR="00D60A37" w:rsidRPr="00A80F2F">
        <w:rPr>
          <w:rFonts w:ascii="Times New Roman" w:hAnsi="Times New Roman" w:cs="Times New Roman"/>
          <w:sz w:val="28"/>
          <w:szCs w:val="28"/>
        </w:rPr>
        <w:t xml:space="preserve">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 w:rsidRPr="00A80F2F">
        <w:rPr>
          <w:rFonts w:ascii="Times New Roman" w:hAnsi="Times New Roman" w:cs="Times New Roman"/>
          <w:sz w:val="28"/>
          <w:szCs w:val="28"/>
        </w:rPr>
        <w:t>»</w:t>
      </w:r>
      <w:r w:rsidR="00A80F2F" w:rsidRPr="00A80F2F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14:paraId="56FC86A0" w14:textId="2A2A9E2A" w:rsidR="00A80F2F" w:rsidRPr="00A80F2F" w:rsidRDefault="00A81FC1" w:rsidP="00F7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>1. Утвердить</w:t>
      </w:r>
      <w:r w:rsidR="00A80F2F" w:rsidRPr="00A80F2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80F2F" w:rsidRPr="00A80F2F">
          <w:rPr>
            <w:rFonts w:ascii="Times New Roman" w:hAnsi="Times New Roman" w:cs="Times New Roman"/>
            <w:sz w:val="28"/>
            <w:szCs w:val="28"/>
          </w:rPr>
          <w:t>П</w:t>
        </w:r>
        <w:r w:rsidR="003869EA" w:rsidRPr="00A80F2F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3869EA" w:rsidRPr="00A80F2F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5873E1" w:rsidRPr="00A80F2F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A80F2F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</w:t>
      </w:r>
      <w:r w:rsidR="007B269A" w:rsidRPr="00A80F2F"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A80F2F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7018B" w:rsidRPr="00A80F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A80F2F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A80F2F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 w:rsidRPr="00A80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A42DD9" w:rsidRPr="00A80F2F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A1072A">
        <w:rPr>
          <w:rFonts w:ascii="Times New Roman" w:hAnsi="Times New Roman" w:cs="Times New Roman"/>
          <w:sz w:val="28"/>
          <w:szCs w:val="28"/>
        </w:rPr>
        <w:t>,</w:t>
      </w:r>
      <w:r w:rsidR="00F73B4B" w:rsidRPr="00F73B4B">
        <w:t xml:space="preserve"> </w:t>
      </w:r>
      <w:r w:rsidR="00F73B4B">
        <w:rPr>
          <w:rFonts w:ascii="Times New Roman" w:hAnsi="Times New Roman" w:cs="Times New Roman"/>
          <w:sz w:val="28"/>
          <w:szCs w:val="28"/>
        </w:rPr>
        <w:t xml:space="preserve">о форме и сроках формирования </w:t>
      </w:r>
      <w:r w:rsidR="00F73B4B" w:rsidRPr="00F73B4B">
        <w:rPr>
          <w:rFonts w:ascii="Times New Roman" w:hAnsi="Times New Roman" w:cs="Times New Roman"/>
          <w:sz w:val="28"/>
          <w:szCs w:val="28"/>
        </w:rPr>
        <w:t>отчета об их исполнении</w:t>
      </w:r>
      <w:r w:rsidR="00A80F2F" w:rsidRPr="00A80F2F">
        <w:rPr>
          <w:rFonts w:ascii="Times New Roman" w:hAnsi="Times New Roman" w:cs="Times New Roman"/>
          <w:sz w:val="28"/>
          <w:szCs w:val="28"/>
        </w:rPr>
        <w:t>,</w:t>
      </w:r>
      <w:r w:rsidRPr="00A80F2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154C9" w:rsidRPr="00A80F2F">
        <w:rPr>
          <w:rFonts w:ascii="Times New Roman" w:hAnsi="Times New Roman" w:cs="Times New Roman"/>
          <w:sz w:val="28"/>
          <w:szCs w:val="28"/>
        </w:rPr>
        <w:t>приложению</w:t>
      </w:r>
      <w:r w:rsidRPr="00A80F2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80F2F" w:rsidRPr="00A80F2F">
        <w:rPr>
          <w:rFonts w:ascii="Times New Roman" w:hAnsi="Times New Roman" w:cs="Times New Roman"/>
          <w:iCs/>
          <w:sz w:val="28"/>
          <w:szCs w:val="28"/>
        </w:rPr>
        <w:t>.</w:t>
      </w:r>
    </w:p>
    <w:p w14:paraId="7746D38F" w14:textId="77777777" w:rsidR="00A80F2F" w:rsidRPr="00A80F2F" w:rsidRDefault="00D67CF4" w:rsidP="00A80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 xml:space="preserve">2. </w:t>
      </w:r>
      <w:r w:rsidR="00C57DAA" w:rsidRPr="00A80F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45F0D19" w14:textId="732F0FC1" w:rsidR="00B563FF" w:rsidRPr="00A80F2F" w:rsidRDefault="00B563FF" w:rsidP="00A80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0F2F" w:rsidRPr="00A8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0F2F" w:rsidRPr="00A80F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14:paraId="7712C30F" w14:textId="25D2100F" w:rsidR="00D67CF4" w:rsidRPr="00A80F2F" w:rsidRDefault="00D67CF4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6940DC" w14:textId="77777777" w:rsidR="00632BC3" w:rsidRPr="00A80F2F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EAAB1F" w14:textId="77777777" w:rsidR="00A81FC1" w:rsidRPr="00A80F2F" w:rsidRDefault="00A81FC1" w:rsidP="00A80F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1B16FEA" w14:textId="77777777" w:rsidR="00A80F2F" w:rsidRPr="00A80F2F" w:rsidRDefault="00A80F2F" w:rsidP="00A80F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14:paraId="37041081" w14:textId="64821375" w:rsidR="001154C9" w:rsidRPr="00A80F2F" w:rsidRDefault="00A80F2F" w:rsidP="00A80F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</w:t>
      </w:r>
      <w:r w:rsidR="00CF23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0F2F">
        <w:rPr>
          <w:rFonts w:ascii="Times New Roman" w:hAnsi="Times New Roman" w:cs="Times New Roman"/>
          <w:sz w:val="28"/>
          <w:szCs w:val="28"/>
        </w:rPr>
        <w:t xml:space="preserve"> М.П. Ряшин</w:t>
      </w:r>
    </w:p>
    <w:p w14:paraId="31FA011A" w14:textId="77777777" w:rsidR="001154C9" w:rsidRDefault="001154C9" w:rsidP="00A81FC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9B3915E" w14:textId="77777777" w:rsidR="00A81FC1" w:rsidRDefault="00A81FC1" w:rsidP="00A81FC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E42E235" w14:textId="77777777" w:rsidR="00CF2320" w:rsidRDefault="00CF2320" w:rsidP="00A81FC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3297AE7" w14:textId="77777777" w:rsidR="00A80F2F" w:rsidRDefault="00A80F2F" w:rsidP="00A81FC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231460" w14:textId="274D2B06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0D1758D" w14:textId="77777777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t>к распоряжению Администрации</w:t>
      </w:r>
    </w:p>
    <w:p w14:paraId="3E97716C" w14:textId="77777777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14:paraId="52E715D9" w14:textId="77777777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__________№__________</w:t>
      </w:r>
    </w:p>
    <w:p w14:paraId="6BB416DF" w14:textId="77777777" w:rsidR="005D504B" w:rsidRPr="00CF2320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D2E6C0" w14:textId="77777777" w:rsidR="00A80F2F" w:rsidRPr="00CF2320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7AA42649" w14:textId="40028614" w:rsidR="003869EA" w:rsidRPr="00CF2320" w:rsidRDefault="003869EA" w:rsidP="00F73B4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3334D6"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3E1"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A6914"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оказание </w:t>
      </w:r>
      <w:r w:rsidR="005873E1"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A6914"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сфере, отнесенных к полномочиям органов </w:t>
      </w:r>
      <w:r w:rsidR="003334D6"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A81FC1"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A10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B4B" w:rsidRPr="00F73B4B">
        <w:t xml:space="preserve"> </w:t>
      </w:r>
      <w:r w:rsid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и сроках формирования </w:t>
      </w:r>
      <w:r w:rsidR="00F73B4B" w:rsidRPr="00F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их исполнении</w:t>
      </w:r>
    </w:p>
    <w:p w14:paraId="73650193" w14:textId="2AF136E0" w:rsidR="00A80F2F" w:rsidRPr="00CF2320" w:rsidRDefault="00A80F2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14:paraId="63BBF9FE" w14:textId="77777777" w:rsidR="00E46311" w:rsidRPr="00CF2320" w:rsidRDefault="00E46311" w:rsidP="00A80F2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CF2320" w:rsidRDefault="00D55A9D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CF2320">
        <w:rPr>
          <w:rFonts w:ascii="Times New Roman" w:hAnsi="Times New Roman" w:cs="Times New Roman"/>
          <w:sz w:val="28"/>
          <w:szCs w:val="28"/>
        </w:rPr>
        <w:t xml:space="preserve"> П</w:t>
      </w:r>
      <w:r w:rsidRPr="00CF2320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CF2320">
        <w:rPr>
          <w:rFonts w:ascii="Times New Roman" w:hAnsi="Times New Roman" w:cs="Times New Roman"/>
          <w:sz w:val="28"/>
          <w:szCs w:val="28"/>
        </w:rPr>
        <w:t>определ</w:t>
      </w:r>
      <w:r w:rsidRPr="00CF2320">
        <w:rPr>
          <w:rFonts w:ascii="Times New Roman" w:hAnsi="Times New Roman" w:cs="Times New Roman"/>
          <w:sz w:val="28"/>
          <w:szCs w:val="28"/>
        </w:rPr>
        <w:t>яе</w:t>
      </w:r>
      <w:r w:rsidR="00466D8C" w:rsidRPr="00CF2320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14:paraId="514DFFBC" w14:textId="662F34A4" w:rsidR="00106459" w:rsidRPr="00CF2320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3334D6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социальных заказов на оказание </w:t>
      </w:r>
      <w:r w:rsidR="003334D6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 в социальной сфере, отнесенных к полномочиям органов</w:t>
      </w:r>
      <w:r w:rsidR="005873E1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CF2320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="00A81FC1" w:rsidRPr="00CF2320">
        <w:rPr>
          <w:rFonts w:ascii="Times New Roman" w:hAnsi="Times New Roman" w:cs="Times New Roman"/>
          <w:sz w:val="28"/>
          <w:szCs w:val="28"/>
          <w:lang w:eastAsia="en-US"/>
        </w:rPr>
        <w:t>города Ханты-Мансийска</w:t>
      </w:r>
      <w:r w:rsidR="00D8052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1072A" w:rsidRPr="00A1072A">
        <w:t xml:space="preserve"> </w:t>
      </w:r>
      <w:r w:rsidR="00A1072A" w:rsidRPr="00A1072A">
        <w:rPr>
          <w:rFonts w:ascii="Times New Roman" w:hAnsi="Times New Roman" w:cs="Times New Roman"/>
          <w:sz w:val="28"/>
          <w:szCs w:val="28"/>
          <w:lang w:eastAsia="en-US"/>
        </w:rPr>
        <w:t>о форме и сроках формирования отчета об их исполнении</w:t>
      </w:r>
      <w:r w:rsidR="00E46311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46311" w:rsidRPr="00CF2320">
        <w:rPr>
          <w:rFonts w:ascii="Times New Roman" w:hAnsi="Times New Roman" w:cs="Times New Roman"/>
          <w:sz w:val="28"/>
          <w:szCs w:val="28"/>
        </w:rPr>
        <w:t>–</w:t>
      </w:r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социальный заказ,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услуга в социальной сфере);</w:t>
      </w:r>
    </w:p>
    <w:p w14:paraId="09C15B02" w14:textId="4242097F" w:rsidR="009A5B42" w:rsidRPr="00CF2320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14:paraId="1D95E123" w14:textId="4A3FF0D0" w:rsidR="009A5B42" w:rsidRPr="00CF2320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муниципальных услуг в социальной сфере </w:t>
      </w:r>
      <w:r w:rsidR="00A137DC">
        <w:rPr>
          <w:rFonts w:ascii="Times New Roman" w:hAnsi="Times New Roman" w:cs="Times New Roman"/>
          <w:sz w:val="28"/>
          <w:szCs w:val="28"/>
        </w:rPr>
        <w:br/>
      </w:r>
      <w:r w:rsidRPr="00CF2320">
        <w:rPr>
          <w:rFonts w:ascii="Times New Roman" w:hAnsi="Times New Roman" w:cs="Times New Roman"/>
          <w:sz w:val="28"/>
          <w:szCs w:val="28"/>
        </w:rPr>
        <w:t>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1BB2B446" w14:textId="2E312550" w:rsidR="009A5B42" w:rsidRPr="00CF2320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484B654F" w14:textId="0079AB9B" w:rsidR="00632BC3" w:rsidRPr="00CF2320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0F7A67C3" w14:textId="45EDF07A" w:rsidR="00632BC3" w:rsidRPr="00CF2320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CF232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A80F2F" w:rsidRPr="00CF2320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A80F2F" w:rsidRPr="00CF2320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3133F3" w:rsidRPr="00CF2320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CF2320">
        <w:rPr>
          <w:rFonts w:ascii="Times New Roman" w:hAnsi="Times New Roman" w:cs="Times New Roman"/>
          <w:sz w:val="28"/>
          <w:szCs w:val="28"/>
        </w:rPr>
        <w:t>);</w:t>
      </w:r>
    </w:p>
    <w:p w14:paraId="65EB5212" w14:textId="0CDB0BBC" w:rsidR="00632BC3" w:rsidRPr="00CF2320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социальные заказы;</w:t>
      </w:r>
    </w:p>
    <w:p w14:paraId="0FB85927" w14:textId="23B6AF1F" w:rsidR="00632BC3" w:rsidRPr="00CF2320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 в социальной сфере.</w:t>
      </w:r>
    </w:p>
    <w:p w14:paraId="2E40F420" w14:textId="12062C57" w:rsidR="00632BC3" w:rsidRPr="00CF2320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0F218F" w:rsidRPr="00CF2320">
        <w:rPr>
          <w:rFonts w:ascii="Times New Roman" w:hAnsi="Times New Roman" w:cs="Times New Roman"/>
          <w:iCs/>
          <w:sz w:val="28"/>
          <w:szCs w:val="28"/>
        </w:rPr>
        <w:t>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CF2320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CF232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F2320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CF2320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социальный заказ и обеспечивающий предоставление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потребителям </w:t>
      </w:r>
      <w:r w:rsidR="005873E1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iCs/>
          <w:sz w:val="28"/>
          <w:szCs w:val="28"/>
        </w:rPr>
        <w:t>у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оказания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5C0130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в </w:t>
      </w:r>
      <w:r w:rsidRPr="00CF2320">
        <w:rPr>
          <w:rFonts w:ascii="Times New Roman" w:hAnsi="Times New Roman" w:cs="Times New Roman"/>
          <w:sz w:val="28"/>
          <w:szCs w:val="28"/>
        </w:rPr>
        <w:lastRenderedPageBreak/>
        <w:t>социальной сфере и (или) объем оказания таких услуг</w:t>
      </w:r>
      <w:r w:rsidR="005873E1" w:rsidRPr="00CF2320">
        <w:rPr>
          <w:rFonts w:ascii="Times New Roman" w:hAnsi="Times New Roman" w:cs="Times New Roman"/>
          <w:sz w:val="28"/>
          <w:szCs w:val="28"/>
        </w:rPr>
        <w:t xml:space="preserve">, </w:t>
      </w:r>
      <w:r w:rsidRPr="00CF2320">
        <w:rPr>
          <w:rFonts w:ascii="Times New Roman" w:hAnsi="Times New Roman" w:cs="Times New Roman"/>
          <w:sz w:val="28"/>
          <w:szCs w:val="28"/>
        </w:rPr>
        <w:t xml:space="preserve">и установленным </w:t>
      </w:r>
      <w:r w:rsidR="005873E1" w:rsidRPr="00CF2320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14:paraId="7597C077" w14:textId="4F8F23CF" w:rsidR="002A574E" w:rsidRPr="00CF2320" w:rsidRDefault="00632BC3" w:rsidP="00A80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в значениях, указанных в Федеральном законе </w:t>
      </w:r>
      <w:r w:rsidR="005D08F6" w:rsidRPr="00CF2320">
        <w:rPr>
          <w:rFonts w:ascii="Times New Roman" w:hAnsi="Times New Roman" w:cs="Times New Roman"/>
          <w:sz w:val="28"/>
          <w:szCs w:val="28"/>
        </w:rPr>
        <w:t>№</w:t>
      </w:r>
      <w:r w:rsidRPr="00CF2320">
        <w:rPr>
          <w:rFonts w:ascii="Times New Roman" w:hAnsi="Times New Roman" w:cs="Times New Roman"/>
          <w:sz w:val="28"/>
          <w:szCs w:val="28"/>
        </w:rPr>
        <w:t>189-ФЗ.</w:t>
      </w:r>
    </w:p>
    <w:p w14:paraId="099A8F30" w14:textId="2DD2B07F" w:rsidR="00276940" w:rsidRPr="00CF232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 w:rsidRPr="00CF2320"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6345F1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CF2320">
        <w:rPr>
          <w:rFonts w:ascii="Times New Roman" w:hAnsi="Times New Roman" w:cs="Times New Roman"/>
          <w:iCs/>
          <w:sz w:val="28"/>
          <w:szCs w:val="28"/>
        </w:rPr>
        <w:t>с</w:t>
      </w:r>
      <w:r w:rsidR="002A796C" w:rsidRPr="00CF2320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CF2320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 w:rsidRPr="00CF2320">
        <w:rPr>
          <w:rFonts w:ascii="Times New Roman" w:hAnsi="Times New Roman" w:cs="Times New Roman"/>
          <w:sz w:val="28"/>
          <w:szCs w:val="28"/>
        </w:rPr>
        <w:t>ю</w:t>
      </w:r>
      <w:r w:rsidR="002A796C" w:rsidRPr="00CF232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 w:rsidRPr="00CF2320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CF2320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D120BB" w:rsidRPr="00CF2320">
        <w:rPr>
          <w:rFonts w:ascii="Times New Roman" w:hAnsi="Times New Roman" w:cs="Times New Roman"/>
          <w:sz w:val="28"/>
          <w:szCs w:val="28"/>
        </w:rPr>
        <w:t>»</w:t>
      </w:r>
      <w:r w:rsidR="00634696" w:rsidRPr="00CF2320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634696" w:rsidRPr="00CF2320">
        <w:rPr>
          <w:rFonts w:ascii="Times New Roman" w:hAnsi="Times New Roman" w:cs="Times New Roman"/>
          <w:sz w:val="28"/>
          <w:szCs w:val="28"/>
        </w:rPr>
        <w:fldChar w:fldCharType="begin"/>
      </w:r>
      <w:r w:rsidR="00634696" w:rsidRPr="00CF2320"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 w:rsidR="00CF2320" w:rsidRPr="00CF23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34696" w:rsidRPr="00CF2320">
        <w:rPr>
          <w:rFonts w:ascii="Times New Roman" w:hAnsi="Times New Roman" w:cs="Times New Roman"/>
          <w:sz w:val="28"/>
          <w:szCs w:val="28"/>
        </w:rPr>
      </w:r>
      <w:r w:rsidR="00634696" w:rsidRPr="00CF2320">
        <w:rPr>
          <w:rFonts w:ascii="Times New Roman" w:hAnsi="Times New Roman" w:cs="Times New Roman"/>
          <w:sz w:val="28"/>
          <w:szCs w:val="28"/>
        </w:rPr>
        <w:fldChar w:fldCharType="separate"/>
      </w:r>
      <w:r w:rsidR="00B70248">
        <w:rPr>
          <w:rFonts w:ascii="Times New Roman" w:hAnsi="Times New Roman" w:cs="Times New Roman"/>
          <w:sz w:val="28"/>
          <w:szCs w:val="28"/>
        </w:rPr>
        <w:t>3</w:t>
      </w:r>
      <w:r w:rsidR="00634696" w:rsidRPr="00CF2320">
        <w:rPr>
          <w:rFonts w:ascii="Times New Roman" w:hAnsi="Times New Roman" w:cs="Times New Roman"/>
          <w:sz w:val="28"/>
          <w:szCs w:val="28"/>
        </w:rPr>
        <w:fldChar w:fldCharType="end"/>
      </w:r>
      <w:r w:rsidR="00634696"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CF2320">
        <w:rPr>
          <w:rFonts w:ascii="Times New Roman" w:hAnsi="Times New Roman" w:cs="Times New Roman"/>
          <w:sz w:val="28"/>
          <w:szCs w:val="28"/>
        </w:rPr>
        <w:t>.</w:t>
      </w:r>
    </w:p>
    <w:p w14:paraId="7A1C0610" w14:textId="33802C21" w:rsidR="00972CCA" w:rsidRPr="00CF2320" w:rsidRDefault="00972CCA" w:rsidP="0097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A81FC1" w:rsidRPr="00CF2320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Ханты-Мансийска</w:t>
      </w:r>
    </w:p>
    <w:p w14:paraId="5152733B" w14:textId="06C9D427" w:rsidR="00F22125" w:rsidRPr="00CF2320" w:rsidRDefault="00FE713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proofErr w:type="gramStart"/>
      <w:r w:rsidRPr="00CF2320"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Pr="00CF2320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CF2320"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 w:rsidR="00CF2320" w:rsidRPr="00CF2320">
        <w:rPr>
          <w:rFonts w:ascii="Times New Roman" w:hAnsi="Times New Roman" w:cs="Times New Roman"/>
          <w:iCs/>
          <w:sz w:val="28"/>
          <w:szCs w:val="28"/>
        </w:rPr>
        <w:instrText xml:space="preserve"> \* MERGEFORMAT </w:instrText>
      </w:r>
      <w:r w:rsidRPr="00CF2320">
        <w:rPr>
          <w:rFonts w:ascii="Times New Roman" w:hAnsi="Times New Roman" w:cs="Times New Roman"/>
          <w:iCs/>
          <w:sz w:val="28"/>
          <w:szCs w:val="28"/>
        </w:rPr>
      </w:r>
      <w:r w:rsidRPr="00CF2320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B70248">
        <w:rPr>
          <w:rFonts w:ascii="Times New Roman" w:hAnsi="Times New Roman" w:cs="Times New Roman"/>
          <w:iCs/>
          <w:sz w:val="28"/>
          <w:szCs w:val="28"/>
        </w:rPr>
        <w:t>5</w:t>
      </w:r>
      <w:r w:rsidRPr="00CF2320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настоящего</w:t>
      </w:r>
      <w:proofErr w:type="gramEnd"/>
      <w:r w:rsidRPr="00CF2320">
        <w:rPr>
          <w:rFonts w:ascii="Times New Roman" w:hAnsi="Times New Roman" w:cs="Times New Roman"/>
          <w:iCs/>
          <w:sz w:val="28"/>
          <w:szCs w:val="28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 w:rsidRPr="00CF2320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14:paraId="58CB7E26" w14:textId="07DC91BF" w:rsidR="00B24B1E" w:rsidRPr="00CF2320" w:rsidRDefault="00A96263" w:rsidP="00C57D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CF2320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CF2320">
        <w:rPr>
          <w:rFonts w:ascii="Times New Roman" w:hAnsi="Times New Roman" w:cs="Times New Roman"/>
          <w:sz w:val="28"/>
          <w:szCs w:val="28"/>
        </w:rPr>
        <w:t xml:space="preserve">оциальный заказ формируется в форме электронного документа в </w:t>
      </w:r>
      <w:r w:rsidR="00E256B4" w:rsidRPr="00CF2320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 w:rsidR="00C57DAA" w:rsidRPr="00CF2320">
        <w:rPr>
          <w:rFonts w:ascii="Times New Roman" w:hAnsi="Times New Roman" w:cs="Times New Roman"/>
          <w:sz w:val="28"/>
          <w:szCs w:val="28"/>
        </w:rPr>
        <w:t>«</w:t>
      </w:r>
      <w:r w:rsidR="00E256B4" w:rsidRPr="00CF232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57DAA" w:rsidRPr="00CF2320">
        <w:rPr>
          <w:rFonts w:ascii="Times New Roman" w:hAnsi="Times New Roman" w:cs="Times New Roman"/>
          <w:sz w:val="28"/>
          <w:szCs w:val="28"/>
        </w:rPr>
        <w:t>»</w:t>
      </w:r>
      <w:r w:rsidR="00B24B1E" w:rsidRPr="00CF2320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="00B24B1E" w:rsidRPr="00CF23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02D46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2D46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_Ref127181766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302D46" w:rsidRPr="00CF2320">
          <w:rPr>
            <w:rFonts w:ascii="Times New Roman" w:hAnsi="Times New Roman" w:cs="Times New Roman"/>
            <w:sz w:val="28"/>
            <w:szCs w:val="28"/>
          </w:rPr>
        </w:r>
        <w:r w:rsidR="00302D46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2</w:t>
        </w:r>
        <w:r w:rsidR="00302D46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="00B24B1E"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57DAA" w:rsidRPr="00CF2320">
        <w:rPr>
          <w:rFonts w:ascii="Times New Roman" w:hAnsi="Times New Roman" w:cs="Times New Roman"/>
          <w:sz w:val="28"/>
          <w:szCs w:val="28"/>
        </w:rPr>
        <w:t xml:space="preserve"> или на бумажном носителе.</w:t>
      </w:r>
    </w:p>
    <w:p w14:paraId="0AE555B8" w14:textId="48D53228" w:rsidR="001218D0" w:rsidRPr="00CF2320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 w:rsidRPr="00CF2320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CF2320">
        <w:rPr>
          <w:rFonts w:ascii="Times New Roman" w:hAnsi="Times New Roman" w:cs="Times New Roman"/>
          <w:sz w:val="28"/>
          <w:szCs w:val="28"/>
        </w:rPr>
        <w:t>е</w:t>
      </w:r>
      <w:r w:rsidRPr="00CF2320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A81FC1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236DA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 w:rsidRPr="00CF2320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A81FC1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63217" w:rsidRPr="00CF2320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Pr="00CF2320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A81FC1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Федерации.</w:t>
      </w:r>
      <w:bookmarkEnd w:id="3"/>
    </w:p>
    <w:p w14:paraId="2946E29D" w14:textId="04B9AD90" w:rsidR="00E937BE" w:rsidRPr="00CF2320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CF2320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="00A80F2F" w:rsidRPr="00CF2320">
        <w:rPr>
          <w:rFonts w:ascii="Times New Roman" w:hAnsi="Times New Roman" w:cs="Times New Roman"/>
          <w:sz w:val="28"/>
          <w:szCs w:val="28"/>
        </w:rPr>
        <w:br/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(далее - укрупненная </w:t>
      </w:r>
      <w:r w:rsidRPr="00CF2320"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</w:t>
      </w:r>
      <w:r w:rsidR="00E937BE" w:rsidRPr="00CF232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 понимается несколько </w:t>
      </w:r>
      <w:r w:rsidR="00B742FD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B742FD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CF2320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proofErr w:type="gramEnd"/>
      <w:r w:rsidR="00E937BE" w:rsidRPr="00CF2320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B742FD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="00A94C6D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CF232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6A32406E" w:rsidR="007427FA" w:rsidRPr="00CF2320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9F3B2C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CF2320">
        <w:rPr>
          <w:rFonts w:ascii="Times New Roman" w:hAnsi="Times New Roman" w:cs="Times New Roman"/>
          <w:sz w:val="28"/>
          <w:szCs w:val="28"/>
        </w:rPr>
        <w:t>социальный заказ формируется по форме согласно приложению</w:t>
      </w:r>
      <w:r w:rsidR="001154C9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1B2FBE" w:rsidRPr="00CF2320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CF2320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A81FC1" w:rsidRPr="00CF2320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7427FA" w:rsidRPr="00CF2320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762B48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CF2320">
        <w:rPr>
          <w:rFonts w:ascii="Times New Roman" w:hAnsi="Times New Roman" w:cs="Times New Roman"/>
          <w:sz w:val="28"/>
          <w:szCs w:val="28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6400A7B8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086FED" w:rsidRPr="00CF2320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CF232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624429A1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Pr="00CF232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E4E0D94" w14:textId="6BFDE7CB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3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Pr="00CF232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36BCD57" w14:textId="06B23C94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1 </w:t>
      </w:r>
      <w:r w:rsidRPr="00CF232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69B175FE" w14:textId="7ECAA78B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социальном заказе на срок оказания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Pr="00CF232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41FE479" w14:textId="3F8A7F06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 (укрупненной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CF232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1 </w:t>
      </w:r>
      <w:r w:rsidRPr="00CF2320">
        <w:rPr>
          <w:rFonts w:ascii="Times New Roman" w:hAnsi="Times New Roman" w:cs="Times New Roman"/>
          <w:sz w:val="28"/>
          <w:szCs w:val="28"/>
        </w:rPr>
        <w:t>к настоящему Порядку, который содержит следующие подразделы:</w:t>
      </w:r>
    </w:p>
    <w:p w14:paraId="668CD9AF" w14:textId="3F37E8DD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муниципальную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услугу) на очередной финансовый год, приведенные в </w:t>
      </w:r>
      <w:hyperlink r:id="rId17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Pr="00CF232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448805B6" w14:textId="5EED3E66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</w:t>
      </w:r>
      <w:r w:rsidRPr="00CF2320">
        <w:rPr>
          <w:rFonts w:ascii="Times New Roman" w:hAnsi="Times New Roman" w:cs="Times New Roman"/>
          <w:sz w:val="28"/>
          <w:szCs w:val="28"/>
        </w:rPr>
        <w:lastRenderedPageBreak/>
        <w:t xml:space="preserve">укрупненную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 w:rsidRPr="00CF2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8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1 </w:t>
      </w:r>
      <w:r w:rsidRPr="00CF232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14FE99D" w14:textId="16000284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CF2320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Pr="00CF232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1C20559" w14:textId="2EA7CFC8" w:rsidR="007427FA" w:rsidRPr="00CF2320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CF2320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Pr="00CF232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BF31CD5" w14:textId="76DB07D1" w:rsidR="00D55A9D" w:rsidRPr="00CF2320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CF2320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 1</w:t>
      </w:r>
      <w:r w:rsidRPr="00CF232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26AD253D" w:rsidR="00D65021" w:rsidRPr="00CF2320" w:rsidRDefault="00532A1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5021" w:rsidRPr="00CF2320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CF2320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="00D65021" w:rsidRPr="00CF2320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CF23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D65021" w:rsidRPr="00CF2320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CF2320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D65021" w:rsidRPr="00CF2320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CF232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0F2F" w:rsidRPr="00CF2320">
        <w:rPr>
          <w:rFonts w:ascii="Times New Roman" w:hAnsi="Times New Roman" w:cs="Times New Roman"/>
          <w:sz w:val="28"/>
          <w:szCs w:val="28"/>
        </w:rPr>
        <w:t xml:space="preserve">1 </w:t>
      </w:r>
      <w:r w:rsidR="00D65021" w:rsidRPr="00CF2320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CF2320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CF2320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 w:rsidRPr="00CF2320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CF2320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3A95E29F" w14:textId="24DEBA4B" w:rsidR="003F6D95" w:rsidRPr="00CF2320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CF232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CF2320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15 рабочих дней со дня принятия </w:t>
      </w:r>
      <w:r w:rsidRPr="00CF2320"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CF2320">
        <w:rPr>
          <w:rFonts w:ascii="Times New Roman" w:hAnsi="Times New Roman" w:cs="Times New Roman"/>
          <w:sz w:val="28"/>
          <w:szCs w:val="28"/>
        </w:rPr>
        <w:t xml:space="preserve"> о </w:t>
      </w:r>
      <w:r w:rsidRPr="00CF2320"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CF2320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2C844AEA" w:rsidR="002A4DAF" w:rsidRPr="00CF2320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CF232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6678425" w:rsidR="002A4DAF" w:rsidRPr="00CF2320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08C459E9" w14:textId="6B44D184" w:rsidR="002A4DAF" w:rsidRPr="00CF2320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F2320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14:paraId="6FB9E674" w14:textId="4CD43F69" w:rsidR="002A4DAF" w:rsidRPr="00CF2320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CF232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F2320">
        <w:rPr>
          <w:rFonts w:ascii="Times New Roman" w:hAnsi="Times New Roman" w:cs="Times New Roman"/>
          <w:sz w:val="28"/>
          <w:szCs w:val="28"/>
        </w:rPr>
        <w:t>№</w:t>
      </w:r>
      <w:r w:rsidRPr="00CF2320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14:paraId="645956F9" w14:textId="5ECCA5A8" w:rsidR="002A4DAF" w:rsidRPr="00CF2320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 w:rsidRPr="00CF2320">
        <w:rPr>
          <w:rFonts w:ascii="Times New Roman" w:hAnsi="Times New Roman" w:cs="Times New Roman"/>
          <w:sz w:val="28"/>
          <w:szCs w:val="28"/>
        </w:rPr>
        <w:t>муниципальный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526A84FE" w14:textId="7D6291E8" w:rsidR="002A4DAF" w:rsidRPr="00CF2320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F2320"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14:paraId="5B7CEBC0" w14:textId="73F7FE23" w:rsidR="002A4DAF" w:rsidRPr="00CF2320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способа исполнения </w:t>
      </w:r>
      <w:r w:rsidR="001650E0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1650E0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CF232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A593B" w:rsidRPr="00CF2320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CF2320">
        <w:rPr>
          <w:rFonts w:ascii="Times New Roman" w:hAnsi="Times New Roman" w:cs="Times New Roman"/>
          <w:sz w:val="28"/>
          <w:szCs w:val="28"/>
        </w:rPr>
        <w:t>;</w:t>
      </w:r>
    </w:p>
    <w:p w14:paraId="626CF8AB" w14:textId="3C9A26D4" w:rsidR="002A4DAF" w:rsidRPr="00CF2320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1650E0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CF2320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14:paraId="276B0C9C" w14:textId="3E59A0ED" w:rsidR="00E9134A" w:rsidRPr="00CF2320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proofErr w:type="gramStart"/>
      <w:r w:rsidRPr="00CF2320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а (способов) </w:t>
      </w:r>
      <w:r w:rsidRPr="00CF2320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0" w:history="1">
        <w:r w:rsidRPr="00CF2320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 w:rsidRPr="00CF2320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если такой способ не определен федеральными законами, решениями Президента Российской Федерации, Правительства Российской Федерации, </w:t>
      </w:r>
      <w:r w:rsidR="00EF6B75" w:rsidRPr="00CF2320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254D36" w:rsidRPr="00CF232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CF232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CF232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54D36" w:rsidRPr="00CF232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1066CF" w:rsidRPr="00CF2320">
        <w:rPr>
          <w:rFonts w:ascii="Times New Roman" w:hAnsi="Times New Roman" w:cs="Times New Roman"/>
          <w:sz w:val="28"/>
          <w:szCs w:val="28"/>
        </w:rPr>
        <w:t xml:space="preserve">, </w:t>
      </w:r>
      <w:r w:rsidRPr="00CF2320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1066CF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установленном им порядке (с учетом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критериев оценки, содержащихся в указанном порядке):</w:t>
      </w:r>
      <w:bookmarkEnd w:id="4"/>
    </w:p>
    <w:p w14:paraId="50CF7278" w14:textId="7A537D9C" w:rsidR="00E9134A" w:rsidRPr="00CF2320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CF2320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CF2320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14:paraId="5DF4E592" w14:textId="55B44CF6" w:rsidR="00B52A22" w:rsidRPr="00CF2320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 w:rsidRPr="00CF23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и</w:t>
      </w:r>
      <w:r w:rsidR="008F66BB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планируемая к оказанию </w:t>
      </w:r>
      <w:r w:rsidR="00EF6B75" w:rsidRPr="00CF2320">
        <w:rPr>
          <w:rFonts w:ascii="Times New Roman" w:hAnsi="Times New Roman" w:cs="Times New Roman"/>
          <w:sz w:val="28"/>
          <w:szCs w:val="28"/>
        </w:rPr>
        <w:t>муниципальная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 w:rsidRPr="00CF2320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  <w:proofErr w:type="gramEnd"/>
    </w:p>
    <w:p w14:paraId="30AC1815" w14:textId="33CFFAFE" w:rsidR="00284B6A" w:rsidRPr="00CF2320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CF2320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14:paraId="5524A4F6" w14:textId="4B0CB780" w:rsidR="00284B6A" w:rsidRPr="00CF2320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140DD6" w:rsidRPr="00CF2320">
          <w:rPr>
            <w:rFonts w:ascii="Times New Roman" w:hAnsi="Times New Roman" w:cs="Times New Roman"/>
            <w:sz w:val="28"/>
            <w:szCs w:val="28"/>
          </w:rPr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а)</w:t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FD78E6" w:rsidRPr="00CF2320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низкая</w:t>
      </w:r>
      <w:r w:rsidR="00FD78E6" w:rsidRPr="00CF2320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FD78E6" w:rsidRPr="00CF2320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высокая</w:t>
      </w:r>
      <w:r w:rsidR="00FD78E6" w:rsidRPr="00CF2320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>;</w:t>
      </w:r>
    </w:p>
    <w:p w14:paraId="65B2E1FF" w14:textId="105F6E24" w:rsidR="00B52A22" w:rsidRPr="00CF2320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140DD6" w:rsidRPr="00CF2320">
          <w:rPr>
            <w:rFonts w:ascii="Times New Roman" w:hAnsi="Times New Roman" w:cs="Times New Roman"/>
            <w:sz w:val="28"/>
            <w:szCs w:val="28"/>
          </w:rPr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б)</w:t>
        </w:r>
        <w:r w:rsidR="00140DD6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A14C36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FD78E6" w:rsidRPr="00CF2320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значительное</w:t>
      </w:r>
      <w:r w:rsidR="00FD78E6" w:rsidRPr="00CF2320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FD78E6" w:rsidRPr="00CF2320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незначительное</w:t>
      </w:r>
      <w:r w:rsidR="00FD78E6" w:rsidRPr="00CF2320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0F9D8C2B" w:rsidR="00284B6A" w:rsidRPr="00CF2320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 w:rsidR="00D418A2" w:rsidRPr="00CF23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254D36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66B24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7C546B">
        <w:rPr>
          <w:rFonts w:ascii="Times New Roman" w:hAnsi="Times New Roman" w:cs="Times New Roman"/>
          <w:sz w:val="28"/>
          <w:szCs w:val="28"/>
        </w:rPr>
        <w:br/>
      </w:r>
      <w:r w:rsidRPr="00CF2320">
        <w:rPr>
          <w:rFonts w:ascii="Times New Roman" w:hAnsi="Times New Roman" w:cs="Times New Roman"/>
          <w:sz w:val="28"/>
          <w:szCs w:val="28"/>
        </w:rPr>
        <w:t>(далее –</w:t>
      </w:r>
      <w:r w:rsidR="00711756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14:paraId="7BCB0D09" w14:textId="7FA4EA71" w:rsidR="00C93DA8" w:rsidRPr="00CF2320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CF232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а)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CF232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FD78E6" w:rsidRPr="00CF2320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низкая</w:t>
      </w:r>
      <w:r w:rsidR="00FD78E6" w:rsidRPr="00CF2320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б)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AF6CB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CF232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незначительное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Pr="00CF2320">
        <w:rPr>
          <w:rFonts w:ascii="Times New Roman" w:hAnsi="Times New Roman" w:cs="Times New Roman"/>
          <w:sz w:val="28"/>
          <w:szCs w:val="28"/>
        </w:rPr>
        <w:lastRenderedPageBreak/>
        <w:t xml:space="preserve">орган принимает решение о формировании </w:t>
      </w:r>
      <w:r w:rsidR="00CF6C63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14:paraId="37C01B77" w14:textId="4CC03CBC" w:rsidR="00C93DA8" w:rsidRPr="00CF232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а)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низкая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7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б)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2B006E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незначительное</w:t>
      </w:r>
      <w:r w:rsidR="002B006E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457F32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  <w:proofErr w:type="gramEnd"/>
    </w:p>
    <w:p w14:paraId="5FEA6E2F" w14:textId="083FB05D" w:rsidR="00C93DA8" w:rsidRPr="00CF232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б)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CF232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значительное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457F32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320">
        <w:rPr>
          <w:rFonts w:ascii="Times New Roman" w:hAnsi="Times New Roman" w:cs="Times New Roman"/>
          <w:sz w:val="28"/>
          <w:szCs w:val="28"/>
        </w:rPr>
        <w:t>е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 к </w:t>
      </w:r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320">
        <w:rPr>
          <w:rFonts w:ascii="Times New Roman" w:hAnsi="Times New Roman" w:cs="Times New Roman"/>
          <w:sz w:val="28"/>
          <w:szCs w:val="28"/>
        </w:rPr>
        <w:t xml:space="preserve">вне зависимости от значения показателя, указанного в </w:t>
      </w:r>
      <w:hyperlink r:id="rId39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а)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14:paraId="3F91E5A1" w14:textId="60E3A12E" w:rsidR="00C93DA8" w:rsidRPr="00CF232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а)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высокая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б)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457F3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незначительное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457F32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457F32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в социальной сфере организациями в установленных сферах, уполномоченный орган принимает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одно из следующих решений о способе исполнения </w:t>
      </w:r>
      <w:r w:rsidR="00457F3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320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457F32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4F90ECD4" w14:textId="41F17008" w:rsidR="0062419E" w:rsidRPr="00CF2320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320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5B23222F" w14:textId="23EC6A49" w:rsidR="00C93DA8" w:rsidRPr="00CF232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320">
        <w:rPr>
          <w:rFonts w:ascii="Times New Roman" w:hAnsi="Times New Roman" w:cs="Times New Roman"/>
          <w:sz w:val="28"/>
          <w:szCs w:val="28"/>
        </w:rPr>
        <w:t>и</w:t>
      </w:r>
      <w:r w:rsidR="00C122C3" w:rsidRPr="00CF2320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320">
        <w:rPr>
          <w:rFonts w:ascii="Times New Roman" w:hAnsi="Times New Roman" w:cs="Times New Roman"/>
          <w:sz w:val="28"/>
          <w:szCs w:val="28"/>
        </w:rPr>
        <w:t>или</w:t>
      </w:r>
      <w:r w:rsidR="00C122C3" w:rsidRPr="00CF2320">
        <w:rPr>
          <w:rFonts w:ascii="Times New Roman" w:hAnsi="Times New Roman" w:cs="Times New Roman"/>
          <w:sz w:val="28"/>
          <w:szCs w:val="28"/>
        </w:rPr>
        <w:t>)</w:t>
      </w:r>
      <w:r w:rsidRPr="00CF2320">
        <w:rPr>
          <w:rFonts w:ascii="Times New Roman" w:hAnsi="Times New Roman" w:cs="Times New Roman"/>
          <w:sz w:val="28"/>
          <w:szCs w:val="28"/>
        </w:rPr>
        <w:t xml:space="preserve"> об обеспечении его осуществления в целях исполнения </w:t>
      </w:r>
      <w:r w:rsidR="0020670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B18FF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32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32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320">
        <w:rPr>
          <w:rFonts w:ascii="Times New Roman" w:hAnsi="Times New Roman" w:cs="Times New Roman"/>
          <w:sz w:val="28"/>
          <w:szCs w:val="28"/>
        </w:rPr>
        <w:t>оциального заказа</w:t>
      </w:r>
      <w:r w:rsidRPr="00CF2320">
        <w:rPr>
          <w:rFonts w:ascii="Times New Roman" w:hAnsi="Times New Roman" w:cs="Times New Roman"/>
          <w:sz w:val="28"/>
          <w:szCs w:val="28"/>
        </w:rPr>
        <w:t>;</w:t>
      </w:r>
    </w:p>
    <w:p w14:paraId="458C1F2B" w14:textId="4297A9B9" w:rsidR="00C93DA8" w:rsidRPr="00CF232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320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06702" w:rsidRPr="00CF2320">
        <w:rPr>
          <w:rFonts w:ascii="Times New Roman" w:hAnsi="Times New Roman" w:cs="Times New Roman"/>
          <w:sz w:val="28"/>
          <w:szCs w:val="28"/>
        </w:rPr>
        <w:fldChar w:fldCharType="begin"/>
      </w:r>
      <w:r w:rsidR="00206702" w:rsidRPr="00CF2320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CF2320" w:rsidRPr="00CF23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06702" w:rsidRPr="00CF2320">
        <w:rPr>
          <w:rFonts w:ascii="Times New Roman" w:hAnsi="Times New Roman" w:cs="Times New Roman"/>
          <w:sz w:val="28"/>
          <w:szCs w:val="28"/>
        </w:rPr>
      </w:r>
      <w:r w:rsidR="00206702" w:rsidRPr="00CF2320">
        <w:rPr>
          <w:rFonts w:ascii="Times New Roman" w:hAnsi="Times New Roman" w:cs="Times New Roman"/>
          <w:sz w:val="28"/>
          <w:szCs w:val="28"/>
        </w:rPr>
        <w:fldChar w:fldCharType="separate"/>
      </w:r>
      <w:r w:rsidR="00B70248">
        <w:rPr>
          <w:rFonts w:ascii="Times New Roman" w:hAnsi="Times New Roman" w:cs="Times New Roman"/>
          <w:sz w:val="28"/>
          <w:szCs w:val="28"/>
        </w:rPr>
        <w:t>а)</w:t>
      </w:r>
      <w:r w:rsidR="00206702" w:rsidRPr="00CF2320">
        <w:rPr>
          <w:rFonts w:ascii="Times New Roman" w:hAnsi="Times New Roman" w:cs="Times New Roman"/>
          <w:sz w:val="28"/>
          <w:szCs w:val="28"/>
        </w:rPr>
        <w:fldChar w:fldCharType="end"/>
      </w:r>
      <w:r w:rsidR="00206702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32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06702" w:rsidRPr="00CF2320">
        <w:rPr>
          <w:rFonts w:ascii="Times New Roman" w:hAnsi="Times New Roman" w:cs="Times New Roman"/>
          <w:sz w:val="28"/>
          <w:szCs w:val="28"/>
        </w:rPr>
        <w:fldChar w:fldCharType="begin"/>
      </w:r>
      <w:r w:rsidR="00206702" w:rsidRPr="00CF2320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CF2320" w:rsidRPr="00CF23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06702" w:rsidRPr="00CF2320">
        <w:rPr>
          <w:rFonts w:ascii="Times New Roman" w:hAnsi="Times New Roman" w:cs="Times New Roman"/>
          <w:sz w:val="28"/>
          <w:szCs w:val="28"/>
        </w:rPr>
      </w:r>
      <w:r w:rsidR="00206702" w:rsidRPr="00CF2320">
        <w:rPr>
          <w:rFonts w:ascii="Times New Roman" w:hAnsi="Times New Roman" w:cs="Times New Roman"/>
          <w:sz w:val="28"/>
          <w:szCs w:val="28"/>
        </w:rPr>
        <w:fldChar w:fldCharType="separate"/>
      </w:r>
      <w:r w:rsidR="00B70248">
        <w:rPr>
          <w:rFonts w:ascii="Times New Roman" w:hAnsi="Times New Roman" w:cs="Times New Roman"/>
          <w:sz w:val="28"/>
          <w:szCs w:val="28"/>
        </w:rPr>
        <w:t>12</w:t>
      </w:r>
      <w:r w:rsidR="00206702" w:rsidRPr="00CF2320">
        <w:rPr>
          <w:rFonts w:ascii="Times New Roman" w:hAnsi="Times New Roman" w:cs="Times New Roman"/>
          <w:sz w:val="28"/>
          <w:szCs w:val="28"/>
        </w:rPr>
        <w:fldChar w:fldCharType="end"/>
      </w:r>
      <w:r w:rsidR="00CF213C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320">
        <w:rPr>
          <w:rFonts w:ascii="Times New Roman" w:hAnsi="Times New Roman" w:cs="Times New Roman"/>
          <w:sz w:val="28"/>
          <w:szCs w:val="28"/>
        </w:rPr>
        <w:t>настоящего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320">
        <w:rPr>
          <w:rFonts w:ascii="Times New Roman" w:hAnsi="Times New Roman" w:cs="Times New Roman"/>
          <w:sz w:val="28"/>
          <w:szCs w:val="28"/>
        </w:rPr>
        <w:t>орядка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высокая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206702" w:rsidRPr="00CF2320">
          <w:rPr>
            <w:rFonts w:ascii="Times New Roman" w:hAnsi="Times New Roman" w:cs="Times New Roman"/>
            <w:sz w:val="28"/>
            <w:szCs w:val="28"/>
          </w:rPr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б)</w:t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206702" w:rsidRPr="00CF2320">
          <w:rPr>
            <w:rFonts w:ascii="Times New Roman" w:hAnsi="Times New Roman" w:cs="Times New Roman"/>
            <w:sz w:val="28"/>
            <w:szCs w:val="28"/>
          </w:rPr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206702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 w:rsidRPr="00CF2320">
        <w:rPr>
          <w:rFonts w:ascii="Times New Roman" w:hAnsi="Times New Roman" w:cs="Times New Roman"/>
          <w:sz w:val="28"/>
          <w:szCs w:val="28"/>
        </w:rPr>
        <w:t>его Порядка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незначительное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206702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</w:t>
      </w:r>
      <w:r w:rsidR="00206702" w:rsidRPr="00CF2320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="00206702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320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2B947B94" w14:textId="33CC5175" w:rsidR="00C93DA8" w:rsidRPr="00CF2320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F2320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а)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CF2320">
        <w:rPr>
          <w:rFonts w:ascii="Times New Roman" w:hAnsi="Times New Roman" w:cs="Times New Roman"/>
          <w:sz w:val="28"/>
          <w:szCs w:val="28"/>
        </w:rPr>
        <w:t>стоящего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CF2320">
        <w:rPr>
          <w:rFonts w:ascii="Times New Roman" w:hAnsi="Times New Roman" w:cs="Times New Roman"/>
          <w:sz w:val="28"/>
          <w:szCs w:val="28"/>
        </w:rPr>
        <w:t>орядка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высокая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CF23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б)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F232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CF2320" w:rsidRPr="00CF2320">
          <w:rPr>
            <w:rFonts w:ascii="Times New Roman" w:hAnsi="Times New Roman" w:cs="Times New Roman"/>
            <w:sz w:val="28"/>
            <w:szCs w:val="28"/>
          </w:rPr>
          <w:instrText xml:space="preserve"> \* MERGEFORMAT </w:instrTex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48">
          <w:rPr>
            <w:rFonts w:ascii="Times New Roman" w:hAnsi="Times New Roman" w:cs="Times New Roman"/>
            <w:sz w:val="28"/>
            <w:szCs w:val="28"/>
          </w:rPr>
          <w:t>12</w:t>
        </w:r>
        <w:r w:rsidR="00D60EA3" w:rsidRPr="00CF2320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CF2320">
        <w:rPr>
          <w:rFonts w:ascii="Times New Roman" w:hAnsi="Times New Roman" w:cs="Times New Roman"/>
          <w:sz w:val="28"/>
          <w:szCs w:val="28"/>
        </w:rPr>
        <w:t>стоящего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CF2320">
        <w:rPr>
          <w:rFonts w:ascii="Times New Roman" w:hAnsi="Times New Roman" w:cs="Times New Roman"/>
          <w:sz w:val="28"/>
          <w:szCs w:val="28"/>
        </w:rPr>
        <w:t>орядка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A137DC">
        <w:rPr>
          <w:rFonts w:ascii="Times New Roman" w:hAnsi="Times New Roman" w:cs="Times New Roman"/>
          <w:sz w:val="28"/>
          <w:szCs w:val="28"/>
        </w:rPr>
        <w:t>«</w:t>
      </w:r>
      <w:r w:rsidRPr="00CF2320">
        <w:rPr>
          <w:rFonts w:ascii="Times New Roman" w:hAnsi="Times New Roman" w:cs="Times New Roman"/>
          <w:sz w:val="28"/>
          <w:szCs w:val="28"/>
        </w:rPr>
        <w:t>незначительное</w:t>
      </w:r>
      <w:r w:rsidR="00A137DC">
        <w:rPr>
          <w:rFonts w:ascii="Times New Roman" w:hAnsi="Times New Roman" w:cs="Times New Roman"/>
          <w:sz w:val="28"/>
          <w:szCs w:val="28"/>
        </w:rPr>
        <w:t>»</w:t>
      </w:r>
      <w:r w:rsidRPr="00CF2320">
        <w:rPr>
          <w:rFonts w:ascii="Times New Roman" w:hAnsi="Times New Roman" w:cs="Times New Roman"/>
          <w:sz w:val="28"/>
          <w:szCs w:val="28"/>
        </w:rPr>
        <w:t>, уполномоченный орган рассматривает на заседании общественного совета вопрос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 w:rsidR="00D60EA3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47CF1469" w14:textId="3E455B48" w:rsidR="006C1D61" w:rsidRPr="00CF2320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 w:rsidRPr="00CF2320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CF23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4D36" w:rsidRPr="00CF232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711756" w:rsidRPr="00CF2320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6C1D61" w:rsidRPr="00CF232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320">
        <w:rPr>
          <w:rFonts w:ascii="Times New Roman" w:hAnsi="Times New Roman" w:cs="Times New Roman"/>
          <w:sz w:val="28"/>
          <w:szCs w:val="28"/>
        </w:rPr>
        <w:t>одновременно с решениями, принимаемыми в соответствии с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CF2320">
        <w:rPr>
          <w:rFonts w:ascii="Times New Roman" w:hAnsi="Times New Roman" w:cs="Times New Roman"/>
          <w:sz w:val="28"/>
          <w:szCs w:val="28"/>
        </w:rPr>
        <w:fldChar w:fldCharType="begin"/>
      </w:r>
      <w:r w:rsidRPr="00CF2320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CF2320" w:rsidRPr="00CF23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F2320">
        <w:rPr>
          <w:rFonts w:ascii="Times New Roman" w:hAnsi="Times New Roman" w:cs="Times New Roman"/>
          <w:sz w:val="28"/>
          <w:szCs w:val="28"/>
        </w:rPr>
      </w:r>
      <w:r w:rsidRPr="00CF2320">
        <w:rPr>
          <w:rFonts w:ascii="Times New Roman" w:hAnsi="Times New Roman" w:cs="Times New Roman"/>
          <w:sz w:val="28"/>
          <w:szCs w:val="28"/>
        </w:rPr>
        <w:fldChar w:fldCharType="separate"/>
      </w:r>
      <w:r w:rsidR="00B70248">
        <w:rPr>
          <w:rFonts w:ascii="Times New Roman" w:hAnsi="Times New Roman" w:cs="Times New Roman"/>
          <w:sz w:val="28"/>
          <w:szCs w:val="28"/>
        </w:rPr>
        <w:t>12</w:t>
      </w:r>
      <w:r w:rsidRPr="00CF2320">
        <w:rPr>
          <w:rFonts w:ascii="Times New Roman" w:hAnsi="Times New Roman" w:cs="Times New Roman"/>
          <w:sz w:val="28"/>
          <w:szCs w:val="28"/>
        </w:rPr>
        <w:fldChar w:fldCharType="end"/>
      </w:r>
      <w:r w:rsidRPr="00CF2320">
        <w:rPr>
          <w:rFonts w:ascii="Times New Roman" w:hAnsi="Times New Roman" w:cs="Times New Roman"/>
          <w:sz w:val="28"/>
          <w:szCs w:val="28"/>
        </w:rPr>
        <w:t>-</w:t>
      </w:r>
      <w:r w:rsidRPr="00CF2320">
        <w:rPr>
          <w:rFonts w:ascii="Times New Roman" w:hAnsi="Times New Roman" w:cs="Times New Roman"/>
          <w:sz w:val="28"/>
          <w:szCs w:val="28"/>
        </w:rPr>
        <w:fldChar w:fldCharType="begin"/>
      </w:r>
      <w:r w:rsidRPr="00CF2320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="00CF2320" w:rsidRPr="00CF23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F2320">
        <w:rPr>
          <w:rFonts w:ascii="Times New Roman" w:hAnsi="Times New Roman" w:cs="Times New Roman"/>
          <w:sz w:val="28"/>
          <w:szCs w:val="28"/>
        </w:rPr>
      </w:r>
      <w:r w:rsidRPr="00CF2320">
        <w:rPr>
          <w:rFonts w:ascii="Times New Roman" w:hAnsi="Times New Roman" w:cs="Times New Roman"/>
          <w:sz w:val="28"/>
          <w:szCs w:val="28"/>
        </w:rPr>
        <w:fldChar w:fldCharType="separate"/>
      </w:r>
      <w:r w:rsidR="00B70248">
        <w:rPr>
          <w:rFonts w:ascii="Times New Roman" w:hAnsi="Times New Roman" w:cs="Times New Roman"/>
          <w:sz w:val="28"/>
          <w:szCs w:val="28"/>
        </w:rPr>
        <w:t>14</w:t>
      </w:r>
      <w:r w:rsidRPr="00CF2320">
        <w:rPr>
          <w:rFonts w:ascii="Times New Roman" w:hAnsi="Times New Roman" w:cs="Times New Roman"/>
          <w:sz w:val="28"/>
          <w:szCs w:val="28"/>
        </w:rPr>
        <w:fldChar w:fldCharType="end"/>
      </w:r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CF2320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14:paraId="4A01FA4B" w14:textId="430322D6" w:rsidR="00C414A2" w:rsidRPr="00CF2320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A5C4A26" w14:textId="4788E702" w:rsidR="00A6606E" w:rsidRPr="00CF2320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 w:rsidRPr="00CF2320">
        <w:rPr>
          <w:rFonts w:ascii="Times New Roman" w:hAnsi="Times New Roman" w:cs="Times New Roman"/>
          <w:sz w:val="28"/>
          <w:szCs w:val="28"/>
        </w:rPr>
        <w:t>ю</w:t>
      </w:r>
      <w:r w:rsidRPr="00CF2320"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 w:rsidRPr="00CF2320">
        <w:rPr>
          <w:rFonts w:ascii="Times New Roman" w:hAnsi="Times New Roman" w:cs="Times New Roman"/>
          <w:sz w:val="28"/>
          <w:szCs w:val="28"/>
        </w:rPr>
        <w:t>и</w:t>
      </w:r>
      <w:r w:rsidRPr="00CF2320"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254D36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CF2320"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14:paraId="60FF7774" w14:textId="3FF4C26F" w:rsidR="0047092A" w:rsidRPr="00CF2320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об исполнении </w:t>
      </w:r>
      <w:r w:rsidR="00D01355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CF232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 w:rsidRPr="00CF232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54D36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, </w:t>
      </w:r>
      <w:r w:rsidR="001154C9" w:rsidRPr="00CF2320">
        <w:rPr>
          <w:rFonts w:ascii="Times New Roman" w:hAnsi="Times New Roman" w:cs="Times New Roman"/>
          <w:iCs/>
          <w:sz w:val="28"/>
          <w:szCs w:val="28"/>
        </w:rPr>
        <w:t>по форме согласно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54C9" w:rsidRPr="00CF2320">
        <w:rPr>
          <w:rFonts w:ascii="Times New Roman" w:hAnsi="Times New Roman" w:cs="Times New Roman"/>
          <w:iCs/>
          <w:sz w:val="28"/>
          <w:szCs w:val="28"/>
        </w:rPr>
        <w:t>приложению 2 к настоящему Порядку</w:t>
      </w:r>
      <w:r w:rsidRPr="00CF2320">
        <w:rPr>
          <w:rFonts w:ascii="Times New Roman" w:hAnsi="Times New Roman" w:cs="Times New Roman"/>
          <w:iCs/>
          <w:sz w:val="28"/>
          <w:szCs w:val="28"/>
        </w:rPr>
        <w:t>,</w:t>
      </w:r>
      <w:r w:rsidRPr="00CF2320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социального заказа в </w:t>
      </w:r>
      <w:r w:rsidRPr="00CF2320">
        <w:rPr>
          <w:rFonts w:ascii="Times New Roman" w:hAnsi="Times New Roman" w:cs="Times New Roman"/>
          <w:sz w:val="28"/>
          <w:szCs w:val="28"/>
        </w:rPr>
        <w:lastRenderedPageBreak/>
        <w:t xml:space="preserve">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CF2320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CF23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CF2320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CF2320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услуги в</w:t>
      </w:r>
      <w:r w:rsidR="006464FC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14:paraId="4AC8A185" w14:textId="4FFEDD75" w:rsidR="00AC01C6" w:rsidRPr="00CF2320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27F38798" w:rsidR="00A013FB" w:rsidRPr="00CF2320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F1E7A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24797917" w:rsidR="00FE06D9" w:rsidRPr="00CF2320" w:rsidRDefault="00FE06D9" w:rsidP="00427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C4136C" w:rsidRPr="00CF2320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C4136C" w:rsidRPr="00CF23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 w:rsidRPr="00CF2320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320"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C4136C" w:rsidRPr="00CF23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97E8A" w:rsidRPr="00CF2320">
        <w:rPr>
          <w:rFonts w:ascii="Times New Roman" w:hAnsi="Times New Roman" w:cs="Times New Roman"/>
          <w:sz w:val="28"/>
          <w:szCs w:val="28"/>
        </w:rPr>
        <w:t>7.1.</w:t>
      </w:r>
      <w:r w:rsidR="00C4136C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A013FB" w:rsidRPr="00CF2320">
        <w:rPr>
          <w:rFonts w:ascii="Times New Roman" w:hAnsi="Times New Roman" w:cs="Times New Roman"/>
          <w:sz w:val="28"/>
          <w:szCs w:val="28"/>
        </w:rPr>
        <w:t>порядк</w:t>
      </w:r>
      <w:r w:rsidR="00C4136C" w:rsidRPr="00CF2320">
        <w:rPr>
          <w:rFonts w:ascii="Times New Roman" w:hAnsi="Times New Roman" w:cs="Times New Roman"/>
          <w:sz w:val="28"/>
          <w:szCs w:val="28"/>
        </w:rPr>
        <w:t>а</w:t>
      </w:r>
      <w:r w:rsidR="00A013FB" w:rsidRPr="00CF2320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 w:rsidRPr="00CF2320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 w:rsidRPr="00CF2320">
        <w:rPr>
          <w:rFonts w:ascii="Times New Roman" w:hAnsi="Times New Roman" w:cs="Times New Roman"/>
          <w:sz w:val="28"/>
          <w:szCs w:val="28"/>
        </w:rPr>
        <w:t>задания</w:t>
      </w:r>
      <w:r w:rsidR="00C4136C" w:rsidRPr="00CF2320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 w:rsidRPr="00CF232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76E62" w:rsidRPr="00CF2320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254D36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676E62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4272D6" w:rsidRPr="00CF2320">
        <w:rPr>
          <w:rFonts w:ascii="Times New Roman" w:hAnsi="Times New Roman" w:cs="Times New Roman"/>
          <w:sz w:val="28"/>
          <w:szCs w:val="28"/>
        </w:rPr>
        <w:t xml:space="preserve">от </w:t>
      </w:r>
      <w:r w:rsidR="001154C9" w:rsidRPr="00CF2320">
        <w:rPr>
          <w:rFonts w:ascii="Times New Roman" w:hAnsi="Times New Roman" w:cs="Times New Roman"/>
          <w:sz w:val="28"/>
          <w:szCs w:val="28"/>
        </w:rPr>
        <w:t>05</w:t>
      </w:r>
      <w:r w:rsidR="004272D6" w:rsidRPr="00CF2320">
        <w:rPr>
          <w:rFonts w:ascii="Times New Roman" w:hAnsi="Times New Roman" w:cs="Times New Roman"/>
          <w:sz w:val="28"/>
          <w:szCs w:val="28"/>
        </w:rPr>
        <w:t>.07.</w:t>
      </w:r>
      <w:r w:rsidR="00676E62" w:rsidRPr="00CF2320">
        <w:rPr>
          <w:rFonts w:ascii="Times New Roman" w:hAnsi="Times New Roman" w:cs="Times New Roman"/>
          <w:sz w:val="28"/>
          <w:szCs w:val="28"/>
        </w:rPr>
        <w:t>20</w:t>
      </w:r>
      <w:r w:rsidR="004272D6" w:rsidRPr="00CF2320">
        <w:rPr>
          <w:rFonts w:ascii="Times New Roman" w:hAnsi="Times New Roman" w:cs="Times New Roman"/>
          <w:sz w:val="28"/>
          <w:szCs w:val="28"/>
        </w:rPr>
        <w:t>19</w:t>
      </w:r>
      <w:r w:rsidR="00676E62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4272D6" w:rsidRPr="00CF2320">
        <w:rPr>
          <w:rFonts w:ascii="Times New Roman" w:hAnsi="Times New Roman" w:cs="Times New Roman"/>
          <w:sz w:val="28"/>
          <w:szCs w:val="28"/>
        </w:rPr>
        <w:t>№ 800 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заданий»</w:t>
      </w:r>
      <w:r w:rsidRPr="00CF2320">
        <w:rPr>
          <w:rFonts w:ascii="Times New Roman" w:hAnsi="Times New Roman" w:cs="Times New Roman"/>
          <w:sz w:val="28"/>
          <w:szCs w:val="28"/>
        </w:rPr>
        <w:t>.</w:t>
      </w:r>
    </w:p>
    <w:p w14:paraId="5036DE0A" w14:textId="05CBA18A" w:rsidR="00F910BA" w:rsidRPr="00CF2320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Pr="00CF2320">
        <w:rPr>
          <w:rFonts w:ascii="Times New Roman" w:hAnsi="Times New Roman" w:cs="Times New Roman"/>
          <w:sz w:val="28"/>
          <w:szCs w:val="28"/>
        </w:rPr>
        <w:fldChar w:fldCharType="begin"/>
      </w:r>
      <w:r w:rsidRPr="00CF2320"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 w:rsidR="00CF2320" w:rsidRPr="00CF23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F2320">
        <w:rPr>
          <w:rFonts w:ascii="Times New Roman" w:hAnsi="Times New Roman" w:cs="Times New Roman"/>
          <w:sz w:val="28"/>
          <w:szCs w:val="28"/>
        </w:rPr>
      </w:r>
      <w:r w:rsidRPr="00CF2320">
        <w:rPr>
          <w:rFonts w:ascii="Times New Roman" w:hAnsi="Times New Roman" w:cs="Times New Roman"/>
          <w:sz w:val="28"/>
          <w:szCs w:val="28"/>
        </w:rPr>
        <w:fldChar w:fldCharType="separate"/>
      </w:r>
      <w:r w:rsidR="00B70248">
        <w:rPr>
          <w:rFonts w:ascii="Times New Roman" w:hAnsi="Times New Roman" w:cs="Times New Roman"/>
          <w:sz w:val="28"/>
          <w:szCs w:val="28"/>
        </w:rPr>
        <w:t>24</w:t>
      </w:r>
      <w:r w:rsidRPr="00CF2320">
        <w:rPr>
          <w:rFonts w:ascii="Times New Roman" w:hAnsi="Times New Roman" w:cs="Times New Roman"/>
          <w:sz w:val="28"/>
          <w:szCs w:val="28"/>
        </w:rPr>
        <w:fldChar w:fldCharType="end"/>
      </w:r>
      <w:r w:rsidRPr="00CF2320">
        <w:rPr>
          <w:rFonts w:ascii="Times New Roman" w:hAnsi="Times New Roman" w:cs="Times New Roman"/>
          <w:sz w:val="28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14:paraId="2C7189AD" w14:textId="6B526AF7" w:rsidR="00051CE6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CF2320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 w:rsidRPr="00CF23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lastRenderedPageBreak/>
        <w:t xml:space="preserve">услуги в социальной сфере, включенной в </w:t>
      </w:r>
      <w:r w:rsidR="007F2220" w:rsidRPr="00CF23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 w:rsidRPr="00CF23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F2320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CF2320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7F2220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5709192D" w14:textId="334BAFBE" w:rsidR="00051CE6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 w:rsidRPr="00CF2320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="004648DE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65D34A53" w14:textId="0171CD67" w:rsidR="00051CE6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CF2320">
        <w:rPr>
          <w:rFonts w:ascii="Times New Roman" w:hAnsi="Times New Roman" w:cs="Times New Roman"/>
          <w:sz w:val="28"/>
          <w:szCs w:val="28"/>
        </w:rPr>
        <w:br/>
      </w:r>
      <w:r w:rsidRPr="00CF232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F2320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1B8BE0BD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CF2320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</w:t>
      </w:r>
      <w:r w:rsidRPr="00A137DC">
        <w:rPr>
          <w:rFonts w:ascii="Times New Roman" w:hAnsi="Times New Roman" w:cs="Times New Roman"/>
          <w:sz w:val="28"/>
          <w:szCs w:val="28"/>
        </w:rPr>
        <w:t>основании приказа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1"/>
    </w:p>
    <w:p w14:paraId="5E77CF2D" w14:textId="60397A71" w:rsidR="00944614" w:rsidRPr="00CF2320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в связи с обращениями и требованиями контрольно-надзорных и правоохранительных органов Российской Федерации;</w:t>
      </w:r>
    </w:p>
    <w:p w14:paraId="016A6E00" w14:textId="0ED38CF4" w:rsidR="00051CE6" w:rsidRPr="00CF2320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CF232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F2320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14:paraId="6C7E2CE6" w14:textId="663F9BA9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>:</w:t>
      </w:r>
    </w:p>
    <w:p w14:paraId="3F8D5BA1" w14:textId="33CE6978" w:rsidR="00944614" w:rsidRPr="00CF2320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CF2320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lastRenderedPageBreak/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181B1B58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DC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4CF0A66" w:rsidR="00944614" w:rsidRPr="00CF232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5FB9793B" w:rsidR="00944614" w:rsidRPr="00CF232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</w:t>
      </w:r>
      <w:r w:rsidRPr="00A137DC">
        <w:rPr>
          <w:rFonts w:ascii="Times New Roman" w:hAnsi="Times New Roman" w:cs="Times New Roman"/>
          <w:sz w:val="28"/>
          <w:szCs w:val="28"/>
        </w:rPr>
        <w:t>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14:paraId="02C7875E" w14:textId="696CC345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CF232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CF2320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CF2320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14:paraId="371F61AC" w14:textId="0E6CF0C5" w:rsidR="00944614" w:rsidRPr="00CF2320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lastRenderedPageBreak/>
        <w:t>период, к которому относится выявленное нарушение.</w:t>
      </w:r>
    </w:p>
    <w:p w14:paraId="49F2C1C0" w14:textId="59BBEDB3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853868" w:rsidRPr="00CF2320">
        <w:rPr>
          <w:rFonts w:ascii="Times New Roman" w:hAnsi="Times New Roman" w:cs="Times New Roman"/>
          <w:sz w:val="28"/>
          <w:szCs w:val="28"/>
        </w:rPr>
        <w:t>муниципальных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 w:rsidRPr="00CF2320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F2320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14:paraId="00FFBA6C" w14:textId="4FD33089" w:rsidR="00944614" w:rsidRPr="00CF232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0C8C0B0E" w:rsidR="00944614" w:rsidRPr="00CF232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14:paraId="168A1B9B" w14:textId="79A286F4" w:rsidR="00944614" w:rsidRPr="00CF232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14:paraId="4B51D835" w14:textId="2343880E" w:rsidR="00944614" w:rsidRPr="00CF2320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1DE04D5C" w14:textId="029CA54C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11DFB1BE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CF2320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509836D9" w14:textId="61168F63" w:rsidR="00944614" w:rsidRPr="00CF232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17426971" w:rsidR="00944614" w:rsidRPr="00CF232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 w:rsidRPr="00CF23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32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6A4370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28498068" w14:textId="3790B7D1" w:rsidR="00944614" w:rsidRPr="00CF232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proofErr w:type="gramStart"/>
      <w:r w:rsidRPr="00CF2320">
        <w:rPr>
          <w:rFonts w:ascii="Times New Roman" w:hAnsi="Times New Roman" w:cs="Times New Roman"/>
          <w:sz w:val="28"/>
          <w:szCs w:val="28"/>
        </w:rPr>
        <w:t>о возврате средств субсидии в бюджет</w:t>
      </w:r>
      <w:r w:rsidR="00654749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="00254D36" w:rsidRPr="00CF232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CF2320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r w:rsidRPr="00CF232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в случаях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>, установленных соглашением;</w:t>
      </w:r>
    </w:p>
    <w:p w14:paraId="26CFEAD4" w14:textId="55975E18" w:rsidR="00944614" w:rsidRPr="00CF232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2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CF2320">
        <w:rPr>
          <w:rFonts w:ascii="Times New Roman" w:hAnsi="Times New Roman" w:cs="Times New Roman"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CF232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F2320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</w:t>
      </w:r>
      <w:proofErr w:type="gramEnd"/>
      <w:r w:rsidRPr="00CF2320">
        <w:rPr>
          <w:rFonts w:ascii="Times New Roman" w:hAnsi="Times New Roman" w:cs="Times New Roman"/>
          <w:sz w:val="28"/>
          <w:szCs w:val="28"/>
        </w:rPr>
        <w:t xml:space="preserve">) оказания </w:t>
      </w:r>
      <w:r w:rsidR="00563C45" w:rsidRPr="00CF23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32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0CF299AF" w14:textId="2D6A878B" w:rsidR="00C26D6C" w:rsidRDefault="00944614" w:rsidP="00051CE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232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 w:rsidRPr="00CF2320">
        <w:rPr>
          <w:rFonts w:ascii="Times New Roman" w:hAnsi="Times New Roman" w:cs="Times New Roman"/>
          <w:sz w:val="28"/>
          <w:szCs w:val="28"/>
        </w:rPr>
        <w:t>муниципальной</w:t>
      </w:r>
      <w:r w:rsidRPr="00CF232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209B707B" w14:textId="77777777" w:rsidR="00CF2320" w:rsidRDefault="00CF2320" w:rsidP="00CF232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DEA76D" w14:textId="77777777" w:rsidR="00CF2320" w:rsidRPr="00CF2320" w:rsidRDefault="00CF2320" w:rsidP="00051CE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F2320" w:rsidRPr="00CF2320" w:rsidSect="00CF2320">
          <w:pgSz w:w="11906" w:h="16838"/>
          <w:pgMar w:top="1134" w:right="1276" w:bottom="1134" w:left="1701" w:header="0" w:footer="0" w:gutter="0"/>
          <w:cols w:space="720"/>
          <w:noEndnote/>
        </w:sectPr>
      </w:pPr>
    </w:p>
    <w:p w14:paraId="16256B36" w14:textId="5FD0401E" w:rsidR="00ED6530" w:rsidRPr="00ED6530" w:rsidRDefault="001154C9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 к Порядку</w:t>
      </w:r>
    </w:p>
    <w:p w14:paraId="70239CBA" w14:textId="77777777" w:rsidR="001154C9" w:rsidRDefault="001154C9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 xml:space="preserve">формирования </w:t>
      </w:r>
      <w:proofErr w:type="gramStart"/>
      <w:r w:rsidRPr="001154C9">
        <w:rPr>
          <w:rFonts w:ascii="Times New Roman" w:hAnsi="Times New Roman" w:cs="Times New Roman"/>
          <w:szCs w:val="22"/>
        </w:rPr>
        <w:t>муниципальных</w:t>
      </w:r>
      <w:proofErr w:type="gramEnd"/>
      <w:r w:rsidRPr="001154C9">
        <w:rPr>
          <w:rFonts w:ascii="Times New Roman" w:hAnsi="Times New Roman" w:cs="Times New Roman"/>
          <w:szCs w:val="22"/>
        </w:rPr>
        <w:t xml:space="preserve"> социальных </w:t>
      </w:r>
    </w:p>
    <w:p w14:paraId="409BA694" w14:textId="77777777" w:rsidR="001154C9" w:rsidRDefault="001154C9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 xml:space="preserve">заказов на оказание муниципальных услуг в </w:t>
      </w:r>
      <w:proofErr w:type="gramStart"/>
      <w:r w:rsidRPr="001154C9">
        <w:rPr>
          <w:rFonts w:ascii="Times New Roman" w:hAnsi="Times New Roman" w:cs="Times New Roman"/>
          <w:szCs w:val="22"/>
        </w:rPr>
        <w:t>социальной</w:t>
      </w:r>
      <w:proofErr w:type="gramEnd"/>
      <w:r w:rsidRPr="001154C9">
        <w:rPr>
          <w:rFonts w:ascii="Times New Roman" w:hAnsi="Times New Roman" w:cs="Times New Roman"/>
          <w:szCs w:val="22"/>
        </w:rPr>
        <w:t xml:space="preserve"> </w:t>
      </w:r>
    </w:p>
    <w:p w14:paraId="27858EAA" w14:textId="77777777" w:rsidR="001154C9" w:rsidRDefault="001154C9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 xml:space="preserve">сфере, отнесенных к полномочиям органов местного </w:t>
      </w:r>
    </w:p>
    <w:p w14:paraId="3784B8DE" w14:textId="388AECFE" w:rsidR="00FC09B5" w:rsidRDefault="001154C9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>самоуправления города Ханты-Мансийска</w:t>
      </w:r>
      <w:r w:rsidR="00FC09B5">
        <w:rPr>
          <w:rFonts w:ascii="Times New Roman" w:hAnsi="Times New Roman" w:cs="Times New Roman"/>
          <w:szCs w:val="22"/>
        </w:rPr>
        <w:t xml:space="preserve"> </w:t>
      </w:r>
    </w:p>
    <w:p w14:paraId="4DD3F40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A42DD9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264AB202" w:rsidR="00ED6530" w:rsidRPr="00ED6530" w:rsidRDefault="003334D6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2913B319" w14:textId="567CBB4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73CA97C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A42DD9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A42DD9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A42DD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A42DD9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ED6530" w:rsidRDefault="00ED6530" w:rsidP="00A42DD9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A42DD9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ED6530" w:rsidRDefault="00ED6530" w:rsidP="00A42DD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A42DD9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A42DD9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77777777" w:rsidR="00ED6530" w:rsidRPr="00ED6530" w:rsidRDefault="00ED6530" w:rsidP="00A42DD9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A42DD9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A42DD9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B17A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6D4B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2AED5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FBD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871EF2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8B0ABF" w14:textId="77777777" w:rsidR="00FD78E6" w:rsidRPr="00ED6530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A42DD9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ED6530" w:rsidRDefault="00ED6530" w:rsidP="00A42D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2726A92" w14:textId="77777777" w:rsidTr="00A42DD9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14:paraId="6586A51D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051580A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5FAD337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3834D81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0EBF273E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5B985926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0E8C31E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630EA85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14:paraId="49CA545D" w14:textId="77777777" w:rsidTr="00A42DD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FD78E6">
          <w:pgSz w:w="16838" w:h="11906" w:orient="landscape"/>
          <w:pgMar w:top="1133" w:right="962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14:paraId="3FC2970B" w14:textId="77777777" w:rsidTr="00A42DD9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14:paraId="6EED672C" w14:textId="77777777" w:rsidTr="00A42DD9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75067AC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5A06351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60F2CBB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58DA119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9A3EABB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0037490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205148B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14:paraId="4EEA415E" w14:textId="77777777" w:rsidTr="00A42DD9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A42DD9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A42DD9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A42DD9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A42DD9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A42DD9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14:paraId="5E5AEDE1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4A71214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C86F6D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7A4CB52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B97D47A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064D4CEA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357F451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156CB79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14:paraId="24D0DEC9" w14:textId="77777777" w:rsidTr="00A42DD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A42DD9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14:paraId="294F874D" w14:textId="77777777" w:rsidTr="00A42DD9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5FFA8865" w14:textId="77777777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27B716F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5F78F39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6C5A947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3D89660A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871D71F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7F19EA3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4BC3692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14:paraId="2C8063B0" w14:textId="77777777" w:rsidTr="00A42DD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A42DD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A42DD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A42DD9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A42DD9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ED6530" w:rsidRDefault="00ED6530" w:rsidP="00A42D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3E33AF5" w14:textId="77777777" w:rsidTr="00A42DD9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218ED67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0C487CA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A42DD9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653C6121" w14:textId="77777777" w:rsidTr="00A42D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4A7C0D00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46E2C58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3FDBC36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069AB66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7E88735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59458A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67ED519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7FCFA28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FA66619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5CB7B483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113D45C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C3ECF89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A42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A42D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A42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A42DD9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AD6BC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A42DD9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14:paraId="7568B582" w14:textId="77777777" w:rsidTr="00A42DD9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65FBE2CA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14:paraId="695CBD97" w14:textId="77777777" w:rsidTr="00A42DD9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5A1DF83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31832F2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0F36CAF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333E77E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6600895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67CA0DB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649A869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70CF8EA2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236B763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791C2E0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7BCE4203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136EAFF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5AF602C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8C3957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2359435" w14:textId="77777777" w:rsidTr="00A42D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3CA7C113" w14:textId="77777777" w:rsidTr="00A42DD9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5A93C5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08C579C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9F08A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C6C8EF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0488BD4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C80D768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1CEE5A2" w14:textId="77777777" w:rsidTr="00A42DD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FE6F29" w14:textId="77777777" w:rsidTr="00A42DD9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FB48A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A42DD9">
          <w:headerReference w:type="default" r:id="rId61"/>
          <w:footerReference w:type="default" r:id="rId6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14:paraId="7CD5AB9B" w14:textId="77777777" w:rsidTr="00A42DD9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186A421B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14:paraId="7F8F9A90" w14:textId="77777777" w:rsidTr="00A42DD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1E970F6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0A549E6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48A2027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70C56DA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5D65174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4BB6D8D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2A82FB4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7412B16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44FC08D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01C454D0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3AB8187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7B66AF7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5E9C68E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5B4FED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72B208" w14:textId="77777777" w:rsidTr="00A42D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1F24C851" w14:textId="77777777" w:rsidTr="00A42DD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894EAC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940FECF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C8B745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055355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5D11FB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48B48A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B8391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A23AD0" w14:textId="77777777" w:rsidTr="00A42DD9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B6EB4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14:paraId="0059A130" w14:textId="77777777" w:rsidTr="00A42DD9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055C8231" w:rsidR="00ED6530" w:rsidRPr="00ED6530" w:rsidRDefault="00ED6530" w:rsidP="00A42D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09895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14:paraId="50BB5583" w14:textId="77777777" w:rsidTr="00A42DD9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3FF802B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52DE9CF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2EB10D7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22F313E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2F0BB58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69C2250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4CE9A2A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7E843AA3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0E6A376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27CBE67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14:paraId="5679F53B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268BD52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0DF53BE2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E2B2B8F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224704" w14:textId="77777777" w:rsidTr="00A42D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00DED1E9" w14:textId="77777777" w:rsidTr="00A42DD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906AF9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E59C5F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9AE24A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041969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DECC42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52547FA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0077944" w14:textId="77777777" w:rsidTr="00A42DD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F4CF28" w14:textId="77777777" w:rsidTr="00A42DD9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DB6A53" w14:textId="77777777" w:rsidTr="00A42DD9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4376239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6D4AFB13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6A27DD4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4C232C0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12907D2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753A6F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1033B34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74D234D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20CDD9E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22310D8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1D3A8517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79E9654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239198E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D468E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C878E1" w14:textId="77777777" w:rsidTr="00A42DD9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ECC1D65" w14:textId="77777777" w:rsidTr="00A42DD9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DE2BD04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296DB9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4B34F6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6633C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2D90AE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86147F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7B2E14" w14:textId="77777777" w:rsidTr="00A42DD9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FCDAC" w14:textId="77777777" w:rsidTr="00A42DD9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A22F6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A42DD9">
          <w:headerReference w:type="default" r:id="rId66"/>
          <w:footerReference w:type="default" r:id="rId67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A42DD9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ED6530" w:rsidRDefault="00ED6530" w:rsidP="00A42D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A42DD9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30F74460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2257714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6D0D3E4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60295302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41A7FCE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  <w:proofErr w:type="gramEnd"/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3DE70553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  <w:proofErr w:type="gramEnd"/>
          </w:p>
        </w:tc>
      </w:tr>
      <w:tr w:rsidR="00ED6530" w:rsidRPr="00ED6530" w14:paraId="2C577490" w14:textId="77777777" w:rsidTr="00A42DD9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A42DD9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A42DD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A42DD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A42DD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CCCF1D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14:paraId="01326C92" w14:textId="77777777"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14:paraId="331087F4" w14:textId="77777777" w:rsidTr="00A42DD9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1C3C72A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14:paraId="3D071D6E" w14:textId="77777777" w:rsidTr="00A42DD9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A4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A4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ED6530" w:rsidRDefault="00ED6530" w:rsidP="00A4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5500EB6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31A6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295276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64D5FA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15C050E" w14:textId="225D21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323AAD13" w14:textId="345D141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00E7438" w14:textId="46DAC0C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58D324E" w14:textId="0C42045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64CFA962" w14:textId="354C455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определенное в соответствии с </w:t>
      </w:r>
      <w:hyperlink r:id="rId6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14:paraId="0DA206A5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BE5ACF4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5528CB48" w14:textId="711EB80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90B5D4E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64072C23" w14:textId="5D01C7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02351A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A42932C" w14:textId="68DB8C5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714C9D6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3901931" w14:textId="6D95F2A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A234FC7" w14:textId="4B287B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proofErr w:type="gramStart"/>
      <w:r w:rsidRPr="00ED6530">
        <w:rPr>
          <w:rFonts w:ascii="Times New Roman" w:hAnsi="Times New Roman" w:cs="Times New Roman"/>
          <w:szCs w:val="22"/>
        </w:rPr>
        <w:lastRenderedPageBreak/>
        <w:t>утвержденным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в соответствии с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37B8838C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3C9B6E3F" w14:textId="7F2E7B6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</w:t>
      </w:r>
      <w:proofErr w:type="gramStart"/>
      <w:r w:rsidRPr="00ED6530">
        <w:rPr>
          <w:rFonts w:ascii="Times New Roman" w:hAnsi="Times New Roman" w:cs="Times New Roman"/>
          <w:szCs w:val="22"/>
        </w:rPr>
        <w:t>целях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14:paraId="31E13F4E" w14:textId="0F8119B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294653B3" w14:textId="32BB0E0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14:paraId="0A05D4FE" w14:textId="06F783F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>&lt;20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CC8DB62" w14:textId="435CCD3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>&lt;21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14:paraId="60950089" w14:textId="34917ED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proofErr w:type="gramStart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  <w:proofErr w:type="gramEnd"/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</w:t>
      </w:r>
      <w:proofErr w:type="gramStart"/>
      <w:r w:rsidRPr="00ED6530">
        <w:rPr>
          <w:rFonts w:ascii="Times New Roman" w:hAnsi="Times New Roman" w:cs="Times New Roman"/>
          <w:szCs w:val="22"/>
        </w:rPr>
        <w:t>определена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14:paraId="4F4281FA" w14:textId="7CE51C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proofErr w:type="gramStart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4581377A" w14:textId="2DDB17C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>&lt;24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93A0D21" w14:textId="0E24C0D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lastRenderedPageBreak/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3165B3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B7327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17CA0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AD933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F521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25903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19AB3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CA9A7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94FC08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95A43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C980C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5F73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D3118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53D251" w14:textId="3307C71C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C6E5B6E" w14:textId="40B67822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2B7CC8" w14:textId="265EC2A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5D2FEC" w14:textId="3E042243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340A7" w14:textId="74F4181D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4DFB62" w14:textId="71B1B956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20172C" w14:textId="4C25C16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7A9FFB" w14:textId="7E584628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8874E7" w14:textId="5CF98BD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77CE90" w14:textId="4B3C616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6706B7A" w14:textId="01D80BBA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46A155" w14:textId="28A80DA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208CFE" w14:textId="45CDD77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D0FA35" w14:textId="601B794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C2824AA" w14:textId="77777777" w:rsidR="00FD78E6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138173" w14:textId="77777777" w:rsidR="00FD78E6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59DDA4" w14:textId="77777777" w:rsidR="00FD78E6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988D48" w14:textId="77777777" w:rsidR="00FD78E6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70DF8B" w14:textId="77777777" w:rsidR="00FD78E6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3CAFEA" w14:textId="77777777" w:rsidR="00FD78E6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35645F" w14:textId="77777777" w:rsidR="00FD78E6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93DB39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D3B5078" w14:textId="77777777" w:rsidR="00FD78E6" w:rsidRPr="00ED6530" w:rsidRDefault="00FD78E6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A0CD125" w14:textId="06DF7170" w:rsidR="001154C9" w:rsidRPr="00ED6530" w:rsidRDefault="001154C9" w:rsidP="001154C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 к Порядку</w:t>
      </w:r>
    </w:p>
    <w:p w14:paraId="58C07858" w14:textId="77777777" w:rsidR="001154C9" w:rsidRDefault="001154C9" w:rsidP="001154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 xml:space="preserve">формирования </w:t>
      </w:r>
      <w:proofErr w:type="gramStart"/>
      <w:r w:rsidRPr="001154C9">
        <w:rPr>
          <w:rFonts w:ascii="Times New Roman" w:hAnsi="Times New Roman" w:cs="Times New Roman"/>
          <w:szCs w:val="22"/>
        </w:rPr>
        <w:t>муниципальных</w:t>
      </w:r>
      <w:proofErr w:type="gramEnd"/>
      <w:r w:rsidRPr="001154C9">
        <w:rPr>
          <w:rFonts w:ascii="Times New Roman" w:hAnsi="Times New Roman" w:cs="Times New Roman"/>
          <w:szCs w:val="22"/>
        </w:rPr>
        <w:t xml:space="preserve"> социальных </w:t>
      </w:r>
    </w:p>
    <w:p w14:paraId="6AD5A434" w14:textId="77777777" w:rsidR="001154C9" w:rsidRDefault="001154C9" w:rsidP="001154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 xml:space="preserve">заказов на оказание муниципальных услуг в </w:t>
      </w:r>
      <w:proofErr w:type="gramStart"/>
      <w:r w:rsidRPr="001154C9">
        <w:rPr>
          <w:rFonts w:ascii="Times New Roman" w:hAnsi="Times New Roman" w:cs="Times New Roman"/>
          <w:szCs w:val="22"/>
        </w:rPr>
        <w:t>социальной</w:t>
      </w:r>
      <w:proofErr w:type="gramEnd"/>
      <w:r w:rsidRPr="001154C9">
        <w:rPr>
          <w:rFonts w:ascii="Times New Roman" w:hAnsi="Times New Roman" w:cs="Times New Roman"/>
          <w:szCs w:val="22"/>
        </w:rPr>
        <w:t xml:space="preserve"> </w:t>
      </w:r>
    </w:p>
    <w:p w14:paraId="21094FBC" w14:textId="77777777" w:rsidR="001154C9" w:rsidRDefault="001154C9" w:rsidP="001154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 xml:space="preserve">сфере, отнесенных к полномочиям органов местного </w:t>
      </w:r>
    </w:p>
    <w:p w14:paraId="7D44A80D" w14:textId="77777777" w:rsidR="001154C9" w:rsidRDefault="001154C9" w:rsidP="001154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54C9">
        <w:rPr>
          <w:rFonts w:ascii="Times New Roman" w:hAnsi="Times New Roman" w:cs="Times New Roman"/>
          <w:szCs w:val="22"/>
        </w:rPr>
        <w:t>самоуправления города Ханты-Мансийска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12E772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216A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14:paraId="4F81DC7F" w14:textId="77777777" w:rsidTr="00A42DD9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14:paraId="2191A15D" w14:textId="77777777" w:rsidTr="00A42DD9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0A9A6B7F" w:rsidR="00ED6530" w:rsidRPr="00ED6530" w:rsidRDefault="00ED6530" w:rsidP="00C57D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 w:rsidRPr="00B7024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B70248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 w:rsidRPr="00B70248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C57DAA" w:rsidRPr="00B70248">
              <w:rPr>
                <w:rFonts w:ascii="Times New Roman" w:hAnsi="Times New Roman" w:cs="Times New Roman"/>
                <w:szCs w:val="22"/>
              </w:rPr>
              <w:t>города Ханты-Мансийска</w:t>
            </w:r>
            <w:r w:rsidRPr="00B70248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B7024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6AE8420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14:paraId="3C379FEE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ED6530" w:rsidRDefault="00ED6530" w:rsidP="00A4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C227FD0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2" w:name="_GoBack"/>
            <w:bookmarkEnd w:id="52"/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7777777" w:rsidR="00ED6530" w:rsidRPr="00ED6530" w:rsidRDefault="00ED6530" w:rsidP="00A42DD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7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402F3A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ED6530" w:rsidRDefault="00ED6530" w:rsidP="00A42DD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D05CB10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ED6530" w:rsidRDefault="00ED6530" w:rsidP="00A42DD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D47767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ED6530" w:rsidRDefault="00ED6530" w:rsidP="00A42DD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6D258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15F3FC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225B15A" w14:textId="77777777" w:rsidTr="00A42DD9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11A1D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973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4D94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8409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B3970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B6F3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B0D12" w14:textId="5D2AED58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E021E8" w14:textId="77777777"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F1559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6C4FF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44FB6B" w14:textId="07E45203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5E6E0A4A" w14:textId="01E0178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3E8DB198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14:paraId="6B586396" w14:textId="77777777" w:rsidTr="00A42DD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6A8C016" w14:textId="4AB5A90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gramStart"/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14:paraId="5E6C22C2" w14:textId="4BF6E07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A5EEBF4" w14:textId="430B7AC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7B5D759" w14:textId="5D88DEA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DC1A272" w14:textId="7492AB61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AE0DCEF" w14:textId="0A8112A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61A08A8" w14:textId="36D5F65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374DE23" w14:textId="5D2C7F4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165D9D5" w14:textId="636C078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48010CE4" w14:textId="102087A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14:paraId="51340571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0C2EAC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1A65DEC2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13EA16E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6475D79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4BFED61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D61B85" w14:textId="77777777" w:rsidTr="00A42D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6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7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8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9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0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1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2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3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4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5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6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14:paraId="373B8914" w14:textId="77777777" w:rsidTr="00A42DD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61809C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CEC09E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2200D2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DDDE58" w14:textId="77777777" w:rsidTr="00A42DD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1527BA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778409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1EFA78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63C29B" w14:textId="77777777" w:rsidTr="00A42DD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B11E51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B02982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5E24CC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AB9482E" w14:textId="77777777" w:rsidTr="00A42DD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CEAFE68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9073766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485F46" w14:textId="77777777" w:rsidTr="00A42D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7C02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7055C1" w14:textId="77777777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51969F89" w14:textId="16A276DE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характеризующих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1A731D1E" w14:textId="363F2DC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  <w:proofErr w:type="gramEnd"/>
    </w:p>
    <w:p w14:paraId="4D30D347" w14:textId="3EC6AE41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65261A4A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14:paraId="5B1A1B71" w14:textId="77777777" w:rsidTr="00A42D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5C846F8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4C493BD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4C171DA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12C27E3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4E0DAC0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75D267F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возможного отклонения от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6CF3F71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показателя, характеризующего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481D655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33051A6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14:paraId="43043CF1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45EA69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C81EB" w14:textId="77777777" w:rsidTr="00A42D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4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665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14:paraId="2C2478E0" w14:textId="77777777" w:rsidTr="00A42D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DB6915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42D1BD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57DBE0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D65FD6" w14:textId="77777777" w:rsidTr="00A42D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A6B79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9FBC8F9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57C9C5" w14:textId="77777777" w:rsidTr="00A42D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E4516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129C4E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03031A4E" w14:textId="6B232D1A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</w:t>
      </w: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D6530">
        <w:rPr>
          <w:rFonts w:ascii="Times New Roman" w:hAnsi="Times New Roman" w:cs="Times New Roman"/>
          <w:sz w:val="22"/>
          <w:szCs w:val="22"/>
        </w:rPr>
        <w:t xml:space="preserve"> социальной</w:t>
      </w:r>
    </w:p>
    <w:p w14:paraId="2914DE21" w14:textId="6B1ED59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  <w:proofErr w:type="gramEnd"/>
    </w:p>
    <w:p w14:paraId="209A6FE2" w14:textId="54A6A0FC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5FC2FE0D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56992777" w14:textId="578EDE6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4C8BEBE7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14:paraId="26C3BD0F" w14:textId="77777777" w:rsidTr="00A42DD9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301962A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7FF9BB92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21A57B0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Категории потре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00EBA43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0567018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26327E38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плано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070016C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5996C29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показателя, характеризующего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2F224A0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14:paraId="47AAFDFE" w14:textId="77777777" w:rsidTr="00A42DD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1C9DA17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732A4319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8BB46A2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088F11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723166A" w14:textId="77777777" w:rsidTr="00A42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1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2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3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7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0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11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14:paraId="6A368617" w14:textId="77777777" w:rsidTr="00A42DD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40CB21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2F3C8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43E8B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B802D1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9F8B78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FB190B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52FE667" w14:textId="77777777" w:rsidTr="00A42D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440C83" w14:textId="77777777" w:rsidTr="00A42DD9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A8AD3C" w14:textId="77777777" w:rsidTr="00A42DD9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C2D7A95" w14:textId="77777777" w:rsidTr="00A42DD9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8A7A28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BDF004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F3C543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BC0D38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F9C2B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5802F19" w14:textId="77777777" w:rsidTr="00A42DD9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DB7653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FF7256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7EAAC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C1079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17F3A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F58510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B11128" w14:textId="77777777" w:rsidTr="00A42DD9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EC09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321833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1FD73D90" w14:textId="5EACBD3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F617968" w14:textId="06EB6170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  <w:proofErr w:type="gramEnd"/>
    </w:p>
    <w:p w14:paraId="797B582E" w14:textId="3A68C0B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0BF2CEE8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7CF846D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C3690C" w14:textId="1105271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14:paraId="4095D60F" w14:textId="77777777" w:rsidTr="00A42DD9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4EC1932C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Наименован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0610BE5D" w14:textId="0A6D4CE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56BC21E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1585139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37F2FC9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76B4FA3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факти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качество оказания </w:t>
            </w:r>
            <w:proofErr w:type="gramStart"/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14:paraId="53620FFF" w14:textId="1FB1E05E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2BD299D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4F861D5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645DBEBF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78806F53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превышения</w:t>
            </w:r>
          </w:p>
        </w:tc>
      </w:tr>
      <w:tr w:rsidR="00ED6530" w:rsidRPr="00ED6530" w14:paraId="02B7AFC5" w14:textId="77777777" w:rsidTr="00A42DD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143E2945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6F0932" w14:textId="5EAFDD04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781CDF6D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B94928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7A9866" w14:textId="77777777" w:rsidTr="00A42DD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19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4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7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28"/>
            <w:bookmarkEnd w:id="75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14:paraId="60F3F379" w14:textId="77777777" w:rsidTr="00A42DD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953DB20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9E0F1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886769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859557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2FA38D1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855E6A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D52072" w14:textId="77777777" w:rsidTr="00A42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39990F" w14:textId="77777777" w:rsidTr="00A42DD9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F905AA9" w14:textId="77777777" w:rsidTr="00A42DD9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99B309" w14:textId="77777777" w:rsidTr="00A42DD9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0A3521" w14:textId="77777777" w:rsidTr="00A42DD9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CDD31C" w14:textId="77777777" w:rsidTr="00A42DD9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B1D5DC3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D4DFAC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917E82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45DFFD6" w14:textId="77777777" w:rsidTr="00A42DD9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0C036AB6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68A718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2A03B8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A7787A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0CC486" w14:textId="77777777" w:rsidTr="00A42DD9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E0317E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6739B4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A86DA8E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40FE6CF" w14:textId="77777777" w:rsidTr="00A42DD9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F0E6393" w14:textId="77777777" w:rsidTr="00A42DD9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Руководитель</w:t>
            </w:r>
          </w:p>
          <w:p w14:paraId="534B16D9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EF9722" w14:textId="77777777" w:rsidTr="00A42DD9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ED6530" w:rsidRDefault="00ED6530" w:rsidP="00A42D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ED6530" w:rsidRDefault="00ED6530" w:rsidP="00A42D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14:paraId="5DB811AB" w14:textId="77777777" w:rsidTr="00A42DD9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ED6530" w:rsidRDefault="00ED6530" w:rsidP="00A4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3720D95D" w14:textId="77777777" w:rsidR="00ED6530" w:rsidRPr="00ED6530" w:rsidRDefault="00ED6530" w:rsidP="00A4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23F9EB4" w14:textId="77777777" w:rsidR="00ED6530" w:rsidRPr="00ED6530" w:rsidRDefault="00ED6530" w:rsidP="00A42D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98AA263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5684BBEE" w14:textId="6E1B107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5"/>
      <w:bookmarkEnd w:id="7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3D2A7EFD" w14:textId="639103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22568E79" w14:textId="2AE29C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6DA47446" w14:textId="666A06E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8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590D83BC" w14:textId="47A646F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14:paraId="7683A91F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 w:rsidRPr="00ED6530">
        <w:rPr>
          <w:rFonts w:ascii="Times New Roman" w:hAnsi="Times New Roman" w:cs="Times New Roman"/>
          <w:szCs w:val="22"/>
        </w:rPr>
        <w:t>&lt;6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9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FC04B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664CF302" w14:textId="38BD7A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 w:rsidRPr="00ED6530">
        <w:rPr>
          <w:rFonts w:ascii="Times New Roman" w:hAnsi="Times New Roman" w:cs="Times New Roman"/>
          <w:szCs w:val="22"/>
        </w:rPr>
        <w:t>&lt;8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14:paraId="3113857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 w:rsidRPr="00ED6530">
        <w:rPr>
          <w:rFonts w:ascii="Times New Roman" w:hAnsi="Times New Roman" w:cs="Times New Roman"/>
          <w:szCs w:val="22"/>
        </w:rPr>
        <w:t>&lt;9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54F41C1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 w:rsidRPr="00ED6530">
        <w:rPr>
          <w:rFonts w:ascii="Times New Roman" w:hAnsi="Times New Roman" w:cs="Times New Roman"/>
          <w:szCs w:val="22"/>
        </w:rPr>
        <w:t>&lt;10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E693D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 w:rsidRPr="00ED6530">
        <w:rPr>
          <w:rFonts w:ascii="Times New Roman" w:hAnsi="Times New Roman" w:cs="Times New Roman"/>
          <w:szCs w:val="22"/>
        </w:rPr>
        <w:t>&lt;11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2FC2981E" w14:textId="7D99C52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 w:rsidRPr="00ED6530">
        <w:rPr>
          <w:rFonts w:ascii="Times New Roman" w:hAnsi="Times New Roman" w:cs="Times New Roman"/>
          <w:szCs w:val="22"/>
        </w:rPr>
        <w:t>&lt;12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575277C9" w14:textId="46F967E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 w:rsidRPr="00ED6530">
        <w:rPr>
          <w:rFonts w:ascii="Times New Roman" w:hAnsi="Times New Roman" w:cs="Times New Roman"/>
          <w:szCs w:val="22"/>
        </w:rPr>
        <w:t>&lt;13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1CA3F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 w:rsidRPr="00ED6530">
        <w:rPr>
          <w:rFonts w:ascii="Times New Roman" w:hAnsi="Times New Roman" w:cs="Times New Roman"/>
          <w:szCs w:val="22"/>
        </w:rPr>
        <w:t>&lt;14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6EEFCAE" w14:textId="017B2CE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696063C5" w14:textId="28B4A41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 w:rsidRPr="00ED6530">
        <w:rPr>
          <w:rFonts w:ascii="Times New Roman" w:hAnsi="Times New Roman" w:cs="Times New Roman"/>
          <w:szCs w:val="22"/>
        </w:rPr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31E05E20" w14:textId="666ED9C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787B823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7CAFC744" w14:textId="13F0BC8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 w:rsidRPr="00ED6530">
        <w:rPr>
          <w:rFonts w:ascii="Times New Roman" w:hAnsi="Times New Roman" w:cs="Times New Roman"/>
          <w:szCs w:val="22"/>
        </w:rPr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</w:t>
      </w:r>
      <w:r w:rsidRPr="00ED6530">
        <w:rPr>
          <w:rFonts w:ascii="Times New Roman" w:hAnsi="Times New Roman" w:cs="Times New Roman"/>
          <w:szCs w:val="22"/>
        </w:rPr>
        <w:lastRenderedPageBreak/>
        <w:t>сфере" (далее - соглашение).</w:t>
      </w:r>
    </w:p>
    <w:p w14:paraId="7E7C7083" w14:textId="1ECF617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 w:rsidRPr="00ED6530">
        <w:rPr>
          <w:rFonts w:ascii="Times New Roman" w:hAnsi="Times New Roman" w:cs="Times New Roman"/>
          <w:szCs w:val="22"/>
        </w:rPr>
        <w:t>&lt;20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06F558B0" w14:textId="59458B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 w:rsidRPr="00ED6530">
        <w:rPr>
          <w:rFonts w:ascii="Times New Roman" w:hAnsi="Times New Roman" w:cs="Times New Roman"/>
          <w:szCs w:val="22"/>
        </w:rPr>
        <w:t>&lt;21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14:paraId="0D581E99" w14:textId="6BB98B7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 w:rsidRPr="00ED6530">
        <w:rPr>
          <w:rFonts w:ascii="Times New Roman" w:hAnsi="Times New Roman" w:cs="Times New Roman"/>
          <w:szCs w:val="22"/>
        </w:rPr>
        <w:t>&lt;22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089A9213" w14:textId="62BB94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 w:rsidRPr="00ED6530">
        <w:rPr>
          <w:rFonts w:ascii="Times New Roman" w:hAnsi="Times New Roman" w:cs="Times New Roman"/>
          <w:szCs w:val="22"/>
        </w:rPr>
        <w:t>&lt;23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14:paraId="2CE2A91D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 w:rsidRPr="00ED6530">
        <w:rPr>
          <w:rFonts w:ascii="Times New Roman" w:hAnsi="Times New Roman" w:cs="Times New Roman"/>
          <w:szCs w:val="22"/>
        </w:rPr>
        <w:t>&lt;24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0E7E7895" w14:textId="1056F68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 w:rsidRPr="00ED6530">
        <w:rPr>
          <w:rFonts w:ascii="Times New Roman" w:hAnsi="Times New Roman" w:cs="Times New Roman"/>
          <w:szCs w:val="22"/>
        </w:rPr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24E4A4B4" w14:textId="0CE3A4E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 w:rsidRPr="00ED6530">
        <w:rPr>
          <w:rFonts w:ascii="Times New Roman" w:hAnsi="Times New Roman" w:cs="Times New Roman"/>
          <w:szCs w:val="22"/>
        </w:rPr>
        <w:t>&lt;26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728F462F" w14:textId="13DA46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 w:rsidRPr="00ED6530">
        <w:rPr>
          <w:rFonts w:ascii="Times New Roman" w:hAnsi="Times New Roman" w:cs="Times New Roman"/>
          <w:szCs w:val="22"/>
        </w:rPr>
        <w:t>&lt;27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 xml:space="preserve">графу </w:t>
        </w:r>
        <w:proofErr w:type="gramStart"/>
        <w:r w:rsidRPr="00ED6530">
          <w:rPr>
            <w:rFonts w:ascii="Times New Roman" w:hAnsi="Times New Roman" w:cs="Times New Roman"/>
            <w:color w:val="0000FF"/>
            <w:szCs w:val="22"/>
          </w:rPr>
          <w:t>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  <w:proofErr w:type="gramEnd"/>
    </w:p>
    <w:p w14:paraId="7D846D2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 w:rsidRPr="00ED6530">
        <w:rPr>
          <w:rFonts w:ascii="Times New Roman" w:hAnsi="Times New Roman" w:cs="Times New Roman"/>
          <w:szCs w:val="22"/>
        </w:rPr>
        <w:t>&lt;28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5C5BBF7D" w14:textId="566B6C1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 w:rsidRPr="00ED6530">
        <w:rPr>
          <w:rFonts w:ascii="Times New Roman" w:hAnsi="Times New Roman" w:cs="Times New Roman"/>
          <w:szCs w:val="22"/>
        </w:rPr>
        <w:t>&lt;29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46CE0E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E074942" w14:textId="77777777"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FD78E6">
      <w:headerReference w:type="default" r:id="rId92"/>
      <w:footerReference w:type="default" r:id="rId93"/>
      <w:pgSz w:w="16838" w:h="11906" w:orient="landscape"/>
      <w:pgMar w:top="566" w:right="962" w:bottom="1133" w:left="709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25AF6" w15:done="0"/>
  <w15:commentEx w15:paraId="3F46EDB4" w15:done="0"/>
  <w15:commentEx w15:paraId="7B0ECD63" w15:done="0"/>
  <w15:commentEx w15:paraId="1A9B6306" w15:done="0"/>
  <w15:commentEx w15:paraId="6DF3B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2BEE" w16cex:dateUtc="2023-02-27T10:17:00Z"/>
  <w16cex:commentExtensible w16cex:durableId="279712D9" w16cex:dateUtc="2023-02-15T05:14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25AF6" w16cid:durableId="27A72BEE"/>
  <w16cid:commentId w16cid:paraId="3F46EDB4" w16cid:durableId="279712D9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5AE8" w14:textId="77777777" w:rsidR="00532A12" w:rsidRDefault="00532A12" w:rsidP="00D07079">
      <w:pPr>
        <w:spacing w:after="0" w:line="240" w:lineRule="auto"/>
      </w:pPr>
      <w:r>
        <w:separator/>
      </w:r>
    </w:p>
  </w:endnote>
  <w:endnote w:type="continuationSeparator" w:id="0">
    <w:p w14:paraId="058F7662" w14:textId="77777777" w:rsidR="00532A12" w:rsidRDefault="00532A12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E20C" w14:textId="77777777" w:rsidR="00A42DD9" w:rsidRDefault="00A42DD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57E0" w14:textId="77777777" w:rsidR="00A42DD9" w:rsidRDefault="00A42DD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3736" w14:textId="77777777" w:rsidR="00A42DD9" w:rsidRDefault="00A42DD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F8ED" w14:textId="77777777" w:rsidR="00A42DD9" w:rsidRDefault="00A42DD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3B8A" w14:textId="77777777" w:rsidR="00A42DD9" w:rsidRDefault="00A42DD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B52C" w14:textId="77777777" w:rsidR="00A42DD9" w:rsidRDefault="00A42DD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C207" w14:textId="77777777" w:rsidR="00A42DD9" w:rsidRDefault="00A42D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5209F" w14:textId="77777777" w:rsidR="00532A12" w:rsidRDefault="00532A12" w:rsidP="00D07079">
      <w:pPr>
        <w:spacing w:after="0" w:line="240" w:lineRule="auto"/>
      </w:pPr>
      <w:r>
        <w:separator/>
      </w:r>
    </w:p>
  </w:footnote>
  <w:footnote w:type="continuationSeparator" w:id="0">
    <w:p w14:paraId="42A29606" w14:textId="77777777" w:rsidR="00532A12" w:rsidRDefault="00532A12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9EBF" w14:textId="77777777" w:rsidR="00A42DD9" w:rsidRDefault="00A42DD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5FB2" w14:textId="77777777" w:rsidR="00A42DD9" w:rsidRDefault="00A42DD9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D1F1" w14:textId="77777777" w:rsidR="00A42DD9" w:rsidRDefault="00A42DD9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5704D" w14:textId="77777777" w:rsidR="00A42DD9" w:rsidRDefault="00A42DD9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FE38" w14:textId="77777777" w:rsidR="00A42DD9" w:rsidRDefault="00A42DD9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E9C6" w14:textId="77777777" w:rsidR="00A42DD9" w:rsidRDefault="00A42DD9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4A8" w14:textId="77777777" w:rsidR="00A42DD9" w:rsidRDefault="00A42DD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79DF"/>
    <w:rsid w:val="00110B34"/>
    <w:rsid w:val="001154C9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3529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4D36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006E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6F4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14A66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16BE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272D6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A12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3DD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5148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46B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72A"/>
    <w:rsid w:val="00A10D4D"/>
    <w:rsid w:val="00A10D5F"/>
    <w:rsid w:val="00A137DC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2DD9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0F2F"/>
    <w:rsid w:val="00A81FC1"/>
    <w:rsid w:val="00A902EE"/>
    <w:rsid w:val="00A90F3C"/>
    <w:rsid w:val="00A92CD5"/>
    <w:rsid w:val="00A9480D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14440"/>
    <w:rsid w:val="00B20B49"/>
    <w:rsid w:val="00B24B1E"/>
    <w:rsid w:val="00B3032D"/>
    <w:rsid w:val="00B308A4"/>
    <w:rsid w:val="00B30DDB"/>
    <w:rsid w:val="00B317BB"/>
    <w:rsid w:val="00B33201"/>
    <w:rsid w:val="00B33E83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248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570D6"/>
    <w:rsid w:val="00C57DAA"/>
    <w:rsid w:val="00C63E17"/>
    <w:rsid w:val="00C63FE3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2320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52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1FE1"/>
    <w:rsid w:val="00E83D3C"/>
    <w:rsid w:val="00E856D8"/>
    <w:rsid w:val="00E86558"/>
    <w:rsid w:val="00E9134A"/>
    <w:rsid w:val="00E913B0"/>
    <w:rsid w:val="00E91BD4"/>
    <w:rsid w:val="00E937BE"/>
    <w:rsid w:val="00E942F4"/>
    <w:rsid w:val="00E945AA"/>
    <w:rsid w:val="00E94FC2"/>
    <w:rsid w:val="00EA0A51"/>
    <w:rsid w:val="00EA717B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416"/>
    <w:rsid w:val="00F66F2F"/>
    <w:rsid w:val="00F7018C"/>
    <w:rsid w:val="00F70D89"/>
    <w:rsid w:val="00F73B4B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97E8A"/>
    <w:rsid w:val="00FA00A4"/>
    <w:rsid w:val="00FA3314"/>
    <w:rsid w:val="00FA3C2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D78E6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footer" Target="footer1.xml"/><Relationship Id="rId55" Type="http://schemas.openxmlformats.org/officeDocument/2006/relationships/header" Target="header3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422112&amp;date=05.08.2022&amp;dst=2320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65584&amp;date=05.08.2022&amp;dst=100390&amp;field=134" TargetMode="External"/><Relationship Id="rId97" Type="http://schemas.microsoft.com/office/2016/09/relationships/commentsIds" Target="commentsIds.xm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demo=1&amp;base=LAW&amp;n=357066&amp;date=05.08.2022&amp;dst=100051&amp;field=134" TargetMode="External"/><Relationship Id="rId92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footer" Target="footer2.xml"/><Relationship Id="rId58" Type="http://schemas.openxmlformats.org/officeDocument/2006/relationships/header" Target="header4.xml"/><Relationship Id="rId66" Type="http://schemas.openxmlformats.org/officeDocument/2006/relationships/header" Target="header6.xm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418321&amp;date=05.08.2022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102" Type="http://schemas.microsoft.com/office/2018/08/relationships/commentsExtensible" Target="commentsExtensible.xml"/><Relationship Id="rId5" Type="http://schemas.openxmlformats.org/officeDocument/2006/relationships/settings" Target="settings.xml"/><Relationship Id="rId61" Type="http://schemas.openxmlformats.org/officeDocument/2006/relationships/header" Target="header5.xml"/><Relationship Id="rId82" Type="http://schemas.openxmlformats.org/officeDocument/2006/relationships/hyperlink" Target="https://login.consultant.ru/link/?req=doc&amp;demo=1&amp;base=LAW&amp;n=400422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357066&amp;date=05.08.2022&amp;dst=100351&amp;field=134" TargetMode="External"/><Relationship Id="rId77" Type="http://schemas.openxmlformats.org/officeDocument/2006/relationships/hyperlink" Target="https://login.consultant.ru/link/?req=doc&amp;demo=1&amp;base=LAW&amp;n=357066&amp;date=05.08.2022&amp;dst=100051&amp;field=1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357066&amp;date=05.08.2022&amp;dst=100053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400422&amp;date=05.08.2022" TargetMode="External"/><Relationship Id="rId93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https://login.consultant.ru/link/?req=doc&amp;demo=1&amp;base=LAW&amp;n=149911&amp;date=05.08.2022" TargetMode="External"/><Relationship Id="rId59" Type="http://schemas.openxmlformats.org/officeDocument/2006/relationships/footer" Target="footer4.xml"/><Relationship Id="rId67" Type="http://schemas.openxmlformats.org/officeDocument/2006/relationships/footer" Target="footer6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footer" Target="footer5.xml"/><Relationship Id="rId70" Type="http://schemas.openxmlformats.org/officeDocument/2006/relationships/hyperlink" Target="https://login.consultant.ru/link/?req=doc&amp;demo=1&amp;base=LAW&amp;n=423454&amp;date=05.08.2022" TargetMode="External"/><Relationship Id="rId75" Type="http://schemas.openxmlformats.org/officeDocument/2006/relationships/hyperlink" Target="https://login.consultant.ru/link/?req=doc&amp;demo=1&amp;base=LAW&amp;n=357066&amp;date=05.08.2022&amp;dst=100112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357066&amp;date=05.08.2022&amp;dst=100351&amp;field=134" TargetMode="External"/><Relationship Id="rId91" Type="http://schemas.openxmlformats.org/officeDocument/2006/relationships/hyperlink" Target="https://login.consultant.ru/link/?req=doc&amp;demo=1&amp;base=LAW&amp;n=357066&amp;date=05.08.2022&amp;dst=100112&amp;field=134" TargetMode="External"/><Relationship Id="rId9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1.xml"/><Relationship Id="rId57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eader" Target="header2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357066&amp;date=05.08.2022&amp;dst=100053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fontTable" Target="fontTable.xml"/><Relationship Id="rId10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BF0A-1C83-4966-9D0B-2A79D7E5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22120</Words>
  <Characters>126086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Пятаков Денис Андреевич</cp:lastModifiedBy>
  <cp:revision>124</cp:revision>
  <cp:lastPrinted>2023-06-28T09:56:00Z</cp:lastPrinted>
  <dcterms:created xsi:type="dcterms:W3CDTF">2023-01-16T13:27:00Z</dcterms:created>
  <dcterms:modified xsi:type="dcterms:W3CDTF">2023-06-28T09:59:00Z</dcterms:modified>
</cp:coreProperties>
</file>