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74" w:rsidRDefault="00330274">
      <w:pPr>
        <w:pStyle w:val="ConsPlusTitlePage"/>
      </w:pPr>
      <w:r>
        <w:t xml:space="preserve">Документ предоставлен </w:t>
      </w:r>
      <w:hyperlink r:id="rId5" w:history="1">
        <w:r>
          <w:rPr>
            <w:color w:val="0000FF"/>
          </w:rPr>
          <w:t>КонсультантПлюс</w:t>
        </w:r>
      </w:hyperlink>
      <w:r>
        <w:br/>
      </w:r>
    </w:p>
    <w:p w:rsidR="00330274" w:rsidRDefault="00330274">
      <w:pPr>
        <w:pStyle w:val="ConsPlusNormal"/>
        <w:jc w:val="both"/>
        <w:outlineLvl w:val="0"/>
      </w:pPr>
    </w:p>
    <w:p w:rsidR="00330274" w:rsidRDefault="00330274">
      <w:pPr>
        <w:pStyle w:val="ConsPlusTitle"/>
        <w:jc w:val="center"/>
        <w:outlineLvl w:val="0"/>
      </w:pPr>
      <w:r>
        <w:t>АДМИНИСТРАЦИЯ ГОРОДА ХАНТЫ-МАНСИЙСКА</w:t>
      </w:r>
    </w:p>
    <w:p w:rsidR="00330274" w:rsidRDefault="00330274">
      <w:pPr>
        <w:pStyle w:val="ConsPlusTitle"/>
        <w:jc w:val="center"/>
      </w:pPr>
    </w:p>
    <w:p w:rsidR="00330274" w:rsidRDefault="00330274">
      <w:pPr>
        <w:pStyle w:val="ConsPlusTitle"/>
        <w:jc w:val="center"/>
      </w:pPr>
      <w:r>
        <w:t>ПОСТАНОВЛЕНИЕ</w:t>
      </w:r>
    </w:p>
    <w:p w:rsidR="00330274" w:rsidRDefault="00330274">
      <w:pPr>
        <w:pStyle w:val="ConsPlusTitle"/>
        <w:jc w:val="center"/>
      </w:pPr>
      <w:r>
        <w:t>от 28 мая 2020 г. N 611</w:t>
      </w:r>
    </w:p>
    <w:p w:rsidR="00330274" w:rsidRDefault="00330274">
      <w:pPr>
        <w:pStyle w:val="ConsPlusTitle"/>
        <w:jc w:val="center"/>
      </w:pPr>
    </w:p>
    <w:p w:rsidR="00330274" w:rsidRDefault="00330274">
      <w:pPr>
        <w:pStyle w:val="ConsPlusTitle"/>
        <w:jc w:val="center"/>
      </w:pPr>
      <w:r>
        <w:t>О ВНЕСЕНИИ ИЗМЕНЕНИЙ В ПОСТАНОВЛЕНИЕ АДМИНИСТРАЦИИ ГОРОДА</w:t>
      </w:r>
    </w:p>
    <w:p w:rsidR="00330274" w:rsidRDefault="00330274">
      <w:pPr>
        <w:pStyle w:val="ConsPlusTitle"/>
        <w:jc w:val="center"/>
      </w:pPr>
      <w:r>
        <w:t xml:space="preserve">ХАНТЫ-МАНСИЙСКА ОТ 20.06.2019 N 703 "ОБ УТВЕРЖДЕНИИ </w:t>
      </w:r>
      <w:proofErr w:type="gramStart"/>
      <w:r>
        <w:t>АДРЕСНОЙ</w:t>
      </w:r>
      <w:proofErr w:type="gramEnd"/>
    </w:p>
    <w:p w:rsidR="00330274" w:rsidRDefault="00330274">
      <w:pPr>
        <w:pStyle w:val="ConsPlusTitle"/>
        <w:jc w:val="center"/>
      </w:pPr>
      <w:r>
        <w:t>ПРОГРАММЫ ГОРОДА ХАНТЫ-МАНСИЙСКА ПО ПЕРЕСЕЛЕНИЮ ГРАЖДАН</w:t>
      </w:r>
    </w:p>
    <w:p w:rsidR="00330274" w:rsidRDefault="00330274">
      <w:pPr>
        <w:pStyle w:val="ConsPlusTitle"/>
        <w:jc w:val="center"/>
      </w:pPr>
      <w:r>
        <w:t>ИЗ АВАРИЙНОГО ЖИЛИЩНОГО ФОНДА НА 2019 - 2020 ГОДЫ"</w:t>
      </w:r>
    </w:p>
    <w:p w:rsidR="00330274" w:rsidRDefault="00330274">
      <w:pPr>
        <w:pStyle w:val="ConsPlusNormal"/>
        <w:jc w:val="both"/>
      </w:pPr>
    </w:p>
    <w:p w:rsidR="00330274" w:rsidRDefault="00330274">
      <w:pPr>
        <w:pStyle w:val="ConsPlusNormal"/>
        <w:ind w:firstLine="540"/>
        <w:jc w:val="both"/>
      </w:pPr>
      <w:r>
        <w:t xml:space="preserve">В целях приведения муниципальных правовых актов города Ханты-Мансийска в соответствие с действующим законодательством, руководствуясь </w:t>
      </w:r>
      <w:hyperlink r:id="rId6" w:history="1">
        <w:r>
          <w:rPr>
            <w:color w:val="0000FF"/>
          </w:rPr>
          <w:t>статьей 71</w:t>
        </w:r>
      </w:hyperlink>
      <w:r>
        <w:t xml:space="preserve"> Устава города Ханты-Мансийска:</w:t>
      </w:r>
    </w:p>
    <w:p w:rsidR="00330274" w:rsidRDefault="00330274">
      <w:pPr>
        <w:pStyle w:val="ConsPlusNormal"/>
        <w:spacing w:before="220"/>
        <w:ind w:firstLine="540"/>
        <w:jc w:val="both"/>
      </w:pPr>
      <w:r>
        <w:t xml:space="preserve">1. Внести в </w:t>
      </w:r>
      <w:hyperlink r:id="rId7" w:history="1">
        <w:r>
          <w:rPr>
            <w:color w:val="0000FF"/>
          </w:rPr>
          <w:t>постановление</w:t>
        </w:r>
      </w:hyperlink>
      <w:r>
        <w:t xml:space="preserve"> Администрации города Ханты-Мансийска от 20.06.2019 N 703 "Об утверждении адресной программы города Ханты-Мансийска по переселению граждан из аварийного жилищного фонда на 2019 - 2020 годы" изменения, изложив </w:t>
      </w:r>
      <w:hyperlink r:id="rId8" w:history="1">
        <w:r>
          <w:rPr>
            <w:color w:val="0000FF"/>
          </w:rPr>
          <w:t>приложение</w:t>
        </w:r>
      </w:hyperlink>
      <w:r>
        <w:t xml:space="preserve"> к нему в новой редакции согласно </w:t>
      </w:r>
      <w:hyperlink w:anchor="P28" w:history="1">
        <w:r>
          <w:rPr>
            <w:color w:val="0000FF"/>
          </w:rPr>
          <w:t>приложению</w:t>
        </w:r>
      </w:hyperlink>
      <w:r>
        <w:t xml:space="preserve"> к настоящему постановлению.</w:t>
      </w:r>
    </w:p>
    <w:p w:rsidR="00330274" w:rsidRDefault="00330274">
      <w:pPr>
        <w:pStyle w:val="ConsPlusNormal"/>
        <w:spacing w:before="220"/>
        <w:ind w:firstLine="540"/>
        <w:jc w:val="both"/>
      </w:pPr>
      <w:r>
        <w:t>2. Настоящее постановление вступает в силу после его официального опубликования.</w:t>
      </w:r>
    </w:p>
    <w:p w:rsidR="00330274" w:rsidRDefault="00330274">
      <w:pPr>
        <w:pStyle w:val="ConsPlusNormal"/>
        <w:jc w:val="both"/>
      </w:pPr>
    </w:p>
    <w:p w:rsidR="00330274" w:rsidRDefault="00330274">
      <w:pPr>
        <w:pStyle w:val="ConsPlusNormal"/>
        <w:jc w:val="right"/>
      </w:pPr>
      <w:r>
        <w:t>Глава города</w:t>
      </w:r>
    </w:p>
    <w:p w:rsidR="00330274" w:rsidRDefault="00330274">
      <w:pPr>
        <w:pStyle w:val="ConsPlusNormal"/>
        <w:jc w:val="right"/>
      </w:pPr>
      <w:r>
        <w:t>Ханты-Мансийска</w:t>
      </w:r>
    </w:p>
    <w:p w:rsidR="00330274" w:rsidRDefault="00330274">
      <w:pPr>
        <w:pStyle w:val="ConsPlusNormal"/>
        <w:jc w:val="right"/>
      </w:pPr>
      <w:r>
        <w:t>М.П.РЯШИН</w:t>
      </w:r>
    </w:p>
    <w:p w:rsidR="00330274" w:rsidRDefault="00330274">
      <w:pPr>
        <w:pStyle w:val="ConsPlusNormal"/>
        <w:jc w:val="both"/>
      </w:pPr>
    </w:p>
    <w:p w:rsidR="00330274" w:rsidRDefault="00330274">
      <w:pPr>
        <w:pStyle w:val="ConsPlusNormal"/>
        <w:jc w:val="both"/>
      </w:pPr>
    </w:p>
    <w:p w:rsidR="00330274" w:rsidRDefault="00330274">
      <w:pPr>
        <w:pStyle w:val="ConsPlusNormal"/>
        <w:jc w:val="both"/>
      </w:pPr>
    </w:p>
    <w:p w:rsidR="00330274" w:rsidRDefault="00330274">
      <w:pPr>
        <w:pStyle w:val="ConsPlusNormal"/>
        <w:jc w:val="both"/>
      </w:pPr>
    </w:p>
    <w:p w:rsidR="00330274" w:rsidRDefault="00330274">
      <w:pPr>
        <w:pStyle w:val="ConsPlusNormal"/>
        <w:jc w:val="both"/>
      </w:pPr>
    </w:p>
    <w:p w:rsidR="00330274" w:rsidRDefault="00330274">
      <w:pPr>
        <w:pStyle w:val="ConsPlusNormal"/>
        <w:jc w:val="right"/>
        <w:outlineLvl w:val="0"/>
      </w:pPr>
      <w:r>
        <w:t>Приложение</w:t>
      </w:r>
    </w:p>
    <w:p w:rsidR="00330274" w:rsidRDefault="00330274">
      <w:pPr>
        <w:pStyle w:val="ConsPlusNormal"/>
        <w:jc w:val="right"/>
      </w:pPr>
      <w:r>
        <w:t>к постановлению Администрации</w:t>
      </w:r>
    </w:p>
    <w:p w:rsidR="00330274" w:rsidRDefault="00330274">
      <w:pPr>
        <w:pStyle w:val="ConsPlusNormal"/>
        <w:jc w:val="right"/>
      </w:pPr>
      <w:r>
        <w:t>города Ханты-Мансийска</w:t>
      </w:r>
    </w:p>
    <w:p w:rsidR="00330274" w:rsidRDefault="00330274">
      <w:pPr>
        <w:pStyle w:val="ConsPlusNormal"/>
        <w:jc w:val="right"/>
      </w:pPr>
      <w:r>
        <w:t>от 28.05.2020 N 611</w:t>
      </w:r>
    </w:p>
    <w:p w:rsidR="00330274" w:rsidRDefault="00330274">
      <w:pPr>
        <w:pStyle w:val="ConsPlusNormal"/>
        <w:jc w:val="both"/>
      </w:pPr>
    </w:p>
    <w:p w:rsidR="00330274" w:rsidRDefault="00330274">
      <w:pPr>
        <w:pStyle w:val="ConsPlusTitle"/>
        <w:jc w:val="center"/>
      </w:pPr>
      <w:bookmarkStart w:id="0" w:name="P28"/>
      <w:bookmarkEnd w:id="0"/>
      <w:r>
        <w:t>ИЗМЕНЕНИЯ</w:t>
      </w:r>
    </w:p>
    <w:p w:rsidR="00330274" w:rsidRDefault="00330274">
      <w:pPr>
        <w:pStyle w:val="ConsPlusTitle"/>
        <w:jc w:val="center"/>
      </w:pPr>
      <w:r>
        <w:t>В ПОСТАНОВЛЕНИЕ АДМИНИСТРАЦИИ ГОРОДА ХАНТЫ-МАНСИЙСКА</w:t>
      </w:r>
    </w:p>
    <w:p w:rsidR="00330274" w:rsidRDefault="00330274">
      <w:pPr>
        <w:pStyle w:val="ConsPlusTitle"/>
        <w:jc w:val="center"/>
      </w:pPr>
      <w:r>
        <w:t>ОТ 20.06.2019 N 703 "ОБ УТВЕРЖДЕНИИ АДРЕСНОЙ ПРОГРАММЫ</w:t>
      </w:r>
    </w:p>
    <w:p w:rsidR="00330274" w:rsidRDefault="00330274">
      <w:pPr>
        <w:pStyle w:val="ConsPlusTitle"/>
        <w:jc w:val="center"/>
      </w:pPr>
      <w:r>
        <w:t xml:space="preserve">ГОРОДА ХАНТЫ-МАНСИЙСКА ПО ПЕРЕСЕЛЕНИЮ ГРАЖДАН </w:t>
      </w:r>
      <w:proofErr w:type="gramStart"/>
      <w:r>
        <w:t>ИЗ</w:t>
      </w:r>
      <w:proofErr w:type="gramEnd"/>
      <w:r>
        <w:t xml:space="preserve"> АВАРИЙНОГО</w:t>
      </w:r>
    </w:p>
    <w:p w:rsidR="00330274" w:rsidRDefault="00330274">
      <w:pPr>
        <w:pStyle w:val="ConsPlusTitle"/>
        <w:jc w:val="center"/>
      </w:pPr>
      <w:r>
        <w:t>ЖИЛИЩНОГО ФОНДА НА 2019 - 2020 ГОДЫ" (ДАЛЕЕ - ИЗМЕНЕНИЯ)</w:t>
      </w:r>
    </w:p>
    <w:p w:rsidR="00330274" w:rsidRDefault="00330274">
      <w:pPr>
        <w:pStyle w:val="ConsPlusNormal"/>
        <w:jc w:val="both"/>
      </w:pPr>
    </w:p>
    <w:p w:rsidR="00330274" w:rsidRDefault="00330274">
      <w:pPr>
        <w:pStyle w:val="ConsPlusNormal"/>
        <w:ind w:firstLine="540"/>
        <w:jc w:val="both"/>
      </w:pPr>
      <w:r>
        <w:t xml:space="preserve">Внести в </w:t>
      </w:r>
      <w:hyperlink r:id="rId9" w:history="1">
        <w:r>
          <w:rPr>
            <w:color w:val="0000FF"/>
          </w:rPr>
          <w:t>приложение</w:t>
        </w:r>
      </w:hyperlink>
      <w:r>
        <w:t xml:space="preserve"> к постановлению Администрации города Ханты-Мансийска от 20.06.2019 N 703 "Об утверждении адресной программы города Ханты-Мансийска по переселению граждан из аварийного жилищного фонда на 2019 - 2020 годы" (далее - адресная программа) следующие изменения:</w:t>
      </w:r>
    </w:p>
    <w:p w:rsidR="00330274" w:rsidRDefault="00330274">
      <w:pPr>
        <w:pStyle w:val="ConsPlusNormal"/>
        <w:spacing w:before="220"/>
        <w:ind w:firstLine="540"/>
        <w:jc w:val="both"/>
      </w:pPr>
      <w:r>
        <w:t xml:space="preserve">1. В </w:t>
      </w:r>
      <w:hyperlink r:id="rId10" w:history="1">
        <w:r>
          <w:rPr>
            <w:color w:val="0000FF"/>
          </w:rPr>
          <w:t>разделе 1 строку 8</w:t>
        </w:r>
      </w:hyperlink>
      <w:r>
        <w:t xml:space="preserve"> "Целевые показатели программы" изложить в следующей редакции:</w:t>
      </w:r>
    </w:p>
    <w:p w:rsidR="00330274" w:rsidRDefault="00330274">
      <w:pPr>
        <w:pStyle w:val="ConsPlusNormal"/>
        <w:jc w:val="both"/>
      </w:pPr>
    </w:p>
    <w:p w:rsidR="00330274" w:rsidRDefault="00330274">
      <w:pPr>
        <w:pStyle w:val="ConsPlusNormal"/>
        <w:jc w:val="both"/>
      </w:pPr>
      <w:r>
        <w:t>"</w:t>
      </w:r>
    </w:p>
    <w:p w:rsidR="00330274" w:rsidRDefault="00330274">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87"/>
      </w:tblGrid>
      <w:tr w:rsidR="00330274">
        <w:tc>
          <w:tcPr>
            <w:tcW w:w="1985" w:type="dxa"/>
            <w:tcBorders>
              <w:top w:val="single" w:sz="4" w:space="0" w:color="auto"/>
              <w:bottom w:val="single" w:sz="4" w:space="0" w:color="auto"/>
            </w:tcBorders>
          </w:tcPr>
          <w:p w:rsidR="00330274" w:rsidRDefault="00330274">
            <w:pPr>
              <w:pStyle w:val="ConsPlusNormal"/>
            </w:pPr>
            <w:r>
              <w:t xml:space="preserve">Целевые показатели </w:t>
            </w:r>
            <w:r>
              <w:lastRenderedPageBreak/>
              <w:t>программы</w:t>
            </w:r>
          </w:p>
        </w:tc>
        <w:tc>
          <w:tcPr>
            <w:tcW w:w="7087" w:type="dxa"/>
            <w:tcBorders>
              <w:top w:val="single" w:sz="4" w:space="0" w:color="auto"/>
              <w:bottom w:val="single" w:sz="4" w:space="0" w:color="auto"/>
            </w:tcBorders>
          </w:tcPr>
          <w:p w:rsidR="00330274" w:rsidRDefault="00330274">
            <w:pPr>
              <w:pStyle w:val="ConsPlusNormal"/>
              <w:jc w:val="both"/>
            </w:pPr>
            <w:r>
              <w:lastRenderedPageBreak/>
              <w:t>1. Переселение из аварийного жилищного фонда 429 человек.</w:t>
            </w:r>
          </w:p>
          <w:p w:rsidR="00330274" w:rsidRDefault="00330274">
            <w:pPr>
              <w:pStyle w:val="ConsPlusNormal"/>
              <w:jc w:val="both"/>
            </w:pPr>
            <w:r>
              <w:t xml:space="preserve">2. Сокращение (ликвидация) площади аварийного жилищного фонда на </w:t>
            </w:r>
            <w:r>
              <w:lastRenderedPageBreak/>
              <w:t>8 417 кв. м</w:t>
            </w:r>
          </w:p>
        </w:tc>
      </w:tr>
    </w:tbl>
    <w:p w:rsidR="00330274" w:rsidRDefault="00330274">
      <w:pPr>
        <w:pStyle w:val="ConsPlusNormal"/>
        <w:spacing w:before="220"/>
        <w:jc w:val="right"/>
      </w:pPr>
      <w:r>
        <w:lastRenderedPageBreak/>
        <w:t>".</w:t>
      </w:r>
    </w:p>
    <w:p w:rsidR="00330274" w:rsidRDefault="00330274">
      <w:pPr>
        <w:pStyle w:val="ConsPlusNormal"/>
        <w:jc w:val="both"/>
      </w:pPr>
    </w:p>
    <w:p w:rsidR="00330274" w:rsidRDefault="00330274">
      <w:pPr>
        <w:pStyle w:val="ConsPlusNormal"/>
        <w:ind w:firstLine="540"/>
        <w:jc w:val="both"/>
      </w:pPr>
      <w:r>
        <w:t xml:space="preserve">2. В </w:t>
      </w:r>
      <w:hyperlink r:id="rId11" w:history="1">
        <w:r>
          <w:rPr>
            <w:color w:val="0000FF"/>
          </w:rPr>
          <w:t>разделе 1 строку 9</w:t>
        </w:r>
      </w:hyperlink>
      <w:r>
        <w:t xml:space="preserve"> "Объемы и источники финансового обеспечения программы" изложить в следующей редакции:</w:t>
      </w:r>
    </w:p>
    <w:p w:rsidR="00330274" w:rsidRDefault="00330274">
      <w:pPr>
        <w:pStyle w:val="ConsPlusNormal"/>
        <w:jc w:val="both"/>
      </w:pPr>
    </w:p>
    <w:p w:rsidR="00330274" w:rsidRDefault="00330274">
      <w:pPr>
        <w:pStyle w:val="ConsPlusNormal"/>
        <w:jc w:val="both"/>
      </w:pPr>
      <w:r>
        <w:t>"</w:t>
      </w:r>
    </w:p>
    <w:p w:rsidR="00330274" w:rsidRDefault="00330274">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87"/>
      </w:tblGrid>
      <w:tr w:rsidR="00330274">
        <w:tc>
          <w:tcPr>
            <w:tcW w:w="1985" w:type="dxa"/>
            <w:tcBorders>
              <w:top w:val="single" w:sz="4" w:space="0" w:color="auto"/>
              <w:bottom w:val="single" w:sz="4" w:space="0" w:color="auto"/>
            </w:tcBorders>
          </w:tcPr>
          <w:p w:rsidR="00330274" w:rsidRDefault="00330274">
            <w:pPr>
              <w:pStyle w:val="ConsPlusNormal"/>
            </w:pPr>
            <w:r>
              <w:t>Объемы и источники финансового обеспечения программы</w:t>
            </w:r>
          </w:p>
        </w:tc>
        <w:tc>
          <w:tcPr>
            <w:tcW w:w="7087" w:type="dxa"/>
            <w:tcBorders>
              <w:top w:val="single" w:sz="4" w:space="0" w:color="auto"/>
              <w:bottom w:val="single" w:sz="4" w:space="0" w:color="auto"/>
            </w:tcBorders>
          </w:tcPr>
          <w:p w:rsidR="00330274" w:rsidRDefault="00330274">
            <w:pPr>
              <w:pStyle w:val="ConsPlusNormal"/>
              <w:jc w:val="both"/>
            </w:pPr>
            <w:r>
              <w:t>Общий объем финансирования программы в 2019 - 2020 годах составляет 381 226 494,41 руб., в том числе за счет средств:</w:t>
            </w:r>
          </w:p>
          <w:p w:rsidR="00330274" w:rsidRDefault="00330274">
            <w:pPr>
              <w:pStyle w:val="ConsPlusNormal"/>
              <w:jc w:val="both"/>
            </w:pPr>
            <w:r>
              <w:t>государственной корпорации - Фонда содействия реформированию жилищно-коммунального хозяйства - 88 107 718,30 руб.;</w:t>
            </w:r>
          </w:p>
          <w:p w:rsidR="00330274" w:rsidRDefault="00330274">
            <w:pPr>
              <w:pStyle w:val="ConsPlusNormal"/>
              <w:jc w:val="both"/>
            </w:pPr>
            <w:r>
              <w:t>бюджета Ханты-Мансийского автономного округа - Югры - 258 808 391,25 руб.;</w:t>
            </w:r>
          </w:p>
          <w:p w:rsidR="00330274" w:rsidRDefault="00330274">
            <w:pPr>
              <w:pStyle w:val="ConsPlusNormal"/>
              <w:jc w:val="both"/>
            </w:pPr>
            <w:r>
              <w:t>бюджета города Ханты-Мансийска - 34 310 384,86 руб.</w:t>
            </w:r>
          </w:p>
        </w:tc>
      </w:tr>
    </w:tbl>
    <w:p w:rsidR="00330274" w:rsidRDefault="00330274">
      <w:pPr>
        <w:pStyle w:val="ConsPlusNormal"/>
        <w:spacing w:before="220"/>
        <w:jc w:val="right"/>
      </w:pPr>
      <w:r>
        <w:t>".</w:t>
      </w:r>
    </w:p>
    <w:p w:rsidR="00330274" w:rsidRDefault="00330274">
      <w:pPr>
        <w:pStyle w:val="ConsPlusNormal"/>
        <w:jc w:val="both"/>
      </w:pPr>
    </w:p>
    <w:p w:rsidR="00330274" w:rsidRDefault="00330274">
      <w:pPr>
        <w:pStyle w:val="ConsPlusNormal"/>
        <w:ind w:firstLine="540"/>
        <w:jc w:val="both"/>
      </w:pPr>
      <w:r>
        <w:t xml:space="preserve">3. </w:t>
      </w:r>
      <w:proofErr w:type="gramStart"/>
      <w:r>
        <w:t xml:space="preserve">В </w:t>
      </w:r>
      <w:hyperlink r:id="rId12" w:history="1">
        <w:r>
          <w:rPr>
            <w:color w:val="0000FF"/>
          </w:rPr>
          <w:t>абзаце втором раздела 2</w:t>
        </w:r>
      </w:hyperlink>
      <w:r>
        <w:t xml:space="preserve"> слова "из них признанных аварийными до 01.01.2017 - 20 многоквартирных домов общей площадью 8 615 кв. м, в которых проживает 376 человек" заменить словами "из них признанных аварийными до 01.01.2017 - 21 многоквартирный дом общей площадью 8 417 кв. м, в которых проживает 429 человек.".</w:t>
      </w:r>
      <w:proofErr w:type="gramEnd"/>
    </w:p>
    <w:p w:rsidR="00330274" w:rsidRDefault="00330274">
      <w:pPr>
        <w:pStyle w:val="ConsPlusNormal"/>
        <w:spacing w:before="220"/>
        <w:ind w:firstLine="540"/>
        <w:jc w:val="both"/>
      </w:pPr>
      <w:r>
        <w:t xml:space="preserve">4. </w:t>
      </w:r>
      <w:hyperlink r:id="rId13" w:history="1">
        <w:r>
          <w:rPr>
            <w:color w:val="0000FF"/>
          </w:rPr>
          <w:t>Абзац первый раздела 3</w:t>
        </w:r>
      </w:hyperlink>
      <w:r>
        <w:t xml:space="preserve"> после слов "(далее - Адресная программа N 104-п)" дополнить словами ", указан в приложении к настоящей адресной программе".</w:t>
      </w:r>
    </w:p>
    <w:p w:rsidR="00330274" w:rsidRDefault="00330274">
      <w:pPr>
        <w:pStyle w:val="ConsPlusNormal"/>
        <w:spacing w:before="220"/>
        <w:ind w:firstLine="540"/>
        <w:jc w:val="both"/>
      </w:pPr>
      <w:r>
        <w:t xml:space="preserve">5. </w:t>
      </w:r>
      <w:hyperlink r:id="rId14" w:history="1">
        <w:r>
          <w:rPr>
            <w:color w:val="0000FF"/>
          </w:rPr>
          <w:t>Раздел 5</w:t>
        </w:r>
      </w:hyperlink>
      <w:r>
        <w:t xml:space="preserve"> изложить в следующей редакции:</w:t>
      </w:r>
    </w:p>
    <w:p w:rsidR="00330274" w:rsidRDefault="00330274">
      <w:pPr>
        <w:pStyle w:val="ConsPlusNormal"/>
        <w:spacing w:before="220"/>
        <w:ind w:firstLine="540"/>
        <w:jc w:val="both"/>
      </w:pPr>
      <w:r>
        <w:t>"1. Для эффективного исполнения адресной программы используются следующие механизмы:</w:t>
      </w:r>
    </w:p>
    <w:p w:rsidR="00330274" w:rsidRDefault="00330274">
      <w:pPr>
        <w:pStyle w:val="ConsPlusNormal"/>
        <w:spacing w:before="220"/>
        <w:ind w:firstLine="540"/>
        <w:jc w:val="both"/>
      </w:pPr>
      <w:r>
        <w:t>заключение соглашения с уполномоченным органом Правительства Ханты-Мансийского автономного округа - Югры в целях реализации адресной программы;</w:t>
      </w:r>
    </w:p>
    <w:p w:rsidR="00330274" w:rsidRDefault="00330274">
      <w:pPr>
        <w:pStyle w:val="ConsPlusNormal"/>
        <w:spacing w:before="220"/>
        <w:ind w:firstLine="540"/>
        <w:jc w:val="both"/>
      </w:pPr>
      <w:r>
        <w:t>заключение муниципальным заказчиком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330274" w:rsidRDefault="00330274">
      <w:pPr>
        <w:pStyle w:val="ConsPlusNormal"/>
        <w:spacing w:before="220"/>
        <w:ind w:firstLine="540"/>
        <w:jc w:val="both"/>
      </w:pPr>
      <w:r>
        <w:t>заключение с собственниками жилых помещений соглашений об изъятии недвижимости для муниципальных нужд или договоров мены жилыми помещениями;</w:t>
      </w:r>
    </w:p>
    <w:p w:rsidR="00330274" w:rsidRDefault="00330274">
      <w:pPr>
        <w:pStyle w:val="ConsPlusNormal"/>
        <w:spacing w:before="220"/>
        <w:ind w:firstLine="540"/>
        <w:jc w:val="both"/>
      </w:pPr>
      <w:r>
        <w:t>заключение с нанимателями жилых помещений договоров социального найма жилых помещений;</w:t>
      </w:r>
    </w:p>
    <w:p w:rsidR="00330274" w:rsidRDefault="00330274">
      <w:pPr>
        <w:pStyle w:val="ConsPlusNormal"/>
        <w:spacing w:before="220"/>
        <w:ind w:firstLine="540"/>
        <w:jc w:val="both"/>
      </w:pPr>
      <w:r>
        <w:t>информирование общественности о ходе и результатах реализации адресной программы, финансировании программных мероприятий.</w:t>
      </w:r>
    </w:p>
    <w:p w:rsidR="00330274" w:rsidRDefault="00330274">
      <w:pPr>
        <w:pStyle w:val="ConsPlusNormal"/>
        <w:spacing w:before="220"/>
        <w:ind w:firstLine="540"/>
        <w:jc w:val="both"/>
      </w:pPr>
      <w:r>
        <w:t xml:space="preserve">2. </w:t>
      </w:r>
      <w:hyperlink r:id="rId15" w:history="1">
        <w:r>
          <w:rPr>
            <w:color w:val="0000FF"/>
          </w:rPr>
          <w:t>План</w:t>
        </w:r>
      </w:hyperlink>
      <w:r>
        <w:t xml:space="preserve"> мероприятий по переселению граждан из аварийного жилищного фонда, признанного таковым до 01.01.2017, соответствует плану Адресной программы N 104-п.</w:t>
      </w:r>
    </w:p>
    <w:p w:rsidR="00330274" w:rsidRDefault="00330274">
      <w:pPr>
        <w:pStyle w:val="ConsPlusNormal"/>
        <w:spacing w:before="220"/>
        <w:ind w:firstLine="540"/>
        <w:jc w:val="both"/>
      </w:pPr>
      <w:r>
        <w:t>Переселение жителей аварийных домов в другие благоустроенные жилые помещения должно быть осуществлено не позднее 31.12.2020.</w:t>
      </w:r>
    </w:p>
    <w:p w:rsidR="00330274" w:rsidRDefault="00330274">
      <w:pPr>
        <w:pStyle w:val="ConsPlusNormal"/>
        <w:spacing w:before="220"/>
        <w:ind w:firstLine="540"/>
        <w:jc w:val="both"/>
      </w:pPr>
      <w:r>
        <w:lastRenderedPageBreak/>
        <w:t>Приемка жилых помещений, предоставляемых гражданам при переселении их из аварийного жилищного фонда, осуществляется комиссией, созданной Департаментом муниципальной собственности, с включением в ее состав представителей общественности. Состав комиссии утверждается Департаментом муниципальной собственности.</w:t>
      </w:r>
    </w:p>
    <w:p w:rsidR="00330274" w:rsidRDefault="00330274">
      <w:pPr>
        <w:pStyle w:val="ConsPlusNormal"/>
        <w:spacing w:before="220"/>
        <w:ind w:firstLine="540"/>
        <w:jc w:val="both"/>
      </w:pPr>
      <w:hyperlink r:id="rId16" w:history="1">
        <w:r>
          <w:rPr>
            <w:color w:val="0000FF"/>
          </w:rPr>
          <w:t>Перечень</w:t>
        </w:r>
      </w:hyperlink>
      <w:r>
        <w:t xml:space="preserve"> характеристик проектируемых (строящихся) и приобретаемых жилых помещений, которые будут предоставлены гражданам при реализации адресной программы, утвержден Адресной программой N 104-п.</w:t>
      </w:r>
    </w:p>
    <w:p w:rsidR="00330274" w:rsidRDefault="00330274">
      <w:pPr>
        <w:pStyle w:val="ConsPlusNormal"/>
        <w:spacing w:before="220"/>
        <w:ind w:firstLine="540"/>
        <w:jc w:val="both"/>
      </w:pPr>
      <w:r>
        <w:t>Реализация мероприятий адресной программы осуществляется исполнителями в соответствии с настоящей адресной программой и в пределах средств, предусмотренных на эти цели. Исполнители адресной программы несут ответственность за целевое и эффективное использование выделенных им бюджетных средств.</w:t>
      </w:r>
    </w:p>
    <w:p w:rsidR="00330274" w:rsidRDefault="00330274">
      <w:pPr>
        <w:pStyle w:val="ConsPlusNormal"/>
        <w:spacing w:before="220"/>
        <w:ind w:firstLine="540"/>
        <w:jc w:val="both"/>
      </w:pPr>
      <w:r>
        <w:t>3. Координатор адресной программы:</w:t>
      </w:r>
    </w:p>
    <w:p w:rsidR="00330274" w:rsidRDefault="00330274">
      <w:pPr>
        <w:pStyle w:val="ConsPlusNormal"/>
        <w:spacing w:before="220"/>
        <w:ind w:firstLine="540"/>
        <w:jc w:val="both"/>
      </w:pPr>
      <w:proofErr w:type="gramStart"/>
      <w:r>
        <w:t>обеспечивает реализацию основных мероприятий адресной программы и контролирует</w:t>
      </w:r>
      <w:proofErr w:type="gramEnd"/>
      <w:r>
        <w:t xml:space="preserve"> их исполнение;</w:t>
      </w:r>
    </w:p>
    <w:p w:rsidR="00330274" w:rsidRDefault="00330274">
      <w:pPr>
        <w:pStyle w:val="ConsPlusNormal"/>
        <w:spacing w:before="220"/>
        <w:ind w:firstLine="540"/>
        <w:jc w:val="both"/>
      </w:pPr>
      <w:r>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адресной программы;</w:t>
      </w:r>
    </w:p>
    <w:p w:rsidR="00330274" w:rsidRDefault="00330274">
      <w:pPr>
        <w:pStyle w:val="ConsPlusNormal"/>
        <w:spacing w:before="220"/>
        <w:ind w:firstLine="540"/>
        <w:jc w:val="both"/>
      </w:pPr>
      <w:r>
        <w:t>контролирует выполнение основных мероприятий адресной программы;</w:t>
      </w:r>
    </w:p>
    <w:p w:rsidR="00330274" w:rsidRDefault="00330274">
      <w:pPr>
        <w:pStyle w:val="ConsPlusNormal"/>
        <w:spacing w:before="220"/>
        <w:ind w:firstLine="540"/>
        <w:jc w:val="both"/>
      </w:pPr>
      <w:r>
        <w:t>готовит отчет о ходе реализации мероприятий адресной программы;</w:t>
      </w:r>
    </w:p>
    <w:p w:rsidR="00330274" w:rsidRDefault="00330274">
      <w:pPr>
        <w:pStyle w:val="ConsPlusNormal"/>
        <w:spacing w:before="220"/>
        <w:ind w:firstLine="540"/>
        <w:jc w:val="both"/>
      </w:pPr>
      <w:r>
        <w:t>осуществляет текущий мониторинг реализации адресной программы.</w:t>
      </w:r>
    </w:p>
    <w:p w:rsidR="00330274" w:rsidRDefault="00330274">
      <w:pPr>
        <w:pStyle w:val="ConsPlusNormal"/>
        <w:spacing w:before="220"/>
        <w:ind w:firstLine="540"/>
        <w:jc w:val="both"/>
      </w:pPr>
      <w:r>
        <w:t>4. Реализация мероприятий адресной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330274" w:rsidRDefault="00330274">
      <w:pPr>
        <w:pStyle w:val="ConsPlusNormal"/>
        <w:spacing w:before="220"/>
        <w:ind w:firstLine="540"/>
        <w:jc w:val="both"/>
      </w:pPr>
      <w:r>
        <w:t>5. Информация о ходе реализации адресной программы размещается на Официальном информационном портале органов местного самоуправления города Ханты-Мансийска в сети Интернет (http://www.admhmansy.ru), а также в иных доступных средствах массовой информации, включая печатные издания, телевидение и радио.</w:t>
      </w:r>
    </w:p>
    <w:p w:rsidR="00330274" w:rsidRDefault="00330274">
      <w:pPr>
        <w:pStyle w:val="ConsPlusNormal"/>
        <w:spacing w:before="220"/>
        <w:ind w:firstLine="540"/>
        <w:jc w:val="both"/>
      </w:pPr>
      <w:bookmarkStart w:id="1" w:name="P75"/>
      <w:bookmarkEnd w:id="1"/>
      <w:r>
        <w:t xml:space="preserve">6. Участниками адресной программы признаются граждане Российской Федерации, проживающие в многоквартирных жилых домах, признанных до 01.01.2017 в установленном порядке аварийными и подлежащими сносу или реконструкции, включенных в Адресную </w:t>
      </w:r>
      <w:hyperlink r:id="rId17" w:history="1">
        <w:r>
          <w:rPr>
            <w:color w:val="0000FF"/>
          </w:rPr>
          <w:t>программу</w:t>
        </w:r>
      </w:hyperlink>
      <w:r>
        <w:t xml:space="preserve"> N 104-п, которые являются:</w:t>
      </w:r>
    </w:p>
    <w:p w:rsidR="00330274" w:rsidRDefault="00330274">
      <w:pPr>
        <w:pStyle w:val="ConsPlusNormal"/>
        <w:spacing w:before="220"/>
        <w:ind w:firstLine="540"/>
        <w:jc w:val="both"/>
      </w:pPr>
      <w:bookmarkStart w:id="2" w:name="P76"/>
      <w:bookmarkEnd w:id="2"/>
      <w:r>
        <w:t>6.1. Нанимателями жилых помещений муниципального жилищного фонда города Ханты-Мансийска по договорам социального найма.</w:t>
      </w:r>
    </w:p>
    <w:p w:rsidR="00330274" w:rsidRDefault="00330274">
      <w:pPr>
        <w:pStyle w:val="ConsPlusNormal"/>
        <w:spacing w:before="220"/>
        <w:ind w:firstLine="540"/>
        <w:jc w:val="both"/>
      </w:pPr>
      <w:bookmarkStart w:id="3" w:name="P77"/>
      <w:bookmarkEnd w:id="3"/>
      <w:r>
        <w:t>6.2. Собственниками жилых помещений, приобретшими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w:t>
      </w:r>
    </w:p>
    <w:p w:rsidR="00330274" w:rsidRDefault="00330274">
      <w:pPr>
        <w:pStyle w:val="ConsPlusNormal"/>
        <w:spacing w:before="220"/>
        <w:ind w:firstLine="540"/>
        <w:jc w:val="both"/>
      </w:pPr>
      <w:bookmarkStart w:id="4" w:name="P78"/>
      <w:bookmarkEnd w:id="4"/>
      <w:r>
        <w:t>6.3. Собственниками жилых помещений, приобретшими право собственности на жилое помещение в порядке наследования.</w:t>
      </w:r>
    </w:p>
    <w:p w:rsidR="00330274" w:rsidRDefault="00330274">
      <w:pPr>
        <w:pStyle w:val="ConsPlusNormal"/>
        <w:spacing w:before="220"/>
        <w:ind w:firstLine="540"/>
        <w:jc w:val="both"/>
      </w:pPr>
      <w:bookmarkStart w:id="5" w:name="P79"/>
      <w:bookmarkEnd w:id="5"/>
      <w:r>
        <w:t>6.4. Собственниками жилых помещений, приобретшими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(далее - Участники мероприятия).</w:t>
      </w:r>
    </w:p>
    <w:p w:rsidR="00330274" w:rsidRDefault="00330274">
      <w:pPr>
        <w:pStyle w:val="ConsPlusNormal"/>
        <w:spacing w:before="220"/>
        <w:ind w:firstLine="540"/>
        <w:jc w:val="both"/>
      </w:pPr>
      <w:r>
        <w:lastRenderedPageBreak/>
        <w:t xml:space="preserve">7. Переселение Участников мероприятия, указанных в </w:t>
      </w:r>
      <w:hyperlink w:anchor="P75" w:history="1">
        <w:r>
          <w:rPr>
            <w:color w:val="0000FF"/>
          </w:rPr>
          <w:t>пункте 6</w:t>
        </w:r>
      </w:hyperlink>
      <w:r>
        <w:t xml:space="preserve"> настоящего раздела, производится с соблюдением их жилищных прав, установленных законодательством Российской Федерации, Ханты-Мансийского автономного округа - Югры и настоящим механизмом, которым предусматриваются дополнительные меры обеспечения указанных прав.</w:t>
      </w:r>
    </w:p>
    <w:p w:rsidR="00330274" w:rsidRDefault="00330274">
      <w:pPr>
        <w:pStyle w:val="ConsPlusNormal"/>
        <w:spacing w:before="220"/>
        <w:ind w:firstLine="540"/>
        <w:jc w:val="both"/>
      </w:pPr>
      <w:r>
        <w:t xml:space="preserve">8. Участникам мероприятия, указанным в </w:t>
      </w:r>
      <w:hyperlink w:anchor="P76" w:history="1">
        <w:r>
          <w:rPr>
            <w:color w:val="0000FF"/>
          </w:rPr>
          <w:t>подпункте 6.1 пункта 6</w:t>
        </w:r>
      </w:hyperlink>
      <w:r>
        <w:t xml:space="preserve"> настоящего раздела, предоставляется другое жилое помещение муниципального жилищного фонда социального использования города Ханты-Мансийска по договору социального найма, благоустроенное применительно к условиям города Ханты-Мансийска, равнозначное по общей площади жилому помещению, нанимателем которого является Участник мероприятия.</w:t>
      </w:r>
    </w:p>
    <w:p w:rsidR="00330274" w:rsidRDefault="00330274">
      <w:pPr>
        <w:pStyle w:val="ConsPlusNormal"/>
        <w:spacing w:before="220"/>
        <w:ind w:firstLine="540"/>
        <w:jc w:val="both"/>
      </w:pPr>
      <w:r>
        <w:t xml:space="preserve">Если в силу конструктивных особенностей не представляется возможным предоставить жилое помещение, равнозначное по общей </w:t>
      </w:r>
      <w:proofErr w:type="gramStart"/>
      <w:r>
        <w:t>площади</w:t>
      </w:r>
      <w:proofErr w:type="gramEnd"/>
      <w:r>
        <w:t xml:space="preserve"> ранее занимаемому жилому помещению, то Участнику программы предоставляется жилое помещение большей площадью, равнозначное по количеству комнат ранее занимаемому жилому помещению.</w:t>
      </w:r>
    </w:p>
    <w:p w:rsidR="00330274" w:rsidRDefault="00330274">
      <w:pPr>
        <w:pStyle w:val="ConsPlusNormal"/>
        <w:spacing w:before="220"/>
        <w:ind w:firstLine="540"/>
        <w:jc w:val="both"/>
      </w:pPr>
      <w:r>
        <w:t xml:space="preserve">9. </w:t>
      </w:r>
      <w:proofErr w:type="gramStart"/>
      <w:r>
        <w:t xml:space="preserve">Участникам мероприятия, указанным в </w:t>
      </w:r>
      <w:hyperlink w:anchor="P77" w:history="1">
        <w:r>
          <w:rPr>
            <w:color w:val="0000FF"/>
          </w:rPr>
          <w:t>подпунктах 6.2</w:t>
        </w:r>
      </w:hyperlink>
      <w:r>
        <w:t xml:space="preserve">, </w:t>
      </w:r>
      <w:hyperlink w:anchor="P78" w:history="1">
        <w:r>
          <w:rPr>
            <w:color w:val="0000FF"/>
          </w:rPr>
          <w:t>6.3 пункта 6</w:t>
        </w:r>
      </w:hyperlink>
      <w:r>
        <w:t xml:space="preserve"> настоящего раздела, в порядке, установленном </w:t>
      </w:r>
      <w:hyperlink r:id="rId18" w:history="1">
        <w:r>
          <w:rPr>
            <w:color w:val="0000FF"/>
          </w:rPr>
          <w:t>статьей 32</w:t>
        </w:r>
      </w:hyperlink>
      <w:r>
        <w:t xml:space="preserve"> Жилищного кодекса Российской Федерации, осуществляется выплата денежного возмещения за принадлежащее Участнику мероприятия жилое помещение в размере, определенном независимым оценщиком, либо может быть предоставлено взамен принадлежащего ему (им) жилого помещения другое свободное жилое помещение с зачетом его стоимости при определении размера возмещения за принадлежащее Участнику</w:t>
      </w:r>
      <w:proofErr w:type="gramEnd"/>
      <w:r>
        <w:t xml:space="preserve"> мероприятия жилое помещение (мена жилыми помещениями с оплатой разницы между стоимостью предоставляемого жилого помещения и размером возмещения за отчуждаемое жилое помещение).</w:t>
      </w:r>
    </w:p>
    <w:p w:rsidR="00330274" w:rsidRDefault="00330274">
      <w:pPr>
        <w:pStyle w:val="ConsPlusNormal"/>
        <w:spacing w:before="220"/>
        <w:ind w:firstLine="540"/>
        <w:jc w:val="both"/>
      </w:pPr>
      <w:r>
        <w:t xml:space="preserve">10. Участникам мероприятия, указанным в </w:t>
      </w:r>
      <w:hyperlink w:anchor="P79" w:history="1">
        <w:r>
          <w:rPr>
            <w:color w:val="0000FF"/>
          </w:rPr>
          <w:t>подпункте 6.4 пункта 6</w:t>
        </w:r>
      </w:hyperlink>
      <w:r>
        <w:t xml:space="preserve"> настоящего раздела, предоставляется денежное возмещение за изымаемое жилое помещение, рассчитанное в порядке, установленном </w:t>
      </w:r>
      <w:hyperlink r:id="rId19" w:history="1">
        <w:r>
          <w:rPr>
            <w:color w:val="0000FF"/>
          </w:rPr>
          <w:t>частью 7 статьи 32</w:t>
        </w:r>
      </w:hyperlink>
      <w:r>
        <w:t xml:space="preserve"> Жилищного кодекса Российской Федерации, размер которого не может превышать стоимость приобретения ими такого жилого помещения.</w:t>
      </w:r>
    </w:p>
    <w:p w:rsidR="00330274" w:rsidRDefault="00330274">
      <w:pPr>
        <w:pStyle w:val="ConsPlusNormal"/>
        <w:spacing w:before="220"/>
        <w:ind w:firstLine="540"/>
        <w:jc w:val="both"/>
      </w:pPr>
      <w:bookmarkStart w:id="6" w:name="P85"/>
      <w:bookmarkEnd w:id="6"/>
      <w:r>
        <w:t xml:space="preserve">11. Участники мероприятия, указанные в </w:t>
      </w:r>
      <w:hyperlink w:anchor="P77" w:history="1">
        <w:r>
          <w:rPr>
            <w:color w:val="0000FF"/>
          </w:rPr>
          <w:t>подпунктах 6.2</w:t>
        </w:r>
      </w:hyperlink>
      <w:r>
        <w:t xml:space="preserve">, </w:t>
      </w:r>
      <w:hyperlink w:anchor="P78" w:history="1">
        <w:r>
          <w:rPr>
            <w:color w:val="0000FF"/>
          </w:rPr>
          <w:t>6.3 пункта 6</w:t>
        </w:r>
      </w:hyperlink>
      <w:r>
        <w:t xml:space="preserve"> настоящего раздела, при мене жилыми помещениями освобождаются от выплаты разницы между стоимостью предоставляемого жилого помещения и размером возмещения за отчуждаемое жилое помещение при отнесении их к одной из следующих категорий граждан:</w:t>
      </w:r>
    </w:p>
    <w:p w:rsidR="00330274" w:rsidRDefault="00330274">
      <w:pPr>
        <w:pStyle w:val="ConsPlusNormal"/>
        <w:spacing w:before="220"/>
        <w:ind w:firstLine="540"/>
        <w:jc w:val="both"/>
      </w:pPr>
      <w:r>
        <w:t>1) пенсионер по старости;</w:t>
      </w:r>
    </w:p>
    <w:p w:rsidR="00330274" w:rsidRDefault="00330274">
      <w:pPr>
        <w:pStyle w:val="ConsPlusNormal"/>
        <w:spacing w:before="220"/>
        <w:ind w:firstLine="540"/>
        <w:jc w:val="both"/>
      </w:pPr>
      <w:r>
        <w:t>2) гражданин, получающий пенсию за выслугу лет, достигший возраста, дающего ему право на назначение страховой пенсии по старости;</w:t>
      </w:r>
    </w:p>
    <w:p w:rsidR="00330274" w:rsidRDefault="00330274">
      <w:pPr>
        <w:pStyle w:val="ConsPlusNormal"/>
        <w:spacing w:before="220"/>
        <w:ind w:firstLine="540"/>
        <w:jc w:val="both"/>
      </w:pPr>
      <w:r>
        <w:t>3) гражданин на момент принятия в установленном порядке решения о признании многоквартирного дома аварийным и подлежащим сносу или реконструкции состоял на учете граждан, признанных малоимущими и нуждающихся в улучшении жилищных условий, по месту жительства в городе Ханты-Мансийске, и подтвердил право состоять на данном учете на момент расселения многоквартирного жилого дома.</w:t>
      </w:r>
    </w:p>
    <w:p w:rsidR="00330274" w:rsidRDefault="00330274">
      <w:pPr>
        <w:pStyle w:val="ConsPlusNormal"/>
        <w:spacing w:before="220"/>
        <w:ind w:firstLine="540"/>
        <w:jc w:val="both"/>
      </w:pPr>
      <w:r>
        <w:t xml:space="preserve">12. </w:t>
      </w:r>
      <w:proofErr w:type="gramStart"/>
      <w:r>
        <w:t xml:space="preserve">Участник мероприятия, указанный в </w:t>
      </w:r>
      <w:hyperlink w:anchor="P85" w:history="1">
        <w:r>
          <w:rPr>
            <w:color w:val="0000FF"/>
          </w:rPr>
          <w:t>пункте 11</w:t>
        </w:r>
      </w:hyperlink>
      <w:r>
        <w:t xml:space="preserve"> настоящего раздела, увеличивший свою долю в праве общей собственности на отчуждаемое жилое помещение после принятия в установленном порядке решения о признании жилого помещения непригодным для проживания или многоквартирного дома аварийным и подлежащим сносу, освобождается от выплаты разницы между стоимостью предоставляемого жилого помещения и размером возмещения за отчуждаемое жилое помещение в размере, определенном пропорционально доле</w:t>
      </w:r>
      <w:proofErr w:type="gramEnd"/>
      <w:r>
        <w:t xml:space="preserve"> в праве общей собственности на отчуждаемое жилое помещение, находившейся у Участника мероприятия до принятия в установленном порядке решения о признании многоквартирного дома аварийным и </w:t>
      </w:r>
      <w:r>
        <w:lastRenderedPageBreak/>
        <w:t>подлежащим сносу или реконструкции.</w:t>
      </w:r>
    </w:p>
    <w:p w:rsidR="00330274" w:rsidRDefault="00330274">
      <w:pPr>
        <w:pStyle w:val="ConsPlusNormal"/>
        <w:spacing w:before="220"/>
        <w:ind w:firstLine="540"/>
        <w:jc w:val="both"/>
      </w:pPr>
      <w:r>
        <w:t xml:space="preserve">13. Участники мероприятия, указанные в </w:t>
      </w:r>
      <w:hyperlink w:anchor="P85" w:history="1">
        <w:r>
          <w:rPr>
            <w:color w:val="0000FF"/>
          </w:rPr>
          <w:t>пункте 11</w:t>
        </w:r>
      </w:hyperlink>
      <w:r>
        <w:t xml:space="preserve"> настоящего раздела, освобождаются от выплаты разницы между стоимостью предоставляемого жилого помещения и размером возмещения за отчуждаемое жилое помещение при условии:</w:t>
      </w:r>
    </w:p>
    <w:p w:rsidR="00330274" w:rsidRDefault="00330274">
      <w:pPr>
        <w:pStyle w:val="ConsPlusNormal"/>
        <w:spacing w:before="220"/>
        <w:ind w:firstLine="540"/>
        <w:jc w:val="both"/>
      </w:pPr>
      <w:r>
        <w:t>1) отсутствия у Участника мероприятия на территории города Ханты-Мансийска на условиях социального найма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rsidR="00330274" w:rsidRDefault="00330274">
      <w:pPr>
        <w:pStyle w:val="ConsPlusNormal"/>
        <w:spacing w:before="220"/>
        <w:ind w:firstLine="540"/>
        <w:jc w:val="both"/>
      </w:pPr>
      <w:r>
        <w:t>2) отсутствия у Участника мероприятия на территории Российской Федерации на праве собственности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rsidR="00330274" w:rsidRDefault="00330274">
      <w:pPr>
        <w:pStyle w:val="ConsPlusNormal"/>
        <w:spacing w:before="220"/>
        <w:ind w:firstLine="540"/>
        <w:jc w:val="both"/>
      </w:pPr>
      <w:r>
        <w:t>3) если Участник мероприятия в течение 10 лет, предшествующих расселению многоквартирного жилого дома, не ухудшил свои жилищные условия путем продажи, дарения или отчуждения иным способом жилого помещения, принадлежавшего ему на праве собственности и (или) находящегося в пользовании на условиях социального найма;</w:t>
      </w:r>
    </w:p>
    <w:p w:rsidR="00330274" w:rsidRDefault="00330274">
      <w:pPr>
        <w:pStyle w:val="ConsPlusNormal"/>
        <w:spacing w:before="220"/>
        <w:ind w:firstLine="540"/>
        <w:jc w:val="both"/>
      </w:pPr>
      <w:r>
        <w:t xml:space="preserve">4) если на момент принятия в установленном порядке решения о признании многоквартирного дома аварийным и подлежащим сносу или реконструкции, подлежащее расселению жилое помещение </w:t>
      </w:r>
      <w:proofErr w:type="gramStart"/>
      <w:r>
        <w:t>находилось и находится</w:t>
      </w:r>
      <w:proofErr w:type="gramEnd"/>
      <w:r>
        <w:t xml:space="preserve"> в собственности указанного Участника мероприятия;</w:t>
      </w:r>
    </w:p>
    <w:p w:rsidR="00330274" w:rsidRDefault="00330274">
      <w:pPr>
        <w:pStyle w:val="ConsPlusNormal"/>
        <w:spacing w:before="220"/>
        <w:ind w:firstLine="540"/>
        <w:jc w:val="both"/>
      </w:pPr>
      <w:r>
        <w:t>5) отсутствия у Участника мероприятия задолженности по оплате за жилое помещение и коммунальные услуги, в том числе оплате взноса на капитальный ремонт общего имущества в многоквартирном доме.</w:t>
      </w:r>
    </w:p>
    <w:p w:rsidR="00330274" w:rsidRDefault="00330274">
      <w:pPr>
        <w:pStyle w:val="ConsPlusNormal"/>
        <w:spacing w:before="220"/>
        <w:ind w:firstLine="540"/>
        <w:jc w:val="both"/>
      </w:pPr>
      <w:r>
        <w:t>14. Муниципальное жилое помещение, предоставляемое Участникам мероприятия по договору мены жилыми помещениями без оплаты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Участником мероприятия. Если на момент расселения многоквартирного жилого дома предоставить Участнику мероприятия муниципальное жилое помещение, равнозначное по общей площади жилому помещению, находящемуся в собственности у Участника мероприятия, не представляется возможным в силу его конструктивных особенностей (технических характеристик), то указанному Участнику мероприятия взамен может быть предоставлено жилое помещение большей площадью.</w:t>
      </w:r>
    </w:p>
    <w:p w:rsidR="00330274" w:rsidRDefault="00330274">
      <w:pPr>
        <w:pStyle w:val="ConsPlusNormal"/>
        <w:spacing w:before="220"/>
        <w:ind w:firstLine="540"/>
        <w:jc w:val="both"/>
      </w:pPr>
      <w:r>
        <w:t xml:space="preserve">15. </w:t>
      </w:r>
      <w:proofErr w:type="gramStart"/>
      <w:r>
        <w:t xml:space="preserve">Участнику мероприятия, указанному в </w:t>
      </w:r>
      <w:hyperlink w:anchor="P77" w:history="1">
        <w:r>
          <w:rPr>
            <w:color w:val="0000FF"/>
          </w:rPr>
          <w:t>подпунктах 6.2</w:t>
        </w:r>
      </w:hyperlink>
      <w:r>
        <w:t xml:space="preserve">, </w:t>
      </w:r>
      <w:hyperlink w:anchor="P78" w:history="1">
        <w:r>
          <w:rPr>
            <w:color w:val="0000FF"/>
          </w:rPr>
          <w:t>6.3 пункта 6</w:t>
        </w:r>
      </w:hyperlink>
      <w:r>
        <w:t xml:space="preserve"> настоящего раздела, по его заявлению предоставляется рассрочка платежа на выплату разницы между стоимостью предоставляемого жилого помещения и размером возмещения за отчуждаемое жилое помещение по договорам мены жилыми помещениями (далее - рассрочка платежа) сроком от 1 года до 10 лет, продолжительность которого определяется в соответствии с критериями, приведенными в приложении 2 к адресной</w:t>
      </w:r>
      <w:proofErr w:type="gramEnd"/>
      <w:r>
        <w:t xml:space="preserve"> программе.</w:t>
      </w:r>
    </w:p>
    <w:p w:rsidR="00330274" w:rsidRDefault="00330274">
      <w:pPr>
        <w:pStyle w:val="ConsPlusNormal"/>
        <w:spacing w:before="220"/>
        <w:ind w:firstLine="540"/>
        <w:jc w:val="both"/>
      </w:pPr>
      <w:bookmarkStart w:id="7" w:name="P98"/>
      <w:bookmarkEnd w:id="7"/>
      <w:r>
        <w:t>16. Для рассмотрения вопроса о предоставлении рассрочки платежа на выплату разницы между стоимостью предоставляемого жилого помещения и размером возмещения за отчуждаемое жилое помещение по договорам мены жилыми помещениями Участник мероприятия представляет в Департамент муниципальной собственности:</w:t>
      </w:r>
    </w:p>
    <w:p w:rsidR="00330274" w:rsidRDefault="00330274">
      <w:pPr>
        <w:pStyle w:val="ConsPlusNormal"/>
        <w:spacing w:before="220"/>
        <w:ind w:firstLine="540"/>
        <w:jc w:val="both"/>
      </w:pPr>
      <w:r>
        <w:t>1) заявление о предоставлении рассрочки платежа;</w:t>
      </w:r>
    </w:p>
    <w:p w:rsidR="00330274" w:rsidRDefault="00330274">
      <w:pPr>
        <w:pStyle w:val="ConsPlusNormal"/>
        <w:spacing w:before="220"/>
        <w:ind w:firstLine="540"/>
        <w:jc w:val="both"/>
      </w:pPr>
      <w:r>
        <w:t>2) документы, удостоверяющие личность Участника мероприятия и членов его семьи, совместно с ним проживающих;</w:t>
      </w:r>
    </w:p>
    <w:p w:rsidR="00330274" w:rsidRDefault="00330274">
      <w:pPr>
        <w:pStyle w:val="ConsPlusNormal"/>
        <w:spacing w:before="220"/>
        <w:ind w:firstLine="540"/>
        <w:jc w:val="both"/>
      </w:pPr>
      <w:r>
        <w:t xml:space="preserve">3) документ, подтверждающий право собственности на жилое помещение, находящееся в </w:t>
      </w:r>
      <w:r>
        <w:lastRenderedPageBreak/>
        <w:t>собственности у Участника мероприятия;</w:t>
      </w:r>
    </w:p>
    <w:p w:rsidR="00330274" w:rsidRDefault="00330274">
      <w:pPr>
        <w:pStyle w:val="ConsPlusNormal"/>
        <w:spacing w:before="220"/>
        <w:ind w:firstLine="540"/>
        <w:jc w:val="both"/>
      </w:pPr>
      <w:r>
        <w:t>4) документы о доходах (либо их отсутствии) Участника мероприятия и членов его семьи, совместно с ним проживающих, за 12 месяцев, предшествующих месяцу подачи заявления о предоставлении рассрочки платежа.</w:t>
      </w:r>
    </w:p>
    <w:p w:rsidR="00330274" w:rsidRDefault="00330274">
      <w:pPr>
        <w:pStyle w:val="ConsPlusNormal"/>
        <w:spacing w:before="220"/>
        <w:ind w:firstLine="540"/>
        <w:jc w:val="both"/>
      </w:pPr>
      <w:r>
        <w:t xml:space="preserve">17. Решение о предоставлении рассрочки платежа принимается Департаментом муниципальной собственности в течение одного месяца со дня подачи заявления и документов, указанных в </w:t>
      </w:r>
      <w:hyperlink w:anchor="P98" w:history="1">
        <w:r>
          <w:rPr>
            <w:color w:val="0000FF"/>
          </w:rPr>
          <w:t>пункте 16</w:t>
        </w:r>
      </w:hyperlink>
      <w:r>
        <w:t xml:space="preserve"> настоящего раздела.</w:t>
      </w:r>
    </w:p>
    <w:p w:rsidR="00330274" w:rsidRDefault="00330274">
      <w:pPr>
        <w:pStyle w:val="ConsPlusNormal"/>
        <w:spacing w:before="220"/>
        <w:ind w:firstLine="540"/>
        <w:jc w:val="both"/>
      </w:pPr>
      <w:r>
        <w:t>18. Основаниями для отказа в предоставлении рассрочки платежа являются:</w:t>
      </w:r>
    </w:p>
    <w:p w:rsidR="00330274" w:rsidRDefault="00330274">
      <w:pPr>
        <w:pStyle w:val="ConsPlusNormal"/>
        <w:spacing w:before="220"/>
        <w:ind w:firstLine="540"/>
        <w:jc w:val="both"/>
      </w:pPr>
      <w:r>
        <w:t xml:space="preserve">1) непредставление Участником мероприятия документов, указанных в </w:t>
      </w:r>
      <w:hyperlink w:anchor="P98" w:history="1">
        <w:r>
          <w:rPr>
            <w:color w:val="0000FF"/>
          </w:rPr>
          <w:t>пункте 16</w:t>
        </w:r>
      </w:hyperlink>
      <w:r>
        <w:t xml:space="preserve"> настоящего раздела;</w:t>
      </w:r>
    </w:p>
    <w:p w:rsidR="00330274" w:rsidRDefault="00330274">
      <w:pPr>
        <w:pStyle w:val="ConsPlusNormal"/>
        <w:spacing w:before="220"/>
        <w:ind w:firstLine="540"/>
        <w:jc w:val="both"/>
      </w:pPr>
      <w:r>
        <w:t>2) представление недостоверных сведений в документах, представленных Участником мероприятия для рассмотрения вопроса о предоставлении рассрочки платежа.</w:t>
      </w:r>
    </w:p>
    <w:p w:rsidR="00330274" w:rsidRDefault="00330274">
      <w:pPr>
        <w:pStyle w:val="ConsPlusNormal"/>
        <w:spacing w:before="220"/>
        <w:ind w:firstLine="540"/>
        <w:jc w:val="both"/>
      </w:pPr>
      <w:r>
        <w:t>19. Стоимость обмениваемых жилых помещений устанавливается в соответствии с их рыночной стоимостью, определенной независимым оценщиком, в соответствии с действующим законодательством об оценочной деятельности.</w:t>
      </w:r>
    </w:p>
    <w:p w:rsidR="00330274" w:rsidRDefault="00330274">
      <w:pPr>
        <w:pStyle w:val="ConsPlusNormal"/>
        <w:spacing w:before="220"/>
        <w:ind w:firstLine="540"/>
        <w:jc w:val="both"/>
      </w:pPr>
      <w:r>
        <w:t>20. Сроки внесения платежа и его размеры определяются договором мены жилыми помещениями, заключаемым с Участником мероприятия.</w:t>
      </w:r>
    </w:p>
    <w:p w:rsidR="00330274" w:rsidRDefault="00330274">
      <w:pPr>
        <w:pStyle w:val="ConsPlusNormal"/>
        <w:spacing w:before="220"/>
        <w:ind w:firstLine="540"/>
        <w:jc w:val="both"/>
      </w:pPr>
      <w:r>
        <w:t>21. В случае нарушения сроков оплаты по договорам мены, Участником мероприятия уплачивается неустойка в виде пени в размере одной трехсотой действующей на дату уплаты пени ключевой ставки Центрального банка Российской Федерации от суммы задолженности за каждый день просрочки.</w:t>
      </w:r>
    </w:p>
    <w:p w:rsidR="00330274" w:rsidRDefault="00330274">
      <w:pPr>
        <w:pStyle w:val="ConsPlusNormal"/>
        <w:spacing w:before="220"/>
        <w:ind w:firstLine="540"/>
        <w:jc w:val="both"/>
      </w:pPr>
      <w:r>
        <w:t xml:space="preserve">22. До выплаты Участником мероприятия </w:t>
      </w:r>
      <w:proofErr w:type="gramStart"/>
      <w:r>
        <w:t>разницы</w:t>
      </w:r>
      <w:proofErr w:type="gramEnd"/>
      <w:r>
        <w:t xml:space="preserve"> между стоимостью предоставляемого и размером возмещения за отчуждаемое жилое помещение по договору мены жилыми помещениями муниципальное жилое помещение, передаваемое Участнику мероприятия по договору мены жилыми помещениями, считается находящимся в залоге у муниципального образования городской округ Ханты-Мансийск Ханты-Мансийского автономного округа - Югры.</w:t>
      </w:r>
    </w:p>
    <w:p w:rsidR="00330274" w:rsidRDefault="00330274">
      <w:pPr>
        <w:pStyle w:val="ConsPlusNormal"/>
        <w:spacing w:before="220"/>
        <w:ind w:firstLine="540"/>
        <w:jc w:val="both"/>
      </w:pPr>
      <w:r>
        <w:t>23. Контроль за своевременным поступлением в местный бюджет денежных средств по договорам мены жилыми помещениями, заключаемым с Участником мероприятия, возлагается на Департамент муниципальной собственности</w:t>
      </w:r>
      <w:proofErr w:type="gramStart"/>
      <w:r>
        <w:t>.".</w:t>
      </w:r>
      <w:proofErr w:type="gramEnd"/>
    </w:p>
    <w:p w:rsidR="00330274" w:rsidRDefault="00330274">
      <w:pPr>
        <w:pStyle w:val="ConsPlusNormal"/>
        <w:spacing w:before="220"/>
        <w:ind w:firstLine="540"/>
        <w:jc w:val="both"/>
      </w:pPr>
      <w:r>
        <w:t xml:space="preserve">6. </w:t>
      </w:r>
      <w:hyperlink r:id="rId20" w:history="1">
        <w:r>
          <w:rPr>
            <w:color w:val="0000FF"/>
          </w:rPr>
          <w:t>Раздел 6</w:t>
        </w:r>
      </w:hyperlink>
      <w:r>
        <w:t xml:space="preserve"> изложить в следующей редакции:</w:t>
      </w:r>
    </w:p>
    <w:p w:rsidR="00330274" w:rsidRDefault="00330274">
      <w:pPr>
        <w:pStyle w:val="ConsPlusNormal"/>
        <w:spacing w:before="220"/>
        <w:ind w:firstLine="540"/>
        <w:jc w:val="both"/>
      </w:pPr>
      <w:r>
        <w:t>"Средства программы расходуются на следующие цели:</w:t>
      </w:r>
    </w:p>
    <w:p w:rsidR="00330274" w:rsidRDefault="00330274">
      <w:pPr>
        <w:pStyle w:val="ConsPlusNormal"/>
        <w:spacing w:before="220"/>
        <w:ind w:firstLine="540"/>
        <w:jc w:val="both"/>
      </w:pPr>
      <w:proofErr w:type="gramStart"/>
      <w:r>
        <w:t xml:space="preserve">приобретение у застройщиков и у лиц, не являющихся застройщиками, жилых помещений в многоквартирных домах, а также в жилых домах, указанных в </w:t>
      </w:r>
      <w:hyperlink r:id="rId21" w:history="1">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в том числе для целей последующего предоставления гражданам жилых помещений по договору социального найма или договору найма жилого помещения</w:t>
      </w:r>
      <w:proofErr w:type="gramEnd"/>
      <w:r>
        <w:t xml:space="preserve">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330274" w:rsidRDefault="00330274">
      <w:pPr>
        <w:pStyle w:val="ConsPlusNormal"/>
        <w:spacing w:before="220"/>
        <w:ind w:firstLine="540"/>
        <w:jc w:val="both"/>
      </w:pPr>
      <w:r>
        <w:t xml:space="preserve">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22" w:history="1">
        <w:r>
          <w:rPr>
            <w:color w:val="0000FF"/>
          </w:rPr>
          <w:t>частью 7 статьи 32</w:t>
        </w:r>
      </w:hyperlink>
      <w:r>
        <w:t xml:space="preserve"> Жилищного кодекса Российской Федерации.</w:t>
      </w:r>
    </w:p>
    <w:p w:rsidR="00330274" w:rsidRDefault="00330274">
      <w:pPr>
        <w:pStyle w:val="ConsPlusNormal"/>
        <w:spacing w:before="220"/>
        <w:ind w:firstLine="540"/>
        <w:jc w:val="both"/>
      </w:pPr>
      <w:r>
        <w:lastRenderedPageBreak/>
        <w:t xml:space="preserve">Объем финансирования программы определяется в соответствии </w:t>
      </w:r>
      <w:proofErr w:type="gramStart"/>
      <w:r>
        <w:t>с</w:t>
      </w:r>
      <w:proofErr w:type="gramEnd"/>
      <w:r>
        <w:t>:</w:t>
      </w:r>
    </w:p>
    <w:p w:rsidR="00330274" w:rsidRDefault="00330274">
      <w:pPr>
        <w:pStyle w:val="ConsPlusNormal"/>
        <w:spacing w:before="220"/>
        <w:ind w:firstLine="540"/>
        <w:jc w:val="both"/>
      </w:pPr>
      <w:hyperlink r:id="rId23" w:history="1">
        <w:r>
          <w:rPr>
            <w:color w:val="0000FF"/>
          </w:rPr>
          <w:t>перечнем</w:t>
        </w:r>
      </w:hyperlink>
      <w:r>
        <w:t xml:space="preserve"> многоквартирных домов аварийного жилищного фонда согласно Адресной программе N 104-п, а также количеством и характером нерасселенных жилых помещений, входящих в аварийный жилищный фонд;</w:t>
      </w:r>
    </w:p>
    <w:p w:rsidR="00330274" w:rsidRDefault="00330274">
      <w:pPr>
        <w:pStyle w:val="ConsPlusNormal"/>
        <w:spacing w:before="220"/>
        <w:ind w:firstLine="540"/>
        <w:jc w:val="both"/>
      </w:pPr>
      <w:proofErr w:type="gramStart"/>
      <w:r>
        <w:t>планируемой стоимости приобретения 1 квадратного метра общей площади жилых помещений, предоставляемых гражданам, и планируемым размером возмещения за 1 квадратный метр общей площади изымаемых жилых помещений, не превышающими норматив средней рыночной стоимости 1 квадратного метра, установленный Региональной службой по тарифам Ханты-Мансийского автономного округа - Югры по муниципальному образованию городской округ Ханты-Мансийска Ханты-Мансийского автономного округа - Югры на I квартал текущего календарного года;</w:t>
      </w:r>
      <w:proofErr w:type="gramEnd"/>
    </w:p>
    <w:p w:rsidR="00330274" w:rsidRDefault="00330274">
      <w:pPr>
        <w:pStyle w:val="ConsPlusNormal"/>
        <w:spacing w:before="220"/>
        <w:ind w:firstLine="540"/>
        <w:jc w:val="both"/>
      </w:pPr>
      <w:r>
        <w:t xml:space="preserve">способами переселения граждан, определенными на основании информации, полученной в результате проведенной работы с гражданами, оценки рынка жилья, стоимости 1 квадратного метра и площади приобретения, наличия договоров развития застроенных территорий и свободного муниципального жилищного фонда, согласно </w:t>
      </w:r>
      <w:hyperlink r:id="rId24" w:history="1">
        <w:r>
          <w:rPr>
            <w:color w:val="0000FF"/>
          </w:rPr>
          <w:t>таблице 3</w:t>
        </w:r>
      </w:hyperlink>
      <w:r>
        <w:t xml:space="preserve"> Адресной программы N 104-п.</w:t>
      </w:r>
    </w:p>
    <w:p w:rsidR="00330274" w:rsidRDefault="00330274">
      <w:pPr>
        <w:pStyle w:val="ConsPlusNormal"/>
        <w:spacing w:before="220"/>
        <w:ind w:firstLine="540"/>
        <w:jc w:val="both"/>
      </w:pPr>
      <w:proofErr w:type="gramStart"/>
      <w:r>
        <w:t>Максимальная стоимость 1 квадратного метра жилых помещений, приобретаемых у застройщиков домов, в которых расположены эти помещения, за счет средств федерального бюджета, средств бюджета Ханты-Мансийского автономного округа - Югры и средств бюджета города Ханты-Мансийска, не может превышать норматива средней рыночной стоимости 1 квадратного метра, установленного Региональной службой по тарифам Ханты-Мансийского автономного округа - Югры для города Ханты-Мансийска на момент публикации соответствующего извещения о</w:t>
      </w:r>
      <w:proofErr w:type="gramEnd"/>
      <w:r>
        <w:t xml:space="preserve"> </w:t>
      </w:r>
      <w:proofErr w:type="gramStart"/>
      <w:r>
        <w:t>проведении</w:t>
      </w:r>
      <w:proofErr w:type="gramEnd"/>
      <w:r>
        <w:t xml:space="preserve"> конкурса (аукциона) по приобретению жилых помещений.".</w:t>
      </w:r>
    </w:p>
    <w:p w:rsidR="00330274" w:rsidRDefault="00330274">
      <w:pPr>
        <w:pStyle w:val="ConsPlusNormal"/>
        <w:spacing w:before="220"/>
        <w:ind w:firstLine="540"/>
        <w:jc w:val="both"/>
      </w:pPr>
      <w:r>
        <w:t xml:space="preserve">7. </w:t>
      </w:r>
      <w:hyperlink r:id="rId25" w:history="1">
        <w:r>
          <w:rPr>
            <w:color w:val="0000FF"/>
          </w:rPr>
          <w:t>Приложение</w:t>
        </w:r>
      </w:hyperlink>
      <w:r>
        <w:t xml:space="preserve"> к адресной программе города Ханты-Мансийска по переселению граждан из аварийного жилищного фонда на 2019 - 2020 годы изложить в новой редакции согласно </w:t>
      </w:r>
      <w:hyperlink w:anchor="P134" w:history="1">
        <w:r>
          <w:rPr>
            <w:color w:val="0000FF"/>
          </w:rPr>
          <w:t>приложению 1</w:t>
        </w:r>
      </w:hyperlink>
      <w:r>
        <w:t xml:space="preserve"> к настоящим изменениям.</w:t>
      </w:r>
    </w:p>
    <w:p w:rsidR="00330274" w:rsidRDefault="00330274">
      <w:pPr>
        <w:pStyle w:val="ConsPlusNormal"/>
        <w:spacing w:before="220"/>
        <w:ind w:firstLine="540"/>
        <w:jc w:val="both"/>
      </w:pPr>
      <w:r>
        <w:t xml:space="preserve">8. Дополнить </w:t>
      </w:r>
      <w:hyperlink r:id="rId26" w:history="1">
        <w:r>
          <w:rPr>
            <w:color w:val="0000FF"/>
          </w:rPr>
          <w:t>адресную программу</w:t>
        </w:r>
      </w:hyperlink>
      <w:r>
        <w:t xml:space="preserve"> приложением 2 согласно </w:t>
      </w:r>
      <w:hyperlink w:anchor="P416" w:history="1">
        <w:r>
          <w:rPr>
            <w:color w:val="0000FF"/>
          </w:rPr>
          <w:t>приложению 2</w:t>
        </w:r>
      </w:hyperlink>
      <w:r>
        <w:t xml:space="preserve"> к настоящим изменениям.</w:t>
      </w:r>
    </w:p>
    <w:p w:rsidR="00330274" w:rsidRDefault="00330274">
      <w:pPr>
        <w:pStyle w:val="ConsPlusNormal"/>
        <w:jc w:val="both"/>
      </w:pPr>
    </w:p>
    <w:p w:rsidR="00330274" w:rsidRDefault="00330274">
      <w:pPr>
        <w:pStyle w:val="ConsPlusNormal"/>
        <w:jc w:val="both"/>
      </w:pPr>
    </w:p>
    <w:p w:rsidR="00330274" w:rsidRDefault="00330274">
      <w:pPr>
        <w:pStyle w:val="ConsPlusNormal"/>
        <w:jc w:val="both"/>
      </w:pPr>
    </w:p>
    <w:p w:rsidR="00330274" w:rsidRDefault="00330274">
      <w:pPr>
        <w:pStyle w:val="ConsPlusNormal"/>
        <w:jc w:val="both"/>
      </w:pPr>
    </w:p>
    <w:p w:rsidR="00330274" w:rsidRDefault="00330274">
      <w:pPr>
        <w:pStyle w:val="ConsPlusNormal"/>
        <w:jc w:val="both"/>
      </w:pPr>
    </w:p>
    <w:p w:rsidR="00330274" w:rsidRDefault="00330274">
      <w:pPr>
        <w:pStyle w:val="ConsPlusNormal"/>
        <w:jc w:val="right"/>
        <w:outlineLvl w:val="1"/>
      </w:pPr>
      <w:r>
        <w:t>Приложение 1</w:t>
      </w:r>
    </w:p>
    <w:p w:rsidR="00330274" w:rsidRDefault="00330274">
      <w:pPr>
        <w:pStyle w:val="ConsPlusNormal"/>
        <w:jc w:val="right"/>
      </w:pPr>
      <w:r>
        <w:t>к изменениям в постановление Администрации города</w:t>
      </w:r>
    </w:p>
    <w:p w:rsidR="00330274" w:rsidRDefault="00330274">
      <w:pPr>
        <w:pStyle w:val="ConsPlusNormal"/>
        <w:jc w:val="right"/>
      </w:pPr>
      <w:r>
        <w:t xml:space="preserve">Ханты-Мансийска от 20.06.2019 N 703 "Об утверждении </w:t>
      </w:r>
      <w:proofErr w:type="gramStart"/>
      <w:r>
        <w:t>адресной</w:t>
      </w:r>
      <w:proofErr w:type="gramEnd"/>
    </w:p>
    <w:p w:rsidR="00330274" w:rsidRDefault="00330274">
      <w:pPr>
        <w:pStyle w:val="ConsPlusNormal"/>
        <w:jc w:val="right"/>
      </w:pPr>
      <w:r>
        <w:t>программы города Ханты-Мансийска по переселению граждан</w:t>
      </w:r>
    </w:p>
    <w:p w:rsidR="00330274" w:rsidRDefault="00330274">
      <w:pPr>
        <w:pStyle w:val="ConsPlusNormal"/>
        <w:jc w:val="right"/>
      </w:pPr>
      <w:r>
        <w:t>из аварийного жилищного фонда на 2019 - 2020 годы"</w:t>
      </w:r>
    </w:p>
    <w:p w:rsidR="00330274" w:rsidRDefault="00330274">
      <w:pPr>
        <w:pStyle w:val="ConsPlusNormal"/>
        <w:jc w:val="both"/>
      </w:pPr>
    </w:p>
    <w:p w:rsidR="00330274" w:rsidRDefault="00330274">
      <w:pPr>
        <w:pStyle w:val="ConsPlusTitle"/>
        <w:jc w:val="center"/>
      </w:pPr>
      <w:bookmarkStart w:id="8" w:name="P134"/>
      <w:bookmarkEnd w:id="8"/>
      <w:r>
        <w:t>ПЕРЕЧЕНЬ</w:t>
      </w:r>
    </w:p>
    <w:p w:rsidR="00330274" w:rsidRDefault="00330274">
      <w:pPr>
        <w:pStyle w:val="ConsPlusTitle"/>
        <w:jc w:val="center"/>
      </w:pPr>
      <w:r>
        <w:t>(РЕЕСТР) МНОГОКВАРТИРНЫХ ЖИЛЫХ ДОМОВ, ПРИЗНАННЫХ</w:t>
      </w:r>
    </w:p>
    <w:p w:rsidR="00330274" w:rsidRDefault="00330274">
      <w:pPr>
        <w:pStyle w:val="ConsPlusTitle"/>
        <w:jc w:val="center"/>
      </w:pPr>
      <w:r>
        <w:t>В УСТАНОВЛЕННОМ ПОРЯДКЕ ДО 01.01.2017 АВАРИЙНЫМИ</w:t>
      </w:r>
    </w:p>
    <w:p w:rsidR="00330274" w:rsidRDefault="00330274">
      <w:pPr>
        <w:pStyle w:val="ConsPlusTitle"/>
        <w:jc w:val="center"/>
      </w:pPr>
      <w:r>
        <w:t xml:space="preserve">И ПОДЛЕЖАЩИМИ СНОСУ, </w:t>
      </w:r>
      <w:proofErr w:type="gramStart"/>
      <w:r>
        <w:t>РАСПОЛОЖЕННЫХ</w:t>
      </w:r>
      <w:proofErr w:type="gramEnd"/>
      <w:r>
        <w:t xml:space="preserve"> НА ТЕРРИТОРИИ ГОРОДА</w:t>
      </w:r>
    </w:p>
    <w:p w:rsidR="00330274" w:rsidRDefault="00330274">
      <w:pPr>
        <w:pStyle w:val="ConsPlusTitle"/>
        <w:jc w:val="center"/>
      </w:pPr>
      <w:r>
        <w:t>ХАНТЫ-МАНСИЙСКА</w:t>
      </w:r>
    </w:p>
    <w:p w:rsidR="00330274" w:rsidRDefault="00330274">
      <w:pPr>
        <w:pStyle w:val="ConsPlusNormal"/>
        <w:jc w:val="both"/>
      </w:pPr>
    </w:p>
    <w:p w:rsidR="00330274" w:rsidRDefault="00330274">
      <w:pPr>
        <w:sectPr w:rsidR="00330274" w:rsidSect="00BF636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84"/>
        <w:gridCol w:w="1564"/>
        <w:gridCol w:w="2014"/>
        <w:gridCol w:w="1054"/>
        <w:gridCol w:w="1279"/>
        <w:gridCol w:w="1474"/>
      </w:tblGrid>
      <w:tr w:rsidR="00330274">
        <w:tc>
          <w:tcPr>
            <w:tcW w:w="454" w:type="dxa"/>
            <w:vMerge w:val="restart"/>
          </w:tcPr>
          <w:p w:rsidR="00330274" w:rsidRDefault="00330274">
            <w:pPr>
              <w:pStyle w:val="ConsPlusNormal"/>
              <w:jc w:val="center"/>
            </w:pPr>
            <w:r>
              <w:lastRenderedPageBreak/>
              <w:t>N</w:t>
            </w:r>
          </w:p>
          <w:p w:rsidR="00330274" w:rsidRDefault="00330274">
            <w:pPr>
              <w:pStyle w:val="ConsPlusNormal"/>
              <w:jc w:val="center"/>
            </w:pPr>
            <w:proofErr w:type="gramStart"/>
            <w:r>
              <w:t>п</w:t>
            </w:r>
            <w:proofErr w:type="gramEnd"/>
            <w:r>
              <w:t>/п</w:t>
            </w:r>
          </w:p>
        </w:tc>
        <w:tc>
          <w:tcPr>
            <w:tcW w:w="2284" w:type="dxa"/>
            <w:vMerge w:val="restart"/>
          </w:tcPr>
          <w:p w:rsidR="00330274" w:rsidRDefault="00330274">
            <w:pPr>
              <w:pStyle w:val="ConsPlusNormal"/>
              <w:jc w:val="center"/>
            </w:pPr>
            <w:r>
              <w:t>Адрес многоквартирного дома</w:t>
            </w:r>
          </w:p>
        </w:tc>
        <w:tc>
          <w:tcPr>
            <w:tcW w:w="1564" w:type="dxa"/>
          </w:tcPr>
          <w:p w:rsidR="00330274" w:rsidRDefault="00330274">
            <w:pPr>
              <w:pStyle w:val="ConsPlusNormal"/>
              <w:jc w:val="center"/>
            </w:pPr>
            <w:r>
              <w:t>Год ввода дома в эксплуатацию</w:t>
            </w:r>
          </w:p>
        </w:tc>
        <w:tc>
          <w:tcPr>
            <w:tcW w:w="2014" w:type="dxa"/>
          </w:tcPr>
          <w:p w:rsidR="00330274" w:rsidRDefault="00330274">
            <w:pPr>
              <w:pStyle w:val="ConsPlusNormal"/>
              <w:jc w:val="center"/>
            </w:pPr>
            <w:r>
              <w:t xml:space="preserve">Дата признания многоквартирного дома </w:t>
            </w:r>
            <w:proofErr w:type="gramStart"/>
            <w:r>
              <w:t>аварийным</w:t>
            </w:r>
            <w:proofErr w:type="gramEnd"/>
          </w:p>
        </w:tc>
        <w:tc>
          <w:tcPr>
            <w:tcW w:w="2333" w:type="dxa"/>
            <w:gridSpan w:val="2"/>
          </w:tcPr>
          <w:p w:rsidR="00330274" w:rsidRDefault="00330274">
            <w:pPr>
              <w:pStyle w:val="ConsPlusNormal"/>
              <w:jc w:val="center"/>
            </w:pPr>
            <w:r>
              <w:t>Сведения об аварийном жилищном фонде, подлежащем расселению</w:t>
            </w:r>
          </w:p>
          <w:p w:rsidR="00330274" w:rsidRDefault="00330274">
            <w:pPr>
              <w:pStyle w:val="ConsPlusNormal"/>
              <w:jc w:val="center"/>
            </w:pPr>
            <w:r>
              <w:t>до 01.09.2025</w:t>
            </w:r>
          </w:p>
        </w:tc>
        <w:tc>
          <w:tcPr>
            <w:tcW w:w="1474" w:type="dxa"/>
          </w:tcPr>
          <w:p w:rsidR="00330274" w:rsidRDefault="00330274">
            <w:pPr>
              <w:pStyle w:val="ConsPlusNormal"/>
              <w:jc w:val="center"/>
            </w:pPr>
            <w:r>
              <w:t>Планируемая дата окончания переселения</w:t>
            </w:r>
          </w:p>
        </w:tc>
      </w:tr>
      <w:tr w:rsidR="00330274">
        <w:tc>
          <w:tcPr>
            <w:tcW w:w="454" w:type="dxa"/>
            <w:vMerge/>
          </w:tcPr>
          <w:p w:rsidR="00330274" w:rsidRDefault="00330274"/>
        </w:tc>
        <w:tc>
          <w:tcPr>
            <w:tcW w:w="2284" w:type="dxa"/>
            <w:vMerge/>
          </w:tcPr>
          <w:p w:rsidR="00330274" w:rsidRDefault="00330274"/>
        </w:tc>
        <w:tc>
          <w:tcPr>
            <w:tcW w:w="1564" w:type="dxa"/>
          </w:tcPr>
          <w:p w:rsidR="00330274" w:rsidRDefault="00330274">
            <w:pPr>
              <w:pStyle w:val="ConsPlusNormal"/>
              <w:jc w:val="center"/>
            </w:pPr>
            <w:r>
              <w:t>год</w:t>
            </w:r>
          </w:p>
        </w:tc>
        <w:tc>
          <w:tcPr>
            <w:tcW w:w="2014" w:type="dxa"/>
          </w:tcPr>
          <w:p w:rsidR="00330274" w:rsidRDefault="00330274">
            <w:pPr>
              <w:pStyle w:val="ConsPlusNormal"/>
              <w:jc w:val="center"/>
            </w:pPr>
            <w:r>
              <w:t>дата</w:t>
            </w:r>
          </w:p>
        </w:tc>
        <w:tc>
          <w:tcPr>
            <w:tcW w:w="1054" w:type="dxa"/>
          </w:tcPr>
          <w:p w:rsidR="00330274" w:rsidRDefault="00330274">
            <w:pPr>
              <w:pStyle w:val="ConsPlusNormal"/>
              <w:jc w:val="center"/>
            </w:pPr>
            <w:r>
              <w:t>площадь, кв. м</w:t>
            </w:r>
          </w:p>
        </w:tc>
        <w:tc>
          <w:tcPr>
            <w:tcW w:w="1279" w:type="dxa"/>
          </w:tcPr>
          <w:p w:rsidR="00330274" w:rsidRDefault="00330274">
            <w:pPr>
              <w:pStyle w:val="ConsPlusNormal"/>
              <w:jc w:val="center"/>
            </w:pPr>
            <w:r>
              <w:t>количество человек</w:t>
            </w:r>
          </w:p>
        </w:tc>
        <w:tc>
          <w:tcPr>
            <w:tcW w:w="1474" w:type="dxa"/>
          </w:tcPr>
          <w:p w:rsidR="00330274" w:rsidRDefault="00330274">
            <w:pPr>
              <w:pStyle w:val="ConsPlusNormal"/>
              <w:jc w:val="center"/>
            </w:pPr>
            <w:r>
              <w:t>дата</w:t>
            </w:r>
          </w:p>
        </w:tc>
      </w:tr>
      <w:tr w:rsidR="00330274">
        <w:tc>
          <w:tcPr>
            <w:tcW w:w="454" w:type="dxa"/>
          </w:tcPr>
          <w:p w:rsidR="00330274" w:rsidRDefault="00330274">
            <w:pPr>
              <w:pStyle w:val="ConsPlusNormal"/>
              <w:jc w:val="center"/>
            </w:pPr>
            <w:r>
              <w:t>1</w:t>
            </w:r>
          </w:p>
        </w:tc>
        <w:tc>
          <w:tcPr>
            <w:tcW w:w="2284" w:type="dxa"/>
          </w:tcPr>
          <w:p w:rsidR="00330274" w:rsidRDefault="00330274">
            <w:pPr>
              <w:pStyle w:val="ConsPlusNormal"/>
              <w:jc w:val="center"/>
            </w:pPr>
            <w:r>
              <w:t>2</w:t>
            </w:r>
          </w:p>
        </w:tc>
        <w:tc>
          <w:tcPr>
            <w:tcW w:w="1564" w:type="dxa"/>
          </w:tcPr>
          <w:p w:rsidR="00330274" w:rsidRDefault="00330274">
            <w:pPr>
              <w:pStyle w:val="ConsPlusNormal"/>
              <w:jc w:val="center"/>
            </w:pPr>
            <w:r>
              <w:t>3</w:t>
            </w:r>
          </w:p>
        </w:tc>
        <w:tc>
          <w:tcPr>
            <w:tcW w:w="2014" w:type="dxa"/>
          </w:tcPr>
          <w:p w:rsidR="00330274" w:rsidRDefault="00330274">
            <w:pPr>
              <w:pStyle w:val="ConsPlusNormal"/>
              <w:jc w:val="center"/>
            </w:pPr>
            <w:r>
              <w:t>4</w:t>
            </w:r>
          </w:p>
        </w:tc>
        <w:tc>
          <w:tcPr>
            <w:tcW w:w="1054" w:type="dxa"/>
          </w:tcPr>
          <w:p w:rsidR="00330274" w:rsidRDefault="00330274">
            <w:pPr>
              <w:pStyle w:val="ConsPlusNormal"/>
              <w:jc w:val="center"/>
            </w:pPr>
            <w:r>
              <w:t>5</w:t>
            </w:r>
          </w:p>
        </w:tc>
        <w:tc>
          <w:tcPr>
            <w:tcW w:w="1279" w:type="dxa"/>
          </w:tcPr>
          <w:p w:rsidR="00330274" w:rsidRDefault="00330274">
            <w:pPr>
              <w:pStyle w:val="ConsPlusNormal"/>
              <w:jc w:val="center"/>
            </w:pPr>
            <w:r>
              <w:t>6</w:t>
            </w:r>
          </w:p>
        </w:tc>
        <w:tc>
          <w:tcPr>
            <w:tcW w:w="1474" w:type="dxa"/>
          </w:tcPr>
          <w:p w:rsidR="00330274" w:rsidRDefault="00330274">
            <w:pPr>
              <w:pStyle w:val="ConsPlusNormal"/>
              <w:jc w:val="center"/>
            </w:pPr>
            <w:r>
              <w:t>7</w:t>
            </w:r>
          </w:p>
        </w:tc>
      </w:tr>
      <w:tr w:rsidR="00330274">
        <w:tc>
          <w:tcPr>
            <w:tcW w:w="2738" w:type="dxa"/>
            <w:gridSpan w:val="2"/>
          </w:tcPr>
          <w:p w:rsidR="00330274" w:rsidRDefault="00330274">
            <w:pPr>
              <w:pStyle w:val="ConsPlusNormal"/>
            </w:pPr>
            <w:r>
              <w:t>Всего подлежит переселению в 2019 - 2020 годы,</w:t>
            </w:r>
          </w:p>
        </w:tc>
        <w:tc>
          <w:tcPr>
            <w:tcW w:w="1564" w:type="dxa"/>
          </w:tcPr>
          <w:p w:rsidR="00330274" w:rsidRDefault="00330274">
            <w:pPr>
              <w:pStyle w:val="ConsPlusNormal"/>
            </w:pPr>
            <w:r>
              <w:t>х</w:t>
            </w:r>
          </w:p>
        </w:tc>
        <w:tc>
          <w:tcPr>
            <w:tcW w:w="2014" w:type="dxa"/>
          </w:tcPr>
          <w:p w:rsidR="00330274" w:rsidRDefault="00330274">
            <w:pPr>
              <w:pStyle w:val="ConsPlusNormal"/>
            </w:pPr>
            <w:r>
              <w:t>х</w:t>
            </w:r>
          </w:p>
        </w:tc>
        <w:tc>
          <w:tcPr>
            <w:tcW w:w="1054" w:type="dxa"/>
          </w:tcPr>
          <w:p w:rsidR="00330274" w:rsidRDefault="00330274">
            <w:pPr>
              <w:pStyle w:val="ConsPlusNormal"/>
            </w:pPr>
            <w:r>
              <w:t>8417,10</w:t>
            </w:r>
          </w:p>
        </w:tc>
        <w:tc>
          <w:tcPr>
            <w:tcW w:w="1279" w:type="dxa"/>
          </w:tcPr>
          <w:p w:rsidR="00330274" w:rsidRDefault="00330274">
            <w:pPr>
              <w:pStyle w:val="ConsPlusNormal"/>
            </w:pPr>
            <w:r>
              <w:t>429</w:t>
            </w:r>
          </w:p>
        </w:tc>
        <w:tc>
          <w:tcPr>
            <w:tcW w:w="1474" w:type="dxa"/>
          </w:tcPr>
          <w:p w:rsidR="00330274" w:rsidRDefault="00330274">
            <w:pPr>
              <w:pStyle w:val="ConsPlusNormal"/>
            </w:pPr>
            <w:r>
              <w:t>х</w:t>
            </w:r>
          </w:p>
        </w:tc>
      </w:tr>
      <w:tr w:rsidR="00330274">
        <w:tc>
          <w:tcPr>
            <w:tcW w:w="2738" w:type="dxa"/>
            <w:gridSpan w:val="2"/>
            <w:vMerge w:val="restart"/>
          </w:tcPr>
          <w:p w:rsidR="00330274" w:rsidRDefault="00330274">
            <w:pPr>
              <w:pStyle w:val="ConsPlusNormal"/>
            </w:pPr>
            <w:r>
              <w:t>в том числе по программе переселения на 2019 - 2020 годы, в рамках которой предусмотрено финансирование за счет средств Фонда:</w:t>
            </w:r>
          </w:p>
        </w:tc>
        <w:tc>
          <w:tcPr>
            <w:tcW w:w="1564" w:type="dxa"/>
          </w:tcPr>
          <w:p w:rsidR="00330274" w:rsidRDefault="00330274">
            <w:pPr>
              <w:pStyle w:val="ConsPlusNormal"/>
            </w:pPr>
            <w:r>
              <w:t>х</w:t>
            </w:r>
          </w:p>
        </w:tc>
        <w:tc>
          <w:tcPr>
            <w:tcW w:w="2014" w:type="dxa"/>
          </w:tcPr>
          <w:p w:rsidR="00330274" w:rsidRDefault="00330274">
            <w:pPr>
              <w:pStyle w:val="ConsPlusNormal"/>
            </w:pPr>
            <w:r>
              <w:t>х</w:t>
            </w:r>
          </w:p>
        </w:tc>
        <w:tc>
          <w:tcPr>
            <w:tcW w:w="1054" w:type="dxa"/>
          </w:tcPr>
          <w:p w:rsidR="00330274" w:rsidRDefault="00330274">
            <w:pPr>
              <w:pStyle w:val="ConsPlusNormal"/>
            </w:pPr>
            <w:r>
              <w:t>6928,00</w:t>
            </w:r>
          </w:p>
        </w:tc>
        <w:tc>
          <w:tcPr>
            <w:tcW w:w="1279" w:type="dxa"/>
          </w:tcPr>
          <w:p w:rsidR="00330274" w:rsidRDefault="00330274">
            <w:pPr>
              <w:pStyle w:val="ConsPlusNormal"/>
            </w:pPr>
            <w:r>
              <w:t>299</w:t>
            </w:r>
          </w:p>
        </w:tc>
        <w:tc>
          <w:tcPr>
            <w:tcW w:w="1474" w:type="dxa"/>
          </w:tcPr>
          <w:p w:rsidR="00330274" w:rsidRDefault="00330274">
            <w:pPr>
              <w:pStyle w:val="ConsPlusNormal"/>
            </w:pPr>
            <w:r>
              <w:t>х</w:t>
            </w:r>
          </w:p>
        </w:tc>
      </w:tr>
      <w:tr w:rsidR="00330274">
        <w:tc>
          <w:tcPr>
            <w:tcW w:w="2738" w:type="dxa"/>
            <w:gridSpan w:val="2"/>
            <w:vMerge/>
          </w:tcPr>
          <w:p w:rsidR="00330274" w:rsidRDefault="00330274"/>
        </w:tc>
        <w:tc>
          <w:tcPr>
            <w:tcW w:w="1564" w:type="dxa"/>
          </w:tcPr>
          <w:p w:rsidR="00330274" w:rsidRDefault="00330274">
            <w:pPr>
              <w:pStyle w:val="ConsPlusNormal"/>
            </w:pPr>
            <w:r>
              <w:t>х</w:t>
            </w:r>
          </w:p>
        </w:tc>
        <w:tc>
          <w:tcPr>
            <w:tcW w:w="2014" w:type="dxa"/>
          </w:tcPr>
          <w:p w:rsidR="00330274" w:rsidRDefault="00330274">
            <w:pPr>
              <w:pStyle w:val="ConsPlusNormal"/>
            </w:pPr>
            <w:r>
              <w:t>х</w:t>
            </w:r>
          </w:p>
        </w:tc>
        <w:tc>
          <w:tcPr>
            <w:tcW w:w="1054" w:type="dxa"/>
          </w:tcPr>
          <w:p w:rsidR="00330274" w:rsidRDefault="00330274">
            <w:pPr>
              <w:pStyle w:val="ConsPlusNormal"/>
            </w:pPr>
            <w:r>
              <w:t>6928,00</w:t>
            </w:r>
          </w:p>
        </w:tc>
        <w:tc>
          <w:tcPr>
            <w:tcW w:w="1279" w:type="dxa"/>
          </w:tcPr>
          <w:p w:rsidR="00330274" w:rsidRDefault="00330274">
            <w:pPr>
              <w:pStyle w:val="ConsPlusNormal"/>
            </w:pPr>
            <w:r>
              <w:t>299</w:t>
            </w:r>
          </w:p>
        </w:tc>
        <w:tc>
          <w:tcPr>
            <w:tcW w:w="1474" w:type="dxa"/>
          </w:tcPr>
          <w:p w:rsidR="00330274" w:rsidRDefault="00330274">
            <w:pPr>
              <w:pStyle w:val="ConsPlusNormal"/>
            </w:pPr>
            <w:r>
              <w:t>х</w:t>
            </w:r>
          </w:p>
        </w:tc>
      </w:tr>
      <w:tr w:rsidR="00330274">
        <w:tc>
          <w:tcPr>
            <w:tcW w:w="454" w:type="dxa"/>
          </w:tcPr>
          <w:p w:rsidR="00330274" w:rsidRDefault="00330274">
            <w:pPr>
              <w:pStyle w:val="ConsPlusNormal"/>
            </w:pPr>
            <w:r>
              <w:t>1.</w:t>
            </w:r>
          </w:p>
        </w:tc>
        <w:tc>
          <w:tcPr>
            <w:tcW w:w="2284" w:type="dxa"/>
          </w:tcPr>
          <w:p w:rsidR="00330274" w:rsidRDefault="00330274">
            <w:pPr>
              <w:pStyle w:val="ConsPlusNormal"/>
            </w:pPr>
            <w:r>
              <w:t>г. Ханты-Мансийск, ул. Бориса Лосева, д. 17</w:t>
            </w:r>
          </w:p>
        </w:tc>
        <w:tc>
          <w:tcPr>
            <w:tcW w:w="1564" w:type="dxa"/>
          </w:tcPr>
          <w:p w:rsidR="00330274" w:rsidRDefault="00330274">
            <w:pPr>
              <w:pStyle w:val="ConsPlusNormal"/>
            </w:pPr>
            <w:r>
              <w:t>1959</w:t>
            </w:r>
          </w:p>
        </w:tc>
        <w:tc>
          <w:tcPr>
            <w:tcW w:w="2014" w:type="dxa"/>
          </w:tcPr>
          <w:p w:rsidR="00330274" w:rsidRDefault="00330274">
            <w:pPr>
              <w:pStyle w:val="ConsPlusNormal"/>
            </w:pPr>
            <w:r>
              <w:t>03.04.2015</w:t>
            </w:r>
          </w:p>
        </w:tc>
        <w:tc>
          <w:tcPr>
            <w:tcW w:w="1054" w:type="dxa"/>
          </w:tcPr>
          <w:p w:rsidR="00330274" w:rsidRDefault="00330274">
            <w:pPr>
              <w:pStyle w:val="ConsPlusNormal"/>
            </w:pPr>
            <w:r>
              <w:t>110,60</w:t>
            </w:r>
          </w:p>
        </w:tc>
        <w:tc>
          <w:tcPr>
            <w:tcW w:w="1279" w:type="dxa"/>
          </w:tcPr>
          <w:p w:rsidR="00330274" w:rsidRDefault="00330274">
            <w:pPr>
              <w:pStyle w:val="ConsPlusNormal"/>
            </w:pPr>
            <w:r>
              <w:t>8</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2.</w:t>
            </w:r>
          </w:p>
        </w:tc>
        <w:tc>
          <w:tcPr>
            <w:tcW w:w="2284" w:type="dxa"/>
          </w:tcPr>
          <w:p w:rsidR="00330274" w:rsidRDefault="00330274">
            <w:pPr>
              <w:pStyle w:val="ConsPlusNormal"/>
            </w:pPr>
            <w:r>
              <w:t>г. Ханты-Мансийск, ул. Гагарина, д. 89</w:t>
            </w:r>
          </w:p>
        </w:tc>
        <w:tc>
          <w:tcPr>
            <w:tcW w:w="1564" w:type="dxa"/>
          </w:tcPr>
          <w:p w:rsidR="00330274" w:rsidRDefault="00330274">
            <w:pPr>
              <w:pStyle w:val="ConsPlusNormal"/>
            </w:pPr>
            <w:r>
              <w:t>1967</w:t>
            </w:r>
          </w:p>
        </w:tc>
        <w:tc>
          <w:tcPr>
            <w:tcW w:w="2014" w:type="dxa"/>
          </w:tcPr>
          <w:p w:rsidR="00330274" w:rsidRDefault="00330274">
            <w:pPr>
              <w:pStyle w:val="ConsPlusNormal"/>
            </w:pPr>
            <w:r>
              <w:t>05.02.2015</w:t>
            </w:r>
          </w:p>
        </w:tc>
        <w:tc>
          <w:tcPr>
            <w:tcW w:w="1054" w:type="dxa"/>
          </w:tcPr>
          <w:p w:rsidR="00330274" w:rsidRDefault="00330274">
            <w:pPr>
              <w:pStyle w:val="ConsPlusNormal"/>
            </w:pPr>
            <w:r>
              <w:t>362,60</w:t>
            </w:r>
          </w:p>
        </w:tc>
        <w:tc>
          <w:tcPr>
            <w:tcW w:w="1279" w:type="dxa"/>
          </w:tcPr>
          <w:p w:rsidR="00330274" w:rsidRDefault="00330274">
            <w:pPr>
              <w:pStyle w:val="ConsPlusNormal"/>
            </w:pPr>
            <w:r>
              <w:t>12</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3.</w:t>
            </w:r>
          </w:p>
        </w:tc>
        <w:tc>
          <w:tcPr>
            <w:tcW w:w="2284" w:type="dxa"/>
          </w:tcPr>
          <w:p w:rsidR="00330274" w:rsidRDefault="00330274">
            <w:pPr>
              <w:pStyle w:val="ConsPlusNormal"/>
            </w:pPr>
            <w:r>
              <w:t>г. Ханты-Мансийск, ул. Гагарина, д. 121</w:t>
            </w:r>
          </w:p>
        </w:tc>
        <w:tc>
          <w:tcPr>
            <w:tcW w:w="1564" w:type="dxa"/>
          </w:tcPr>
          <w:p w:rsidR="00330274" w:rsidRDefault="00330274">
            <w:pPr>
              <w:pStyle w:val="ConsPlusNormal"/>
            </w:pPr>
            <w:r>
              <w:t>1979</w:t>
            </w:r>
          </w:p>
        </w:tc>
        <w:tc>
          <w:tcPr>
            <w:tcW w:w="2014" w:type="dxa"/>
          </w:tcPr>
          <w:p w:rsidR="00330274" w:rsidRDefault="00330274">
            <w:pPr>
              <w:pStyle w:val="ConsPlusNormal"/>
            </w:pPr>
            <w:r>
              <w:t>11.07.2013</w:t>
            </w:r>
          </w:p>
        </w:tc>
        <w:tc>
          <w:tcPr>
            <w:tcW w:w="1054" w:type="dxa"/>
          </w:tcPr>
          <w:p w:rsidR="00330274" w:rsidRDefault="00330274">
            <w:pPr>
              <w:pStyle w:val="ConsPlusNormal"/>
            </w:pPr>
            <w:r>
              <w:t>510,80</w:t>
            </w:r>
          </w:p>
        </w:tc>
        <w:tc>
          <w:tcPr>
            <w:tcW w:w="1279" w:type="dxa"/>
          </w:tcPr>
          <w:p w:rsidR="00330274" w:rsidRDefault="00330274">
            <w:pPr>
              <w:pStyle w:val="ConsPlusNormal"/>
            </w:pPr>
            <w:r>
              <w:t>8</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4.</w:t>
            </w:r>
          </w:p>
        </w:tc>
        <w:tc>
          <w:tcPr>
            <w:tcW w:w="2284" w:type="dxa"/>
          </w:tcPr>
          <w:p w:rsidR="00330274" w:rsidRDefault="00330274">
            <w:pPr>
              <w:pStyle w:val="ConsPlusNormal"/>
            </w:pPr>
            <w:r>
              <w:t>г. Ханты-Мансийск, ул. Менделеева, д. 13</w:t>
            </w:r>
          </w:p>
        </w:tc>
        <w:tc>
          <w:tcPr>
            <w:tcW w:w="1564" w:type="dxa"/>
          </w:tcPr>
          <w:p w:rsidR="00330274" w:rsidRDefault="00330274">
            <w:pPr>
              <w:pStyle w:val="ConsPlusNormal"/>
            </w:pPr>
            <w:r>
              <w:t>1977</w:t>
            </w:r>
          </w:p>
        </w:tc>
        <w:tc>
          <w:tcPr>
            <w:tcW w:w="2014" w:type="dxa"/>
          </w:tcPr>
          <w:p w:rsidR="00330274" w:rsidRDefault="00330274">
            <w:pPr>
              <w:pStyle w:val="ConsPlusNormal"/>
            </w:pPr>
            <w:r>
              <w:t>24.03.2016</w:t>
            </w:r>
          </w:p>
        </w:tc>
        <w:tc>
          <w:tcPr>
            <w:tcW w:w="1054" w:type="dxa"/>
          </w:tcPr>
          <w:p w:rsidR="00330274" w:rsidRDefault="00330274">
            <w:pPr>
              <w:pStyle w:val="ConsPlusNormal"/>
            </w:pPr>
            <w:r>
              <w:t>483,10</w:t>
            </w:r>
          </w:p>
        </w:tc>
        <w:tc>
          <w:tcPr>
            <w:tcW w:w="1279" w:type="dxa"/>
          </w:tcPr>
          <w:p w:rsidR="00330274" w:rsidRDefault="00330274">
            <w:pPr>
              <w:pStyle w:val="ConsPlusNormal"/>
            </w:pPr>
            <w:r>
              <w:t>27</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5.</w:t>
            </w:r>
          </w:p>
        </w:tc>
        <w:tc>
          <w:tcPr>
            <w:tcW w:w="2284" w:type="dxa"/>
          </w:tcPr>
          <w:p w:rsidR="00330274" w:rsidRDefault="00330274">
            <w:pPr>
              <w:pStyle w:val="ConsPlusNormal"/>
            </w:pPr>
            <w:r>
              <w:t xml:space="preserve">г. Ханты-Мансийск, ул. </w:t>
            </w:r>
            <w:r>
              <w:lastRenderedPageBreak/>
              <w:t>Мира, д. 105А</w:t>
            </w:r>
          </w:p>
        </w:tc>
        <w:tc>
          <w:tcPr>
            <w:tcW w:w="1564" w:type="dxa"/>
          </w:tcPr>
          <w:p w:rsidR="00330274" w:rsidRDefault="00330274">
            <w:pPr>
              <w:pStyle w:val="ConsPlusNormal"/>
            </w:pPr>
            <w:r>
              <w:lastRenderedPageBreak/>
              <w:t>1981</w:t>
            </w:r>
          </w:p>
        </w:tc>
        <w:tc>
          <w:tcPr>
            <w:tcW w:w="2014" w:type="dxa"/>
          </w:tcPr>
          <w:p w:rsidR="00330274" w:rsidRDefault="00330274">
            <w:pPr>
              <w:pStyle w:val="ConsPlusNormal"/>
            </w:pPr>
            <w:r>
              <w:t>04.03.2015</w:t>
            </w:r>
          </w:p>
        </w:tc>
        <w:tc>
          <w:tcPr>
            <w:tcW w:w="1054" w:type="dxa"/>
          </w:tcPr>
          <w:p w:rsidR="00330274" w:rsidRDefault="00330274">
            <w:pPr>
              <w:pStyle w:val="ConsPlusNormal"/>
            </w:pPr>
            <w:r>
              <w:t>874,90</w:t>
            </w:r>
          </w:p>
        </w:tc>
        <w:tc>
          <w:tcPr>
            <w:tcW w:w="1279" w:type="dxa"/>
          </w:tcPr>
          <w:p w:rsidR="00330274" w:rsidRDefault="00330274">
            <w:pPr>
              <w:pStyle w:val="ConsPlusNormal"/>
            </w:pPr>
            <w:r>
              <w:t>33</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lastRenderedPageBreak/>
              <w:t>6.</w:t>
            </w:r>
          </w:p>
        </w:tc>
        <w:tc>
          <w:tcPr>
            <w:tcW w:w="2284" w:type="dxa"/>
          </w:tcPr>
          <w:p w:rsidR="00330274" w:rsidRDefault="00330274">
            <w:pPr>
              <w:pStyle w:val="ConsPlusNormal"/>
            </w:pPr>
            <w:r>
              <w:t>г. Ханты-Мансийск, ул. Мира, д. 111</w:t>
            </w:r>
          </w:p>
        </w:tc>
        <w:tc>
          <w:tcPr>
            <w:tcW w:w="1564" w:type="dxa"/>
          </w:tcPr>
          <w:p w:rsidR="00330274" w:rsidRDefault="00330274">
            <w:pPr>
              <w:pStyle w:val="ConsPlusNormal"/>
            </w:pPr>
            <w:r>
              <w:t>1974</w:t>
            </w:r>
          </w:p>
        </w:tc>
        <w:tc>
          <w:tcPr>
            <w:tcW w:w="2014" w:type="dxa"/>
          </w:tcPr>
          <w:p w:rsidR="00330274" w:rsidRDefault="00330274">
            <w:pPr>
              <w:pStyle w:val="ConsPlusNormal"/>
            </w:pPr>
            <w:r>
              <w:t>08.07.2016</w:t>
            </w:r>
          </w:p>
        </w:tc>
        <w:tc>
          <w:tcPr>
            <w:tcW w:w="1054" w:type="dxa"/>
          </w:tcPr>
          <w:p w:rsidR="00330274" w:rsidRDefault="00330274">
            <w:pPr>
              <w:pStyle w:val="ConsPlusNormal"/>
            </w:pPr>
            <w:r>
              <w:t>436,70</w:t>
            </w:r>
          </w:p>
        </w:tc>
        <w:tc>
          <w:tcPr>
            <w:tcW w:w="1279" w:type="dxa"/>
          </w:tcPr>
          <w:p w:rsidR="00330274" w:rsidRDefault="00330274">
            <w:pPr>
              <w:pStyle w:val="ConsPlusNormal"/>
            </w:pPr>
            <w:r>
              <w:t>17</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7.</w:t>
            </w:r>
          </w:p>
        </w:tc>
        <w:tc>
          <w:tcPr>
            <w:tcW w:w="2284" w:type="dxa"/>
          </w:tcPr>
          <w:p w:rsidR="00330274" w:rsidRDefault="00330274">
            <w:pPr>
              <w:pStyle w:val="ConsPlusNormal"/>
            </w:pPr>
            <w:r>
              <w:t>г. Ханты-Мансийск, ул. Мира, д. 113</w:t>
            </w:r>
          </w:p>
        </w:tc>
        <w:tc>
          <w:tcPr>
            <w:tcW w:w="1564" w:type="dxa"/>
          </w:tcPr>
          <w:p w:rsidR="00330274" w:rsidRDefault="00330274">
            <w:pPr>
              <w:pStyle w:val="ConsPlusNormal"/>
            </w:pPr>
            <w:r>
              <w:t>1975</w:t>
            </w:r>
          </w:p>
        </w:tc>
        <w:tc>
          <w:tcPr>
            <w:tcW w:w="2014" w:type="dxa"/>
          </w:tcPr>
          <w:p w:rsidR="00330274" w:rsidRDefault="00330274">
            <w:pPr>
              <w:pStyle w:val="ConsPlusNormal"/>
            </w:pPr>
            <w:r>
              <w:t>24.03.2016</w:t>
            </w:r>
          </w:p>
        </w:tc>
        <w:tc>
          <w:tcPr>
            <w:tcW w:w="1054" w:type="dxa"/>
          </w:tcPr>
          <w:p w:rsidR="00330274" w:rsidRDefault="00330274">
            <w:pPr>
              <w:pStyle w:val="ConsPlusNormal"/>
            </w:pPr>
            <w:r>
              <w:t>454,60</w:t>
            </w:r>
          </w:p>
        </w:tc>
        <w:tc>
          <w:tcPr>
            <w:tcW w:w="1279" w:type="dxa"/>
          </w:tcPr>
          <w:p w:rsidR="00330274" w:rsidRDefault="00330274">
            <w:pPr>
              <w:pStyle w:val="ConsPlusNormal"/>
            </w:pPr>
            <w:r>
              <w:t>25</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8.</w:t>
            </w:r>
          </w:p>
        </w:tc>
        <w:tc>
          <w:tcPr>
            <w:tcW w:w="2284" w:type="dxa"/>
          </w:tcPr>
          <w:p w:rsidR="00330274" w:rsidRDefault="00330274">
            <w:pPr>
              <w:pStyle w:val="ConsPlusNormal"/>
            </w:pPr>
            <w:r>
              <w:t>г. Ханты-Мансийск, ул. Островского, д. 5</w:t>
            </w:r>
          </w:p>
        </w:tc>
        <w:tc>
          <w:tcPr>
            <w:tcW w:w="1564" w:type="dxa"/>
          </w:tcPr>
          <w:p w:rsidR="00330274" w:rsidRDefault="00330274">
            <w:pPr>
              <w:pStyle w:val="ConsPlusNormal"/>
            </w:pPr>
            <w:r>
              <w:t>1970</w:t>
            </w:r>
          </w:p>
        </w:tc>
        <w:tc>
          <w:tcPr>
            <w:tcW w:w="2014" w:type="dxa"/>
          </w:tcPr>
          <w:p w:rsidR="00330274" w:rsidRDefault="00330274">
            <w:pPr>
              <w:pStyle w:val="ConsPlusNormal"/>
            </w:pPr>
            <w:r>
              <w:t>29.08.2013</w:t>
            </w:r>
          </w:p>
        </w:tc>
        <w:tc>
          <w:tcPr>
            <w:tcW w:w="1054" w:type="dxa"/>
          </w:tcPr>
          <w:p w:rsidR="00330274" w:rsidRDefault="00330274">
            <w:pPr>
              <w:pStyle w:val="ConsPlusNormal"/>
            </w:pPr>
            <w:r>
              <w:t>123,90</w:t>
            </w:r>
          </w:p>
        </w:tc>
        <w:tc>
          <w:tcPr>
            <w:tcW w:w="1279" w:type="dxa"/>
          </w:tcPr>
          <w:p w:rsidR="00330274" w:rsidRDefault="00330274">
            <w:pPr>
              <w:pStyle w:val="ConsPlusNormal"/>
            </w:pPr>
            <w:r>
              <w:t>5</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9.</w:t>
            </w:r>
          </w:p>
        </w:tc>
        <w:tc>
          <w:tcPr>
            <w:tcW w:w="2284" w:type="dxa"/>
          </w:tcPr>
          <w:p w:rsidR="00330274" w:rsidRDefault="00330274">
            <w:pPr>
              <w:pStyle w:val="ConsPlusNormal"/>
            </w:pPr>
            <w:r>
              <w:t>г. Ханты-Мансийск, ул. Островского, д. 6</w:t>
            </w:r>
          </w:p>
        </w:tc>
        <w:tc>
          <w:tcPr>
            <w:tcW w:w="1564" w:type="dxa"/>
          </w:tcPr>
          <w:p w:rsidR="00330274" w:rsidRDefault="00330274">
            <w:pPr>
              <w:pStyle w:val="ConsPlusNormal"/>
            </w:pPr>
            <w:r>
              <w:t>1969</w:t>
            </w:r>
          </w:p>
        </w:tc>
        <w:tc>
          <w:tcPr>
            <w:tcW w:w="2014" w:type="dxa"/>
          </w:tcPr>
          <w:p w:rsidR="00330274" w:rsidRDefault="00330274">
            <w:pPr>
              <w:pStyle w:val="ConsPlusNormal"/>
            </w:pPr>
            <w:r>
              <w:t>29.08.2013</w:t>
            </w:r>
          </w:p>
        </w:tc>
        <w:tc>
          <w:tcPr>
            <w:tcW w:w="1054" w:type="dxa"/>
          </w:tcPr>
          <w:p w:rsidR="00330274" w:rsidRDefault="00330274">
            <w:pPr>
              <w:pStyle w:val="ConsPlusNormal"/>
            </w:pPr>
            <w:r>
              <w:t>137,60</w:t>
            </w:r>
          </w:p>
        </w:tc>
        <w:tc>
          <w:tcPr>
            <w:tcW w:w="1279" w:type="dxa"/>
          </w:tcPr>
          <w:p w:rsidR="00330274" w:rsidRDefault="00330274">
            <w:pPr>
              <w:pStyle w:val="ConsPlusNormal"/>
            </w:pPr>
            <w:r>
              <w:t>6</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10.</w:t>
            </w:r>
          </w:p>
        </w:tc>
        <w:tc>
          <w:tcPr>
            <w:tcW w:w="2284" w:type="dxa"/>
          </w:tcPr>
          <w:p w:rsidR="00330274" w:rsidRDefault="00330274">
            <w:pPr>
              <w:pStyle w:val="ConsPlusNormal"/>
            </w:pPr>
            <w:r>
              <w:t>г. Ханты-Мансийск, ул. Павлика Морозова, д. 19</w:t>
            </w:r>
          </w:p>
        </w:tc>
        <w:tc>
          <w:tcPr>
            <w:tcW w:w="1564" w:type="dxa"/>
          </w:tcPr>
          <w:p w:rsidR="00330274" w:rsidRDefault="00330274">
            <w:pPr>
              <w:pStyle w:val="ConsPlusNormal"/>
            </w:pPr>
            <w:r>
              <w:t>1977</w:t>
            </w:r>
          </w:p>
        </w:tc>
        <w:tc>
          <w:tcPr>
            <w:tcW w:w="2014" w:type="dxa"/>
          </w:tcPr>
          <w:p w:rsidR="00330274" w:rsidRDefault="00330274">
            <w:pPr>
              <w:pStyle w:val="ConsPlusNormal"/>
            </w:pPr>
            <w:r>
              <w:t>08.07.2016</w:t>
            </w:r>
          </w:p>
        </w:tc>
        <w:tc>
          <w:tcPr>
            <w:tcW w:w="1054" w:type="dxa"/>
          </w:tcPr>
          <w:p w:rsidR="00330274" w:rsidRDefault="00330274">
            <w:pPr>
              <w:pStyle w:val="ConsPlusNormal"/>
            </w:pPr>
            <w:r>
              <w:t>231,30</w:t>
            </w:r>
          </w:p>
        </w:tc>
        <w:tc>
          <w:tcPr>
            <w:tcW w:w="1279" w:type="dxa"/>
          </w:tcPr>
          <w:p w:rsidR="00330274" w:rsidRDefault="00330274">
            <w:pPr>
              <w:pStyle w:val="ConsPlusNormal"/>
            </w:pPr>
            <w:r>
              <w:t>11</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11.</w:t>
            </w:r>
          </w:p>
        </w:tc>
        <w:tc>
          <w:tcPr>
            <w:tcW w:w="2284" w:type="dxa"/>
          </w:tcPr>
          <w:p w:rsidR="00330274" w:rsidRDefault="00330274">
            <w:pPr>
              <w:pStyle w:val="ConsPlusNormal"/>
            </w:pPr>
            <w:r>
              <w:t>г. Ханты-Мансийск, ул. Патриса Лумумбы, д. 15</w:t>
            </w:r>
          </w:p>
        </w:tc>
        <w:tc>
          <w:tcPr>
            <w:tcW w:w="1564" w:type="dxa"/>
          </w:tcPr>
          <w:p w:rsidR="00330274" w:rsidRDefault="00330274">
            <w:pPr>
              <w:pStyle w:val="ConsPlusNormal"/>
            </w:pPr>
            <w:r>
              <w:t>1957</w:t>
            </w:r>
          </w:p>
        </w:tc>
        <w:tc>
          <w:tcPr>
            <w:tcW w:w="2014" w:type="dxa"/>
          </w:tcPr>
          <w:p w:rsidR="00330274" w:rsidRDefault="00330274">
            <w:pPr>
              <w:pStyle w:val="ConsPlusNormal"/>
            </w:pPr>
            <w:r>
              <w:t>11.09.2014</w:t>
            </w:r>
          </w:p>
        </w:tc>
        <w:tc>
          <w:tcPr>
            <w:tcW w:w="1054" w:type="dxa"/>
          </w:tcPr>
          <w:p w:rsidR="00330274" w:rsidRDefault="00330274">
            <w:pPr>
              <w:pStyle w:val="ConsPlusNormal"/>
            </w:pPr>
            <w:r>
              <w:t>19,60</w:t>
            </w:r>
          </w:p>
        </w:tc>
        <w:tc>
          <w:tcPr>
            <w:tcW w:w="1279" w:type="dxa"/>
          </w:tcPr>
          <w:p w:rsidR="00330274" w:rsidRDefault="00330274">
            <w:pPr>
              <w:pStyle w:val="ConsPlusNormal"/>
            </w:pPr>
            <w:r>
              <w:t>1</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12.</w:t>
            </w:r>
          </w:p>
        </w:tc>
        <w:tc>
          <w:tcPr>
            <w:tcW w:w="2284" w:type="dxa"/>
          </w:tcPr>
          <w:p w:rsidR="00330274" w:rsidRDefault="00330274">
            <w:pPr>
              <w:pStyle w:val="ConsPlusNormal"/>
            </w:pPr>
            <w:r>
              <w:t>г. Ханты-Мансийск, ул. Рознина, д. 62</w:t>
            </w:r>
          </w:p>
        </w:tc>
        <w:tc>
          <w:tcPr>
            <w:tcW w:w="1564" w:type="dxa"/>
          </w:tcPr>
          <w:p w:rsidR="00330274" w:rsidRDefault="00330274">
            <w:pPr>
              <w:pStyle w:val="ConsPlusNormal"/>
            </w:pPr>
            <w:r>
              <w:t>1966</w:t>
            </w:r>
          </w:p>
        </w:tc>
        <w:tc>
          <w:tcPr>
            <w:tcW w:w="2014" w:type="dxa"/>
          </w:tcPr>
          <w:p w:rsidR="00330274" w:rsidRDefault="00330274">
            <w:pPr>
              <w:pStyle w:val="ConsPlusNormal"/>
            </w:pPr>
            <w:r>
              <w:t>24.03.2016</w:t>
            </w:r>
          </w:p>
        </w:tc>
        <w:tc>
          <w:tcPr>
            <w:tcW w:w="1054" w:type="dxa"/>
          </w:tcPr>
          <w:p w:rsidR="00330274" w:rsidRDefault="00330274">
            <w:pPr>
              <w:pStyle w:val="ConsPlusNormal"/>
            </w:pPr>
            <w:r>
              <w:t>223,40</w:t>
            </w:r>
          </w:p>
        </w:tc>
        <w:tc>
          <w:tcPr>
            <w:tcW w:w="1279" w:type="dxa"/>
          </w:tcPr>
          <w:p w:rsidR="00330274" w:rsidRDefault="00330274">
            <w:pPr>
              <w:pStyle w:val="ConsPlusNormal"/>
            </w:pPr>
            <w:r>
              <w:t>9</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13.</w:t>
            </w:r>
          </w:p>
        </w:tc>
        <w:tc>
          <w:tcPr>
            <w:tcW w:w="2284" w:type="dxa"/>
          </w:tcPr>
          <w:p w:rsidR="00330274" w:rsidRDefault="00330274">
            <w:pPr>
              <w:pStyle w:val="ConsPlusNormal"/>
            </w:pPr>
            <w:r>
              <w:t>г. Ханты-Мансийск, ул. Строителей, д. 88</w:t>
            </w:r>
          </w:p>
        </w:tc>
        <w:tc>
          <w:tcPr>
            <w:tcW w:w="1564" w:type="dxa"/>
          </w:tcPr>
          <w:p w:rsidR="00330274" w:rsidRDefault="00330274">
            <w:pPr>
              <w:pStyle w:val="ConsPlusNormal"/>
            </w:pPr>
            <w:r>
              <w:t>1968</w:t>
            </w:r>
          </w:p>
        </w:tc>
        <w:tc>
          <w:tcPr>
            <w:tcW w:w="2014" w:type="dxa"/>
          </w:tcPr>
          <w:p w:rsidR="00330274" w:rsidRDefault="00330274">
            <w:pPr>
              <w:pStyle w:val="ConsPlusNormal"/>
            </w:pPr>
            <w:r>
              <w:t>03.04.2015</w:t>
            </w:r>
          </w:p>
        </w:tc>
        <w:tc>
          <w:tcPr>
            <w:tcW w:w="1054" w:type="dxa"/>
          </w:tcPr>
          <w:p w:rsidR="00330274" w:rsidRDefault="00330274">
            <w:pPr>
              <w:pStyle w:val="ConsPlusNormal"/>
            </w:pPr>
            <w:r>
              <w:t>428,20</w:t>
            </w:r>
          </w:p>
        </w:tc>
        <w:tc>
          <w:tcPr>
            <w:tcW w:w="1279" w:type="dxa"/>
          </w:tcPr>
          <w:p w:rsidR="00330274" w:rsidRDefault="00330274">
            <w:pPr>
              <w:pStyle w:val="ConsPlusNormal"/>
            </w:pPr>
            <w:r>
              <w:t>29</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14.</w:t>
            </w:r>
          </w:p>
        </w:tc>
        <w:tc>
          <w:tcPr>
            <w:tcW w:w="2284" w:type="dxa"/>
          </w:tcPr>
          <w:p w:rsidR="00330274" w:rsidRDefault="00330274">
            <w:pPr>
              <w:pStyle w:val="ConsPlusNormal"/>
            </w:pPr>
            <w:r>
              <w:t>г. Ханты-Мансийск, ул. Сургутская, д. 35</w:t>
            </w:r>
          </w:p>
        </w:tc>
        <w:tc>
          <w:tcPr>
            <w:tcW w:w="1564" w:type="dxa"/>
          </w:tcPr>
          <w:p w:rsidR="00330274" w:rsidRDefault="00330274">
            <w:pPr>
              <w:pStyle w:val="ConsPlusNormal"/>
            </w:pPr>
            <w:r>
              <w:t>1960</w:t>
            </w:r>
          </w:p>
        </w:tc>
        <w:tc>
          <w:tcPr>
            <w:tcW w:w="2014" w:type="dxa"/>
          </w:tcPr>
          <w:p w:rsidR="00330274" w:rsidRDefault="00330274">
            <w:pPr>
              <w:pStyle w:val="ConsPlusNormal"/>
            </w:pPr>
            <w:r>
              <w:t>08.07.2016</w:t>
            </w:r>
          </w:p>
        </w:tc>
        <w:tc>
          <w:tcPr>
            <w:tcW w:w="1054" w:type="dxa"/>
          </w:tcPr>
          <w:p w:rsidR="00330274" w:rsidRDefault="00330274">
            <w:pPr>
              <w:pStyle w:val="ConsPlusNormal"/>
            </w:pPr>
            <w:r>
              <w:t>97,10</w:t>
            </w:r>
          </w:p>
        </w:tc>
        <w:tc>
          <w:tcPr>
            <w:tcW w:w="1279" w:type="dxa"/>
          </w:tcPr>
          <w:p w:rsidR="00330274" w:rsidRDefault="00330274">
            <w:pPr>
              <w:pStyle w:val="ConsPlusNormal"/>
            </w:pPr>
            <w:r>
              <w:t>6</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15.</w:t>
            </w:r>
          </w:p>
        </w:tc>
        <w:tc>
          <w:tcPr>
            <w:tcW w:w="2284" w:type="dxa"/>
          </w:tcPr>
          <w:p w:rsidR="00330274" w:rsidRDefault="00330274">
            <w:pPr>
              <w:pStyle w:val="ConsPlusNormal"/>
            </w:pPr>
            <w:r>
              <w:t>г. Ханты-Мансийск, ул. Чехова, д. 66</w:t>
            </w:r>
          </w:p>
        </w:tc>
        <w:tc>
          <w:tcPr>
            <w:tcW w:w="1564" w:type="dxa"/>
          </w:tcPr>
          <w:p w:rsidR="00330274" w:rsidRDefault="00330274">
            <w:pPr>
              <w:pStyle w:val="ConsPlusNormal"/>
            </w:pPr>
            <w:r>
              <w:t>1970</w:t>
            </w:r>
          </w:p>
        </w:tc>
        <w:tc>
          <w:tcPr>
            <w:tcW w:w="2014" w:type="dxa"/>
          </w:tcPr>
          <w:p w:rsidR="00330274" w:rsidRDefault="00330274">
            <w:pPr>
              <w:pStyle w:val="ConsPlusNormal"/>
            </w:pPr>
            <w:r>
              <w:t>05.02.2015</w:t>
            </w:r>
          </w:p>
        </w:tc>
        <w:tc>
          <w:tcPr>
            <w:tcW w:w="1054" w:type="dxa"/>
          </w:tcPr>
          <w:p w:rsidR="00330274" w:rsidRDefault="00330274">
            <w:pPr>
              <w:pStyle w:val="ConsPlusNormal"/>
            </w:pPr>
            <w:r>
              <w:t>293,30</w:t>
            </w:r>
          </w:p>
        </w:tc>
        <w:tc>
          <w:tcPr>
            <w:tcW w:w="1279" w:type="dxa"/>
          </w:tcPr>
          <w:p w:rsidR="00330274" w:rsidRDefault="00330274">
            <w:pPr>
              <w:pStyle w:val="ConsPlusNormal"/>
            </w:pPr>
            <w:r>
              <w:t>15</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16.</w:t>
            </w:r>
          </w:p>
        </w:tc>
        <w:tc>
          <w:tcPr>
            <w:tcW w:w="2284" w:type="dxa"/>
          </w:tcPr>
          <w:p w:rsidR="00330274" w:rsidRDefault="00330274">
            <w:pPr>
              <w:pStyle w:val="ConsPlusNormal"/>
            </w:pPr>
            <w:r>
              <w:t>г. Ханты-Мансийск, ул. Чехова, д. 77</w:t>
            </w:r>
          </w:p>
        </w:tc>
        <w:tc>
          <w:tcPr>
            <w:tcW w:w="1564" w:type="dxa"/>
          </w:tcPr>
          <w:p w:rsidR="00330274" w:rsidRDefault="00330274">
            <w:pPr>
              <w:pStyle w:val="ConsPlusNormal"/>
            </w:pPr>
            <w:r>
              <w:t>1968</w:t>
            </w:r>
          </w:p>
        </w:tc>
        <w:tc>
          <w:tcPr>
            <w:tcW w:w="2014" w:type="dxa"/>
          </w:tcPr>
          <w:p w:rsidR="00330274" w:rsidRDefault="00330274">
            <w:pPr>
              <w:pStyle w:val="ConsPlusNormal"/>
            </w:pPr>
            <w:r>
              <w:t>08.07.2016</w:t>
            </w:r>
          </w:p>
        </w:tc>
        <w:tc>
          <w:tcPr>
            <w:tcW w:w="1054" w:type="dxa"/>
          </w:tcPr>
          <w:p w:rsidR="00330274" w:rsidRDefault="00330274">
            <w:pPr>
              <w:pStyle w:val="ConsPlusNormal"/>
            </w:pPr>
            <w:r>
              <w:t>442,30</w:t>
            </w:r>
          </w:p>
        </w:tc>
        <w:tc>
          <w:tcPr>
            <w:tcW w:w="1279" w:type="dxa"/>
          </w:tcPr>
          <w:p w:rsidR="00330274" w:rsidRDefault="00330274">
            <w:pPr>
              <w:pStyle w:val="ConsPlusNormal"/>
            </w:pPr>
            <w:r>
              <w:t>19</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lastRenderedPageBreak/>
              <w:t>17.</w:t>
            </w:r>
          </w:p>
        </w:tc>
        <w:tc>
          <w:tcPr>
            <w:tcW w:w="2284" w:type="dxa"/>
          </w:tcPr>
          <w:p w:rsidR="00330274" w:rsidRDefault="00330274">
            <w:pPr>
              <w:pStyle w:val="ConsPlusNormal"/>
            </w:pPr>
            <w:r>
              <w:t>г. Ханты-Мансийск, ул. Шевченко, д. 29</w:t>
            </w:r>
          </w:p>
        </w:tc>
        <w:tc>
          <w:tcPr>
            <w:tcW w:w="1564" w:type="dxa"/>
          </w:tcPr>
          <w:p w:rsidR="00330274" w:rsidRDefault="00330274">
            <w:pPr>
              <w:pStyle w:val="ConsPlusNormal"/>
            </w:pPr>
            <w:r>
              <w:t>1983</w:t>
            </w:r>
          </w:p>
        </w:tc>
        <w:tc>
          <w:tcPr>
            <w:tcW w:w="2014" w:type="dxa"/>
          </w:tcPr>
          <w:p w:rsidR="00330274" w:rsidRDefault="00330274">
            <w:pPr>
              <w:pStyle w:val="ConsPlusNormal"/>
            </w:pPr>
            <w:r>
              <w:t>25.07.2012</w:t>
            </w:r>
          </w:p>
        </w:tc>
        <w:tc>
          <w:tcPr>
            <w:tcW w:w="1054" w:type="dxa"/>
          </w:tcPr>
          <w:p w:rsidR="00330274" w:rsidRDefault="00330274">
            <w:pPr>
              <w:pStyle w:val="ConsPlusNormal"/>
            </w:pPr>
            <w:r>
              <w:t>1072,10</w:t>
            </w:r>
          </w:p>
        </w:tc>
        <w:tc>
          <w:tcPr>
            <w:tcW w:w="1279" w:type="dxa"/>
          </w:tcPr>
          <w:p w:rsidR="00330274" w:rsidRDefault="00330274">
            <w:pPr>
              <w:pStyle w:val="ConsPlusNormal"/>
            </w:pPr>
            <w:r>
              <w:t>24</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18.</w:t>
            </w:r>
          </w:p>
        </w:tc>
        <w:tc>
          <w:tcPr>
            <w:tcW w:w="2284" w:type="dxa"/>
          </w:tcPr>
          <w:p w:rsidR="00330274" w:rsidRDefault="00330274">
            <w:pPr>
              <w:pStyle w:val="ConsPlusNormal"/>
            </w:pPr>
            <w:r>
              <w:t>г. Ханты-Мансийск, ул. Шевченко, д. 53</w:t>
            </w:r>
          </w:p>
        </w:tc>
        <w:tc>
          <w:tcPr>
            <w:tcW w:w="1564" w:type="dxa"/>
          </w:tcPr>
          <w:p w:rsidR="00330274" w:rsidRDefault="00330274">
            <w:pPr>
              <w:pStyle w:val="ConsPlusNormal"/>
            </w:pPr>
            <w:r>
              <w:t>1984</w:t>
            </w:r>
          </w:p>
        </w:tc>
        <w:tc>
          <w:tcPr>
            <w:tcW w:w="2014" w:type="dxa"/>
          </w:tcPr>
          <w:p w:rsidR="00330274" w:rsidRDefault="00330274">
            <w:pPr>
              <w:pStyle w:val="ConsPlusNormal"/>
            </w:pPr>
            <w:r>
              <w:t>26.08.2016</w:t>
            </w:r>
          </w:p>
        </w:tc>
        <w:tc>
          <w:tcPr>
            <w:tcW w:w="1054" w:type="dxa"/>
          </w:tcPr>
          <w:p w:rsidR="00330274" w:rsidRDefault="00330274">
            <w:pPr>
              <w:pStyle w:val="ConsPlusNormal"/>
            </w:pPr>
            <w:r>
              <w:t>625,90</w:t>
            </w:r>
          </w:p>
        </w:tc>
        <w:tc>
          <w:tcPr>
            <w:tcW w:w="1279" w:type="dxa"/>
          </w:tcPr>
          <w:p w:rsidR="00330274" w:rsidRDefault="00330274">
            <w:pPr>
              <w:pStyle w:val="ConsPlusNormal"/>
            </w:pPr>
            <w:r>
              <w:t>44</w:t>
            </w:r>
          </w:p>
        </w:tc>
        <w:tc>
          <w:tcPr>
            <w:tcW w:w="1474" w:type="dxa"/>
          </w:tcPr>
          <w:p w:rsidR="00330274" w:rsidRDefault="00330274">
            <w:pPr>
              <w:pStyle w:val="ConsPlusNormal"/>
            </w:pPr>
            <w:r>
              <w:t>31.12.2020</w:t>
            </w:r>
          </w:p>
        </w:tc>
      </w:tr>
      <w:tr w:rsidR="00330274">
        <w:tc>
          <w:tcPr>
            <w:tcW w:w="2738" w:type="dxa"/>
            <w:gridSpan w:val="2"/>
            <w:vMerge w:val="restart"/>
          </w:tcPr>
          <w:p w:rsidR="00330274" w:rsidRDefault="00330274">
            <w:pPr>
              <w:pStyle w:val="ConsPlusNormal"/>
            </w:pPr>
            <w:proofErr w:type="gramStart"/>
            <w:r>
              <w:t>в том числе фактически переселены в жилые помещения, приобретенные в 2018 году по программе, в рамках которой не предусмотрено финансирование за счет средств Фонда:</w:t>
            </w:r>
            <w:proofErr w:type="gramEnd"/>
          </w:p>
        </w:tc>
        <w:tc>
          <w:tcPr>
            <w:tcW w:w="1564" w:type="dxa"/>
          </w:tcPr>
          <w:p w:rsidR="00330274" w:rsidRDefault="00330274">
            <w:pPr>
              <w:pStyle w:val="ConsPlusNormal"/>
            </w:pPr>
            <w:r>
              <w:t>х</w:t>
            </w:r>
          </w:p>
        </w:tc>
        <w:tc>
          <w:tcPr>
            <w:tcW w:w="2014" w:type="dxa"/>
          </w:tcPr>
          <w:p w:rsidR="00330274" w:rsidRDefault="00330274">
            <w:pPr>
              <w:pStyle w:val="ConsPlusNormal"/>
            </w:pPr>
            <w:r>
              <w:t>х</w:t>
            </w:r>
          </w:p>
        </w:tc>
        <w:tc>
          <w:tcPr>
            <w:tcW w:w="1054" w:type="dxa"/>
          </w:tcPr>
          <w:p w:rsidR="00330274" w:rsidRDefault="00330274">
            <w:pPr>
              <w:pStyle w:val="ConsPlusNormal"/>
            </w:pPr>
            <w:r>
              <w:t>1489,10</w:t>
            </w:r>
          </w:p>
        </w:tc>
        <w:tc>
          <w:tcPr>
            <w:tcW w:w="1279" w:type="dxa"/>
          </w:tcPr>
          <w:p w:rsidR="00330274" w:rsidRDefault="00330274">
            <w:pPr>
              <w:pStyle w:val="ConsPlusNormal"/>
            </w:pPr>
            <w:r>
              <w:t>130</w:t>
            </w:r>
          </w:p>
        </w:tc>
        <w:tc>
          <w:tcPr>
            <w:tcW w:w="1474" w:type="dxa"/>
          </w:tcPr>
          <w:p w:rsidR="00330274" w:rsidRDefault="00330274">
            <w:pPr>
              <w:pStyle w:val="ConsPlusNormal"/>
            </w:pPr>
            <w:r>
              <w:t>х</w:t>
            </w:r>
          </w:p>
        </w:tc>
      </w:tr>
      <w:tr w:rsidR="00330274">
        <w:tc>
          <w:tcPr>
            <w:tcW w:w="2738" w:type="dxa"/>
            <w:gridSpan w:val="2"/>
            <w:vMerge/>
          </w:tcPr>
          <w:p w:rsidR="00330274" w:rsidRDefault="00330274"/>
        </w:tc>
        <w:tc>
          <w:tcPr>
            <w:tcW w:w="1564" w:type="dxa"/>
          </w:tcPr>
          <w:p w:rsidR="00330274" w:rsidRDefault="00330274">
            <w:pPr>
              <w:pStyle w:val="ConsPlusNormal"/>
            </w:pPr>
            <w:r>
              <w:t>х</w:t>
            </w:r>
          </w:p>
        </w:tc>
        <w:tc>
          <w:tcPr>
            <w:tcW w:w="2014" w:type="dxa"/>
          </w:tcPr>
          <w:p w:rsidR="00330274" w:rsidRDefault="00330274">
            <w:pPr>
              <w:pStyle w:val="ConsPlusNormal"/>
            </w:pPr>
            <w:r>
              <w:t>х</w:t>
            </w:r>
          </w:p>
        </w:tc>
        <w:tc>
          <w:tcPr>
            <w:tcW w:w="1054" w:type="dxa"/>
          </w:tcPr>
          <w:p w:rsidR="00330274" w:rsidRDefault="00330274">
            <w:pPr>
              <w:pStyle w:val="ConsPlusNormal"/>
            </w:pPr>
            <w:r>
              <w:t>1489,10</w:t>
            </w:r>
          </w:p>
        </w:tc>
        <w:tc>
          <w:tcPr>
            <w:tcW w:w="1279" w:type="dxa"/>
          </w:tcPr>
          <w:p w:rsidR="00330274" w:rsidRDefault="00330274">
            <w:pPr>
              <w:pStyle w:val="ConsPlusNormal"/>
            </w:pPr>
            <w:r>
              <w:t>130</w:t>
            </w:r>
          </w:p>
        </w:tc>
        <w:tc>
          <w:tcPr>
            <w:tcW w:w="1474" w:type="dxa"/>
          </w:tcPr>
          <w:p w:rsidR="00330274" w:rsidRDefault="00330274">
            <w:pPr>
              <w:pStyle w:val="ConsPlusNormal"/>
            </w:pPr>
            <w:r>
              <w:t>х</w:t>
            </w:r>
          </w:p>
        </w:tc>
      </w:tr>
      <w:tr w:rsidR="00330274">
        <w:tc>
          <w:tcPr>
            <w:tcW w:w="454" w:type="dxa"/>
          </w:tcPr>
          <w:p w:rsidR="00330274" w:rsidRDefault="00330274">
            <w:pPr>
              <w:pStyle w:val="ConsPlusNormal"/>
            </w:pPr>
            <w:r>
              <w:t>1.</w:t>
            </w:r>
          </w:p>
        </w:tc>
        <w:tc>
          <w:tcPr>
            <w:tcW w:w="2284" w:type="dxa"/>
          </w:tcPr>
          <w:p w:rsidR="00330274" w:rsidRDefault="00330274">
            <w:pPr>
              <w:pStyle w:val="ConsPlusNormal"/>
            </w:pPr>
            <w:r>
              <w:t>г. Ханты-Мансийск, ул. Гагарина, д. 89</w:t>
            </w:r>
          </w:p>
        </w:tc>
        <w:tc>
          <w:tcPr>
            <w:tcW w:w="1564" w:type="dxa"/>
          </w:tcPr>
          <w:p w:rsidR="00330274" w:rsidRDefault="00330274">
            <w:pPr>
              <w:pStyle w:val="ConsPlusNormal"/>
            </w:pPr>
            <w:r>
              <w:t>1967</w:t>
            </w:r>
          </w:p>
        </w:tc>
        <w:tc>
          <w:tcPr>
            <w:tcW w:w="2014" w:type="dxa"/>
          </w:tcPr>
          <w:p w:rsidR="00330274" w:rsidRDefault="00330274">
            <w:pPr>
              <w:pStyle w:val="ConsPlusNormal"/>
            </w:pPr>
            <w:r>
              <w:t>05.02.2015</w:t>
            </w:r>
          </w:p>
        </w:tc>
        <w:tc>
          <w:tcPr>
            <w:tcW w:w="1054" w:type="dxa"/>
          </w:tcPr>
          <w:p w:rsidR="00330274" w:rsidRDefault="00330274">
            <w:pPr>
              <w:pStyle w:val="ConsPlusNormal"/>
            </w:pPr>
            <w:r>
              <w:t>25,10</w:t>
            </w:r>
          </w:p>
        </w:tc>
        <w:tc>
          <w:tcPr>
            <w:tcW w:w="1279" w:type="dxa"/>
          </w:tcPr>
          <w:p w:rsidR="00330274" w:rsidRDefault="00330274">
            <w:pPr>
              <w:pStyle w:val="ConsPlusNormal"/>
            </w:pPr>
            <w:r>
              <w:t>1</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2.</w:t>
            </w:r>
          </w:p>
        </w:tc>
        <w:tc>
          <w:tcPr>
            <w:tcW w:w="2284" w:type="dxa"/>
          </w:tcPr>
          <w:p w:rsidR="00330274" w:rsidRDefault="00330274">
            <w:pPr>
              <w:pStyle w:val="ConsPlusNormal"/>
            </w:pPr>
            <w:r>
              <w:t>г. Ханты-Мансийск, ул. Краснопартизанская, д. 1</w:t>
            </w:r>
          </w:p>
        </w:tc>
        <w:tc>
          <w:tcPr>
            <w:tcW w:w="1564" w:type="dxa"/>
          </w:tcPr>
          <w:p w:rsidR="00330274" w:rsidRDefault="00330274">
            <w:pPr>
              <w:pStyle w:val="ConsPlusNormal"/>
            </w:pPr>
            <w:r>
              <w:t>1971</w:t>
            </w:r>
          </w:p>
        </w:tc>
        <w:tc>
          <w:tcPr>
            <w:tcW w:w="2014" w:type="dxa"/>
          </w:tcPr>
          <w:p w:rsidR="00330274" w:rsidRDefault="00330274">
            <w:pPr>
              <w:pStyle w:val="ConsPlusNormal"/>
            </w:pPr>
            <w:r>
              <w:t>11.07.2013</w:t>
            </w:r>
          </w:p>
        </w:tc>
        <w:tc>
          <w:tcPr>
            <w:tcW w:w="1054" w:type="dxa"/>
          </w:tcPr>
          <w:p w:rsidR="00330274" w:rsidRDefault="00330274">
            <w:pPr>
              <w:pStyle w:val="ConsPlusNormal"/>
            </w:pPr>
            <w:r>
              <w:t>186,90</w:t>
            </w:r>
          </w:p>
        </w:tc>
        <w:tc>
          <w:tcPr>
            <w:tcW w:w="1279" w:type="dxa"/>
          </w:tcPr>
          <w:p w:rsidR="00330274" w:rsidRDefault="00330274">
            <w:pPr>
              <w:pStyle w:val="ConsPlusNormal"/>
            </w:pPr>
            <w:r>
              <w:t>5</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3.</w:t>
            </w:r>
          </w:p>
        </w:tc>
        <w:tc>
          <w:tcPr>
            <w:tcW w:w="2284" w:type="dxa"/>
          </w:tcPr>
          <w:p w:rsidR="00330274" w:rsidRDefault="00330274">
            <w:pPr>
              <w:pStyle w:val="ConsPlusNormal"/>
            </w:pPr>
            <w:r>
              <w:t>г. Ханты-Мансийск, ул. Мира, д. 105А</w:t>
            </w:r>
          </w:p>
        </w:tc>
        <w:tc>
          <w:tcPr>
            <w:tcW w:w="1564" w:type="dxa"/>
          </w:tcPr>
          <w:p w:rsidR="00330274" w:rsidRDefault="00330274">
            <w:pPr>
              <w:pStyle w:val="ConsPlusNormal"/>
            </w:pPr>
            <w:r>
              <w:t>1981</w:t>
            </w:r>
          </w:p>
        </w:tc>
        <w:tc>
          <w:tcPr>
            <w:tcW w:w="2014" w:type="dxa"/>
          </w:tcPr>
          <w:p w:rsidR="00330274" w:rsidRDefault="00330274">
            <w:pPr>
              <w:pStyle w:val="ConsPlusNormal"/>
            </w:pPr>
            <w:r>
              <w:t>04.03.2015</w:t>
            </w:r>
          </w:p>
        </w:tc>
        <w:tc>
          <w:tcPr>
            <w:tcW w:w="1054" w:type="dxa"/>
          </w:tcPr>
          <w:p w:rsidR="00330274" w:rsidRDefault="00330274">
            <w:pPr>
              <w:pStyle w:val="ConsPlusNormal"/>
            </w:pPr>
            <w:r>
              <w:t>212,20</w:t>
            </w:r>
          </w:p>
        </w:tc>
        <w:tc>
          <w:tcPr>
            <w:tcW w:w="1279" w:type="dxa"/>
          </w:tcPr>
          <w:p w:rsidR="00330274" w:rsidRDefault="00330274">
            <w:pPr>
              <w:pStyle w:val="ConsPlusNormal"/>
            </w:pPr>
            <w:r>
              <w:t>13</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4.</w:t>
            </w:r>
          </w:p>
        </w:tc>
        <w:tc>
          <w:tcPr>
            <w:tcW w:w="2284" w:type="dxa"/>
          </w:tcPr>
          <w:p w:rsidR="00330274" w:rsidRDefault="00330274">
            <w:pPr>
              <w:pStyle w:val="ConsPlusNormal"/>
            </w:pPr>
            <w:r>
              <w:t>г. Ханты-Мансийск, ул. Мира, д. 111</w:t>
            </w:r>
          </w:p>
        </w:tc>
        <w:tc>
          <w:tcPr>
            <w:tcW w:w="1564" w:type="dxa"/>
          </w:tcPr>
          <w:p w:rsidR="00330274" w:rsidRDefault="00330274">
            <w:pPr>
              <w:pStyle w:val="ConsPlusNormal"/>
            </w:pPr>
            <w:r>
              <w:t>1974</w:t>
            </w:r>
          </w:p>
        </w:tc>
        <w:tc>
          <w:tcPr>
            <w:tcW w:w="2014" w:type="dxa"/>
          </w:tcPr>
          <w:p w:rsidR="00330274" w:rsidRDefault="00330274">
            <w:pPr>
              <w:pStyle w:val="ConsPlusNormal"/>
            </w:pPr>
            <w:r>
              <w:t>08.07.2016</w:t>
            </w:r>
          </w:p>
        </w:tc>
        <w:tc>
          <w:tcPr>
            <w:tcW w:w="1054" w:type="dxa"/>
          </w:tcPr>
          <w:p w:rsidR="00330274" w:rsidRDefault="00330274">
            <w:pPr>
              <w:pStyle w:val="ConsPlusNormal"/>
            </w:pPr>
            <w:r>
              <w:t>37,20</w:t>
            </w:r>
          </w:p>
        </w:tc>
        <w:tc>
          <w:tcPr>
            <w:tcW w:w="1279" w:type="dxa"/>
          </w:tcPr>
          <w:p w:rsidR="00330274" w:rsidRDefault="00330274">
            <w:pPr>
              <w:pStyle w:val="ConsPlusNormal"/>
            </w:pPr>
            <w:r>
              <w:t>7</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5.</w:t>
            </w:r>
          </w:p>
        </w:tc>
        <w:tc>
          <w:tcPr>
            <w:tcW w:w="2284" w:type="dxa"/>
          </w:tcPr>
          <w:p w:rsidR="00330274" w:rsidRDefault="00330274">
            <w:pPr>
              <w:pStyle w:val="ConsPlusNormal"/>
            </w:pPr>
            <w:r>
              <w:t>г. Ханты-Мансийск, ул. Мира, д. 113</w:t>
            </w:r>
          </w:p>
        </w:tc>
        <w:tc>
          <w:tcPr>
            <w:tcW w:w="1564" w:type="dxa"/>
          </w:tcPr>
          <w:p w:rsidR="00330274" w:rsidRDefault="00330274">
            <w:pPr>
              <w:pStyle w:val="ConsPlusNormal"/>
            </w:pPr>
            <w:r>
              <w:t>1975</w:t>
            </w:r>
          </w:p>
        </w:tc>
        <w:tc>
          <w:tcPr>
            <w:tcW w:w="2014" w:type="dxa"/>
          </w:tcPr>
          <w:p w:rsidR="00330274" w:rsidRDefault="00330274">
            <w:pPr>
              <w:pStyle w:val="ConsPlusNormal"/>
            </w:pPr>
            <w:r>
              <w:t>24.03.2016</w:t>
            </w:r>
          </w:p>
        </w:tc>
        <w:tc>
          <w:tcPr>
            <w:tcW w:w="1054" w:type="dxa"/>
          </w:tcPr>
          <w:p w:rsidR="00330274" w:rsidRDefault="00330274">
            <w:pPr>
              <w:pStyle w:val="ConsPlusNormal"/>
            </w:pPr>
            <w:r>
              <w:t>52,90</w:t>
            </w:r>
          </w:p>
        </w:tc>
        <w:tc>
          <w:tcPr>
            <w:tcW w:w="1279" w:type="dxa"/>
          </w:tcPr>
          <w:p w:rsidR="00330274" w:rsidRDefault="00330274">
            <w:pPr>
              <w:pStyle w:val="ConsPlusNormal"/>
            </w:pPr>
            <w:r>
              <w:t>2</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6.</w:t>
            </w:r>
          </w:p>
        </w:tc>
        <w:tc>
          <w:tcPr>
            <w:tcW w:w="2284" w:type="dxa"/>
          </w:tcPr>
          <w:p w:rsidR="00330274" w:rsidRDefault="00330274">
            <w:pPr>
              <w:pStyle w:val="ConsPlusNormal"/>
            </w:pPr>
            <w:r>
              <w:t>г. Ханты-Мансийск, ул. Островского, д. 6</w:t>
            </w:r>
          </w:p>
        </w:tc>
        <w:tc>
          <w:tcPr>
            <w:tcW w:w="1564" w:type="dxa"/>
          </w:tcPr>
          <w:p w:rsidR="00330274" w:rsidRDefault="00330274">
            <w:pPr>
              <w:pStyle w:val="ConsPlusNormal"/>
            </w:pPr>
            <w:r>
              <w:t>1969</w:t>
            </w:r>
          </w:p>
        </w:tc>
        <w:tc>
          <w:tcPr>
            <w:tcW w:w="2014" w:type="dxa"/>
          </w:tcPr>
          <w:p w:rsidR="00330274" w:rsidRDefault="00330274">
            <w:pPr>
              <w:pStyle w:val="ConsPlusNormal"/>
            </w:pPr>
            <w:r>
              <w:t>29.08.2013</w:t>
            </w:r>
          </w:p>
        </w:tc>
        <w:tc>
          <w:tcPr>
            <w:tcW w:w="1054" w:type="dxa"/>
          </w:tcPr>
          <w:p w:rsidR="00330274" w:rsidRDefault="00330274">
            <w:pPr>
              <w:pStyle w:val="ConsPlusNormal"/>
            </w:pPr>
            <w:r>
              <w:t>32,10</w:t>
            </w:r>
          </w:p>
        </w:tc>
        <w:tc>
          <w:tcPr>
            <w:tcW w:w="1279" w:type="dxa"/>
          </w:tcPr>
          <w:p w:rsidR="00330274" w:rsidRDefault="00330274">
            <w:pPr>
              <w:pStyle w:val="ConsPlusNormal"/>
            </w:pPr>
            <w:r>
              <w:t>1</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7.</w:t>
            </w:r>
          </w:p>
        </w:tc>
        <w:tc>
          <w:tcPr>
            <w:tcW w:w="2284" w:type="dxa"/>
          </w:tcPr>
          <w:p w:rsidR="00330274" w:rsidRDefault="00330274">
            <w:pPr>
              <w:pStyle w:val="ConsPlusNormal"/>
            </w:pPr>
            <w:r>
              <w:t xml:space="preserve">г. Ханты-Мансийск, ул. </w:t>
            </w:r>
            <w:r>
              <w:lastRenderedPageBreak/>
              <w:t>Рознина, д. 62</w:t>
            </w:r>
          </w:p>
        </w:tc>
        <w:tc>
          <w:tcPr>
            <w:tcW w:w="1564" w:type="dxa"/>
          </w:tcPr>
          <w:p w:rsidR="00330274" w:rsidRDefault="00330274">
            <w:pPr>
              <w:pStyle w:val="ConsPlusNormal"/>
            </w:pPr>
            <w:r>
              <w:lastRenderedPageBreak/>
              <w:t>1966</w:t>
            </w:r>
          </w:p>
        </w:tc>
        <w:tc>
          <w:tcPr>
            <w:tcW w:w="2014" w:type="dxa"/>
          </w:tcPr>
          <w:p w:rsidR="00330274" w:rsidRDefault="00330274">
            <w:pPr>
              <w:pStyle w:val="ConsPlusNormal"/>
            </w:pPr>
            <w:r>
              <w:t>24.03.2016</w:t>
            </w:r>
          </w:p>
        </w:tc>
        <w:tc>
          <w:tcPr>
            <w:tcW w:w="1054" w:type="dxa"/>
          </w:tcPr>
          <w:p w:rsidR="00330274" w:rsidRDefault="00330274">
            <w:pPr>
              <w:pStyle w:val="ConsPlusNormal"/>
            </w:pPr>
            <w:r>
              <w:t>120,40</w:t>
            </w:r>
          </w:p>
        </w:tc>
        <w:tc>
          <w:tcPr>
            <w:tcW w:w="1279" w:type="dxa"/>
          </w:tcPr>
          <w:p w:rsidR="00330274" w:rsidRDefault="00330274">
            <w:pPr>
              <w:pStyle w:val="ConsPlusNormal"/>
            </w:pPr>
            <w:r>
              <w:t>9</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lastRenderedPageBreak/>
              <w:t>8.</w:t>
            </w:r>
          </w:p>
        </w:tc>
        <w:tc>
          <w:tcPr>
            <w:tcW w:w="2284" w:type="dxa"/>
          </w:tcPr>
          <w:p w:rsidR="00330274" w:rsidRDefault="00330274">
            <w:pPr>
              <w:pStyle w:val="ConsPlusNormal"/>
            </w:pPr>
            <w:r>
              <w:t>г. Ханты-Мансийск, ул. Сургутская, д. 35</w:t>
            </w:r>
          </w:p>
        </w:tc>
        <w:tc>
          <w:tcPr>
            <w:tcW w:w="1564" w:type="dxa"/>
          </w:tcPr>
          <w:p w:rsidR="00330274" w:rsidRDefault="00330274">
            <w:pPr>
              <w:pStyle w:val="ConsPlusNormal"/>
            </w:pPr>
            <w:r>
              <w:t>1960</w:t>
            </w:r>
          </w:p>
        </w:tc>
        <w:tc>
          <w:tcPr>
            <w:tcW w:w="2014" w:type="dxa"/>
          </w:tcPr>
          <w:p w:rsidR="00330274" w:rsidRDefault="00330274">
            <w:pPr>
              <w:pStyle w:val="ConsPlusNormal"/>
            </w:pPr>
            <w:r>
              <w:t>08.07.2016</w:t>
            </w:r>
          </w:p>
        </w:tc>
        <w:tc>
          <w:tcPr>
            <w:tcW w:w="1054" w:type="dxa"/>
          </w:tcPr>
          <w:p w:rsidR="00330274" w:rsidRDefault="00330274">
            <w:pPr>
              <w:pStyle w:val="ConsPlusNormal"/>
            </w:pPr>
            <w:r>
              <w:t>81,50</w:t>
            </w:r>
          </w:p>
        </w:tc>
        <w:tc>
          <w:tcPr>
            <w:tcW w:w="1279" w:type="dxa"/>
          </w:tcPr>
          <w:p w:rsidR="00330274" w:rsidRDefault="00330274">
            <w:pPr>
              <w:pStyle w:val="ConsPlusNormal"/>
            </w:pPr>
            <w:r>
              <w:t>11</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9.</w:t>
            </w:r>
          </w:p>
        </w:tc>
        <w:tc>
          <w:tcPr>
            <w:tcW w:w="2284" w:type="dxa"/>
          </w:tcPr>
          <w:p w:rsidR="00330274" w:rsidRDefault="00330274">
            <w:pPr>
              <w:pStyle w:val="ConsPlusNormal"/>
            </w:pPr>
            <w:r>
              <w:t>г. Ханты-Мансийск, ул. Чехова, д. 66</w:t>
            </w:r>
          </w:p>
        </w:tc>
        <w:tc>
          <w:tcPr>
            <w:tcW w:w="1564" w:type="dxa"/>
          </w:tcPr>
          <w:p w:rsidR="00330274" w:rsidRDefault="00330274">
            <w:pPr>
              <w:pStyle w:val="ConsPlusNormal"/>
            </w:pPr>
            <w:r>
              <w:t>1970</w:t>
            </w:r>
          </w:p>
        </w:tc>
        <w:tc>
          <w:tcPr>
            <w:tcW w:w="2014" w:type="dxa"/>
          </w:tcPr>
          <w:p w:rsidR="00330274" w:rsidRDefault="00330274">
            <w:pPr>
              <w:pStyle w:val="ConsPlusNormal"/>
            </w:pPr>
            <w:r>
              <w:t>05.02.2015</w:t>
            </w:r>
          </w:p>
        </w:tc>
        <w:tc>
          <w:tcPr>
            <w:tcW w:w="1054" w:type="dxa"/>
          </w:tcPr>
          <w:p w:rsidR="00330274" w:rsidRDefault="00330274">
            <w:pPr>
              <w:pStyle w:val="ConsPlusNormal"/>
            </w:pPr>
            <w:r>
              <w:t>158,60</w:t>
            </w:r>
          </w:p>
        </w:tc>
        <w:tc>
          <w:tcPr>
            <w:tcW w:w="1279" w:type="dxa"/>
          </w:tcPr>
          <w:p w:rsidR="00330274" w:rsidRDefault="00330274">
            <w:pPr>
              <w:pStyle w:val="ConsPlusNormal"/>
            </w:pPr>
            <w:r>
              <w:t>23</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10.</w:t>
            </w:r>
          </w:p>
        </w:tc>
        <w:tc>
          <w:tcPr>
            <w:tcW w:w="2284" w:type="dxa"/>
          </w:tcPr>
          <w:p w:rsidR="00330274" w:rsidRDefault="00330274">
            <w:pPr>
              <w:pStyle w:val="ConsPlusNormal"/>
            </w:pPr>
            <w:r>
              <w:t>г. Ханты-Мансийск, ул. Чехова, д. 74</w:t>
            </w:r>
          </w:p>
        </w:tc>
        <w:tc>
          <w:tcPr>
            <w:tcW w:w="1564" w:type="dxa"/>
          </w:tcPr>
          <w:p w:rsidR="00330274" w:rsidRDefault="00330274">
            <w:pPr>
              <w:pStyle w:val="ConsPlusNormal"/>
            </w:pPr>
            <w:r>
              <w:t>1970</w:t>
            </w:r>
          </w:p>
        </w:tc>
        <w:tc>
          <w:tcPr>
            <w:tcW w:w="2014" w:type="dxa"/>
          </w:tcPr>
          <w:p w:rsidR="00330274" w:rsidRDefault="00330274">
            <w:pPr>
              <w:pStyle w:val="ConsPlusNormal"/>
            </w:pPr>
            <w:r>
              <w:t>29.11.2013</w:t>
            </w:r>
          </w:p>
        </w:tc>
        <w:tc>
          <w:tcPr>
            <w:tcW w:w="1054" w:type="dxa"/>
          </w:tcPr>
          <w:p w:rsidR="00330274" w:rsidRDefault="00330274">
            <w:pPr>
              <w:pStyle w:val="ConsPlusNormal"/>
            </w:pPr>
            <w:r>
              <w:t>153,20</w:t>
            </w:r>
          </w:p>
        </w:tc>
        <w:tc>
          <w:tcPr>
            <w:tcW w:w="1279" w:type="dxa"/>
          </w:tcPr>
          <w:p w:rsidR="00330274" w:rsidRDefault="00330274">
            <w:pPr>
              <w:pStyle w:val="ConsPlusNormal"/>
            </w:pPr>
            <w:r>
              <w:t>7</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11.</w:t>
            </w:r>
          </w:p>
        </w:tc>
        <w:tc>
          <w:tcPr>
            <w:tcW w:w="2284" w:type="dxa"/>
          </w:tcPr>
          <w:p w:rsidR="00330274" w:rsidRDefault="00330274">
            <w:pPr>
              <w:pStyle w:val="ConsPlusNormal"/>
            </w:pPr>
            <w:r>
              <w:t>г. Ханты-Мансийск, ул. Чехова, д. 77</w:t>
            </w:r>
          </w:p>
        </w:tc>
        <w:tc>
          <w:tcPr>
            <w:tcW w:w="1564" w:type="dxa"/>
          </w:tcPr>
          <w:p w:rsidR="00330274" w:rsidRDefault="00330274">
            <w:pPr>
              <w:pStyle w:val="ConsPlusNormal"/>
            </w:pPr>
            <w:r>
              <w:t>1968</w:t>
            </w:r>
          </w:p>
        </w:tc>
        <w:tc>
          <w:tcPr>
            <w:tcW w:w="2014" w:type="dxa"/>
          </w:tcPr>
          <w:p w:rsidR="00330274" w:rsidRDefault="00330274">
            <w:pPr>
              <w:pStyle w:val="ConsPlusNormal"/>
            </w:pPr>
            <w:r>
              <w:t>08.07.2016</w:t>
            </w:r>
          </w:p>
        </w:tc>
        <w:tc>
          <w:tcPr>
            <w:tcW w:w="1054" w:type="dxa"/>
          </w:tcPr>
          <w:p w:rsidR="00330274" w:rsidRDefault="00330274">
            <w:pPr>
              <w:pStyle w:val="ConsPlusNormal"/>
            </w:pPr>
            <w:r>
              <w:t>42,50</w:t>
            </w:r>
          </w:p>
        </w:tc>
        <w:tc>
          <w:tcPr>
            <w:tcW w:w="1279" w:type="dxa"/>
          </w:tcPr>
          <w:p w:rsidR="00330274" w:rsidRDefault="00330274">
            <w:pPr>
              <w:pStyle w:val="ConsPlusNormal"/>
            </w:pPr>
            <w:r>
              <w:t>4</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12.</w:t>
            </w:r>
          </w:p>
        </w:tc>
        <w:tc>
          <w:tcPr>
            <w:tcW w:w="2284" w:type="dxa"/>
          </w:tcPr>
          <w:p w:rsidR="00330274" w:rsidRDefault="00330274">
            <w:pPr>
              <w:pStyle w:val="ConsPlusNormal"/>
            </w:pPr>
            <w:r>
              <w:t>г. Ханты-Мансийск, ул. Шевченко, д. 53</w:t>
            </w:r>
          </w:p>
        </w:tc>
        <w:tc>
          <w:tcPr>
            <w:tcW w:w="1564" w:type="dxa"/>
          </w:tcPr>
          <w:p w:rsidR="00330274" w:rsidRDefault="00330274">
            <w:pPr>
              <w:pStyle w:val="ConsPlusNormal"/>
            </w:pPr>
            <w:r>
              <w:t>1984</w:t>
            </w:r>
          </w:p>
        </w:tc>
        <w:tc>
          <w:tcPr>
            <w:tcW w:w="2014" w:type="dxa"/>
          </w:tcPr>
          <w:p w:rsidR="00330274" w:rsidRDefault="00330274">
            <w:pPr>
              <w:pStyle w:val="ConsPlusNormal"/>
            </w:pPr>
            <w:r>
              <w:t>26.08.2016</w:t>
            </w:r>
          </w:p>
        </w:tc>
        <w:tc>
          <w:tcPr>
            <w:tcW w:w="1054" w:type="dxa"/>
          </w:tcPr>
          <w:p w:rsidR="00330274" w:rsidRDefault="00330274">
            <w:pPr>
              <w:pStyle w:val="ConsPlusNormal"/>
            </w:pPr>
            <w:r>
              <w:t>334,00</w:t>
            </w:r>
          </w:p>
        </w:tc>
        <w:tc>
          <w:tcPr>
            <w:tcW w:w="1279" w:type="dxa"/>
          </w:tcPr>
          <w:p w:rsidR="00330274" w:rsidRDefault="00330274">
            <w:pPr>
              <w:pStyle w:val="ConsPlusNormal"/>
            </w:pPr>
            <w:r>
              <w:t>44</w:t>
            </w:r>
          </w:p>
        </w:tc>
        <w:tc>
          <w:tcPr>
            <w:tcW w:w="1474" w:type="dxa"/>
          </w:tcPr>
          <w:p w:rsidR="00330274" w:rsidRDefault="00330274">
            <w:pPr>
              <w:pStyle w:val="ConsPlusNormal"/>
            </w:pPr>
            <w:r>
              <w:t>31.12.2020</w:t>
            </w:r>
          </w:p>
        </w:tc>
      </w:tr>
      <w:tr w:rsidR="00330274">
        <w:tc>
          <w:tcPr>
            <w:tcW w:w="454" w:type="dxa"/>
          </w:tcPr>
          <w:p w:rsidR="00330274" w:rsidRDefault="00330274">
            <w:pPr>
              <w:pStyle w:val="ConsPlusNormal"/>
            </w:pPr>
            <w:r>
              <w:t>13.</w:t>
            </w:r>
          </w:p>
        </w:tc>
        <w:tc>
          <w:tcPr>
            <w:tcW w:w="2284" w:type="dxa"/>
          </w:tcPr>
          <w:p w:rsidR="00330274" w:rsidRDefault="00330274">
            <w:pPr>
              <w:pStyle w:val="ConsPlusNormal"/>
            </w:pPr>
            <w:r>
              <w:t>г. Ханты-Мансийск, пер. Южный, д. 32</w:t>
            </w:r>
          </w:p>
        </w:tc>
        <w:tc>
          <w:tcPr>
            <w:tcW w:w="1564" w:type="dxa"/>
          </w:tcPr>
          <w:p w:rsidR="00330274" w:rsidRDefault="00330274">
            <w:pPr>
              <w:pStyle w:val="ConsPlusNormal"/>
            </w:pPr>
            <w:r>
              <w:t>1971</w:t>
            </w:r>
          </w:p>
        </w:tc>
        <w:tc>
          <w:tcPr>
            <w:tcW w:w="2014" w:type="dxa"/>
          </w:tcPr>
          <w:p w:rsidR="00330274" w:rsidRDefault="00330274">
            <w:pPr>
              <w:pStyle w:val="ConsPlusNormal"/>
            </w:pPr>
            <w:r>
              <w:t>29.11.2013</w:t>
            </w:r>
          </w:p>
        </w:tc>
        <w:tc>
          <w:tcPr>
            <w:tcW w:w="1054" w:type="dxa"/>
          </w:tcPr>
          <w:p w:rsidR="00330274" w:rsidRDefault="00330274">
            <w:pPr>
              <w:pStyle w:val="ConsPlusNormal"/>
            </w:pPr>
            <w:r>
              <w:t>52,50</w:t>
            </w:r>
          </w:p>
        </w:tc>
        <w:tc>
          <w:tcPr>
            <w:tcW w:w="1279" w:type="dxa"/>
          </w:tcPr>
          <w:p w:rsidR="00330274" w:rsidRDefault="00330274">
            <w:pPr>
              <w:pStyle w:val="ConsPlusNormal"/>
            </w:pPr>
            <w:r>
              <w:t>3</w:t>
            </w:r>
          </w:p>
        </w:tc>
        <w:tc>
          <w:tcPr>
            <w:tcW w:w="1474" w:type="dxa"/>
          </w:tcPr>
          <w:p w:rsidR="00330274" w:rsidRDefault="00330274">
            <w:pPr>
              <w:pStyle w:val="ConsPlusNormal"/>
            </w:pPr>
            <w:r>
              <w:t>31.12.2019</w:t>
            </w:r>
          </w:p>
        </w:tc>
      </w:tr>
    </w:tbl>
    <w:p w:rsidR="00330274" w:rsidRDefault="00330274">
      <w:pPr>
        <w:pStyle w:val="ConsPlusNormal"/>
        <w:jc w:val="both"/>
      </w:pPr>
    </w:p>
    <w:p w:rsidR="00330274" w:rsidRDefault="00330274">
      <w:pPr>
        <w:pStyle w:val="ConsPlusNormal"/>
        <w:jc w:val="both"/>
      </w:pPr>
    </w:p>
    <w:p w:rsidR="00330274" w:rsidRDefault="00330274">
      <w:pPr>
        <w:pStyle w:val="ConsPlusNormal"/>
        <w:jc w:val="both"/>
      </w:pPr>
    </w:p>
    <w:p w:rsidR="00330274" w:rsidRDefault="00330274">
      <w:pPr>
        <w:pStyle w:val="ConsPlusNormal"/>
        <w:jc w:val="both"/>
      </w:pPr>
    </w:p>
    <w:p w:rsidR="00330274" w:rsidRDefault="00330274">
      <w:pPr>
        <w:pStyle w:val="ConsPlusNormal"/>
        <w:jc w:val="both"/>
      </w:pPr>
    </w:p>
    <w:p w:rsidR="00330274" w:rsidRDefault="00330274">
      <w:pPr>
        <w:pStyle w:val="ConsPlusNormal"/>
        <w:jc w:val="right"/>
        <w:outlineLvl w:val="1"/>
      </w:pPr>
      <w:r>
        <w:t>Приложение 2</w:t>
      </w:r>
    </w:p>
    <w:p w:rsidR="00330274" w:rsidRDefault="00330274">
      <w:pPr>
        <w:pStyle w:val="ConsPlusNormal"/>
        <w:jc w:val="right"/>
      </w:pPr>
      <w:r>
        <w:t>к изменениям в постановление Администрации города</w:t>
      </w:r>
    </w:p>
    <w:p w:rsidR="00330274" w:rsidRDefault="00330274">
      <w:pPr>
        <w:pStyle w:val="ConsPlusNormal"/>
        <w:jc w:val="right"/>
      </w:pPr>
      <w:r>
        <w:t xml:space="preserve">Ханты-Мансийска от 20.06.2019 N 703 "Об утверждении </w:t>
      </w:r>
      <w:proofErr w:type="gramStart"/>
      <w:r>
        <w:t>адресной</w:t>
      </w:r>
      <w:proofErr w:type="gramEnd"/>
    </w:p>
    <w:p w:rsidR="00330274" w:rsidRDefault="00330274">
      <w:pPr>
        <w:pStyle w:val="ConsPlusNormal"/>
        <w:jc w:val="right"/>
      </w:pPr>
      <w:r>
        <w:t>программы города Ханты-Мансийска по переселению граждан</w:t>
      </w:r>
    </w:p>
    <w:p w:rsidR="00330274" w:rsidRDefault="00330274">
      <w:pPr>
        <w:pStyle w:val="ConsPlusNormal"/>
        <w:jc w:val="right"/>
      </w:pPr>
      <w:r>
        <w:t>из аварийного жилищного фонда на 2019 - 2020 годы"</w:t>
      </w:r>
    </w:p>
    <w:p w:rsidR="00330274" w:rsidRDefault="00330274">
      <w:pPr>
        <w:pStyle w:val="ConsPlusNormal"/>
        <w:jc w:val="both"/>
      </w:pPr>
    </w:p>
    <w:p w:rsidR="00330274" w:rsidRDefault="00330274">
      <w:pPr>
        <w:pStyle w:val="ConsPlusTitle"/>
        <w:jc w:val="center"/>
      </w:pPr>
      <w:bookmarkStart w:id="9" w:name="P416"/>
      <w:bookmarkEnd w:id="9"/>
      <w:r>
        <w:t>КРИТЕРИИ</w:t>
      </w:r>
    </w:p>
    <w:p w:rsidR="00330274" w:rsidRDefault="00330274">
      <w:pPr>
        <w:pStyle w:val="ConsPlusTitle"/>
        <w:jc w:val="center"/>
      </w:pPr>
      <w:r>
        <w:t>ОПРЕДЕЛЕНИЯ ПРОДОЛЖИТЕЛЬНОСТИ СРОКА ПРЕДОСТАВЛЕНИЯ РАССРОЧКИ</w:t>
      </w:r>
    </w:p>
    <w:p w:rsidR="00330274" w:rsidRDefault="00330274">
      <w:pPr>
        <w:pStyle w:val="ConsPlusTitle"/>
        <w:jc w:val="center"/>
      </w:pPr>
      <w:r>
        <w:t>ПЛАТЕЖА</w:t>
      </w:r>
    </w:p>
    <w:p w:rsidR="00330274" w:rsidRDefault="003302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9"/>
        <w:gridCol w:w="604"/>
        <w:gridCol w:w="604"/>
        <w:gridCol w:w="604"/>
        <w:gridCol w:w="604"/>
        <w:gridCol w:w="604"/>
        <w:gridCol w:w="604"/>
        <w:gridCol w:w="604"/>
        <w:gridCol w:w="604"/>
        <w:gridCol w:w="604"/>
        <w:gridCol w:w="604"/>
        <w:gridCol w:w="604"/>
        <w:gridCol w:w="484"/>
        <w:gridCol w:w="484"/>
        <w:gridCol w:w="484"/>
        <w:gridCol w:w="484"/>
        <w:gridCol w:w="484"/>
      </w:tblGrid>
      <w:tr w:rsidR="00330274">
        <w:tc>
          <w:tcPr>
            <w:tcW w:w="1549" w:type="dxa"/>
            <w:vMerge w:val="restart"/>
            <w:vAlign w:val="center"/>
          </w:tcPr>
          <w:p w:rsidR="00330274" w:rsidRDefault="00330274">
            <w:pPr>
              <w:pStyle w:val="ConsPlusNormal"/>
              <w:jc w:val="center"/>
            </w:pPr>
            <w:r>
              <w:lastRenderedPageBreak/>
              <w:t>Размер совокупного дохода на каждого члена семьи собственника (количество прожиточных минимумов)</w:t>
            </w:r>
          </w:p>
        </w:tc>
        <w:tc>
          <w:tcPr>
            <w:tcW w:w="9064" w:type="dxa"/>
            <w:gridSpan w:val="16"/>
            <w:vAlign w:val="center"/>
          </w:tcPr>
          <w:p w:rsidR="00330274" w:rsidRDefault="00330274">
            <w:pPr>
              <w:pStyle w:val="ConsPlusNormal"/>
              <w:jc w:val="center"/>
            </w:pPr>
            <w:r>
              <w:t>Сумма рассрочки платежа (тыс. руб.)</w:t>
            </w:r>
          </w:p>
        </w:tc>
      </w:tr>
      <w:tr w:rsidR="00330274">
        <w:tc>
          <w:tcPr>
            <w:tcW w:w="1549" w:type="dxa"/>
            <w:vMerge/>
          </w:tcPr>
          <w:p w:rsidR="00330274" w:rsidRDefault="00330274"/>
        </w:tc>
        <w:tc>
          <w:tcPr>
            <w:tcW w:w="604" w:type="dxa"/>
          </w:tcPr>
          <w:p w:rsidR="00330274" w:rsidRDefault="00330274">
            <w:pPr>
              <w:pStyle w:val="ConsPlusNormal"/>
              <w:jc w:val="center"/>
            </w:pPr>
            <w:r>
              <w:t>&gt;= 2000</w:t>
            </w:r>
          </w:p>
        </w:tc>
        <w:tc>
          <w:tcPr>
            <w:tcW w:w="604" w:type="dxa"/>
          </w:tcPr>
          <w:p w:rsidR="00330274" w:rsidRDefault="00330274">
            <w:pPr>
              <w:pStyle w:val="ConsPlusNormal"/>
              <w:jc w:val="center"/>
            </w:pPr>
            <w:r>
              <w:t>1900</w:t>
            </w:r>
          </w:p>
        </w:tc>
        <w:tc>
          <w:tcPr>
            <w:tcW w:w="604" w:type="dxa"/>
          </w:tcPr>
          <w:p w:rsidR="00330274" w:rsidRDefault="00330274">
            <w:pPr>
              <w:pStyle w:val="ConsPlusNormal"/>
              <w:jc w:val="center"/>
            </w:pPr>
            <w:r>
              <w:t>1800</w:t>
            </w:r>
          </w:p>
        </w:tc>
        <w:tc>
          <w:tcPr>
            <w:tcW w:w="604" w:type="dxa"/>
          </w:tcPr>
          <w:p w:rsidR="00330274" w:rsidRDefault="00330274">
            <w:pPr>
              <w:pStyle w:val="ConsPlusNormal"/>
              <w:jc w:val="center"/>
            </w:pPr>
            <w:r>
              <w:t>1700</w:t>
            </w:r>
          </w:p>
        </w:tc>
        <w:tc>
          <w:tcPr>
            <w:tcW w:w="604" w:type="dxa"/>
          </w:tcPr>
          <w:p w:rsidR="00330274" w:rsidRDefault="00330274">
            <w:pPr>
              <w:pStyle w:val="ConsPlusNormal"/>
              <w:jc w:val="center"/>
            </w:pPr>
            <w:r>
              <w:t>1600</w:t>
            </w:r>
          </w:p>
        </w:tc>
        <w:tc>
          <w:tcPr>
            <w:tcW w:w="604" w:type="dxa"/>
          </w:tcPr>
          <w:p w:rsidR="00330274" w:rsidRDefault="00330274">
            <w:pPr>
              <w:pStyle w:val="ConsPlusNormal"/>
              <w:jc w:val="center"/>
            </w:pPr>
            <w:r>
              <w:t>1500</w:t>
            </w:r>
          </w:p>
        </w:tc>
        <w:tc>
          <w:tcPr>
            <w:tcW w:w="604" w:type="dxa"/>
          </w:tcPr>
          <w:p w:rsidR="00330274" w:rsidRDefault="00330274">
            <w:pPr>
              <w:pStyle w:val="ConsPlusNormal"/>
              <w:jc w:val="center"/>
            </w:pPr>
            <w:r>
              <w:t>1400</w:t>
            </w:r>
          </w:p>
        </w:tc>
        <w:tc>
          <w:tcPr>
            <w:tcW w:w="604" w:type="dxa"/>
          </w:tcPr>
          <w:p w:rsidR="00330274" w:rsidRDefault="00330274">
            <w:pPr>
              <w:pStyle w:val="ConsPlusNormal"/>
              <w:jc w:val="center"/>
            </w:pPr>
            <w:r>
              <w:t>1300</w:t>
            </w:r>
          </w:p>
        </w:tc>
        <w:tc>
          <w:tcPr>
            <w:tcW w:w="604" w:type="dxa"/>
          </w:tcPr>
          <w:p w:rsidR="00330274" w:rsidRDefault="00330274">
            <w:pPr>
              <w:pStyle w:val="ConsPlusNormal"/>
              <w:jc w:val="center"/>
            </w:pPr>
            <w:r>
              <w:t>1200</w:t>
            </w:r>
          </w:p>
        </w:tc>
        <w:tc>
          <w:tcPr>
            <w:tcW w:w="604" w:type="dxa"/>
          </w:tcPr>
          <w:p w:rsidR="00330274" w:rsidRDefault="00330274">
            <w:pPr>
              <w:pStyle w:val="ConsPlusNormal"/>
              <w:jc w:val="center"/>
            </w:pPr>
            <w:r>
              <w:t>1100</w:t>
            </w:r>
          </w:p>
        </w:tc>
        <w:tc>
          <w:tcPr>
            <w:tcW w:w="604" w:type="dxa"/>
          </w:tcPr>
          <w:p w:rsidR="00330274" w:rsidRDefault="00330274">
            <w:pPr>
              <w:pStyle w:val="ConsPlusNormal"/>
              <w:jc w:val="center"/>
            </w:pPr>
            <w:r>
              <w:t>1000</w:t>
            </w:r>
          </w:p>
        </w:tc>
        <w:tc>
          <w:tcPr>
            <w:tcW w:w="484" w:type="dxa"/>
          </w:tcPr>
          <w:p w:rsidR="00330274" w:rsidRDefault="00330274">
            <w:pPr>
              <w:pStyle w:val="ConsPlusNormal"/>
              <w:jc w:val="center"/>
            </w:pPr>
            <w:r>
              <w:t>900</w:t>
            </w:r>
          </w:p>
        </w:tc>
        <w:tc>
          <w:tcPr>
            <w:tcW w:w="484" w:type="dxa"/>
          </w:tcPr>
          <w:p w:rsidR="00330274" w:rsidRDefault="00330274">
            <w:pPr>
              <w:pStyle w:val="ConsPlusNormal"/>
              <w:jc w:val="center"/>
            </w:pPr>
            <w:r>
              <w:t>800</w:t>
            </w:r>
          </w:p>
        </w:tc>
        <w:tc>
          <w:tcPr>
            <w:tcW w:w="484" w:type="dxa"/>
          </w:tcPr>
          <w:p w:rsidR="00330274" w:rsidRDefault="00330274">
            <w:pPr>
              <w:pStyle w:val="ConsPlusNormal"/>
              <w:jc w:val="center"/>
            </w:pPr>
            <w:r>
              <w:t>700</w:t>
            </w:r>
          </w:p>
        </w:tc>
        <w:tc>
          <w:tcPr>
            <w:tcW w:w="484" w:type="dxa"/>
          </w:tcPr>
          <w:p w:rsidR="00330274" w:rsidRDefault="00330274">
            <w:pPr>
              <w:pStyle w:val="ConsPlusNormal"/>
              <w:jc w:val="center"/>
            </w:pPr>
            <w:r>
              <w:t>600</w:t>
            </w:r>
          </w:p>
        </w:tc>
        <w:tc>
          <w:tcPr>
            <w:tcW w:w="484" w:type="dxa"/>
          </w:tcPr>
          <w:p w:rsidR="00330274" w:rsidRDefault="00330274">
            <w:pPr>
              <w:pStyle w:val="ConsPlusNormal"/>
              <w:jc w:val="center"/>
            </w:pPr>
            <w:r>
              <w:t>&lt;= 500</w:t>
            </w:r>
          </w:p>
        </w:tc>
      </w:tr>
      <w:tr w:rsidR="00330274">
        <w:tc>
          <w:tcPr>
            <w:tcW w:w="1549" w:type="dxa"/>
            <w:vAlign w:val="center"/>
          </w:tcPr>
          <w:p w:rsidR="00330274" w:rsidRDefault="00330274">
            <w:pPr>
              <w:pStyle w:val="ConsPlusNormal"/>
            </w:pPr>
            <w:r>
              <w:t>&lt;= 2,0 - 2,4</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484" w:type="dxa"/>
            <w:vAlign w:val="center"/>
          </w:tcPr>
          <w:p w:rsidR="00330274" w:rsidRDefault="00330274">
            <w:pPr>
              <w:pStyle w:val="ConsPlusNormal"/>
            </w:pPr>
            <w:r>
              <w:t>10</w:t>
            </w:r>
          </w:p>
        </w:tc>
        <w:tc>
          <w:tcPr>
            <w:tcW w:w="484" w:type="dxa"/>
            <w:vAlign w:val="center"/>
          </w:tcPr>
          <w:p w:rsidR="00330274" w:rsidRDefault="00330274">
            <w:pPr>
              <w:pStyle w:val="ConsPlusNormal"/>
            </w:pPr>
            <w:r>
              <w:t>10</w:t>
            </w:r>
          </w:p>
        </w:tc>
        <w:tc>
          <w:tcPr>
            <w:tcW w:w="484" w:type="dxa"/>
            <w:vAlign w:val="center"/>
          </w:tcPr>
          <w:p w:rsidR="00330274" w:rsidRDefault="00330274">
            <w:pPr>
              <w:pStyle w:val="ConsPlusNormal"/>
            </w:pPr>
            <w:r>
              <w:t>10</w:t>
            </w:r>
          </w:p>
        </w:tc>
        <w:tc>
          <w:tcPr>
            <w:tcW w:w="484" w:type="dxa"/>
            <w:vAlign w:val="center"/>
          </w:tcPr>
          <w:p w:rsidR="00330274" w:rsidRDefault="00330274">
            <w:pPr>
              <w:pStyle w:val="ConsPlusNormal"/>
            </w:pPr>
            <w:r>
              <w:t>10</w:t>
            </w:r>
          </w:p>
        </w:tc>
        <w:tc>
          <w:tcPr>
            <w:tcW w:w="484" w:type="dxa"/>
            <w:vAlign w:val="center"/>
          </w:tcPr>
          <w:p w:rsidR="00330274" w:rsidRDefault="00330274">
            <w:pPr>
              <w:pStyle w:val="ConsPlusNormal"/>
            </w:pPr>
            <w:r>
              <w:t>10</w:t>
            </w:r>
          </w:p>
        </w:tc>
      </w:tr>
      <w:tr w:rsidR="00330274">
        <w:tc>
          <w:tcPr>
            <w:tcW w:w="1549" w:type="dxa"/>
            <w:vAlign w:val="center"/>
          </w:tcPr>
          <w:p w:rsidR="00330274" w:rsidRDefault="00330274">
            <w:pPr>
              <w:pStyle w:val="ConsPlusNormal"/>
            </w:pPr>
            <w:r>
              <w:t>2,5 - 2,9</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484" w:type="dxa"/>
            <w:vAlign w:val="center"/>
          </w:tcPr>
          <w:p w:rsidR="00330274" w:rsidRDefault="00330274">
            <w:pPr>
              <w:pStyle w:val="ConsPlusNormal"/>
            </w:pPr>
            <w:r>
              <w:t>10</w:t>
            </w:r>
          </w:p>
        </w:tc>
        <w:tc>
          <w:tcPr>
            <w:tcW w:w="484" w:type="dxa"/>
            <w:vAlign w:val="center"/>
          </w:tcPr>
          <w:p w:rsidR="00330274" w:rsidRDefault="00330274">
            <w:pPr>
              <w:pStyle w:val="ConsPlusNormal"/>
            </w:pPr>
            <w:r>
              <w:t>10</w:t>
            </w:r>
          </w:p>
        </w:tc>
        <w:tc>
          <w:tcPr>
            <w:tcW w:w="484" w:type="dxa"/>
            <w:vAlign w:val="center"/>
          </w:tcPr>
          <w:p w:rsidR="00330274" w:rsidRDefault="00330274">
            <w:pPr>
              <w:pStyle w:val="ConsPlusNormal"/>
            </w:pPr>
            <w:r>
              <w:t>10</w:t>
            </w:r>
          </w:p>
        </w:tc>
        <w:tc>
          <w:tcPr>
            <w:tcW w:w="484" w:type="dxa"/>
            <w:vAlign w:val="center"/>
          </w:tcPr>
          <w:p w:rsidR="00330274" w:rsidRDefault="00330274">
            <w:pPr>
              <w:pStyle w:val="ConsPlusNormal"/>
            </w:pPr>
            <w:r>
              <w:t>10</w:t>
            </w:r>
          </w:p>
        </w:tc>
        <w:tc>
          <w:tcPr>
            <w:tcW w:w="484" w:type="dxa"/>
            <w:vAlign w:val="center"/>
          </w:tcPr>
          <w:p w:rsidR="00330274" w:rsidRDefault="00330274">
            <w:pPr>
              <w:pStyle w:val="ConsPlusNormal"/>
            </w:pPr>
            <w:r>
              <w:t>9</w:t>
            </w:r>
          </w:p>
        </w:tc>
      </w:tr>
      <w:tr w:rsidR="00330274">
        <w:tc>
          <w:tcPr>
            <w:tcW w:w="1549" w:type="dxa"/>
            <w:vAlign w:val="center"/>
          </w:tcPr>
          <w:p w:rsidR="00330274" w:rsidRDefault="00330274">
            <w:pPr>
              <w:pStyle w:val="ConsPlusNormal"/>
            </w:pPr>
            <w:r>
              <w:t>3,0 - 3,4</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604" w:type="dxa"/>
            <w:vAlign w:val="center"/>
          </w:tcPr>
          <w:p w:rsidR="00330274" w:rsidRDefault="00330274">
            <w:pPr>
              <w:pStyle w:val="ConsPlusNormal"/>
            </w:pPr>
            <w:r>
              <w:t>10</w:t>
            </w:r>
          </w:p>
        </w:tc>
        <w:tc>
          <w:tcPr>
            <w:tcW w:w="484" w:type="dxa"/>
            <w:vAlign w:val="center"/>
          </w:tcPr>
          <w:p w:rsidR="00330274" w:rsidRDefault="00330274">
            <w:pPr>
              <w:pStyle w:val="ConsPlusNormal"/>
            </w:pPr>
            <w:r>
              <w:t>10</w:t>
            </w:r>
          </w:p>
        </w:tc>
        <w:tc>
          <w:tcPr>
            <w:tcW w:w="484" w:type="dxa"/>
            <w:vAlign w:val="center"/>
          </w:tcPr>
          <w:p w:rsidR="00330274" w:rsidRDefault="00330274">
            <w:pPr>
              <w:pStyle w:val="ConsPlusNormal"/>
            </w:pPr>
            <w:r>
              <w:t>10</w:t>
            </w:r>
          </w:p>
        </w:tc>
        <w:tc>
          <w:tcPr>
            <w:tcW w:w="484" w:type="dxa"/>
            <w:vAlign w:val="center"/>
          </w:tcPr>
          <w:p w:rsidR="00330274" w:rsidRDefault="00330274">
            <w:pPr>
              <w:pStyle w:val="ConsPlusNormal"/>
            </w:pPr>
            <w:r>
              <w:t>10</w:t>
            </w:r>
          </w:p>
        </w:tc>
        <w:tc>
          <w:tcPr>
            <w:tcW w:w="484" w:type="dxa"/>
            <w:vAlign w:val="center"/>
          </w:tcPr>
          <w:p w:rsidR="00330274" w:rsidRDefault="00330274">
            <w:pPr>
              <w:pStyle w:val="ConsPlusNormal"/>
            </w:pPr>
            <w:r>
              <w:t>8</w:t>
            </w:r>
          </w:p>
        </w:tc>
        <w:tc>
          <w:tcPr>
            <w:tcW w:w="484" w:type="dxa"/>
            <w:vAlign w:val="center"/>
          </w:tcPr>
          <w:p w:rsidR="00330274" w:rsidRDefault="00330274">
            <w:pPr>
              <w:pStyle w:val="ConsPlusNormal"/>
            </w:pPr>
            <w:r>
              <w:t>9</w:t>
            </w:r>
          </w:p>
        </w:tc>
      </w:tr>
      <w:tr w:rsidR="00330274">
        <w:tc>
          <w:tcPr>
            <w:tcW w:w="1549" w:type="dxa"/>
            <w:vAlign w:val="center"/>
          </w:tcPr>
          <w:p w:rsidR="00330274" w:rsidRDefault="00330274">
            <w:pPr>
              <w:pStyle w:val="ConsPlusNormal"/>
            </w:pPr>
            <w:r>
              <w:t>3,5 - 3,9</w:t>
            </w:r>
          </w:p>
        </w:tc>
        <w:tc>
          <w:tcPr>
            <w:tcW w:w="604" w:type="dxa"/>
            <w:vAlign w:val="center"/>
          </w:tcPr>
          <w:p w:rsidR="00330274" w:rsidRDefault="00330274">
            <w:pPr>
              <w:pStyle w:val="ConsPlusNormal"/>
            </w:pPr>
            <w:r>
              <w:t>9</w:t>
            </w:r>
          </w:p>
        </w:tc>
        <w:tc>
          <w:tcPr>
            <w:tcW w:w="604" w:type="dxa"/>
            <w:vAlign w:val="center"/>
          </w:tcPr>
          <w:p w:rsidR="00330274" w:rsidRDefault="00330274">
            <w:pPr>
              <w:pStyle w:val="ConsPlusNormal"/>
            </w:pPr>
            <w:r>
              <w:t>9</w:t>
            </w:r>
          </w:p>
        </w:tc>
        <w:tc>
          <w:tcPr>
            <w:tcW w:w="604" w:type="dxa"/>
            <w:vAlign w:val="center"/>
          </w:tcPr>
          <w:p w:rsidR="00330274" w:rsidRDefault="00330274">
            <w:pPr>
              <w:pStyle w:val="ConsPlusNormal"/>
            </w:pPr>
            <w:r>
              <w:t>9</w:t>
            </w:r>
          </w:p>
        </w:tc>
        <w:tc>
          <w:tcPr>
            <w:tcW w:w="604" w:type="dxa"/>
            <w:vAlign w:val="center"/>
          </w:tcPr>
          <w:p w:rsidR="00330274" w:rsidRDefault="00330274">
            <w:pPr>
              <w:pStyle w:val="ConsPlusNormal"/>
            </w:pPr>
            <w:r>
              <w:t>9</w:t>
            </w:r>
          </w:p>
        </w:tc>
        <w:tc>
          <w:tcPr>
            <w:tcW w:w="604" w:type="dxa"/>
            <w:vAlign w:val="center"/>
          </w:tcPr>
          <w:p w:rsidR="00330274" w:rsidRDefault="00330274">
            <w:pPr>
              <w:pStyle w:val="ConsPlusNormal"/>
            </w:pPr>
            <w:r>
              <w:t>9</w:t>
            </w:r>
          </w:p>
        </w:tc>
        <w:tc>
          <w:tcPr>
            <w:tcW w:w="604" w:type="dxa"/>
            <w:vAlign w:val="center"/>
          </w:tcPr>
          <w:p w:rsidR="00330274" w:rsidRDefault="00330274">
            <w:pPr>
              <w:pStyle w:val="ConsPlusNormal"/>
            </w:pPr>
            <w:r>
              <w:t>8</w:t>
            </w:r>
          </w:p>
        </w:tc>
        <w:tc>
          <w:tcPr>
            <w:tcW w:w="604" w:type="dxa"/>
            <w:vAlign w:val="center"/>
          </w:tcPr>
          <w:p w:rsidR="00330274" w:rsidRDefault="00330274">
            <w:pPr>
              <w:pStyle w:val="ConsPlusNormal"/>
            </w:pPr>
            <w:r>
              <w:t>8</w:t>
            </w:r>
          </w:p>
        </w:tc>
        <w:tc>
          <w:tcPr>
            <w:tcW w:w="604" w:type="dxa"/>
            <w:vAlign w:val="center"/>
          </w:tcPr>
          <w:p w:rsidR="00330274" w:rsidRDefault="00330274">
            <w:pPr>
              <w:pStyle w:val="ConsPlusNormal"/>
            </w:pPr>
            <w:r>
              <w:t>8</w:t>
            </w:r>
          </w:p>
        </w:tc>
        <w:tc>
          <w:tcPr>
            <w:tcW w:w="604" w:type="dxa"/>
            <w:vAlign w:val="center"/>
          </w:tcPr>
          <w:p w:rsidR="00330274" w:rsidRDefault="00330274">
            <w:pPr>
              <w:pStyle w:val="ConsPlusNormal"/>
            </w:pPr>
            <w:r>
              <w:t>7</w:t>
            </w:r>
          </w:p>
        </w:tc>
        <w:tc>
          <w:tcPr>
            <w:tcW w:w="604" w:type="dxa"/>
            <w:vAlign w:val="center"/>
          </w:tcPr>
          <w:p w:rsidR="00330274" w:rsidRDefault="00330274">
            <w:pPr>
              <w:pStyle w:val="ConsPlusNormal"/>
            </w:pPr>
            <w:r>
              <w:t>7</w:t>
            </w:r>
          </w:p>
        </w:tc>
        <w:tc>
          <w:tcPr>
            <w:tcW w:w="604" w:type="dxa"/>
            <w:vAlign w:val="center"/>
          </w:tcPr>
          <w:p w:rsidR="00330274" w:rsidRDefault="00330274">
            <w:pPr>
              <w:pStyle w:val="ConsPlusNormal"/>
            </w:pPr>
            <w:r>
              <w:t>7</w:t>
            </w:r>
          </w:p>
        </w:tc>
        <w:tc>
          <w:tcPr>
            <w:tcW w:w="484" w:type="dxa"/>
            <w:vAlign w:val="center"/>
          </w:tcPr>
          <w:p w:rsidR="00330274" w:rsidRDefault="00330274">
            <w:pPr>
              <w:pStyle w:val="ConsPlusNormal"/>
            </w:pPr>
            <w:r>
              <w:t>6</w:t>
            </w:r>
          </w:p>
        </w:tc>
        <w:tc>
          <w:tcPr>
            <w:tcW w:w="484" w:type="dxa"/>
            <w:vAlign w:val="center"/>
          </w:tcPr>
          <w:p w:rsidR="00330274" w:rsidRDefault="00330274">
            <w:pPr>
              <w:pStyle w:val="ConsPlusNormal"/>
            </w:pPr>
            <w:r>
              <w:t>6</w:t>
            </w:r>
          </w:p>
        </w:tc>
        <w:tc>
          <w:tcPr>
            <w:tcW w:w="484" w:type="dxa"/>
            <w:vAlign w:val="center"/>
          </w:tcPr>
          <w:p w:rsidR="00330274" w:rsidRDefault="00330274">
            <w:pPr>
              <w:pStyle w:val="ConsPlusNormal"/>
            </w:pPr>
            <w:r>
              <w:t>6</w:t>
            </w:r>
          </w:p>
        </w:tc>
        <w:tc>
          <w:tcPr>
            <w:tcW w:w="484" w:type="dxa"/>
            <w:vAlign w:val="center"/>
          </w:tcPr>
          <w:p w:rsidR="00330274" w:rsidRDefault="00330274">
            <w:pPr>
              <w:pStyle w:val="ConsPlusNormal"/>
            </w:pPr>
            <w:r>
              <w:t>5</w:t>
            </w:r>
          </w:p>
        </w:tc>
        <w:tc>
          <w:tcPr>
            <w:tcW w:w="484" w:type="dxa"/>
            <w:vAlign w:val="center"/>
          </w:tcPr>
          <w:p w:rsidR="00330274" w:rsidRDefault="00330274">
            <w:pPr>
              <w:pStyle w:val="ConsPlusNormal"/>
            </w:pPr>
            <w:r>
              <w:t>5</w:t>
            </w:r>
          </w:p>
        </w:tc>
      </w:tr>
      <w:tr w:rsidR="00330274">
        <w:tc>
          <w:tcPr>
            <w:tcW w:w="1549" w:type="dxa"/>
            <w:vAlign w:val="center"/>
          </w:tcPr>
          <w:p w:rsidR="00330274" w:rsidRDefault="00330274">
            <w:pPr>
              <w:pStyle w:val="ConsPlusNormal"/>
            </w:pPr>
            <w:r>
              <w:t>4,0 - 4,4</w:t>
            </w:r>
          </w:p>
        </w:tc>
        <w:tc>
          <w:tcPr>
            <w:tcW w:w="604" w:type="dxa"/>
            <w:vAlign w:val="center"/>
          </w:tcPr>
          <w:p w:rsidR="00330274" w:rsidRDefault="00330274">
            <w:pPr>
              <w:pStyle w:val="ConsPlusNormal"/>
            </w:pPr>
            <w:r>
              <w:t>8</w:t>
            </w:r>
          </w:p>
        </w:tc>
        <w:tc>
          <w:tcPr>
            <w:tcW w:w="604" w:type="dxa"/>
            <w:vAlign w:val="center"/>
          </w:tcPr>
          <w:p w:rsidR="00330274" w:rsidRDefault="00330274">
            <w:pPr>
              <w:pStyle w:val="ConsPlusNormal"/>
            </w:pPr>
            <w:r>
              <w:t>8</w:t>
            </w:r>
          </w:p>
        </w:tc>
        <w:tc>
          <w:tcPr>
            <w:tcW w:w="604" w:type="dxa"/>
            <w:vAlign w:val="center"/>
          </w:tcPr>
          <w:p w:rsidR="00330274" w:rsidRDefault="00330274">
            <w:pPr>
              <w:pStyle w:val="ConsPlusNormal"/>
            </w:pPr>
            <w:r>
              <w:t>8</w:t>
            </w:r>
          </w:p>
        </w:tc>
        <w:tc>
          <w:tcPr>
            <w:tcW w:w="604" w:type="dxa"/>
            <w:vAlign w:val="center"/>
          </w:tcPr>
          <w:p w:rsidR="00330274" w:rsidRDefault="00330274">
            <w:pPr>
              <w:pStyle w:val="ConsPlusNormal"/>
            </w:pPr>
            <w:r>
              <w:t>8</w:t>
            </w:r>
          </w:p>
        </w:tc>
        <w:tc>
          <w:tcPr>
            <w:tcW w:w="604" w:type="dxa"/>
            <w:vAlign w:val="center"/>
          </w:tcPr>
          <w:p w:rsidR="00330274" w:rsidRDefault="00330274">
            <w:pPr>
              <w:pStyle w:val="ConsPlusNormal"/>
            </w:pPr>
            <w:r>
              <w:t>8</w:t>
            </w:r>
          </w:p>
        </w:tc>
        <w:tc>
          <w:tcPr>
            <w:tcW w:w="604" w:type="dxa"/>
            <w:vAlign w:val="center"/>
          </w:tcPr>
          <w:p w:rsidR="00330274" w:rsidRDefault="00330274">
            <w:pPr>
              <w:pStyle w:val="ConsPlusNormal"/>
            </w:pPr>
            <w:r>
              <w:t>8</w:t>
            </w:r>
          </w:p>
        </w:tc>
        <w:tc>
          <w:tcPr>
            <w:tcW w:w="604" w:type="dxa"/>
            <w:vAlign w:val="center"/>
          </w:tcPr>
          <w:p w:rsidR="00330274" w:rsidRDefault="00330274">
            <w:pPr>
              <w:pStyle w:val="ConsPlusNormal"/>
            </w:pPr>
            <w:r>
              <w:t>7</w:t>
            </w:r>
          </w:p>
        </w:tc>
        <w:tc>
          <w:tcPr>
            <w:tcW w:w="604" w:type="dxa"/>
            <w:vAlign w:val="center"/>
          </w:tcPr>
          <w:p w:rsidR="00330274" w:rsidRDefault="00330274">
            <w:pPr>
              <w:pStyle w:val="ConsPlusNormal"/>
            </w:pPr>
            <w:r>
              <w:t>7</w:t>
            </w:r>
          </w:p>
        </w:tc>
        <w:tc>
          <w:tcPr>
            <w:tcW w:w="604" w:type="dxa"/>
            <w:vAlign w:val="center"/>
          </w:tcPr>
          <w:p w:rsidR="00330274" w:rsidRDefault="00330274">
            <w:pPr>
              <w:pStyle w:val="ConsPlusNormal"/>
            </w:pPr>
            <w:r>
              <w:t>6</w:t>
            </w:r>
          </w:p>
        </w:tc>
        <w:tc>
          <w:tcPr>
            <w:tcW w:w="604" w:type="dxa"/>
            <w:vAlign w:val="center"/>
          </w:tcPr>
          <w:p w:rsidR="00330274" w:rsidRDefault="00330274">
            <w:pPr>
              <w:pStyle w:val="ConsPlusNormal"/>
            </w:pPr>
            <w:r>
              <w:t>6</w:t>
            </w:r>
          </w:p>
        </w:tc>
        <w:tc>
          <w:tcPr>
            <w:tcW w:w="604" w:type="dxa"/>
            <w:vAlign w:val="center"/>
          </w:tcPr>
          <w:p w:rsidR="00330274" w:rsidRDefault="00330274">
            <w:pPr>
              <w:pStyle w:val="ConsPlusNormal"/>
            </w:pPr>
            <w:r>
              <w:t>5</w:t>
            </w:r>
          </w:p>
        </w:tc>
        <w:tc>
          <w:tcPr>
            <w:tcW w:w="484" w:type="dxa"/>
            <w:vAlign w:val="center"/>
          </w:tcPr>
          <w:p w:rsidR="00330274" w:rsidRDefault="00330274">
            <w:pPr>
              <w:pStyle w:val="ConsPlusNormal"/>
            </w:pPr>
            <w:r>
              <w:t>5</w:t>
            </w:r>
          </w:p>
        </w:tc>
        <w:tc>
          <w:tcPr>
            <w:tcW w:w="484" w:type="dxa"/>
            <w:vAlign w:val="center"/>
          </w:tcPr>
          <w:p w:rsidR="00330274" w:rsidRDefault="00330274">
            <w:pPr>
              <w:pStyle w:val="ConsPlusNormal"/>
            </w:pPr>
            <w:r>
              <w:t>4</w:t>
            </w:r>
          </w:p>
        </w:tc>
        <w:tc>
          <w:tcPr>
            <w:tcW w:w="484" w:type="dxa"/>
            <w:vAlign w:val="center"/>
          </w:tcPr>
          <w:p w:rsidR="00330274" w:rsidRDefault="00330274">
            <w:pPr>
              <w:pStyle w:val="ConsPlusNormal"/>
            </w:pPr>
            <w:r>
              <w:t>4</w:t>
            </w:r>
          </w:p>
        </w:tc>
        <w:tc>
          <w:tcPr>
            <w:tcW w:w="484" w:type="dxa"/>
            <w:vAlign w:val="center"/>
          </w:tcPr>
          <w:p w:rsidR="00330274" w:rsidRDefault="00330274">
            <w:pPr>
              <w:pStyle w:val="ConsPlusNormal"/>
            </w:pPr>
            <w:r>
              <w:t>3</w:t>
            </w:r>
          </w:p>
        </w:tc>
        <w:tc>
          <w:tcPr>
            <w:tcW w:w="484" w:type="dxa"/>
            <w:vAlign w:val="center"/>
          </w:tcPr>
          <w:p w:rsidR="00330274" w:rsidRDefault="00330274">
            <w:pPr>
              <w:pStyle w:val="ConsPlusNormal"/>
            </w:pPr>
            <w:r>
              <w:t>3</w:t>
            </w:r>
          </w:p>
        </w:tc>
      </w:tr>
      <w:tr w:rsidR="00330274">
        <w:tc>
          <w:tcPr>
            <w:tcW w:w="1549" w:type="dxa"/>
            <w:vAlign w:val="center"/>
          </w:tcPr>
          <w:p w:rsidR="00330274" w:rsidRDefault="00330274">
            <w:pPr>
              <w:pStyle w:val="ConsPlusNormal"/>
            </w:pPr>
            <w:r>
              <w:t>4,5 - 4,9</w:t>
            </w:r>
          </w:p>
        </w:tc>
        <w:tc>
          <w:tcPr>
            <w:tcW w:w="604" w:type="dxa"/>
            <w:vAlign w:val="center"/>
          </w:tcPr>
          <w:p w:rsidR="00330274" w:rsidRDefault="00330274">
            <w:pPr>
              <w:pStyle w:val="ConsPlusNormal"/>
            </w:pPr>
            <w:r>
              <w:t>8</w:t>
            </w:r>
          </w:p>
        </w:tc>
        <w:tc>
          <w:tcPr>
            <w:tcW w:w="604" w:type="dxa"/>
            <w:vAlign w:val="center"/>
          </w:tcPr>
          <w:p w:rsidR="00330274" w:rsidRDefault="00330274">
            <w:pPr>
              <w:pStyle w:val="ConsPlusNormal"/>
            </w:pPr>
            <w:r>
              <w:t>8</w:t>
            </w:r>
          </w:p>
        </w:tc>
        <w:tc>
          <w:tcPr>
            <w:tcW w:w="604" w:type="dxa"/>
            <w:vAlign w:val="center"/>
          </w:tcPr>
          <w:p w:rsidR="00330274" w:rsidRDefault="00330274">
            <w:pPr>
              <w:pStyle w:val="ConsPlusNormal"/>
            </w:pPr>
            <w:r>
              <w:t>7</w:t>
            </w:r>
          </w:p>
        </w:tc>
        <w:tc>
          <w:tcPr>
            <w:tcW w:w="604" w:type="dxa"/>
            <w:vAlign w:val="center"/>
          </w:tcPr>
          <w:p w:rsidR="00330274" w:rsidRDefault="00330274">
            <w:pPr>
              <w:pStyle w:val="ConsPlusNormal"/>
            </w:pPr>
            <w:r>
              <w:t>7</w:t>
            </w:r>
          </w:p>
        </w:tc>
        <w:tc>
          <w:tcPr>
            <w:tcW w:w="604" w:type="dxa"/>
            <w:vAlign w:val="center"/>
          </w:tcPr>
          <w:p w:rsidR="00330274" w:rsidRDefault="00330274">
            <w:pPr>
              <w:pStyle w:val="ConsPlusNormal"/>
            </w:pPr>
            <w:r>
              <w:t>7</w:t>
            </w:r>
          </w:p>
        </w:tc>
        <w:tc>
          <w:tcPr>
            <w:tcW w:w="604" w:type="dxa"/>
            <w:vAlign w:val="center"/>
          </w:tcPr>
          <w:p w:rsidR="00330274" w:rsidRDefault="00330274">
            <w:pPr>
              <w:pStyle w:val="ConsPlusNormal"/>
            </w:pPr>
            <w:r>
              <w:t>6</w:t>
            </w:r>
          </w:p>
        </w:tc>
        <w:tc>
          <w:tcPr>
            <w:tcW w:w="604" w:type="dxa"/>
            <w:vAlign w:val="center"/>
          </w:tcPr>
          <w:p w:rsidR="00330274" w:rsidRDefault="00330274">
            <w:pPr>
              <w:pStyle w:val="ConsPlusNormal"/>
            </w:pPr>
            <w:r>
              <w:t>6</w:t>
            </w:r>
          </w:p>
        </w:tc>
        <w:tc>
          <w:tcPr>
            <w:tcW w:w="604" w:type="dxa"/>
            <w:vAlign w:val="center"/>
          </w:tcPr>
          <w:p w:rsidR="00330274" w:rsidRDefault="00330274">
            <w:pPr>
              <w:pStyle w:val="ConsPlusNormal"/>
            </w:pPr>
            <w:r>
              <w:t>5</w:t>
            </w:r>
          </w:p>
        </w:tc>
        <w:tc>
          <w:tcPr>
            <w:tcW w:w="604" w:type="dxa"/>
            <w:vAlign w:val="center"/>
          </w:tcPr>
          <w:p w:rsidR="00330274" w:rsidRDefault="00330274">
            <w:pPr>
              <w:pStyle w:val="ConsPlusNormal"/>
            </w:pPr>
            <w:r>
              <w:t>5</w:t>
            </w:r>
          </w:p>
        </w:tc>
        <w:tc>
          <w:tcPr>
            <w:tcW w:w="604" w:type="dxa"/>
            <w:vAlign w:val="center"/>
          </w:tcPr>
          <w:p w:rsidR="00330274" w:rsidRDefault="00330274">
            <w:pPr>
              <w:pStyle w:val="ConsPlusNormal"/>
            </w:pPr>
            <w:r>
              <w:t>5</w:t>
            </w:r>
          </w:p>
        </w:tc>
        <w:tc>
          <w:tcPr>
            <w:tcW w:w="604" w:type="dxa"/>
            <w:vAlign w:val="center"/>
          </w:tcPr>
          <w:p w:rsidR="00330274" w:rsidRDefault="00330274">
            <w:pPr>
              <w:pStyle w:val="ConsPlusNormal"/>
            </w:pPr>
            <w:r>
              <w:t>4</w:t>
            </w:r>
          </w:p>
        </w:tc>
        <w:tc>
          <w:tcPr>
            <w:tcW w:w="484" w:type="dxa"/>
            <w:vAlign w:val="center"/>
          </w:tcPr>
          <w:p w:rsidR="00330274" w:rsidRDefault="00330274">
            <w:pPr>
              <w:pStyle w:val="ConsPlusNormal"/>
            </w:pPr>
            <w:r>
              <w:t>4</w:t>
            </w:r>
          </w:p>
        </w:tc>
        <w:tc>
          <w:tcPr>
            <w:tcW w:w="484" w:type="dxa"/>
            <w:vAlign w:val="center"/>
          </w:tcPr>
          <w:p w:rsidR="00330274" w:rsidRDefault="00330274">
            <w:pPr>
              <w:pStyle w:val="ConsPlusNormal"/>
            </w:pPr>
            <w:r>
              <w:t>4</w:t>
            </w:r>
          </w:p>
        </w:tc>
        <w:tc>
          <w:tcPr>
            <w:tcW w:w="484" w:type="dxa"/>
            <w:vAlign w:val="center"/>
          </w:tcPr>
          <w:p w:rsidR="00330274" w:rsidRDefault="00330274">
            <w:pPr>
              <w:pStyle w:val="ConsPlusNormal"/>
            </w:pPr>
            <w:r>
              <w:t>3</w:t>
            </w:r>
          </w:p>
        </w:tc>
        <w:tc>
          <w:tcPr>
            <w:tcW w:w="484" w:type="dxa"/>
            <w:vAlign w:val="center"/>
          </w:tcPr>
          <w:p w:rsidR="00330274" w:rsidRDefault="00330274">
            <w:pPr>
              <w:pStyle w:val="ConsPlusNormal"/>
            </w:pPr>
            <w:r>
              <w:t>3</w:t>
            </w:r>
          </w:p>
        </w:tc>
        <w:tc>
          <w:tcPr>
            <w:tcW w:w="484" w:type="dxa"/>
            <w:vAlign w:val="center"/>
          </w:tcPr>
          <w:p w:rsidR="00330274" w:rsidRDefault="00330274">
            <w:pPr>
              <w:pStyle w:val="ConsPlusNormal"/>
            </w:pPr>
            <w:r>
              <w:t>2</w:t>
            </w:r>
          </w:p>
        </w:tc>
      </w:tr>
      <w:tr w:rsidR="00330274">
        <w:tc>
          <w:tcPr>
            <w:tcW w:w="1549" w:type="dxa"/>
            <w:vAlign w:val="center"/>
          </w:tcPr>
          <w:p w:rsidR="00330274" w:rsidRDefault="00330274">
            <w:pPr>
              <w:pStyle w:val="ConsPlusNormal"/>
            </w:pPr>
            <w:r>
              <w:t>5,0 - 5,4</w:t>
            </w:r>
          </w:p>
        </w:tc>
        <w:tc>
          <w:tcPr>
            <w:tcW w:w="604" w:type="dxa"/>
            <w:vAlign w:val="center"/>
          </w:tcPr>
          <w:p w:rsidR="00330274" w:rsidRDefault="00330274">
            <w:pPr>
              <w:pStyle w:val="ConsPlusNormal"/>
            </w:pPr>
            <w:r>
              <w:t>7</w:t>
            </w:r>
          </w:p>
        </w:tc>
        <w:tc>
          <w:tcPr>
            <w:tcW w:w="604" w:type="dxa"/>
            <w:vAlign w:val="center"/>
          </w:tcPr>
          <w:p w:rsidR="00330274" w:rsidRDefault="00330274">
            <w:pPr>
              <w:pStyle w:val="ConsPlusNormal"/>
            </w:pPr>
            <w:r>
              <w:t>6</w:t>
            </w:r>
          </w:p>
        </w:tc>
        <w:tc>
          <w:tcPr>
            <w:tcW w:w="604" w:type="dxa"/>
            <w:vAlign w:val="center"/>
          </w:tcPr>
          <w:p w:rsidR="00330274" w:rsidRDefault="00330274">
            <w:pPr>
              <w:pStyle w:val="ConsPlusNormal"/>
            </w:pPr>
            <w:r>
              <w:t>6</w:t>
            </w:r>
          </w:p>
        </w:tc>
        <w:tc>
          <w:tcPr>
            <w:tcW w:w="604" w:type="dxa"/>
            <w:vAlign w:val="center"/>
          </w:tcPr>
          <w:p w:rsidR="00330274" w:rsidRDefault="00330274">
            <w:pPr>
              <w:pStyle w:val="ConsPlusNormal"/>
            </w:pPr>
            <w:r>
              <w:t>6</w:t>
            </w:r>
          </w:p>
        </w:tc>
        <w:tc>
          <w:tcPr>
            <w:tcW w:w="604" w:type="dxa"/>
            <w:vAlign w:val="center"/>
          </w:tcPr>
          <w:p w:rsidR="00330274" w:rsidRDefault="00330274">
            <w:pPr>
              <w:pStyle w:val="ConsPlusNormal"/>
            </w:pPr>
            <w:r>
              <w:t>5</w:t>
            </w:r>
          </w:p>
        </w:tc>
        <w:tc>
          <w:tcPr>
            <w:tcW w:w="604" w:type="dxa"/>
            <w:vAlign w:val="center"/>
          </w:tcPr>
          <w:p w:rsidR="00330274" w:rsidRDefault="00330274">
            <w:pPr>
              <w:pStyle w:val="ConsPlusNormal"/>
            </w:pPr>
            <w:r>
              <w:t>5</w:t>
            </w:r>
          </w:p>
        </w:tc>
        <w:tc>
          <w:tcPr>
            <w:tcW w:w="604" w:type="dxa"/>
            <w:vAlign w:val="center"/>
          </w:tcPr>
          <w:p w:rsidR="00330274" w:rsidRDefault="00330274">
            <w:pPr>
              <w:pStyle w:val="ConsPlusNormal"/>
            </w:pPr>
            <w:r>
              <w:t>5</w:t>
            </w:r>
          </w:p>
        </w:tc>
        <w:tc>
          <w:tcPr>
            <w:tcW w:w="604" w:type="dxa"/>
            <w:vAlign w:val="center"/>
          </w:tcPr>
          <w:p w:rsidR="00330274" w:rsidRDefault="00330274">
            <w:pPr>
              <w:pStyle w:val="ConsPlusNormal"/>
            </w:pPr>
            <w:r>
              <w:t>5</w:t>
            </w:r>
          </w:p>
        </w:tc>
        <w:tc>
          <w:tcPr>
            <w:tcW w:w="604" w:type="dxa"/>
            <w:vAlign w:val="center"/>
          </w:tcPr>
          <w:p w:rsidR="00330274" w:rsidRDefault="00330274">
            <w:pPr>
              <w:pStyle w:val="ConsPlusNormal"/>
            </w:pPr>
            <w:r>
              <w:t>4</w:t>
            </w:r>
          </w:p>
        </w:tc>
        <w:tc>
          <w:tcPr>
            <w:tcW w:w="604" w:type="dxa"/>
            <w:vAlign w:val="center"/>
          </w:tcPr>
          <w:p w:rsidR="00330274" w:rsidRDefault="00330274">
            <w:pPr>
              <w:pStyle w:val="ConsPlusNormal"/>
            </w:pPr>
            <w:r>
              <w:t>4</w:t>
            </w:r>
          </w:p>
        </w:tc>
        <w:tc>
          <w:tcPr>
            <w:tcW w:w="604" w:type="dxa"/>
            <w:vAlign w:val="center"/>
          </w:tcPr>
          <w:p w:rsidR="00330274" w:rsidRDefault="00330274">
            <w:pPr>
              <w:pStyle w:val="ConsPlusNormal"/>
            </w:pPr>
            <w:r>
              <w:t>4</w:t>
            </w:r>
          </w:p>
        </w:tc>
        <w:tc>
          <w:tcPr>
            <w:tcW w:w="484" w:type="dxa"/>
            <w:vAlign w:val="center"/>
          </w:tcPr>
          <w:p w:rsidR="00330274" w:rsidRDefault="00330274">
            <w:pPr>
              <w:pStyle w:val="ConsPlusNormal"/>
            </w:pPr>
            <w:r>
              <w:t>3</w:t>
            </w:r>
          </w:p>
        </w:tc>
        <w:tc>
          <w:tcPr>
            <w:tcW w:w="484" w:type="dxa"/>
            <w:vAlign w:val="center"/>
          </w:tcPr>
          <w:p w:rsidR="00330274" w:rsidRDefault="00330274">
            <w:pPr>
              <w:pStyle w:val="ConsPlusNormal"/>
            </w:pPr>
            <w:r>
              <w:t>3</w:t>
            </w:r>
          </w:p>
        </w:tc>
        <w:tc>
          <w:tcPr>
            <w:tcW w:w="484" w:type="dxa"/>
            <w:vAlign w:val="center"/>
          </w:tcPr>
          <w:p w:rsidR="00330274" w:rsidRDefault="00330274">
            <w:pPr>
              <w:pStyle w:val="ConsPlusNormal"/>
            </w:pPr>
            <w:r>
              <w:t>3</w:t>
            </w:r>
          </w:p>
        </w:tc>
        <w:tc>
          <w:tcPr>
            <w:tcW w:w="484" w:type="dxa"/>
            <w:vAlign w:val="center"/>
          </w:tcPr>
          <w:p w:rsidR="00330274" w:rsidRDefault="00330274">
            <w:pPr>
              <w:pStyle w:val="ConsPlusNormal"/>
            </w:pPr>
            <w:r>
              <w:t>2</w:t>
            </w:r>
          </w:p>
        </w:tc>
        <w:tc>
          <w:tcPr>
            <w:tcW w:w="484" w:type="dxa"/>
            <w:vAlign w:val="center"/>
          </w:tcPr>
          <w:p w:rsidR="00330274" w:rsidRDefault="00330274">
            <w:pPr>
              <w:pStyle w:val="ConsPlusNormal"/>
            </w:pPr>
            <w:r>
              <w:t>2</w:t>
            </w:r>
          </w:p>
        </w:tc>
      </w:tr>
      <w:tr w:rsidR="00330274">
        <w:tc>
          <w:tcPr>
            <w:tcW w:w="1549" w:type="dxa"/>
            <w:vAlign w:val="center"/>
          </w:tcPr>
          <w:p w:rsidR="00330274" w:rsidRDefault="00330274">
            <w:pPr>
              <w:pStyle w:val="ConsPlusNormal"/>
            </w:pPr>
            <w:r>
              <w:t>5,5 - 5,9</w:t>
            </w:r>
          </w:p>
        </w:tc>
        <w:tc>
          <w:tcPr>
            <w:tcW w:w="604" w:type="dxa"/>
            <w:vAlign w:val="center"/>
          </w:tcPr>
          <w:p w:rsidR="00330274" w:rsidRDefault="00330274">
            <w:pPr>
              <w:pStyle w:val="ConsPlusNormal"/>
            </w:pPr>
            <w:r>
              <w:t>6</w:t>
            </w:r>
          </w:p>
        </w:tc>
        <w:tc>
          <w:tcPr>
            <w:tcW w:w="604" w:type="dxa"/>
            <w:vAlign w:val="center"/>
          </w:tcPr>
          <w:p w:rsidR="00330274" w:rsidRDefault="00330274">
            <w:pPr>
              <w:pStyle w:val="ConsPlusNormal"/>
            </w:pPr>
            <w:r>
              <w:t>5</w:t>
            </w:r>
          </w:p>
        </w:tc>
        <w:tc>
          <w:tcPr>
            <w:tcW w:w="604" w:type="dxa"/>
            <w:vAlign w:val="center"/>
          </w:tcPr>
          <w:p w:rsidR="00330274" w:rsidRDefault="00330274">
            <w:pPr>
              <w:pStyle w:val="ConsPlusNormal"/>
            </w:pPr>
            <w:r>
              <w:t>5</w:t>
            </w:r>
          </w:p>
        </w:tc>
        <w:tc>
          <w:tcPr>
            <w:tcW w:w="604" w:type="dxa"/>
            <w:vAlign w:val="center"/>
          </w:tcPr>
          <w:p w:rsidR="00330274" w:rsidRDefault="00330274">
            <w:pPr>
              <w:pStyle w:val="ConsPlusNormal"/>
            </w:pPr>
            <w:r>
              <w:t>5</w:t>
            </w:r>
          </w:p>
        </w:tc>
        <w:tc>
          <w:tcPr>
            <w:tcW w:w="604" w:type="dxa"/>
            <w:vAlign w:val="center"/>
          </w:tcPr>
          <w:p w:rsidR="00330274" w:rsidRDefault="00330274">
            <w:pPr>
              <w:pStyle w:val="ConsPlusNormal"/>
            </w:pPr>
            <w:r>
              <w:t>5</w:t>
            </w:r>
          </w:p>
        </w:tc>
        <w:tc>
          <w:tcPr>
            <w:tcW w:w="604" w:type="dxa"/>
            <w:vAlign w:val="center"/>
          </w:tcPr>
          <w:p w:rsidR="00330274" w:rsidRDefault="00330274">
            <w:pPr>
              <w:pStyle w:val="ConsPlusNormal"/>
            </w:pPr>
            <w:r>
              <w:t>4</w:t>
            </w:r>
          </w:p>
        </w:tc>
        <w:tc>
          <w:tcPr>
            <w:tcW w:w="604" w:type="dxa"/>
            <w:vAlign w:val="center"/>
          </w:tcPr>
          <w:p w:rsidR="00330274" w:rsidRDefault="00330274">
            <w:pPr>
              <w:pStyle w:val="ConsPlusNormal"/>
            </w:pPr>
            <w:r>
              <w:t>4</w:t>
            </w:r>
          </w:p>
        </w:tc>
        <w:tc>
          <w:tcPr>
            <w:tcW w:w="604" w:type="dxa"/>
            <w:vAlign w:val="center"/>
          </w:tcPr>
          <w:p w:rsidR="00330274" w:rsidRDefault="00330274">
            <w:pPr>
              <w:pStyle w:val="ConsPlusNormal"/>
            </w:pPr>
            <w:r>
              <w:t>4</w:t>
            </w:r>
          </w:p>
        </w:tc>
        <w:tc>
          <w:tcPr>
            <w:tcW w:w="604" w:type="dxa"/>
            <w:vAlign w:val="center"/>
          </w:tcPr>
          <w:p w:rsidR="00330274" w:rsidRDefault="00330274">
            <w:pPr>
              <w:pStyle w:val="ConsPlusNormal"/>
            </w:pPr>
            <w:r>
              <w:t>4</w:t>
            </w:r>
          </w:p>
        </w:tc>
        <w:tc>
          <w:tcPr>
            <w:tcW w:w="604" w:type="dxa"/>
            <w:vAlign w:val="center"/>
          </w:tcPr>
          <w:p w:rsidR="00330274" w:rsidRDefault="00330274">
            <w:pPr>
              <w:pStyle w:val="ConsPlusNormal"/>
            </w:pPr>
            <w:r>
              <w:t>3</w:t>
            </w:r>
          </w:p>
        </w:tc>
        <w:tc>
          <w:tcPr>
            <w:tcW w:w="604" w:type="dxa"/>
            <w:vAlign w:val="center"/>
          </w:tcPr>
          <w:p w:rsidR="00330274" w:rsidRDefault="00330274">
            <w:pPr>
              <w:pStyle w:val="ConsPlusNormal"/>
            </w:pPr>
            <w:r>
              <w:t>3</w:t>
            </w:r>
          </w:p>
        </w:tc>
        <w:tc>
          <w:tcPr>
            <w:tcW w:w="484" w:type="dxa"/>
            <w:vAlign w:val="center"/>
          </w:tcPr>
          <w:p w:rsidR="00330274" w:rsidRDefault="00330274">
            <w:pPr>
              <w:pStyle w:val="ConsPlusNormal"/>
            </w:pPr>
            <w:r>
              <w:t>3</w:t>
            </w:r>
          </w:p>
        </w:tc>
        <w:tc>
          <w:tcPr>
            <w:tcW w:w="484" w:type="dxa"/>
            <w:vAlign w:val="center"/>
          </w:tcPr>
          <w:p w:rsidR="00330274" w:rsidRDefault="00330274">
            <w:pPr>
              <w:pStyle w:val="ConsPlusNormal"/>
            </w:pPr>
            <w:r>
              <w:t>3</w:t>
            </w:r>
          </w:p>
        </w:tc>
        <w:tc>
          <w:tcPr>
            <w:tcW w:w="484" w:type="dxa"/>
            <w:vAlign w:val="center"/>
          </w:tcPr>
          <w:p w:rsidR="00330274" w:rsidRDefault="00330274">
            <w:pPr>
              <w:pStyle w:val="ConsPlusNormal"/>
            </w:pPr>
            <w:r>
              <w:t>2</w:t>
            </w:r>
          </w:p>
        </w:tc>
        <w:tc>
          <w:tcPr>
            <w:tcW w:w="484" w:type="dxa"/>
            <w:vAlign w:val="center"/>
          </w:tcPr>
          <w:p w:rsidR="00330274" w:rsidRDefault="00330274">
            <w:pPr>
              <w:pStyle w:val="ConsPlusNormal"/>
            </w:pPr>
            <w:r>
              <w:t>2</w:t>
            </w:r>
          </w:p>
        </w:tc>
        <w:tc>
          <w:tcPr>
            <w:tcW w:w="484" w:type="dxa"/>
            <w:vAlign w:val="center"/>
          </w:tcPr>
          <w:p w:rsidR="00330274" w:rsidRDefault="00330274">
            <w:pPr>
              <w:pStyle w:val="ConsPlusNormal"/>
            </w:pPr>
            <w:r>
              <w:t>2</w:t>
            </w:r>
          </w:p>
        </w:tc>
      </w:tr>
      <w:tr w:rsidR="00330274">
        <w:tc>
          <w:tcPr>
            <w:tcW w:w="1549" w:type="dxa"/>
            <w:vAlign w:val="center"/>
          </w:tcPr>
          <w:p w:rsidR="00330274" w:rsidRDefault="00330274">
            <w:pPr>
              <w:pStyle w:val="ConsPlusNormal"/>
            </w:pPr>
            <w:r>
              <w:t>6,0 - 6,4</w:t>
            </w:r>
          </w:p>
        </w:tc>
        <w:tc>
          <w:tcPr>
            <w:tcW w:w="604" w:type="dxa"/>
            <w:vAlign w:val="center"/>
          </w:tcPr>
          <w:p w:rsidR="00330274" w:rsidRDefault="00330274">
            <w:pPr>
              <w:pStyle w:val="ConsPlusNormal"/>
            </w:pPr>
            <w:r>
              <w:t>5</w:t>
            </w:r>
          </w:p>
        </w:tc>
        <w:tc>
          <w:tcPr>
            <w:tcW w:w="604" w:type="dxa"/>
            <w:vAlign w:val="center"/>
          </w:tcPr>
          <w:p w:rsidR="00330274" w:rsidRDefault="00330274">
            <w:pPr>
              <w:pStyle w:val="ConsPlusNormal"/>
            </w:pPr>
            <w:r>
              <w:t>5</w:t>
            </w:r>
          </w:p>
        </w:tc>
        <w:tc>
          <w:tcPr>
            <w:tcW w:w="604" w:type="dxa"/>
            <w:vAlign w:val="center"/>
          </w:tcPr>
          <w:p w:rsidR="00330274" w:rsidRDefault="00330274">
            <w:pPr>
              <w:pStyle w:val="ConsPlusNormal"/>
            </w:pPr>
            <w:r>
              <w:t>4</w:t>
            </w:r>
          </w:p>
        </w:tc>
        <w:tc>
          <w:tcPr>
            <w:tcW w:w="604" w:type="dxa"/>
            <w:vAlign w:val="center"/>
          </w:tcPr>
          <w:p w:rsidR="00330274" w:rsidRDefault="00330274">
            <w:pPr>
              <w:pStyle w:val="ConsPlusNormal"/>
            </w:pPr>
            <w:r>
              <w:t>4</w:t>
            </w:r>
          </w:p>
        </w:tc>
        <w:tc>
          <w:tcPr>
            <w:tcW w:w="604" w:type="dxa"/>
            <w:vAlign w:val="center"/>
          </w:tcPr>
          <w:p w:rsidR="00330274" w:rsidRDefault="00330274">
            <w:pPr>
              <w:pStyle w:val="ConsPlusNormal"/>
            </w:pPr>
            <w:r>
              <w:t>4</w:t>
            </w:r>
          </w:p>
        </w:tc>
        <w:tc>
          <w:tcPr>
            <w:tcW w:w="604" w:type="dxa"/>
            <w:vAlign w:val="center"/>
          </w:tcPr>
          <w:p w:rsidR="00330274" w:rsidRDefault="00330274">
            <w:pPr>
              <w:pStyle w:val="ConsPlusNormal"/>
            </w:pPr>
            <w:r>
              <w:t>4</w:t>
            </w:r>
          </w:p>
        </w:tc>
        <w:tc>
          <w:tcPr>
            <w:tcW w:w="604" w:type="dxa"/>
            <w:vAlign w:val="center"/>
          </w:tcPr>
          <w:p w:rsidR="00330274" w:rsidRDefault="00330274">
            <w:pPr>
              <w:pStyle w:val="ConsPlusNormal"/>
            </w:pPr>
            <w:r>
              <w:t>3</w:t>
            </w:r>
          </w:p>
        </w:tc>
        <w:tc>
          <w:tcPr>
            <w:tcW w:w="604" w:type="dxa"/>
            <w:vAlign w:val="center"/>
          </w:tcPr>
          <w:p w:rsidR="00330274" w:rsidRDefault="00330274">
            <w:pPr>
              <w:pStyle w:val="ConsPlusNormal"/>
            </w:pPr>
            <w:r>
              <w:t>3</w:t>
            </w:r>
          </w:p>
        </w:tc>
        <w:tc>
          <w:tcPr>
            <w:tcW w:w="604" w:type="dxa"/>
            <w:vAlign w:val="center"/>
          </w:tcPr>
          <w:p w:rsidR="00330274" w:rsidRDefault="00330274">
            <w:pPr>
              <w:pStyle w:val="ConsPlusNormal"/>
            </w:pPr>
            <w:r>
              <w:t>3</w:t>
            </w:r>
          </w:p>
        </w:tc>
        <w:tc>
          <w:tcPr>
            <w:tcW w:w="604" w:type="dxa"/>
            <w:vAlign w:val="center"/>
          </w:tcPr>
          <w:p w:rsidR="00330274" w:rsidRDefault="00330274">
            <w:pPr>
              <w:pStyle w:val="ConsPlusNormal"/>
            </w:pPr>
            <w:r>
              <w:t>3</w:t>
            </w:r>
          </w:p>
        </w:tc>
        <w:tc>
          <w:tcPr>
            <w:tcW w:w="604" w:type="dxa"/>
            <w:vAlign w:val="center"/>
          </w:tcPr>
          <w:p w:rsidR="00330274" w:rsidRDefault="00330274">
            <w:pPr>
              <w:pStyle w:val="ConsPlusNormal"/>
            </w:pPr>
            <w:r>
              <w:t>3</w:t>
            </w:r>
          </w:p>
        </w:tc>
        <w:tc>
          <w:tcPr>
            <w:tcW w:w="484" w:type="dxa"/>
            <w:vAlign w:val="center"/>
          </w:tcPr>
          <w:p w:rsidR="00330274" w:rsidRDefault="00330274">
            <w:pPr>
              <w:pStyle w:val="ConsPlusNormal"/>
            </w:pPr>
            <w:r>
              <w:t>2</w:t>
            </w:r>
          </w:p>
        </w:tc>
        <w:tc>
          <w:tcPr>
            <w:tcW w:w="484" w:type="dxa"/>
            <w:vAlign w:val="center"/>
          </w:tcPr>
          <w:p w:rsidR="00330274" w:rsidRDefault="00330274">
            <w:pPr>
              <w:pStyle w:val="ConsPlusNormal"/>
            </w:pPr>
            <w:r>
              <w:t>2</w:t>
            </w:r>
          </w:p>
        </w:tc>
        <w:tc>
          <w:tcPr>
            <w:tcW w:w="484" w:type="dxa"/>
            <w:vAlign w:val="center"/>
          </w:tcPr>
          <w:p w:rsidR="00330274" w:rsidRDefault="00330274">
            <w:pPr>
              <w:pStyle w:val="ConsPlusNormal"/>
            </w:pPr>
            <w:r>
              <w:t>2</w:t>
            </w:r>
          </w:p>
        </w:tc>
        <w:tc>
          <w:tcPr>
            <w:tcW w:w="484" w:type="dxa"/>
            <w:vAlign w:val="center"/>
          </w:tcPr>
          <w:p w:rsidR="00330274" w:rsidRDefault="00330274">
            <w:pPr>
              <w:pStyle w:val="ConsPlusNormal"/>
            </w:pPr>
            <w:r>
              <w:t>2</w:t>
            </w:r>
          </w:p>
        </w:tc>
        <w:tc>
          <w:tcPr>
            <w:tcW w:w="484" w:type="dxa"/>
            <w:vAlign w:val="center"/>
          </w:tcPr>
          <w:p w:rsidR="00330274" w:rsidRDefault="00330274">
            <w:pPr>
              <w:pStyle w:val="ConsPlusNormal"/>
            </w:pPr>
            <w:r>
              <w:t>2</w:t>
            </w:r>
          </w:p>
        </w:tc>
      </w:tr>
      <w:tr w:rsidR="00330274">
        <w:tc>
          <w:tcPr>
            <w:tcW w:w="1549" w:type="dxa"/>
            <w:vAlign w:val="center"/>
          </w:tcPr>
          <w:p w:rsidR="00330274" w:rsidRDefault="00330274">
            <w:pPr>
              <w:pStyle w:val="ConsPlusNormal"/>
            </w:pPr>
            <w:r>
              <w:t>&gt;= 6,5</w:t>
            </w:r>
          </w:p>
        </w:tc>
        <w:tc>
          <w:tcPr>
            <w:tcW w:w="604" w:type="dxa"/>
            <w:vAlign w:val="center"/>
          </w:tcPr>
          <w:p w:rsidR="00330274" w:rsidRDefault="00330274">
            <w:pPr>
              <w:pStyle w:val="ConsPlusNormal"/>
            </w:pPr>
            <w:r>
              <w:t>4</w:t>
            </w:r>
          </w:p>
        </w:tc>
        <w:tc>
          <w:tcPr>
            <w:tcW w:w="604" w:type="dxa"/>
            <w:vAlign w:val="center"/>
          </w:tcPr>
          <w:p w:rsidR="00330274" w:rsidRDefault="00330274">
            <w:pPr>
              <w:pStyle w:val="ConsPlusNormal"/>
            </w:pPr>
            <w:r>
              <w:t>4</w:t>
            </w:r>
          </w:p>
        </w:tc>
        <w:tc>
          <w:tcPr>
            <w:tcW w:w="604" w:type="dxa"/>
            <w:vAlign w:val="center"/>
          </w:tcPr>
          <w:p w:rsidR="00330274" w:rsidRDefault="00330274">
            <w:pPr>
              <w:pStyle w:val="ConsPlusNormal"/>
            </w:pPr>
            <w:r>
              <w:t>4</w:t>
            </w:r>
          </w:p>
        </w:tc>
        <w:tc>
          <w:tcPr>
            <w:tcW w:w="604" w:type="dxa"/>
            <w:vAlign w:val="center"/>
          </w:tcPr>
          <w:p w:rsidR="00330274" w:rsidRDefault="00330274">
            <w:pPr>
              <w:pStyle w:val="ConsPlusNormal"/>
            </w:pPr>
            <w:r>
              <w:t>4</w:t>
            </w:r>
          </w:p>
        </w:tc>
        <w:tc>
          <w:tcPr>
            <w:tcW w:w="604" w:type="dxa"/>
            <w:vAlign w:val="center"/>
          </w:tcPr>
          <w:p w:rsidR="00330274" w:rsidRDefault="00330274">
            <w:pPr>
              <w:pStyle w:val="ConsPlusNormal"/>
            </w:pPr>
            <w:r>
              <w:t>3</w:t>
            </w:r>
          </w:p>
        </w:tc>
        <w:tc>
          <w:tcPr>
            <w:tcW w:w="604" w:type="dxa"/>
            <w:vAlign w:val="center"/>
          </w:tcPr>
          <w:p w:rsidR="00330274" w:rsidRDefault="00330274">
            <w:pPr>
              <w:pStyle w:val="ConsPlusNormal"/>
            </w:pPr>
            <w:r>
              <w:t>3</w:t>
            </w:r>
          </w:p>
        </w:tc>
        <w:tc>
          <w:tcPr>
            <w:tcW w:w="604" w:type="dxa"/>
            <w:vAlign w:val="center"/>
          </w:tcPr>
          <w:p w:rsidR="00330274" w:rsidRDefault="00330274">
            <w:pPr>
              <w:pStyle w:val="ConsPlusNormal"/>
            </w:pPr>
            <w:r>
              <w:t>3</w:t>
            </w:r>
          </w:p>
        </w:tc>
        <w:tc>
          <w:tcPr>
            <w:tcW w:w="604" w:type="dxa"/>
            <w:vAlign w:val="center"/>
          </w:tcPr>
          <w:p w:rsidR="00330274" w:rsidRDefault="00330274">
            <w:pPr>
              <w:pStyle w:val="ConsPlusNormal"/>
            </w:pPr>
            <w:r>
              <w:t>3</w:t>
            </w:r>
          </w:p>
        </w:tc>
        <w:tc>
          <w:tcPr>
            <w:tcW w:w="604" w:type="dxa"/>
            <w:vAlign w:val="center"/>
          </w:tcPr>
          <w:p w:rsidR="00330274" w:rsidRDefault="00330274">
            <w:pPr>
              <w:pStyle w:val="ConsPlusNormal"/>
            </w:pPr>
            <w:r>
              <w:t>3</w:t>
            </w:r>
          </w:p>
        </w:tc>
        <w:tc>
          <w:tcPr>
            <w:tcW w:w="604" w:type="dxa"/>
            <w:vAlign w:val="center"/>
          </w:tcPr>
          <w:p w:rsidR="00330274" w:rsidRDefault="00330274">
            <w:pPr>
              <w:pStyle w:val="ConsPlusNormal"/>
            </w:pPr>
            <w:r>
              <w:t>3</w:t>
            </w:r>
          </w:p>
        </w:tc>
        <w:tc>
          <w:tcPr>
            <w:tcW w:w="604" w:type="dxa"/>
            <w:vAlign w:val="center"/>
          </w:tcPr>
          <w:p w:rsidR="00330274" w:rsidRDefault="00330274">
            <w:pPr>
              <w:pStyle w:val="ConsPlusNormal"/>
            </w:pPr>
            <w:r>
              <w:t>2</w:t>
            </w:r>
          </w:p>
        </w:tc>
        <w:tc>
          <w:tcPr>
            <w:tcW w:w="484" w:type="dxa"/>
            <w:vAlign w:val="center"/>
          </w:tcPr>
          <w:p w:rsidR="00330274" w:rsidRDefault="00330274">
            <w:pPr>
              <w:pStyle w:val="ConsPlusNormal"/>
            </w:pPr>
            <w:r>
              <w:t>2</w:t>
            </w:r>
          </w:p>
        </w:tc>
        <w:tc>
          <w:tcPr>
            <w:tcW w:w="484" w:type="dxa"/>
            <w:vAlign w:val="center"/>
          </w:tcPr>
          <w:p w:rsidR="00330274" w:rsidRDefault="00330274">
            <w:pPr>
              <w:pStyle w:val="ConsPlusNormal"/>
            </w:pPr>
            <w:r>
              <w:t>2</w:t>
            </w:r>
          </w:p>
        </w:tc>
        <w:tc>
          <w:tcPr>
            <w:tcW w:w="484" w:type="dxa"/>
            <w:vAlign w:val="center"/>
          </w:tcPr>
          <w:p w:rsidR="00330274" w:rsidRDefault="00330274">
            <w:pPr>
              <w:pStyle w:val="ConsPlusNormal"/>
            </w:pPr>
            <w:r>
              <w:t>2</w:t>
            </w:r>
          </w:p>
        </w:tc>
        <w:tc>
          <w:tcPr>
            <w:tcW w:w="484" w:type="dxa"/>
            <w:vAlign w:val="center"/>
          </w:tcPr>
          <w:p w:rsidR="00330274" w:rsidRDefault="00330274">
            <w:pPr>
              <w:pStyle w:val="ConsPlusNormal"/>
            </w:pPr>
            <w:r>
              <w:t>2</w:t>
            </w:r>
          </w:p>
        </w:tc>
        <w:tc>
          <w:tcPr>
            <w:tcW w:w="484" w:type="dxa"/>
            <w:vAlign w:val="center"/>
          </w:tcPr>
          <w:p w:rsidR="00330274" w:rsidRDefault="00330274">
            <w:pPr>
              <w:pStyle w:val="ConsPlusNormal"/>
            </w:pPr>
            <w:r>
              <w:t>1</w:t>
            </w:r>
          </w:p>
        </w:tc>
      </w:tr>
    </w:tbl>
    <w:p w:rsidR="00330274" w:rsidRDefault="00330274">
      <w:pPr>
        <w:sectPr w:rsidR="00330274">
          <w:pgSz w:w="16838" w:h="11905" w:orient="landscape"/>
          <w:pgMar w:top="1701" w:right="1134" w:bottom="850" w:left="1134" w:header="0" w:footer="0" w:gutter="0"/>
          <w:cols w:space="720"/>
        </w:sectPr>
      </w:pPr>
    </w:p>
    <w:p w:rsidR="00330274" w:rsidRDefault="00330274">
      <w:pPr>
        <w:pStyle w:val="ConsPlusNormal"/>
        <w:jc w:val="both"/>
      </w:pPr>
    </w:p>
    <w:p w:rsidR="00330274" w:rsidRDefault="00330274">
      <w:pPr>
        <w:pStyle w:val="ConsPlusNormal"/>
        <w:ind w:firstLine="540"/>
        <w:jc w:val="both"/>
      </w:pPr>
      <w:r>
        <w:t>Примечание:</w:t>
      </w:r>
    </w:p>
    <w:p w:rsidR="00330274" w:rsidRDefault="00330274">
      <w:pPr>
        <w:pStyle w:val="ConsPlusNormal"/>
        <w:spacing w:before="220"/>
        <w:ind w:firstLine="540"/>
        <w:jc w:val="both"/>
      </w:pPr>
      <w:r>
        <w:t>период рассрочки платежа исчисляется в годах;</w:t>
      </w:r>
    </w:p>
    <w:p w:rsidR="00330274" w:rsidRDefault="00330274">
      <w:pPr>
        <w:pStyle w:val="ConsPlusNormal"/>
        <w:spacing w:before="220"/>
        <w:ind w:firstLine="540"/>
        <w:jc w:val="both"/>
      </w:pPr>
      <w:r>
        <w:t xml:space="preserve">под прожиточным минимумом понимается установленная Правительством Ханты-Мансийского автономного округа - Югры величина прожиточного минимума </w:t>
      </w:r>
      <w:proofErr w:type="gramStart"/>
      <w:r>
        <w:t>в</w:t>
      </w:r>
      <w:proofErr w:type="gramEnd"/>
      <w:r>
        <w:t xml:space="preserve"> </w:t>
      </w:r>
      <w:proofErr w:type="gramStart"/>
      <w:r>
        <w:t>Ханты-Мансийском</w:t>
      </w:r>
      <w:proofErr w:type="gramEnd"/>
      <w:r>
        <w:t xml:space="preserve"> автономном округе - Югре в среднем на душу населения.</w:t>
      </w:r>
    </w:p>
    <w:p w:rsidR="00330274" w:rsidRDefault="00330274">
      <w:pPr>
        <w:pStyle w:val="ConsPlusNormal"/>
        <w:jc w:val="both"/>
      </w:pPr>
    </w:p>
    <w:p w:rsidR="00330274" w:rsidRDefault="00330274">
      <w:pPr>
        <w:pStyle w:val="ConsPlusNormal"/>
        <w:jc w:val="both"/>
      </w:pPr>
    </w:p>
    <w:p w:rsidR="00330274" w:rsidRDefault="00330274">
      <w:pPr>
        <w:pStyle w:val="ConsPlusNormal"/>
        <w:pBdr>
          <w:top w:val="single" w:sz="6" w:space="0" w:color="auto"/>
        </w:pBdr>
        <w:spacing w:before="100" w:after="100"/>
        <w:jc w:val="both"/>
        <w:rPr>
          <w:sz w:val="2"/>
          <w:szCs w:val="2"/>
        </w:rPr>
      </w:pPr>
    </w:p>
    <w:p w:rsidR="00891B37" w:rsidRDefault="00891B37">
      <w:bookmarkStart w:id="10" w:name="_GoBack"/>
      <w:bookmarkEnd w:id="10"/>
    </w:p>
    <w:sectPr w:rsidR="00891B37" w:rsidSect="00D273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74"/>
    <w:rsid w:val="00330274"/>
    <w:rsid w:val="00891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02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2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02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2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E2E59FA008E27BA8A0F1A6A31802CE89C2DAF447D883D0A20AC932B0AD1F299C749E0554413F2E46D315D60C4510DF4E44575ED776852979D6C328vDd9G" TargetMode="External"/><Relationship Id="rId13" Type="http://schemas.openxmlformats.org/officeDocument/2006/relationships/hyperlink" Target="consultantplus://offline/ref=35E2E59FA008E27BA8A0F1A6A31802CE89C2DAF447D883D0A20AC932B0AD1F299C749E0554413F2E46D315D20B4510DF4E44575ED776852979D6C328vDd9G" TargetMode="External"/><Relationship Id="rId18" Type="http://schemas.openxmlformats.org/officeDocument/2006/relationships/hyperlink" Target="consultantplus://offline/ref=35E2E59FA008E27BA8A0EFABB57455C18CCC87FA40D18C87FE5CCF65EFFD197CDC3498501705302B41D841864D1B498F0F0F5A59CC6A852Dv6d7G" TargetMode="External"/><Relationship Id="rId26" Type="http://schemas.openxmlformats.org/officeDocument/2006/relationships/hyperlink" Target="consultantplus://offline/ref=35E2E59FA008E27BA8A0F1A6A31802CE89C2DAF447D883D0A20AC932B0AD1F299C749E0554413F2E46D315D60C4510DF4E44575ED776852979D6C328vDd9G" TargetMode="External"/><Relationship Id="rId3" Type="http://schemas.openxmlformats.org/officeDocument/2006/relationships/settings" Target="settings.xml"/><Relationship Id="rId21" Type="http://schemas.openxmlformats.org/officeDocument/2006/relationships/hyperlink" Target="consultantplus://offline/ref=35E2E59FA008E27BA8A0EFABB57455C18CCC85FB40D88C87FE5CCF65EFFD197CDC349850150C372412825182044F41900A17445DD26Av8d5G" TargetMode="External"/><Relationship Id="rId7" Type="http://schemas.openxmlformats.org/officeDocument/2006/relationships/hyperlink" Target="consultantplus://offline/ref=35E2E59FA008E27BA8A0F1A6A31802CE89C2DAF447D883D0A20AC932B0AD1F299C749E054641672247D60BD70F50468E08v1d1G" TargetMode="External"/><Relationship Id="rId12" Type="http://schemas.openxmlformats.org/officeDocument/2006/relationships/hyperlink" Target="consultantplus://offline/ref=35E2E59FA008E27BA8A0F1A6A31802CE89C2DAF447D883D0A20AC932B0AD1F299C749E0554413F2E46D315D2094510DF4E44575ED776852979D6C328vDd9G" TargetMode="External"/><Relationship Id="rId17" Type="http://schemas.openxmlformats.org/officeDocument/2006/relationships/hyperlink" Target="consultantplus://offline/ref=35E2E59FA008E27BA8A0F1A6A31802CE89C2DAF444D18FD3A20BC932B0AD1F299C749E0554413F2E44D31DD2084510DF4E44575ED776852979D6C328vDd9G" TargetMode="External"/><Relationship Id="rId25" Type="http://schemas.openxmlformats.org/officeDocument/2006/relationships/hyperlink" Target="consultantplus://offline/ref=35E2E59FA008E27BA8A0F1A6A31802CE89C2DAF447D883D0A20AC932B0AD1F299C749E0554413F2E46D315DE084510DF4E44575ED776852979D6C328vDd9G" TargetMode="External"/><Relationship Id="rId2" Type="http://schemas.microsoft.com/office/2007/relationships/stylesWithEffects" Target="stylesWithEffects.xml"/><Relationship Id="rId16" Type="http://schemas.openxmlformats.org/officeDocument/2006/relationships/hyperlink" Target="consultantplus://offline/ref=35E2E59FA008E27BA8A0F1A6A31802CE89C2DAF444D18FD3A20BC932B0AD1F299C749E0554413F2E46DA13D6004510DF4E44575ED776852979D6C328vDd9G" TargetMode="External"/><Relationship Id="rId20" Type="http://schemas.openxmlformats.org/officeDocument/2006/relationships/hyperlink" Target="consultantplus://offline/ref=35E2E59FA008E27BA8A0F1A6A31802CE89C2DAF447D883D0A20AC932B0AD1F299C749E0554413F2E46D315D0004510DF4E44575ED776852979D6C328vDd9G" TargetMode="External"/><Relationship Id="rId1" Type="http://schemas.openxmlformats.org/officeDocument/2006/relationships/styles" Target="styles.xml"/><Relationship Id="rId6" Type="http://schemas.openxmlformats.org/officeDocument/2006/relationships/hyperlink" Target="consultantplus://offline/ref=35E2E59FA008E27BA8A0F1A6A31802CE89C2DAF447D882D8A40EC932B0AD1F299C749E0554413F2E46D216D40D4510DF4E44575ED776852979D6C328vDd9G" TargetMode="External"/><Relationship Id="rId11" Type="http://schemas.openxmlformats.org/officeDocument/2006/relationships/hyperlink" Target="consultantplus://offline/ref=35E2E59FA008E27BA8A0F1A6A31802CE89C2DAF447D883D0A20AC932B0AD1F299C749E0554413F2E46D315D30A4510DF4E44575ED776852979D6C328vDd9G" TargetMode="External"/><Relationship Id="rId24" Type="http://schemas.openxmlformats.org/officeDocument/2006/relationships/hyperlink" Target="consultantplus://offline/ref=35E2E59FA008E27BA8A0F1A6A31802CE89C2DAF444D18FD3A20BC932B0AD1F299C749E0554413F2E45D315DF0B4510DF4E44575ED776852979D6C328vDd9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5E2E59FA008E27BA8A0F1A6A31802CE89C2DAF444D18FD3A20BC932B0AD1F299C749E0554413F2E45D217D6084510DF4E44575ED776852979D6C328vDd9G" TargetMode="External"/><Relationship Id="rId23" Type="http://schemas.openxmlformats.org/officeDocument/2006/relationships/hyperlink" Target="consultantplus://offline/ref=35E2E59FA008E27BA8A0F1A6A31802CE89C2DAF444D18FD3A20BC932B0AD1F299C749E0554413F2E44D31DD2084510DF4E44575ED776852979D6C328vDd9G" TargetMode="External"/><Relationship Id="rId28" Type="http://schemas.openxmlformats.org/officeDocument/2006/relationships/theme" Target="theme/theme1.xml"/><Relationship Id="rId10" Type="http://schemas.openxmlformats.org/officeDocument/2006/relationships/hyperlink" Target="consultantplus://offline/ref=35E2E59FA008E27BA8A0F1A6A31802CE89C2DAF447D883D0A20AC932B0AD1F299C749E0554413F2E46D315D40F4510DF4E44575ED776852979D6C328vDd9G" TargetMode="External"/><Relationship Id="rId19" Type="http://schemas.openxmlformats.org/officeDocument/2006/relationships/hyperlink" Target="consultantplus://offline/ref=35E2E59FA008E27BA8A0EFABB57455C18CCC87FA40D18C87FE5CCF65EFFD197CDC3498581703397B179740DA084B5A8E0C0F585FD0v6d8G" TargetMode="External"/><Relationship Id="rId4" Type="http://schemas.openxmlformats.org/officeDocument/2006/relationships/webSettings" Target="webSettings.xml"/><Relationship Id="rId9" Type="http://schemas.openxmlformats.org/officeDocument/2006/relationships/hyperlink" Target="consultantplus://offline/ref=35E2E59FA008E27BA8A0F1A6A31802CE89C2DAF447D883D0A20AC932B0AD1F299C749E0554413F2E46D315D60C4510DF4E44575ED776852979D6C328vDd9G" TargetMode="External"/><Relationship Id="rId14" Type="http://schemas.openxmlformats.org/officeDocument/2006/relationships/hyperlink" Target="consultantplus://offline/ref=35E2E59FA008E27BA8A0F1A6A31802CE89C2DAF447D883D0A20AC932B0AD1F299C749E0554413F2E46D315D2004510DF4E44575ED776852979D6C328vDd9G" TargetMode="External"/><Relationship Id="rId22" Type="http://schemas.openxmlformats.org/officeDocument/2006/relationships/hyperlink" Target="consultantplus://offline/ref=35E2E59FA008E27BA8A0EFABB57455C18CCC87FA40D18C87FE5CCF65EFFD197CDC3498581703397B179740DA084B5A8E0C0F585FD0v6d8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4086</Words>
  <Characters>23292</Characters>
  <Application>Microsoft Office Word</Application>
  <DocSecurity>0</DocSecurity>
  <Lines>194</Lines>
  <Paragraphs>54</Paragraphs>
  <ScaleCrop>false</ScaleCrop>
  <Company/>
  <LinksUpToDate>false</LinksUpToDate>
  <CharactersWithSpaces>27324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Кабуркин Александр Александрович</dc:creator>
  <cp:lastModifiedBy>Кабуркин Александр Александрович</cp:lastModifiedBy>
  <cp:revision>1</cp:revision>
  <dcterms:created xsi:type="dcterms:W3CDTF">2020-06-15T06:29:00Z</dcterms:created>
  <dcterms:modified xsi:type="dcterms:W3CDTF">2020-06-15T06:30:00Z</dcterms:modified>
</cp:coreProperties>
</file>