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Ханты-Мансийска от 25.12.2017 N 1256</w:t>
              <w:br/>
              <w:t xml:space="preserve">(ред. от 29.11.2021)</w:t>
              <w:br/>
              <w:t xml:space="preserve">"Об утверждении нормативов накопления твердых коммунальных отходов на территории города Ханты-Мансийска"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ХАНТЫ-МАНСИЙСКА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2017 г. N 1256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НОРМАТИВОВ НАКОПЛЕНИЯ ТВЕРДЫХ КОММУНАЛЬНЫХ</w:t>
      </w:r>
    </w:p>
    <w:p>
      <w:pPr>
        <w:pStyle w:val="2"/>
        <w:jc w:val="center"/>
      </w:pPr>
      <w:r>
        <w:rPr>
          <w:sz w:val="20"/>
        </w:rPr>
        <w:t xml:space="preserve">ОТХОДОВ НА ТЕРРИТОРИИ ГОРОДА ХАНТЫ-МАНСИЙСКА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N 1342)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24.06.1998 N 89-ФЗ "Об отходах производства и потребления", </w:t>
      </w:r>
      <w:hyperlink w:history="0" r:id="rId9" w:tooltip="Постановление Правительства РФ от 04.04.2016 N 269 (ред. от 15.09.2018) &quot;Об определении нормативов накопления твердых коммунальных отходов&quot; (вместе с &quot;Правилами определения нормативов накопления твердых коммунальных отходо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04.04.2016 N 269 "Об определении нормативов накопления твердых коммунальных отходов", </w:t>
      </w:r>
      <w:hyperlink w:history="0" r:id="rId10" w:tooltip="Закон ХМАО - Югры от 17.11.2016 N 79-оз (ред. от 29.09.2022) &quot;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&quot; (принят Думой Ханты-Мансийского автономного округа - Югры 17.11.2016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руководствуясь </w:t>
      </w:r>
      <w:hyperlink w:history="0" r:id="rId11" w:tooltip="&quot;Устав города Ханты-Мансийска&quot; (принят решением Думы города Ханты-Мансийска от 11.03.2011 N 1169) (ред. от 29.09.2023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sz w:val="20"/>
            <w:color w:val="0000ff"/>
          </w:rPr>
          <w:t xml:space="preserve">статьей 71</w:t>
        </w:r>
      </w:hyperlink>
      <w:r>
        <w:rPr>
          <w:sz w:val="20"/>
        </w:rPr>
        <w:t xml:space="preserve"> Устава города Ханты-Мансийска: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29.11.2021 N 1342)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накопления твердых коммунальных отходов на территории города Ханты-Мансийска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01.01.2018, но не ранее чем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Волчкова С.А.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29.11.2021 N 1342)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полномочия</w:t>
      </w:r>
    </w:p>
    <w:p>
      <w:pPr>
        <w:pStyle w:val="0"/>
        <w:jc w:val="right"/>
      </w:pPr>
      <w:r>
        <w:rPr>
          <w:sz w:val="20"/>
        </w:rPr>
        <w:t xml:space="preserve">Главы города</w:t>
      </w:r>
    </w:p>
    <w:p>
      <w:pPr>
        <w:pStyle w:val="0"/>
        <w:jc w:val="right"/>
      </w:pPr>
      <w:r>
        <w:rPr>
          <w:sz w:val="20"/>
        </w:rPr>
        <w:t xml:space="preserve">Ханты-Мансийска</w:t>
      </w:r>
    </w:p>
    <w:p>
      <w:pPr>
        <w:pStyle w:val="0"/>
        <w:jc w:val="right"/>
      </w:pPr>
      <w:r>
        <w:rPr>
          <w:sz w:val="20"/>
        </w:rPr>
        <w:t xml:space="preserve">Н.А.ДУНАЕВСКАЯ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Ханты-Мансийска</w:t>
      </w:r>
    </w:p>
    <w:p>
      <w:pPr>
        <w:pStyle w:val="0"/>
        <w:jc w:val="right"/>
      </w:pPr>
      <w:r>
        <w:rPr>
          <w:sz w:val="20"/>
        </w:rPr>
        <w:t xml:space="preserve">от 25.12.2017 N 1256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НАКОПЛЕНИЯ ТВЕРДЫХ КОММУНАЛЬНЫХ ОТХОДОВ</w:t>
      </w:r>
    </w:p>
    <w:p>
      <w:pPr>
        <w:pStyle w:val="2"/>
        <w:jc w:val="center"/>
      </w:pPr>
      <w:r>
        <w:rPr>
          <w:sz w:val="20"/>
        </w:rPr>
        <w:t xml:space="preserve">НА ТЕРРИТОРИИ ГОРОДА ХАНТЫ-МАНСИЙСКА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N 1342)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019"/>
        <w:gridCol w:w="2693"/>
        <w:gridCol w:w="1276"/>
        <w:gridCol w:w="141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объектов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единица, в отношении которой устанавливается норматив</w:t>
            </w:r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накопления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кг/год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м/год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Административные здания, учреждения, конторы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1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Административные, офисные учреждения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сотрудник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100,375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1,46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Предприятия торговли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Продовольственный магазин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 метр общей площади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52,195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Промтоварный магазин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 метр общей площади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20,075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Супермаркет (универмаг)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 метр общей площади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32,85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 метр общей площади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14,537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2.4 введен </w:t>
            </w:r>
            <w:hyperlink w:history="0" r:id="rId15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Палатка, киоск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 метр общей площади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29,806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2.5 введен </w:t>
            </w:r>
            <w:hyperlink w:history="0" r:id="rId16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с машин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торговое место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759,548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11,468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2.6 введен </w:t>
            </w:r>
            <w:hyperlink w:history="0" r:id="rId17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Рынки универсальные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кв. метр общей площади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19,306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2.7 введен </w:t>
            </w:r>
            <w:hyperlink w:history="0" r:id="rId18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Предприятия транспортной инфраструктуры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Автовокзалы, аэропорты, речные порты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пассажир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139,795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2,555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Автомастерские, шиномонтажная мастерская, станция технического обслуживания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машино-место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271,406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3.2 введен </w:t>
            </w:r>
            <w:hyperlink w:history="0" r:id="rId19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Автозаправочные станции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машино-место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1113,703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26,782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3.3 введен </w:t>
            </w:r>
            <w:hyperlink w:history="0" r:id="rId20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Гаражи, парковки закрытого типа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машино-место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73,992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3.4 введен </w:t>
            </w:r>
            <w:hyperlink w:history="0" r:id="rId21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Автомойка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машино-место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639,844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14,165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3.5 введен </w:t>
            </w:r>
            <w:hyperlink w:history="0" r:id="rId22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 от 29.11.2021 N 1342)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Дошкольные и учебные заведения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учащийся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61,685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организация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учащийся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1,095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Культурно-развлекательные, спортивные учреждения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Клубы, кинотеатры, концертные залы, театры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место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Библиотеки, архивы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место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45,625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Предприятия общественного питания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Кафе, рестораны, бары, закусочные, столовые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место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1,095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Предприятия службы быта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Гостиницы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место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123,735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Парикмахерские, косметические салоны, салоны красоты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место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2,555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Предприятия в сфере похоронных услуг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Кладбища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га общей площади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3193,39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56,21</w:t>
            </w:r>
          </w:p>
        </w:tc>
      </w:tr>
      <w:tr>
        <w:tc>
          <w:tcPr>
            <w:gridSpan w:val="5"/>
            <w:tcW w:w="90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 Домовладения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проживающий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198,414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2,19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Индивидуальные жилые дома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проживающий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283,919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3,285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 Территория ведения гражданами садоводства и огородничества для собственных нужд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29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23" w:tooltip="Постановление Администрации города Ханты-Мансийска от 29.11.2021 N 1342 &quot;О внесении изменений в постановление Администрации города Ханты-Мансийска от 25.12.2017 N 1256 &quot;Об утверждении нормативов накопления твердых коммунальных отходов на территории города Ханты-Мансий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29.11.2021 N 1342)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ведения гражданами садоводства и огородничества для собственных нужд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1 участок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117,841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1,610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Ханты-Мансийска от 25.12.2017 N 1256</w:t>
            <w:br/>
            <w:t>(ред. от 29.11.2021)</w:t>
            <w:br/>
            <w:t>"Об утверждении нормативов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244710&amp;dst=100005" TargetMode = "External"/>
	<Relationship Id="rId8" Type="http://schemas.openxmlformats.org/officeDocument/2006/relationships/hyperlink" Target="https://login.consultant.ru/link/?req=doc&amp;base=LAW&amp;n=454303&amp;dst=457" TargetMode = "External"/>
	<Relationship Id="rId9" Type="http://schemas.openxmlformats.org/officeDocument/2006/relationships/hyperlink" Target="https://login.consultant.ru/link/?req=doc&amp;base=LAW&amp;n=307317&amp;dst=100011" TargetMode = "External"/>
	<Relationship Id="rId10" Type="http://schemas.openxmlformats.org/officeDocument/2006/relationships/hyperlink" Target="https://login.consultant.ru/link/?req=doc&amp;base=RLAW926&amp;n=264494&amp;dst=6" TargetMode = "External"/>
	<Relationship Id="rId11" Type="http://schemas.openxmlformats.org/officeDocument/2006/relationships/hyperlink" Target="https://login.consultant.ru/link/?req=doc&amp;base=RLAW926&amp;n=289246&amp;dst=101334" TargetMode = "External"/>
	<Relationship Id="rId12" Type="http://schemas.openxmlformats.org/officeDocument/2006/relationships/hyperlink" Target="https://login.consultant.ru/link/?req=doc&amp;base=RLAW926&amp;n=244710&amp;dst=100006" TargetMode = "External"/>
	<Relationship Id="rId13" Type="http://schemas.openxmlformats.org/officeDocument/2006/relationships/hyperlink" Target="https://login.consultant.ru/link/?req=doc&amp;base=RLAW926&amp;n=244710&amp;dst=100007" TargetMode = "External"/>
	<Relationship Id="rId14" Type="http://schemas.openxmlformats.org/officeDocument/2006/relationships/hyperlink" Target="https://login.consultant.ru/link/?req=doc&amp;base=RLAW926&amp;n=244710&amp;dst=100008" TargetMode = "External"/>
	<Relationship Id="rId15" Type="http://schemas.openxmlformats.org/officeDocument/2006/relationships/hyperlink" Target="https://login.consultant.ru/link/?req=doc&amp;base=RLAW926&amp;n=244710&amp;dst=100014" TargetMode = "External"/>
	<Relationship Id="rId16" Type="http://schemas.openxmlformats.org/officeDocument/2006/relationships/hyperlink" Target="https://login.consultant.ru/link/?req=doc&amp;base=RLAW926&amp;n=244710&amp;dst=100021" TargetMode = "External"/>
	<Relationship Id="rId17" Type="http://schemas.openxmlformats.org/officeDocument/2006/relationships/hyperlink" Target="https://login.consultant.ru/link/?req=doc&amp;base=RLAW926&amp;n=244710&amp;dst=100026" TargetMode = "External"/>
	<Relationship Id="rId18" Type="http://schemas.openxmlformats.org/officeDocument/2006/relationships/hyperlink" Target="https://login.consultant.ru/link/?req=doc&amp;base=RLAW926&amp;n=244710&amp;dst=100031" TargetMode = "External"/>
	<Relationship Id="rId19" Type="http://schemas.openxmlformats.org/officeDocument/2006/relationships/hyperlink" Target="https://login.consultant.ru/link/?req=doc&amp;base=RLAW926&amp;n=244710&amp;dst=100037" TargetMode = "External"/>
	<Relationship Id="rId20" Type="http://schemas.openxmlformats.org/officeDocument/2006/relationships/hyperlink" Target="https://login.consultant.ru/link/?req=doc&amp;base=RLAW926&amp;n=244710&amp;dst=100044" TargetMode = "External"/>
	<Relationship Id="rId21" Type="http://schemas.openxmlformats.org/officeDocument/2006/relationships/hyperlink" Target="https://login.consultant.ru/link/?req=doc&amp;base=RLAW926&amp;n=244710&amp;dst=100049" TargetMode = "External"/>
	<Relationship Id="rId22" Type="http://schemas.openxmlformats.org/officeDocument/2006/relationships/hyperlink" Target="https://login.consultant.ru/link/?req=doc&amp;base=RLAW926&amp;n=244710&amp;dst=100054" TargetMode = "External"/>
	<Relationship Id="rId23" Type="http://schemas.openxmlformats.org/officeDocument/2006/relationships/hyperlink" Target="https://login.consultant.ru/link/?req=doc&amp;base=RLAW926&amp;n=244710&amp;dst=10006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25.12.2017 N 1256
(ред. от 29.11.2021)
"Об утверждении нормативов накопления твердых коммунальных отходов на территории города Ханты-Мансийска"</dc:title>
  <dcterms:created xsi:type="dcterms:W3CDTF">2024-02-14T09:47:30Z</dcterms:created>
</cp:coreProperties>
</file>