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B" w:rsidRPr="0055344C" w:rsidRDefault="003C14BB" w:rsidP="003C14B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3C14BB" w:rsidRPr="00F23400" w:rsidRDefault="003C14BB" w:rsidP="003C14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F23400">
        <w:rPr>
          <w:sz w:val="28"/>
          <w:szCs w:val="28"/>
        </w:rPr>
        <w:t xml:space="preserve">к проекту муниципального нормативного правового акта – </w:t>
      </w:r>
      <w:r w:rsidRPr="00F23400">
        <w:rPr>
          <w:rFonts w:eastAsiaTheme="minorHAnsi"/>
          <w:sz w:val="28"/>
          <w:szCs w:val="28"/>
        </w:rPr>
        <w:t>Проекта</w:t>
      </w:r>
    </w:p>
    <w:p w:rsidR="003C14BB" w:rsidRPr="00CF02A0" w:rsidRDefault="003C14BB" w:rsidP="003C14BB">
      <w:pPr>
        <w:ind w:right="-2"/>
        <w:jc w:val="center"/>
        <w:rPr>
          <w:sz w:val="28"/>
          <w:szCs w:val="28"/>
        </w:rPr>
      </w:pPr>
      <w:r w:rsidRPr="00F23400">
        <w:rPr>
          <w:rFonts w:eastAsiaTheme="minorHAnsi"/>
          <w:sz w:val="28"/>
          <w:szCs w:val="28"/>
          <w:lang w:eastAsia="en-US"/>
        </w:rPr>
        <w:t>Решения Думы города Ханты-Мансийска «</w:t>
      </w:r>
      <w:r w:rsidRPr="00F2340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отдельные решения</w:t>
      </w:r>
      <w:r w:rsidRPr="00F23400">
        <w:rPr>
          <w:sz w:val="28"/>
          <w:szCs w:val="28"/>
        </w:rPr>
        <w:t xml:space="preserve"> Думы города Ханты-Мансийска</w:t>
      </w:r>
      <w:r>
        <w:rPr>
          <w:sz w:val="28"/>
          <w:szCs w:val="28"/>
        </w:rPr>
        <w:t>»</w:t>
      </w:r>
    </w:p>
    <w:p w:rsidR="003C14BB" w:rsidRPr="00125C37" w:rsidRDefault="003C14BB" w:rsidP="003C14B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3C14BB" w:rsidRPr="00125C37" w:rsidRDefault="003C14BB" w:rsidP="003C14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 xml:space="preserve">Настоящий проект постановления разработан в соответствии с частью 10 статьи 23 Федерального закона от 31.07.2020 №248-ФЗ "О государственном контроле (надзоре) и муниципальном контроле в Российской Федерации" (далее – Федеральный закон), и </w:t>
      </w:r>
      <w:r>
        <w:rPr>
          <w:sz w:val="28"/>
          <w:szCs w:val="28"/>
        </w:rPr>
        <w:t xml:space="preserve">определяет порядок досудебного обжалования действия (бездействия) </w:t>
      </w:r>
      <w:r>
        <w:rPr>
          <w:rFonts w:eastAsiaTheme="minorHAnsi"/>
          <w:sz w:val="28"/>
          <w:szCs w:val="28"/>
          <w:lang w:eastAsia="en-US"/>
        </w:rPr>
        <w:t>контрольного органа, осуществляющего муниципальный контроль в сфере благоустройства.</w:t>
      </w:r>
    </w:p>
    <w:p w:rsidR="003C14BB" w:rsidRDefault="003C14BB" w:rsidP="003C1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4BB" w:rsidRDefault="003C14BB" w:rsidP="003C1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3C14BB" w:rsidRPr="0055344C" w:rsidRDefault="003C14BB" w:rsidP="003C14B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Утверждаемый проект нормативного правового акта актуализирует индикаторы риска нарушения обязательных требований при осуществлении муниципального контроля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C14BB" w:rsidRPr="0055344C" w:rsidRDefault="003C14BB" w:rsidP="003C14BB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3C14BB" w:rsidRDefault="003C14BB" w:rsidP="003C14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предъявляются обязательные требования, при осуществлении муниципального контроля на территории города Ханты-Мансийска.</w:t>
      </w:r>
    </w:p>
    <w:p w:rsidR="003C14BB" w:rsidRDefault="003C14BB" w:rsidP="003C14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4BB" w:rsidRPr="0055344C" w:rsidRDefault="003C14BB" w:rsidP="003C14BB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3C14BB" w:rsidRPr="0055344C" w:rsidRDefault="003C14BB" w:rsidP="003C14B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3C14BB" w:rsidRPr="0055344C" w:rsidRDefault="003C14BB" w:rsidP="003C14BB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3C14BB" w:rsidRPr="0055344C" w:rsidRDefault="003C14BB" w:rsidP="003C1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</w:t>
      </w:r>
      <w:r w:rsidRPr="0055344C">
        <w:rPr>
          <w:rFonts w:ascii="Times New Roman" w:hAnsi="Times New Roman" w:cs="Times New Roman"/>
          <w:sz w:val="28"/>
          <w:szCs w:val="28"/>
        </w:rPr>
        <w:lastRenderedPageBreak/>
        <w:t>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3C14BB" w:rsidRDefault="003C14BB" w:rsidP="003C1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B51DA8" w:rsidRPr="0055344C" w:rsidRDefault="00B51DA8" w:rsidP="003C1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4BB" w:rsidRDefault="003C14BB" w:rsidP="003C14BB"/>
    <w:p w:rsidR="003C14BB" w:rsidRDefault="003C14BB" w:rsidP="003C14BB"/>
    <w:p w:rsidR="003C14BB" w:rsidRDefault="003C14BB" w:rsidP="003C14BB"/>
    <w:p w:rsidR="003C14BB" w:rsidRDefault="003C14BB" w:rsidP="003C14BB"/>
    <w:p w:rsidR="003C14BB" w:rsidRDefault="003C14BB" w:rsidP="003C14BB"/>
    <w:p w:rsidR="00690443" w:rsidRDefault="00690443"/>
    <w:sectPr w:rsidR="0069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B"/>
    <w:rsid w:val="003C14BB"/>
    <w:rsid w:val="00690443"/>
    <w:rsid w:val="00B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82727-82E4-453A-9F2A-26F458B4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4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2023-09-14T06:59:00Z</dcterms:created>
  <dcterms:modified xsi:type="dcterms:W3CDTF">2023-12-05T04:43:00Z</dcterms:modified>
</cp:coreProperties>
</file>