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Приложение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к постановлению Администрации</w:t>
      </w:r>
    </w:p>
    <w:p w:rsidR="00DC07A3" w:rsidRPr="00EF3449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>города Ханты-Мансийска</w:t>
      </w:r>
    </w:p>
    <w:p w:rsidR="00DC07A3" w:rsidRPr="00DC07A3" w:rsidRDefault="00DC07A3" w:rsidP="00DC07A3">
      <w:pPr>
        <w:ind w:right="-315"/>
        <w:jc w:val="right"/>
        <w:rPr>
          <w:sz w:val="28"/>
          <w:szCs w:val="28"/>
        </w:rPr>
      </w:pPr>
      <w:r w:rsidRPr="00EF3449">
        <w:rPr>
          <w:sz w:val="28"/>
          <w:szCs w:val="28"/>
        </w:rPr>
        <w:t xml:space="preserve">от </w:t>
      </w:r>
      <w:r w:rsidRPr="00DC07A3">
        <w:rPr>
          <w:sz w:val="28"/>
          <w:szCs w:val="28"/>
        </w:rPr>
        <w:t>_________</w:t>
      </w:r>
      <w:r w:rsidRPr="00EF3449">
        <w:rPr>
          <w:sz w:val="28"/>
          <w:szCs w:val="28"/>
        </w:rPr>
        <w:t xml:space="preserve"> №</w:t>
      </w:r>
      <w:r w:rsidRPr="00DC07A3">
        <w:rPr>
          <w:sz w:val="28"/>
          <w:szCs w:val="28"/>
        </w:rPr>
        <w:t>_____</w:t>
      </w:r>
    </w:p>
    <w:p w:rsidR="00DC07A3" w:rsidRPr="00EF3449" w:rsidRDefault="00DC07A3" w:rsidP="00DC07A3">
      <w:pPr>
        <w:ind w:right="-315"/>
        <w:jc w:val="center"/>
        <w:rPr>
          <w:sz w:val="28"/>
          <w:szCs w:val="28"/>
        </w:rPr>
      </w:pPr>
    </w:p>
    <w:p w:rsidR="0010503D" w:rsidRPr="0010503D" w:rsidRDefault="0010503D" w:rsidP="0010503D">
      <w:pPr>
        <w:jc w:val="center"/>
        <w:rPr>
          <w:color w:val="000000"/>
          <w:sz w:val="28"/>
          <w:szCs w:val="28"/>
        </w:rPr>
      </w:pPr>
      <w:r w:rsidRPr="0010503D">
        <w:rPr>
          <w:color w:val="000000"/>
          <w:sz w:val="28"/>
          <w:szCs w:val="28"/>
        </w:rPr>
        <w:t>Муниципальные маршруты регулярных перевозок на территории города Ханты-Мансийска</w:t>
      </w:r>
    </w:p>
    <w:tbl>
      <w:tblPr>
        <w:tblW w:w="161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81"/>
        <w:gridCol w:w="2268"/>
        <w:gridCol w:w="3448"/>
        <w:gridCol w:w="3594"/>
        <w:gridCol w:w="1792"/>
        <w:gridCol w:w="1790"/>
        <w:gridCol w:w="1799"/>
      </w:tblGrid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№</w:t>
            </w:r>
          </w:p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Наименование маршрута (начальный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конечный остановочный пункт)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Наименование улиц,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которым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 xml:space="preserve"> осуществляется движение автобусов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маршруту регулярных перевозок, протяженность маршрута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и классы автобусов, максимальное количество автобусов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по классу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Максимальное количество оборотных рейсов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в сутки</w:t>
            </w:r>
          </w:p>
        </w:tc>
      </w:tr>
      <w:tr w:rsidR="0010503D" w:rsidRPr="0010503D" w:rsidTr="0010503D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8"/>
                <w:szCs w:val="28"/>
              </w:rPr>
            </w:pPr>
            <w:r w:rsidRPr="0010503D">
              <w:rPr>
                <w:color w:val="000000"/>
                <w:sz w:val="24"/>
                <w:szCs w:val="24"/>
              </w:rPr>
              <w:t>Маршруты с обязательной остановкой для посадки и высадки пассажиров только в установленных остановочных пунктах по маршруту регулярных перевозок</w:t>
            </w:r>
          </w:p>
        </w:tc>
      </w:tr>
      <w:tr w:rsidR="006F1B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D23B3">
              <w:rPr>
                <w:color w:val="000000"/>
                <w:sz w:val="24"/>
                <w:szCs w:val="24"/>
              </w:rPr>
              <w:t xml:space="preserve">ОМК - Учхоз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(по ул. Гагарина)</w:t>
            </w:r>
          </w:p>
          <w:p w:rsidR="006F1B9C" w:rsidRPr="0010503D" w:rsidRDefault="006F1B9C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"ОМК",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 электрические сети",</w:t>
            </w:r>
          </w:p>
          <w:p w:rsidR="006F1B9C" w:rsidRPr="002B2980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23B3">
              <w:rPr>
                <w:color w:val="000000"/>
                <w:sz w:val="24"/>
                <w:szCs w:val="24"/>
              </w:rPr>
              <w:t>"60 лет Победы", "Учхоз", "Уральская", "Мостостроителей", "Теннисный центр", "Выставочный центр",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"Мелиораторов", "Менделеева", "магазин "Юбилейный", "Поликлиника", "школа N 5", "школа N 1",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"Главпочтамт", "Гагарина", "Городок геологов", "Биатлонный центр", "Спортивная", "Телецентр", "Лермонтова",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"школа N 2",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 xml:space="preserve">Южный", "Тех. участок", "Ледовый дворец", "Мостовая", "Промышленная", </w:t>
            </w:r>
            <w:r w:rsidRPr="00FD23B3">
              <w:rPr>
                <w:color w:val="000000"/>
                <w:sz w:val="24"/>
                <w:szCs w:val="24"/>
              </w:rPr>
              <w:lastRenderedPageBreak/>
              <w:t>"Энгельса",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"школа N 1", "Поликлиника", "Медицинская академия", "магазин "Юбилейный", "Менделеева", "Югорская звезда", "Теннисный центр", "Тихая", "Учхоз", "Уральская", "60 лет Победы",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 электрические сети", "ОМК"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23B3">
              <w:rPr>
                <w:color w:val="000000"/>
                <w:sz w:val="24"/>
                <w:szCs w:val="24"/>
              </w:rPr>
              <w:lastRenderedPageBreak/>
              <w:t xml:space="preserve">ул. Кооперативная - ул. Тихая - ул. Уральская - ул. Тихая - ул. Студенческая - ул. Мира - ул. Калинина - ул. Пионерская - ул. Энгельса - ул. Гагарина - ул. Конева - ул. Свободы - ул. Луговая - ул. Объездная - ул. Промышленная - ул. Обская - ул. 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Рознина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 - ул. Энгельса - ул. Пионерская - ул. Коминтерна - ул. Комсомольская - ул. Калинина - ул. Мира - ул. Строителей - ул. Студенческая - ул. Тихая - ул. Уральская - ул. Тихая - ул. Аграрная - ул. Малиновая;</w:t>
            </w:r>
            <w:proofErr w:type="gramEnd"/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протяженность маршрута - 32,2 км,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заезд на "Учхоз" - 3,4 км</w:t>
            </w:r>
          </w:p>
          <w:p w:rsidR="006F1B9C" w:rsidRPr="002B2980" w:rsidRDefault="006F1B9C" w:rsidP="00780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3B6C77" w:rsidP="00780A97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Автобус большого класса/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среднего класса.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F1B9C" w:rsidRPr="002B2980" w:rsidRDefault="00FD23B3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дни – 1</w:t>
            </w:r>
            <w:r w:rsidR="00FD23B3">
              <w:rPr>
                <w:color w:val="000000"/>
                <w:sz w:val="24"/>
                <w:szCs w:val="24"/>
              </w:rPr>
              <w:t>9</w:t>
            </w:r>
            <w:r w:rsidRPr="002B2980">
              <w:rPr>
                <w:color w:val="000000"/>
                <w:sz w:val="24"/>
                <w:szCs w:val="24"/>
              </w:rPr>
              <w:t xml:space="preserve">;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дни – 16</w:t>
            </w:r>
          </w:p>
        </w:tc>
      </w:tr>
      <w:tr w:rsidR="006F1B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D23B3">
              <w:rPr>
                <w:color w:val="000000"/>
                <w:sz w:val="24"/>
                <w:szCs w:val="24"/>
              </w:rPr>
              <w:t xml:space="preserve">ОМК - Учхоз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(по ул. Объездной)</w:t>
            </w:r>
          </w:p>
          <w:p w:rsidR="006F1B9C" w:rsidRPr="002B2980" w:rsidRDefault="006F1B9C" w:rsidP="00780A97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23B3">
              <w:rPr>
                <w:color w:val="000000"/>
                <w:sz w:val="24"/>
                <w:szCs w:val="24"/>
              </w:rPr>
              <w:t>"ОМК",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 электрические сети", "60 лет Победы", "Учхоз", "Уральская", "Мостостроителей", "Теннисный центр", "Югорская звезда", "Менделеева", "магазин "Юбилейный", "Поликлиника", "школа N 5", "школа N 1",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"Рынок", "Олимпийская", "Лента", "Промышленная", "Мостовая", "Ледовый дворец",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>Южный", "школа N 2",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"площадь Свободы", "Лермонтова", "Телецентр", "Спортивная", "Городок геологов", "Гагарина", "Главпочтамт",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"школа N 1", "Поликлиника", "Медицинская академия", "магазин "Юбилейный", "Менделеева", "Югорская звезда", "Теннисный центр", "Тихая", "Учхоз", "Уральская", "60 лет Победы",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r w:rsidRPr="00FD23B3">
              <w:rPr>
                <w:color w:val="000000"/>
                <w:sz w:val="24"/>
                <w:szCs w:val="24"/>
              </w:rPr>
              <w:lastRenderedPageBreak/>
              <w:t>электрические сети", "ОМК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lastRenderedPageBreak/>
              <w:t>ул. Кооперативная - ул. Тихая -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23B3">
              <w:rPr>
                <w:color w:val="000000"/>
                <w:sz w:val="24"/>
                <w:szCs w:val="24"/>
              </w:rPr>
              <w:t>ул. Уральская - ул. Тихая - ул. Студенческая - ул. Строителей - ул. Мира - ул. Калинина - ул. Пионерская - ул. Энгельса - ул. Объездная - ул. Луговая - ул. Свободы - ул. Конева - ул. Гагарина - ул. Энгельса - ул. Комсомольская - ул. Калинина - ул. Мира - ул. Строителей - ул. Студенческая - ул. Тихая - ул. Уральская - ул. Тихая - ул. Аграрная - ул. Малиновая;</w:t>
            </w:r>
            <w:proofErr w:type="gramEnd"/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протяженность маршрута - 31,4 км</w:t>
            </w:r>
          </w:p>
          <w:p w:rsidR="006F1B9C" w:rsidRPr="002B2980" w:rsidRDefault="006F1B9C" w:rsidP="00780A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3B6C77" w:rsidP="00780A97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F1B9C" w:rsidRPr="002B2980" w:rsidRDefault="00FD23B3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дни – 16; </w:t>
            </w:r>
          </w:p>
          <w:p w:rsidR="006F1B9C" w:rsidRPr="002B2980" w:rsidRDefault="006F1B9C" w:rsidP="00780A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F1B9C" w:rsidRPr="002B2980" w:rsidRDefault="006F1B9C" w:rsidP="00780A97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и праздничные дни – 14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«Мелиораторов» – «Сельхозтехника» –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«Мелиораторов», «Менделеева»,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«магазин «Юбилейный», «Поликлиника», «школа №5»,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«Рынок», «Олимпийская»,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корой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помощи», «Рынок», «Сельхозтехника»,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№6», «Энгельса»,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№1», «Поликлиника», «Медицинская академия», «школа №3», «Водолечебница», «Доронина», «Микрорайон», «Парковая»,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«Дунина-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«Парковая», «школа №7», «АТП», «Мелиораторов»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ул.Привольная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(станция скорой медицинской помощи в соответствии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с расписанием);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оминтерна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унина-Горкавича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14,6 км,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заезд на станцию скорой медицинской помощи – 2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3B6C77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дни – 11;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11</w:t>
            </w:r>
          </w:p>
        </w:tc>
      </w:tr>
      <w:tr w:rsidR="006B712E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10503D" w:rsidRDefault="006B712E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BD10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 w:rsidR="00BD10F7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BD10F7"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 – «Ледовый дворец»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827368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27368">
              <w:rPr>
                <w:color w:val="000000"/>
                <w:sz w:val="24"/>
                <w:szCs w:val="24"/>
              </w:rPr>
              <w:t xml:space="preserve">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«Сосновый бор», «Солнечная»,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«Ферма Горная», «Аэропорт», «Русский двор»,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«Студенческий городок»,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«Выставочный центр», «Югорская звезда», </w:t>
            </w:r>
          </w:p>
          <w:p w:rsidR="006B712E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№7», «Микрорайон», «Доронина», «школа №3», «Поликлиника», «школа №5», «школа №1»,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</w:t>
            </w: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«Спортивная», «Телецентр», «Лермонтова», </w:t>
            </w:r>
            <w:r w:rsidRPr="00C000A4">
              <w:rPr>
                <w:color w:val="000000"/>
                <w:sz w:val="24"/>
                <w:szCs w:val="24"/>
              </w:rPr>
              <w:t xml:space="preserve"> </w:t>
            </w:r>
            <w:r w:rsidRPr="002B29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«Ледовый дворец»,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 xml:space="preserve">», 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№1», «Поликлиника», «Медицинская академия»,</w:t>
            </w:r>
          </w:p>
          <w:p w:rsidR="006B712E" w:rsidRPr="002B2980" w:rsidRDefault="006B712E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«школа №3», «Водолечебница», «Доронина», «Микрорайон», «школа №7», «Югорская звезда», «Выставочный центр», «ДРСУ-5»,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«Русский двор», «Аэропорт»,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Автокемпинг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», «Ферма Горная», «</w:t>
            </w:r>
            <w:proofErr w:type="spellStart"/>
            <w:r w:rsidRPr="002B298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2B298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B2980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2B2980">
              <w:rPr>
                <w:color w:val="000000"/>
                <w:sz w:val="24"/>
                <w:szCs w:val="24"/>
              </w:rPr>
              <w:t>»</w:t>
            </w:r>
            <w:r w:rsidRPr="002F7786">
              <w:rPr>
                <w:color w:val="000000"/>
                <w:sz w:val="24"/>
                <w:szCs w:val="24"/>
              </w:rPr>
              <w:t xml:space="preserve"> «Солнечная», «Сосновый бор»,</w:t>
            </w:r>
            <w:r w:rsidRPr="00C000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«Восточное кладбище»,</w:t>
            </w:r>
            <w:r w:rsidRPr="002F778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7786">
              <w:rPr>
                <w:color w:val="000000"/>
                <w:sz w:val="24"/>
                <w:szCs w:val="24"/>
              </w:rPr>
              <w:t>мкр.</w:t>
            </w:r>
            <w:r>
              <w:rPr>
                <w:color w:val="000000"/>
                <w:sz w:val="24"/>
                <w:szCs w:val="24"/>
              </w:rPr>
              <w:t>Восточный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FD23B3">
              <w:rPr>
                <w:color w:val="000000"/>
                <w:sz w:val="24"/>
                <w:szCs w:val="24"/>
              </w:rPr>
              <w:t>л. Индустриальная - ул. Сосновый бор - ул. Солнечная - Тобольский тракт - ул. Мира - ул. Студенческая - (ул. Тихая - ул. Уральская - ул. Тихая - ул. Кооперативная - ул. Тихая - ул. Студенческая) - ул. Строителей - ул. Чехова - ул. Калинина - ул. Пионерская - ул. Энгельса - ул. Гагарина - ул. Конева - ул. Свободы - ул. Луговая - ул. Объездная - ул. Луговая - ул. Свободы - ул. Конева - ул. Гагарина - ул. Энгельса - ул. Комсомольская - ул. Калинина - ул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 xml:space="preserve">Чехова - ул. Строителей - ул. Студенческая - ул. Мира - </w:t>
            </w:r>
            <w:r w:rsidRPr="00FD23B3">
              <w:rPr>
                <w:color w:val="000000"/>
                <w:sz w:val="24"/>
                <w:szCs w:val="24"/>
              </w:rPr>
              <w:lastRenderedPageBreak/>
              <w:t>Тобольский тракт - подъезд к кемпингу - Тобольский тракт - ул. Солнечная - ул. Сосновый бор - ул. Индустриальная - Тобольский тракт - ул. Индустриальная;</w:t>
            </w:r>
            <w:proofErr w:type="gramEnd"/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протяженность маршрута - 48,6 км;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заезд на "Восточное кладбище" согласно расписанию - 2,6 км;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заезд на остановочный комплекс "Югорская долина" согласно расписанию - 9,4 км;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заезд на остановочный комплекс "школа N 3</w:t>
            </w:r>
            <w:r>
              <w:rPr>
                <w:color w:val="000000"/>
                <w:sz w:val="24"/>
                <w:szCs w:val="24"/>
              </w:rPr>
              <w:t>" согласно расписанию - 12,2 км.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13239" w:rsidRPr="002B2980" w:rsidRDefault="00413239" w:rsidP="004132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3B6C77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B712E" w:rsidRPr="002B2980" w:rsidRDefault="006B712E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14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в будние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дни – 72;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6B712E" w:rsidRPr="002B2980" w:rsidRDefault="006B712E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дни – 58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«Мелиораторов» – «Главпочтамт» – </w:t>
            </w:r>
          </w:p>
          <w:p w:rsidR="0010503D" w:rsidRPr="0010503D" w:rsidRDefault="0010503D" w:rsidP="0010503D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«Учхоз» – «ОМК»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«Мелиораторов», «школа №7», «Микрорайон», «Доронина», «Водолечебница», «Главпочтамт»,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«школа №1», «Поликлиника», «Перековка», «Мостостроителей», «Тихая», «Учхоз», «60 лет Победы»,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«ОМК»,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«60 лет Победы», «Учхоз», «Мостостроителей», «Перековка», «Медицинская академия», «магазин «Юбилейный», «Менделеева»,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«Югорская звезда», «Выставочный центр», «Студенческий городок»,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«Мелиораторов»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ул.Аграрная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20,8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3B6C77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FD23B3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2</w:t>
            </w:r>
            <w:r w:rsidR="00FD23B3">
              <w:rPr>
                <w:color w:val="000000"/>
                <w:sz w:val="24"/>
                <w:szCs w:val="24"/>
              </w:rPr>
              <w:t>1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20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301750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301750">
              <w:rPr>
                <w:color w:val="000000"/>
                <w:sz w:val="24"/>
                <w:szCs w:val="24"/>
              </w:rPr>
              <w:t>«Сельхозтехника» – «Гимназия №1»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0A5D74">
              <w:rPr>
                <w:color w:val="000000"/>
                <w:sz w:val="24"/>
                <w:szCs w:val="24"/>
              </w:rPr>
              <w:t>«Сельхозтехника», «школа №6», «Рынок», «МФЦ», «Рынок», «Энгельса»,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«Телецентр»; 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: «Лермонтова», «Рыбников», «Труда», «Стелла», «Труда»,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»); «Лермонтова», «Площадь Свободы»,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«школа №2», «Гимназия №1», «Ямская»,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«Площадь Свободы»;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: «Труда», «Стелла», «Труда»,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»); «Лермонтова», «Телецентр», «Городок геологов», «Гагарина», «Главпочтамт»,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 «Сельхозтехника»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5D74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ознина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проезд к МФЦ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;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ул.Зеленодольская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ул.Ямская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ул.Ледовая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;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проезд Первооткрывателей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</w:p>
          <w:p w:rsidR="000A5D74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</w:t>
            </w:r>
          </w:p>
          <w:p w:rsidR="000A5D74" w:rsidRPr="0010503D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маршрута – </w:t>
            </w:r>
            <w:r>
              <w:rPr>
                <w:color w:val="000000"/>
                <w:sz w:val="24"/>
                <w:szCs w:val="24"/>
              </w:rPr>
              <w:t>19,5</w:t>
            </w:r>
            <w:r w:rsidRPr="0010503D">
              <w:rPr>
                <w:color w:val="000000"/>
                <w:sz w:val="24"/>
                <w:szCs w:val="24"/>
              </w:rPr>
              <w:t xml:space="preserve"> км,</w:t>
            </w:r>
          </w:p>
          <w:p w:rsidR="000A5D74" w:rsidRPr="0010503D" w:rsidRDefault="000A5D74" w:rsidP="003E021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заезд в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6,2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3B6C77" w:rsidP="003E0211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0A5D74" w:rsidRPr="0010503D" w:rsidRDefault="000A5D74" w:rsidP="003E021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12</w:t>
            </w:r>
          </w:p>
        </w:tc>
      </w:tr>
      <w:tr w:rsidR="000A5D74" w:rsidRPr="0010503D" w:rsidTr="000A5D7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0A5D74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0A5D7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ереговая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зона» - «Сельхозтехника»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73746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5D74">
              <w:rPr>
                <w:color w:val="000000"/>
                <w:sz w:val="24"/>
                <w:szCs w:val="24"/>
              </w:rPr>
              <w:t>«Ханты-Ма</w:t>
            </w:r>
            <w:r w:rsidR="00737461">
              <w:rPr>
                <w:color w:val="000000"/>
                <w:sz w:val="24"/>
                <w:szCs w:val="24"/>
              </w:rPr>
              <w:t xml:space="preserve">нсийская районная поликлиника», </w:t>
            </w:r>
            <w:r w:rsidR="00737461" w:rsidRPr="00737461">
              <w:rPr>
                <w:color w:val="000000"/>
                <w:sz w:val="24"/>
                <w:szCs w:val="24"/>
              </w:rPr>
              <w:t xml:space="preserve"> «ЖК Шахматный», «Детская спортивная школа», </w:t>
            </w:r>
            <w:r w:rsidRPr="000A5D74">
              <w:rPr>
                <w:color w:val="000000"/>
                <w:sz w:val="24"/>
                <w:szCs w:val="24"/>
              </w:rPr>
              <w:t>«школа №2», «Торговый дом Сатурн», «Заречная»,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«Площадь Свободы», «Филиал поликлиники», «Набережная улица»,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«Дунина-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«Парковая», «Микрорайон», «Доронина», «школа №3», «Поликлиника», «школа №5», «школа №1»,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   «Рынок», «Олимпийская», «Рынок</w:t>
            </w:r>
            <w:r>
              <w:rPr>
                <w:color w:val="000000"/>
                <w:sz w:val="24"/>
                <w:szCs w:val="24"/>
              </w:rPr>
              <w:t xml:space="preserve">», «школа №6», </w:t>
            </w:r>
            <w:r w:rsidRPr="000A5D74">
              <w:rPr>
                <w:color w:val="000000"/>
                <w:sz w:val="24"/>
                <w:szCs w:val="24"/>
              </w:rPr>
              <w:t xml:space="preserve"> «Сельхозтехника», «школа №6», «Энгельса»,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«школа №3», «Водолечебница», «Доронина», «Микрорайон», «Парковая», «Дунина-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«Производственная база ВНСС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», «Набережная улица», «Филиал поликлиники», «Площадь Свободы»,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«Торговый дом Сатурн», «школа №2», «Ханты-Мансийская районная поликлиника»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Default="000A5D74" w:rsidP="000A5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5D74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нны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Коньковой – </w:t>
            </w:r>
            <w:r w:rsidR="00737461"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объездная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ул.Пионер</w:t>
            </w:r>
            <w:r>
              <w:rPr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0A5D74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bCs/>
                <w:color w:val="000000"/>
                <w:sz w:val="24"/>
                <w:szCs w:val="24"/>
              </w:rPr>
              <w:t>ул.Коминтерна</w:t>
            </w:r>
            <w:proofErr w:type="spellEnd"/>
            <w:r w:rsidRPr="000A5D74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объездная 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ул.Анны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Коньковой</w:t>
            </w:r>
          </w:p>
          <w:p w:rsidR="000A5D74" w:rsidRDefault="000A5D74" w:rsidP="000A5D7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</w:t>
            </w:r>
          </w:p>
          <w:p w:rsidR="000A5D74" w:rsidRPr="0010503D" w:rsidRDefault="000A5D74" w:rsidP="000A5D7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маршрута – </w:t>
            </w:r>
            <w:r>
              <w:rPr>
                <w:color w:val="000000"/>
                <w:sz w:val="24"/>
                <w:szCs w:val="24"/>
              </w:rPr>
              <w:t>29,5</w:t>
            </w:r>
            <w:r w:rsidRPr="0010503D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3B6C77" w:rsidP="004535F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0A5D74" w:rsidRPr="0010503D" w:rsidRDefault="000A5D74" w:rsidP="004535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12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E2E01" w:rsidRDefault="001E2E01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Дач-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BB5AF9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«Мелиораторов» – СНТ «Геофизик-2» – «Мелиораторов»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BB5AF9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  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"Менделеева", "магазин "Юбилейный", "школа N 3", "Водолечебница", "Доронина", </w:t>
            </w:r>
            <w:r w:rsidR="00FD23B3" w:rsidRPr="00FD23B3">
              <w:rPr>
                <w:color w:val="000000"/>
                <w:sz w:val="24"/>
                <w:szCs w:val="24"/>
              </w:rPr>
              <w:lastRenderedPageBreak/>
              <w:t>"Микрорайон",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"школа N 7", "АТП", "Мелиораторов", "ДРСУ-5",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"Русский двор",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Автокемпинг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"Ферма Горная",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>Солнечный", "Геофизик", "Кедр", "Аграрник", "Строитель", "Витамин", "Дорожник", "Дорожник-3", "Фиалка", "Приозерный", "Мир", "Приозерный", "Геофизик-2", "Медик", "Следопыт", "Прометей",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Геотранс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"Витамин", "Строитель", "Аграрник", "Кедр", "Геофизик", "Рябушка",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t>Солнечный", "Ферма Горная", "Русский двор",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FD23B3">
              <w:rPr>
                <w:color w:val="000000"/>
                <w:sz w:val="24"/>
                <w:szCs w:val="24"/>
              </w:rPr>
              <w:t>", "Мелиораторов"</w:t>
            </w:r>
            <w:r>
              <w:rPr>
                <w:color w:val="000000"/>
                <w:sz w:val="24"/>
                <w:szCs w:val="24"/>
              </w:rPr>
              <w:t>, «</w:t>
            </w:r>
            <w:proofErr w:type="spellStart"/>
            <w:r>
              <w:rPr>
                <w:color w:val="000000"/>
                <w:sz w:val="24"/>
                <w:szCs w:val="24"/>
              </w:rPr>
              <w:t>Менделева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r w:rsidR="003152E5">
              <w:rPr>
                <w:color w:val="000000"/>
                <w:sz w:val="24"/>
                <w:szCs w:val="24"/>
              </w:rPr>
              <w:t xml:space="preserve">«магазин </w:t>
            </w:r>
            <w:r>
              <w:rPr>
                <w:color w:val="000000"/>
                <w:sz w:val="24"/>
                <w:szCs w:val="24"/>
              </w:rPr>
              <w:t xml:space="preserve">«Юбилейный», «Школа №3», «Водолечебница», «Доронина», «Микрорайон», «Школа №7», </w:t>
            </w:r>
            <w:r w:rsidRPr="00FD23B3">
              <w:rPr>
                <w:color w:val="000000"/>
                <w:sz w:val="24"/>
                <w:szCs w:val="24"/>
              </w:rPr>
              <w:t>"Мелиораторов"</w:t>
            </w:r>
            <w:proofErr w:type="gramEnd"/>
          </w:p>
          <w:p w:rsidR="000A5D74" w:rsidRPr="0010503D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lastRenderedPageBreak/>
              <w:t xml:space="preserve">ул. Мира - </w:t>
            </w:r>
            <w:r w:rsidR="003152E5" w:rsidRPr="003152E5">
              <w:rPr>
                <w:color w:val="000000"/>
                <w:sz w:val="24"/>
                <w:szCs w:val="24"/>
              </w:rPr>
              <w:t xml:space="preserve">ул. Калинина - ул. Чехова - ул. Строителей - </w:t>
            </w:r>
            <w:r w:rsidR="003152E5" w:rsidRPr="00FD23B3">
              <w:rPr>
                <w:color w:val="000000"/>
                <w:sz w:val="24"/>
                <w:szCs w:val="24"/>
              </w:rPr>
              <w:t xml:space="preserve">ул. Мира </w:t>
            </w:r>
            <w:r w:rsidR="003152E5">
              <w:rPr>
                <w:color w:val="000000"/>
                <w:sz w:val="24"/>
                <w:szCs w:val="24"/>
              </w:rPr>
              <w:t xml:space="preserve">- </w:t>
            </w:r>
            <w:r w:rsidR="003152E5" w:rsidRPr="003152E5">
              <w:rPr>
                <w:color w:val="000000"/>
                <w:sz w:val="24"/>
                <w:szCs w:val="24"/>
              </w:rPr>
              <w:t xml:space="preserve">ул. </w:t>
            </w:r>
            <w:r w:rsidRPr="00FD23B3">
              <w:rPr>
                <w:color w:val="000000"/>
                <w:sz w:val="24"/>
                <w:szCs w:val="24"/>
              </w:rPr>
              <w:t xml:space="preserve">Тобольский тракт - </w:t>
            </w:r>
            <w:proofErr w:type="gramStart"/>
            <w:r w:rsidRPr="00FD23B3">
              <w:rPr>
                <w:color w:val="000000"/>
                <w:sz w:val="24"/>
                <w:szCs w:val="24"/>
              </w:rPr>
              <w:lastRenderedPageBreak/>
              <w:t>федеральная</w:t>
            </w:r>
            <w:proofErr w:type="gramEnd"/>
            <w:r w:rsidRPr="00FD23B3">
              <w:rPr>
                <w:color w:val="000000"/>
                <w:sz w:val="24"/>
                <w:szCs w:val="24"/>
              </w:rPr>
              <w:t xml:space="preserve"> а/д Тюмень - Ханты-Мансийск - СНТ "Геофизик-2" - федеральная а/д Тюмень - Ханты-Мансийск - Тобольский тракт - ул. Мира - ул. Калинина - ул. Чехова - ул. Строителей - ул. Мира </w:t>
            </w:r>
            <w:r w:rsidR="003152E5">
              <w:rPr>
                <w:color w:val="000000"/>
                <w:sz w:val="24"/>
                <w:szCs w:val="24"/>
              </w:rPr>
              <w:t xml:space="preserve"> </w:t>
            </w:r>
          </w:p>
          <w:p w:rsidR="00FD23B3" w:rsidRDefault="00FD23B3" w:rsidP="00FD23B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D23B3" w:rsidRPr="00FD23B3" w:rsidRDefault="00FD23B3" w:rsidP="00FD23B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(протяженность маршрута - 55,3 км)</w:t>
            </w:r>
          </w:p>
          <w:p w:rsidR="000A5D74" w:rsidRPr="0010503D" w:rsidRDefault="000A5D74" w:rsidP="00E91B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3B6C77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большого класса/Автобус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среднего класса.</w:t>
            </w:r>
          </w:p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lastRenderedPageBreak/>
              <w:t xml:space="preserve">в будние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дни – 4;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в субботу, </w:t>
            </w:r>
            <w:r w:rsidRPr="00BB5AF9">
              <w:rPr>
                <w:color w:val="000000"/>
                <w:sz w:val="24"/>
                <w:szCs w:val="24"/>
              </w:rPr>
              <w:lastRenderedPageBreak/>
              <w:t xml:space="preserve">воскресенье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дни – 3.</w:t>
            </w:r>
          </w:p>
          <w:p w:rsidR="000A5D74" w:rsidRPr="0010503D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В период выполнения с 18</w:t>
            </w:r>
            <w:r>
              <w:rPr>
                <w:color w:val="000000"/>
                <w:sz w:val="24"/>
                <w:szCs w:val="24"/>
              </w:rPr>
              <w:t xml:space="preserve"> апреля по </w:t>
            </w:r>
            <w:r w:rsidRPr="00BB5AF9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октября </w:t>
            </w:r>
            <w:r w:rsidRPr="00BB5AF9">
              <w:rPr>
                <w:color w:val="000000"/>
                <w:sz w:val="24"/>
                <w:szCs w:val="24"/>
              </w:rPr>
              <w:t>-  7</w:t>
            </w:r>
          </w:p>
        </w:tc>
      </w:tr>
      <w:tr w:rsidR="000A5D74" w:rsidRPr="0010503D" w:rsidTr="00D27377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Маршруты с обязательной остановкой для посадки и высадки пассажиров в установленных остановочных пунктах и по требованию в любом                      не запрещенном правилами дорожного движения месте по маршруту регулярных перевозок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7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«Дунина-</w:t>
            </w:r>
          </w:p>
          <w:p w:rsidR="000A5D74" w:rsidRPr="0010503D" w:rsidRDefault="000A5D74" w:rsidP="00420EA4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 – </w:t>
            </w:r>
          </w:p>
          <w:p w:rsidR="000A5D74" w:rsidRPr="0010503D" w:rsidRDefault="000A5D74" w:rsidP="00420EA4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«ТД «Сатурн»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«Дунина-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«Парковая», «школа №7», «Менделеева», «магазин «Юбилейный», «Поликлиника», «школа №5», 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«Биатлонный центр», «Спортивная», «Телецентр», «Лермонтова», </w:t>
            </w:r>
            <w:proofErr w:type="gramEnd"/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«Площадь Свободы»,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№2», «ТД «Сатурн», «школа №2»,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«школа №1», «Поликлиника», «Медицинская академия», «магазин «Юбилейный», «Менделеева», «школа №7», «Парковая»,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«Дунина-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«Дунина-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унина-Горкавича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ТД «Сатурн»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унина-Горкавича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унина-Горкавича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0A5D74" w:rsidRPr="00F051AC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23,1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BB5AF9" w:rsidP="00420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Автобус малого класса – 11</w:t>
            </w:r>
            <w:r w:rsidR="000A5D74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49723A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8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«ОМК» – </w:t>
            </w:r>
          </w:p>
          <w:p w:rsidR="000A5D74" w:rsidRPr="0010503D" w:rsidRDefault="000A5D74" w:rsidP="00420EA4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«Гимназия №1»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«ОМК»,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«60 лет Победы», «Учхоз», «Мостостроителей», «Теннисный центр», «Югорская звезда», «Поликлиника», «школа №5», 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«Лермонтова», </w:t>
            </w:r>
            <w:proofErr w:type="gramEnd"/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«Площадь Свободы»,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№2»,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«Гимназия», «Ямская»,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«школа №2»,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№1», «Поликлиника», «Югорская звезда», «Теннисный центр», «Тихая»,  «Учхоз», «60 лет Победы»,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электрические сети», «ОМК»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ооперативная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ул.Ледовая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еленодольская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едовая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ул.Урожайная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омоносова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ул.Васильковая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ул.Аграрная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0A5D74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35,7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малого класс</w:t>
            </w:r>
            <w:r w:rsidR="00BB5AF9">
              <w:rPr>
                <w:color w:val="000000"/>
                <w:sz w:val="24"/>
                <w:szCs w:val="24"/>
              </w:rPr>
              <w:t>а – 11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420EA4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E2E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1</w:t>
            </w:r>
            <w:r w:rsidR="001E2E01">
              <w:rPr>
                <w:color w:val="000000"/>
                <w:sz w:val="24"/>
                <w:szCs w:val="24"/>
              </w:rPr>
              <w:t>1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«База «Ханты-Мансийскгаз» – </w:t>
            </w:r>
          </w:p>
          <w:p w:rsidR="000A5D74" w:rsidRPr="0010503D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BB5AF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B5AF9">
              <w:rPr>
                <w:color w:val="000000"/>
                <w:sz w:val="24"/>
                <w:szCs w:val="24"/>
              </w:rPr>
              <w:t>ереговая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зона»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 xml:space="preserve">«База «Ханты-Мансийскгаз», «Студенческий городок», «Выставочный центр», «Югорская звезда»,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B5AF9">
              <w:rPr>
                <w:color w:val="000000"/>
                <w:sz w:val="24"/>
                <w:szCs w:val="24"/>
              </w:rPr>
              <w:t>«школа №7», «Микрорайон», «Доронина», «школа №3», «Поликлиника», «Энгельса», «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«Лермонтова», «Площадь Свободы», «школа №2», </w:t>
            </w:r>
            <w:proofErr w:type="gramEnd"/>
          </w:p>
          <w:p w:rsidR="00BB5AF9" w:rsidRPr="00BB5AF9" w:rsidRDefault="00737461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737461">
              <w:rPr>
                <w:color w:val="000000"/>
                <w:sz w:val="24"/>
                <w:szCs w:val="24"/>
              </w:rPr>
              <w:t>«Ханты-Мансийская районная поликлиника»</w:t>
            </w:r>
            <w:r>
              <w:rPr>
                <w:color w:val="000000"/>
                <w:sz w:val="24"/>
                <w:szCs w:val="24"/>
              </w:rPr>
              <w:t xml:space="preserve">, «ЖК Шахматный», «Детская спортивная школа», </w:t>
            </w:r>
            <w:r w:rsidR="00BB5AF9" w:rsidRPr="00BB5AF9">
              <w:rPr>
                <w:color w:val="000000"/>
                <w:sz w:val="24"/>
                <w:szCs w:val="24"/>
              </w:rPr>
              <w:t xml:space="preserve">«школа №2», «Площадь Свободы», «Лермонтова», «Телецентр», «Спортивная»,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B5AF9">
              <w:rPr>
                <w:color w:val="000000"/>
                <w:sz w:val="24"/>
                <w:szCs w:val="24"/>
              </w:rPr>
              <w:t>«Городок геологов», «Гагарина», «Главпочтамт», «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», «Перековка», «Медицинская академия», «школа №3», </w:t>
            </w:r>
            <w:r w:rsidRPr="00BB5AF9">
              <w:rPr>
                <w:color w:val="000000"/>
                <w:sz w:val="24"/>
                <w:szCs w:val="24"/>
              </w:rPr>
              <w:lastRenderedPageBreak/>
              <w:t>«Водолечебница», «Доронина», «Микрорайон», «школа №7», «Выставочный центр», «ДРСУ-5», «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», </w:t>
            </w:r>
            <w:proofErr w:type="gramEnd"/>
          </w:p>
          <w:p w:rsidR="000A5D74" w:rsidRPr="0010503D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«База «Ханты-Мансийскгаз»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5AF9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BB5AF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B5AF9">
              <w:rPr>
                <w:color w:val="000000"/>
                <w:sz w:val="24"/>
                <w:szCs w:val="24"/>
              </w:rPr>
              <w:t>азовиков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</w:p>
          <w:p w:rsidR="00BB5AF9" w:rsidRPr="00BB5AF9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5A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B5AF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B5AF9">
              <w:rPr>
                <w:color w:val="000000"/>
                <w:sz w:val="24"/>
                <w:szCs w:val="24"/>
              </w:rPr>
              <w:t>троителей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ул.Анны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Коньковой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BB5AF9" w:rsidP="00BB5AF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B5A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B5AF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B5AF9">
              <w:rPr>
                <w:color w:val="000000"/>
                <w:sz w:val="24"/>
                <w:szCs w:val="24"/>
              </w:rPr>
              <w:t>туденческая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объездная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BB5AF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AF9">
              <w:rPr>
                <w:color w:val="000000"/>
                <w:sz w:val="24"/>
                <w:szCs w:val="24"/>
              </w:rPr>
              <w:t>ул.Газовиков</w:t>
            </w:r>
            <w:proofErr w:type="spellEnd"/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BB5AF9" w:rsidP="00BB5A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</w:t>
            </w:r>
            <w:r w:rsidR="000A5D74" w:rsidRPr="0010503D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BB5A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малого класса – </w:t>
            </w:r>
            <w:r w:rsidR="00BB5AF9">
              <w:rPr>
                <w:color w:val="000000"/>
                <w:sz w:val="24"/>
                <w:szCs w:val="24"/>
              </w:rPr>
              <w:t>11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BB5AF9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1E2E01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  <w:r w:rsidR="000A5D74"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 – «ТД «Сатурн»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«Солнечная»,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«Ферма Горная», «Аэропорт», «Русский двор»,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«Мелиораторов», «Менделеева», «магазин «Юбилейный», «Поликлиника», «школа №5», 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«Рынок», «Промышленная», «Мостовая», «Ледовый дворец»,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«Конева», «ТД «Сатурн», «Конева»,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№2»,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Тех.участок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«Ледовый дворец», «Мостовая», «Промышленная»,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«школа №6», «Рынок», «Энгельса»,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«магазин «Юбилейный», «Менделеева», «АТП», «Мелиораторов», «ДРСУ-5»,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Обьгаз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«Русский двор», «Аэропорт»,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Автокемпинг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</w:t>
            </w:r>
            <w:proofErr w:type="gramEnd"/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«Ферма Горная»,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олнечный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олнечная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ул.Тобольский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тракт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еверная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ул.Сирина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ул.Промышленная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E96767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A5D74" w:rsidRPr="001050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A5D74" w:rsidRPr="001050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0A5D74" w:rsidRPr="0010503D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0A5D74" w:rsidRPr="0010503D">
              <w:rPr>
                <w:color w:val="000000"/>
                <w:sz w:val="24"/>
                <w:szCs w:val="24"/>
              </w:rPr>
              <w:t>ромышленная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ул.Обская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ул.Сирина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ул.Северная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5D74"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0A5D74"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оминтерна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ул.Тобольский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тракт – подъезд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к кемпингу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обольский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тракт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40,8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BB5A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малого класса – 1</w:t>
            </w:r>
            <w:r w:rsidR="00BB5AF9">
              <w:rPr>
                <w:color w:val="000000"/>
                <w:sz w:val="24"/>
                <w:szCs w:val="24"/>
              </w:rPr>
              <w:t>4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E2E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1</w:t>
            </w:r>
            <w:r w:rsidR="001E2E01">
              <w:rPr>
                <w:color w:val="000000"/>
                <w:sz w:val="24"/>
                <w:szCs w:val="24"/>
              </w:rPr>
              <w:t>3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BB5AF9" w:rsidP="00BB5AF9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BB5AF9">
              <w:rPr>
                <w:color w:val="000000"/>
                <w:sz w:val="24"/>
                <w:szCs w:val="24"/>
              </w:rPr>
              <w:t>«ОМК» - «Учхоз» - «</w:t>
            </w:r>
            <w:r>
              <w:rPr>
                <w:color w:val="000000"/>
                <w:sz w:val="24"/>
                <w:szCs w:val="24"/>
              </w:rPr>
              <w:t>ТД «Сатурн</w:t>
            </w:r>
            <w:r w:rsidRPr="00BB5A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r w:rsidRPr="00970DF6">
              <w:rPr>
                <w:color w:val="000000"/>
                <w:sz w:val="24"/>
                <w:szCs w:val="24"/>
              </w:rPr>
              <w:t xml:space="preserve">  «ТД «Сатурн», «Конева»,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», «Площадь Свободы», «Лермонтова», «Телецентр», «Спортивная»,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r w:rsidRPr="00970DF6">
              <w:rPr>
                <w:color w:val="000000"/>
                <w:sz w:val="24"/>
                <w:szCs w:val="24"/>
              </w:rPr>
              <w:t>«Городок геологов», «Гагарина», «Главпочтамт»,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«школа №1», «Поликлиника», «Медицинская академия»,</w:t>
            </w:r>
          </w:p>
          <w:p w:rsidR="000A5D74" w:rsidRPr="0010503D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0DF6">
              <w:rPr>
                <w:color w:val="000000"/>
                <w:sz w:val="24"/>
                <w:szCs w:val="24"/>
              </w:rPr>
              <w:t>«магазин «Юбилейный», «Менделеева», «Югорская звезда», «Теннисный центр», «Тихая»,  «Учхоз», «60 лет Победы»,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электрические сети», «ОМК»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электрические сети», «60 лет Победы», «Учхоз», «Мостостроителей», «Теннисный центр», «Выставочный центр», «Мелиораторов», «Менделеева», «магазин «Юбилейный», «Поликлиника», «школа №5», «школа №1»,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«Главпочтамт», «Гагарина», «Городок геологов», «Биатлонный центр», «Спортивная», «Телецентр», «Городской стадион» «Лермонтова», «Площадь Свободы»,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» «Конева», «ТД «Сатурн»  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ооперативная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агарина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ул.Отрадная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Южный переулок 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онева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троителей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</w:p>
          <w:p w:rsidR="000A5D74" w:rsidRPr="00F051AC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5D74" w:rsidRDefault="000A5D74" w:rsidP="0010503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0503D">
              <w:rPr>
                <w:color w:val="000000"/>
                <w:sz w:val="24"/>
                <w:szCs w:val="24"/>
              </w:rPr>
              <w:t>33,6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малого класса – 8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92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E2E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</w:t>
            </w:r>
            <w:r w:rsidR="001E2E01">
              <w:rPr>
                <w:color w:val="000000"/>
                <w:sz w:val="24"/>
                <w:szCs w:val="24"/>
              </w:rPr>
              <w:t>4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E96E8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0503D">
              <w:rPr>
                <w:color w:val="000000"/>
                <w:sz w:val="24"/>
                <w:szCs w:val="24"/>
              </w:rPr>
              <w:t xml:space="preserve"> – «</w:t>
            </w:r>
            <w:r>
              <w:rPr>
                <w:color w:val="000000"/>
                <w:sz w:val="24"/>
                <w:szCs w:val="24"/>
              </w:rPr>
              <w:t>Микрорайон</w:t>
            </w:r>
            <w:r w:rsidRPr="00105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r w:rsidRPr="00970DF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руда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ул.Ключевая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»,  «Школьная </w:t>
            </w:r>
            <w:r w:rsidRPr="00970DF6">
              <w:rPr>
                <w:color w:val="000000"/>
                <w:sz w:val="24"/>
                <w:szCs w:val="24"/>
              </w:rPr>
              <w:lastRenderedPageBreak/>
              <w:t xml:space="preserve">улица», «Детский сад №15», «Югорская улица», «Рябиновая улица»,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r w:rsidRPr="00970DF6">
              <w:rPr>
                <w:color w:val="000000"/>
                <w:sz w:val="24"/>
                <w:szCs w:val="24"/>
              </w:rPr>
              <w:t>«Городок геологов», «Гагарина», «Главпочтамт»,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r w:rsidRPr="00970DF6">
              <w:rPr>
                <w:color w:val="000000"/>
                <w:sz w:val="24"/>
                <w:szCs w:val="24"/>
              </w:rPr>
              <w:t>«Школа №1», «Поликлиника», «Медицинская академия», «магазин «Юбилейный», «Менделеева», «Школа №7», «Микрорайон»,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оронина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«Школа №3», «Поликлиника», «Школа №5», «Школа №1», 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«Главпочтамт», «Гагарина», «Городок геологов», «Биатлонный центр», «Рябиновая улица», «Югорская улица», «Детский сад №15», «Лермонтова», «Школьная улица»,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ул.Труда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67" w:rsidRPr="00E96767" w:rsidRDefault="00E96767" w:rsidP="00E96767">
            <w:pPr>
              <w:jc w:val="center"/>
              <w:rPr>
                <w:color w:val="000000"/>
                <w:sz w:val="24"/>
                <w:szCs w:val="24"/>
              </w:rPr>
            </w:pPr>
            <w:r w:rsidRPr="00E96767">
              <w:rPr>
                <w:color w:val="000000"/>
                <w:sz w:val="24"/>
                <w:szCs w:val="24"/>
              </w:rPr>
              <w:lastRenderedPageBreak/>
              <w:t>ул. Березовская</w:t>
            </w:r>
          </w:p>
          <w:p w:rsidR="00970DF6" w:rsidRPr="00970DF6" w:rsidRDefault="00E96767" w:rsidP="00970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bookmarkStart w:id="0" w:name="_GoBack"/>
            <w:bookmarkEnd w:id="0"/>
            <w:proofErr w:type="spellStart"/>
            <w:r w:rsidR="00970DF6"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970DF6" w:rsidRPr="00970DF6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970DF6" w:rsidRPr="00970DF6">
              <w:rPr>
                <w:color w:val="000000"/>
                <w:sz w:val="24"/>
                <w:szCs w:val="24"/>
              </w:rPr>
              <w:t>расногвардейская</w:t>
            </w:r>
            <w:proofErr w:type="spellEnd"/>
            <w:r w:rsidR="00970DF6"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70DF6" w:rsidRPr="00970DF6">
              <w:rPr>
                <w:color w:val="000000"/>
                <w:sz w:val="24"/>
                <w:szCs w:val="24"/>
              </w:rPr>
              <w:lastRenderedPageBreak/>
              <w:t>ул.Школьная</w:t>
            </w:r>
            <w:proofErr w:type="spellEnd"/>
            <w:r w:rsidR="00970DF6"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970DF6" w:rsidRPr="00970DF6">
              <w:rPr>
                <w:color w:val="000000"/>
                <w:sz w:val="24"/>
                <w:szCs w:val="24"/>
              </w:rPr>
              <w:t>ул.Ключевая</w:t>
            </w:r>
            <w:proofErr w:type="spellEnd"/>
            <w:r w:rsidR="00970DF6" w:rsidRPr="00970D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0DF6" w:rsidRPr="00970DF6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="00970DF6"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970DF6" w:rsidRPr="00970DF6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="00970DF6" w:rsidRPr="00970DF6">
              <w:rPr>
                <w:color w:val="000000"/>
                <w:sz w:val="24"/>
                <w:szCs w:val="24"/>
              </w:rPr>
              <w:t xml:space="preserve"> - 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ермонтова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Отечества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</w:t>
            </w:r>
            <w:r w:rsidR="00E96767">
              <w:rPr>
                <w:color w:val="000000"/>
                <w:sz w:val="24"/>
                <w:szCs w:val="24"/>
              </w:rPr>
              <w:t>Югорская</w:t>
            </w:r>
            <w:proofErr w:type="spellEnd"/>
            <w:r w:rsidR="00E96767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троителей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 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</w:t>
            </w:r>
            <w:r w:rsidR="00E96767">
              <w:rPr>
                <w:color w:val="000000"/>
                <w:sz w:val="24"/>
                <w:szCs w:val="24"/>
              </w:rPr>
              <w:t>Югорская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Отечества - 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0DF6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70DF6">
              <w:rPr>
                <w:color w:val="000000"/>
                <w:sz w:val="24"/>
                <w:szCs w:val="24"/>
              </w:rPr>
              <w:t xml:space="preserve"> – </w:t>
            </w:r>
          </w:p>
          <w:p w:rsidR="00970DF6" w:rsidRPr="00970DF6" w:rsidRDefault="00970DF6" w:rsidP="00970D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0DF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70DF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70DF6">
              <w:rPr>
                <w:color w:val="000000"/>
                <w:sz w:val="24"/>
                <w:szCs w:val="24"/>
              </w:rPr>
              <w:t>ерезовская</w:t>
            </w:r>
            <w:proofErr w:type="spellEnd"/>
          </w:p>
          <w:p w:rsidR="000A5D74" w:rsidRPr="00F051AC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E96767" w:rsidP="00F847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20,7 </w:t>
            </w:r>
            <w:r w:rsidR="000A5D74" w:rsidRPr="0010503D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E9676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Автобус малого класса – </w:t>
            </w:r>
            <w:r w:rsidR="00E96767">
              <w:rPr>
                <w:color w:val="000000"/>
                <w:sz w:val="24"/>
                <w:szCs w:val="24"/>
              </w:rPr>
              <w:t>8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96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1E2E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1</w:t>
            </w:r>
            <w:r w:rsidR="001E2E01">
              <w:rPr>
                <w:color w:val="000000"/>
                <w:sz w:val="24"/>
                <w:szCs w:val="24"/>
              </w:rPr>
              <w:t>5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«Гимназия №1» – «Теннисный центр»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«Теннисный центр», «Выставочный центр»,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«Мелиораторов», «школа №7», «Микрорайон», «Доронина», «школа №3», «Поликлиника», «школа №5», 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«Лермонтова», «Площадь Свободы», «школа №2», «Гимназия», «Ямская»,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жный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«школа №2», «Площадь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«школа №1», «Поликлиника», «Медицинская академия»,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№3», «Водолечебница», «Доронина», «Микрорайон», «школа №7», «Югорская звезда», «Теннисный центр»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ул.Ледовая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езноскова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вободы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ул.Барабинская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ул.Есенина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ул.Зеленодольская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ул.Ямская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0A5D74" w:rsidRPr="00F051AC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28,3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0503D">
              <w:rPr>
                <w:bCs/>
                <w:color w:val="000000"/>
                <w:sz w:val="24"/>
                <w:szCs w:val="24"/>
              </w:rPr>
              <w:t>нерегулируемым</w:t>
            </w:r>
            <w:r w:rsidRPr="0010503D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970DF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малого класса – 1</w:t>
            </w:r>
            <w:r w:rsidR="00970DF6">
              <w:rPr>
                <w:color w:val="000000"/>
                <w:sz w:val="24"/>
                <w:szCs w:val="24"/>
              </w:rPr>
              <w:t>1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4" w:rsidRPr="0010503D" w:rsidRDefault="000A5D74" w:rsidP="00F847C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115</w:t>
            </w:r>
          </w:p>
        </w:tc>
      </w:tr>
    </w:tbl>
    <w:p w:rsidR="0010503D" w:rsidRPr="00A3532E" w:rsidRDefault="0010503D" w:rsidP="001050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6A2749" w:rsidRPr="00DC07A3" w:rsidRDefault="009653C5" w:rsidP="0010503D">
      <w:pPr>
        <w:jc w:val="center"/>
        <w:rPr>
          <w:lang w:val="en-US"/>
        </w:rPr>
      </w:pPr>
    </w:p>
    <w:sectPr w:rsidR="006A2749" w:rsidRPr="00DC07A3" w:rsidSect="00DC07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4"/>
    <w:rsid w:val="000A5D74"/>
    <w:rsid w:val="0010503D"/>
    <w:rsid w:val="001E2E01"/>
    <w:rsid w:val="002759D6"/>
    <w:rsid w:val="002F7786"/>
    <w:rsid w:val="00301750"/>
    <w:rsid w:val="003152E5"/>
    <w:rsid w:val="003B6C77"/>
    <w:rsid w:val="004101D4"/>
    <w:rsid w:val="00413239"/>
    <w:rsid w:val="0049723A"/>
    <w:rsid w:val="006415E7"/>
    <w:rsid w:val="006B712E"/>
    <w:rsid w:val="006F1B9C"/>
    <w:rsid w:val="00737461"/>
    <w:rsid w:val="008038A6"/>
    <w:rsid w:val="00814A2C"/>
    <w:rsid w:val="0086654B"/>
    <w:rsid w:val="009225AD"/>
    <w:rsid w:val="009653C5"/>
    <w:rsid w:val="00970DF6"/>
    <w:rsid w:val="00A3532E"/>
    <w:rsid w:val="00A539F1"/>
    <w:rsid w:val="00B072C3"/>
    <w:rsid w:val="00B52267"/>
    <w:rsid w:val="00BB5AF9"/>
    <w:rsid w:val="00BD10F7"/>
    <w:rsid w:val="00BF6B01"/>
    <w:rsid w:val="00C000A4"/>
    <w:rsid w:val="00C31EBF"/>
    <w:rsid w:val="00C52D21"/>
    <w:rsid w:val="00DC07A3"/>
    <w:rsid w:val="00DC27CE"/>
    <w:rsid w:val="00E91B51"/>
    <w:rsid w:val="00E96767"/>
    <w:rsid w:val="00E96E87"/>
    <w:rsid w:val="00F051AC"/>
    <w:rsid w:val="00F61E1D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5</cp:revision>
  <cp:lastPrinted>2021-05-27T10:29:00Z</cp:lastPrinted>
  <dcterms:created xsi:type="dcterms:W3CDTF">2021-05-27T03:49:00Z</dcterms:created>
  <dcterms:modified xsi:type="dcterms:W3CDTF">2022-06-20T12:15:00Z</dcterms:modified>
</cp:coreProperties>
</file>