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D726" w14:textId="77777777" w:rsidR="00887BBB" w:rsidRDefault="00887BBB" w:rsidP="007F63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34F69F2" w14:textId="77777777" w:rsidR="00887BBB" w:rsidRDefault="00887BBB" w:rsidP="007F63A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14:paraId="57FC2079" w14:textId="77777777" w:rsidR="000111CD" w:rsidRDefault="000111CD" w:rsidP="000111C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7E76B245" w14:textId="77777777" w:rsidR="000111CD" w:rsidRPr="003B6AB2" w:rsidRDefault="000111CD" w:rsidP="000111C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BD6D4BB" w14:textId="77777777" w:rsidR="000111CD" w:rsidRDefault="000111CD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BABC4FB" w14:textId="77777777" w:rsidR="000111CD" w:rsidRDefault="000111CD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27B089C2" w14:textId="77777777" w:rsidR="000111CD" w:rsidRDefault="000111CD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3AA19046" w14:textId="77777777" w:rsidR="000111CD" w:rsidRDefault="000111CD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63289B21" w14:textId="77777777" w:rsidR="000111CD" w:rsidRDefault="000111CD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27D428B1" w14:textId="77777777" w:rsidR="000111CD" w:rsidRDefault="000111CD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129D0C4" w14:textId="77777777" w:rsidR="000111CD" w:rsidRDefault="000111CD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0C3AA71A" w14:textId="77777777" w:rsidR="000111CD" w:rsidRDefault="000111CD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41295741" w14:textId="77777777" w:rsidR="000111CD" w:rsidRDefault="000111CD" w:rsidP="004B56E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1261867A" w14:textId="77777777" w:rsidR="000A33EF" w:rsidRDefault="000A33EF" w:rsidP="000A33EF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14:paraId="4270BCFA" w14:textId="77777777" w:rsidR="000A33EF" w:rsidRPr="00C31178" w:rsidRDefault="000A33EF" w:rsidP="000A33EF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14:paraId="7A0EA7AC" w14:textId="77777777" w:rsidR="000A33EF" w:rsidRPr="007F0A68" w:rsidRDefault="000A33EF" w:rsidP="000A33EF">
      <w:pPr>
        <w:jc w:val="center"/>
        <w:rPr>
          <w:b/>
        </w:rPr>
      </w:pPr>
    </w:p>
    <w:p w14:paraId="1F435E0F" w14:textId="77777777" w:rsidR="000A33EF" w:rsidRPr="009047DF" w:rsidRDefault="000A33EF" w:rsidP="000A33EF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14:paraId="767C2091" w14:textId="77777777" w:rsidR="000A33EF" w:rsidRDefault="000A33EF" w:rsidP="000A33EF">
      <w:pPr>
        <w:ind w:left="284" w:firstLine="964"/>
        <w:jc w:val="both"/>
        <w:rPr>
          <w:sz w:val="28"/>
        </w:rPr>
      </w:pPr>
    </w:p>
    <w:p w14:paraId="12FA4095" w14:textId="5E127283" w:rsidR="000B0D61" w:rsidRPr="000B0D61" w:rsidRDefault="000B0D61" w:rsidP="007D198E">
      <w:pPr>
        <w:spacing w:line="276" w:lineRule="auto"/>
        <w:ind w:firstLine="709"/>
        <w:jc w:val="both"/>
        <w:rPr>
          <w:sz w:val="28"/>
          <w:szCs w:val="28"/>
        </w:rPr>
      </w:pPr>
      <w:r w:rsidRPr="000B0D61">
        <w:rPr>
          <w:sz w:val="28"/>
          <w:szCs w:val="28"/>
        </w:rPr>
        <w:t>от «___»__________202</w:t>
      </w:r>
      <w:r w:rsidR="00C5091F">
        <w:rPr>
          <w:sz w:val="28"/>
          <w:szCs w:val="28"/>
        </w:rPr>
        <w:t>1</w:t>
      </w:r>
      <w:r w:rsidR="007D198E">
        <w:rPr>
          <w:sz w:val="28"/>
          <w:szCs w:val="28"/>
        </w:rPr>
        <w:tab/>
      </w:r>
      <w:r w:rsidR="007D198E">
        <w:rPr>
          <w:sz w:val="28"/>
          <w:szCs w:val="28"/>
        </w:rPr>
        <w:tab/>
      </w:r>
      <w:r w:rsidR="007D198E">
        <w:rPr>
          <w:sz w:val="28"/>
          <w:szCs w:val="28"/>
        </w:rPr>
        <w:tab/>
      </w:r>
      <w:r w:rsidR="007D198E">
        <w:rPr>
          <w:sz w:val="28"/>
          <w:szCs w:val="28"/>
        </w:rPr>
        <w:tab/>
        <w:t xml:space="preserve">           </w:t>
      </w:r>
      <w:r w:rsidRPr="000B0D61">
        <w:rPr>
          <w:sz w:val="28"/>
          <w:szCs w:val="28"/>
        </w:rPr>
        <w:t xml:space="preserve">     №_____</w:t>
      </w:r>
    </w:p>
    <w:p w14:paraId="258C48CE" w14:textId="77777777" w:rsidR="000A33EF" w:rsidRDefault="000A33EF" w:rsidP="007D198E">
      <w:pPr>
        <w:ind w:firstLine="709"/>
        <w:jc w:val="both"/>
        <w:rPr>
          <w:sz w:val="28"/>
        </w:rPr>
      </w:pPr>
    </w:p>
    <w:p w14:paraId="11D1D4EA" w14:textId="77777777" w:rsidR="007D198E" w:rsidRDefault="007D198E" w:rsidP="007D198E">
      <w:pPr>
        <w:ind w:firstLine="709"/>
        <w:jc w:val="both"/>
        <w:rPr>
          <w:sz w:val="28"/>
        </w:rPr>
      </w:pPr>
    </w:p>
    <w:p w14:paraId="39E1D2D3" w14:textId="77777777" w:rsidR="000A33EF" w:rsidRDefault="000B0D61" w:rsidP="007D198E">
      <w:pPr>
        <w:rPr>
          <w:sz w:val="28"/>
        </w:rPr>
      </w:pPr>
      <w:r>
        <w:rPr>
          <w:sz w:val="28"/>
        </w:rPr>
        <w:t>О внесении изменений в п</w:t>
      </w:r>
      <w:r w:rsidR="000A33EF">
        <w:rPr>
          <w:sz w:val="28"/>
        </w:rPr>
        <w:t xml:space="preserve">остановление </w:t>
      </w:r>
    </w:p>
    <w:p w14:paraId="2761BCE0" w14:textId="77777777" w:rsidR="000A33EF" w:rsidRDefault="000A33EF" w:rsidP="007D198E">
      <w:pPr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14:paraId="6B979724" w14:textId="77777777" w:rsidR="000A33EF" w:rsidRDefault="000A33EF" w:rsidP="007D198E">
      <w:pPr>
        <w:rPr>
          <w:sz w:val="28"/>
          <w:szCs w:val="28"/>
        </w:rPr>
      </w:pPr>
      <w:r>
        <w:rPr>
          <w:sz w:val="28"/>
        </w:rPr>
        <w:t xml:space="preserve">от </w:t>
      </w:r>
      <w:r w:rsidR="00B659B8">
        <w:rPr>
          <w:sz w:val="28"/>
        </w:rPr>
        <w:t>25.08.2015</w:t>
      </w:r>
      <w:r>
        <w:rPr>
          <w:sz w:val="28"/>
        </w:rPr>
        <w:t xml:space="preserve"> №</w:t>
      </w:r>
      <w:r w:rsidR="00B659B8">
        <w:rPr>
          <w:sz w:val="28"/>
        </w:rPr>
        <w:t>1002</w:t>
      </w:r>
      <w:r>
        <w:rPr>
          <w:sz w:val="28"/>
        </w:rPr>
        <w:t xml:space="preserve"> </w:t>
      </w:r>
      <w:r w:rsidRPr="00C73B65">
        <w:rPr>
          <w:sz w:val="28"/>
          <w:szCs w:val="28"/>
        </w:rPr>
        <w:t xml:space="preserve">«Об утверждении </w:t>
      </w:r>
    </w:p>
    <w:p w14:paraId="318E4201" w14:textId="77777777" w:rsidR="000A33EF" w:rsidRDefault="000A33EF" w:rsidP="007D198E">
      <w:pPr>
        <w:rPr>
          <w:sz w:val="28"/>
          <w:szCs w:val="28"/>
        </w:rPr>
      </w:pPr>
      <w:r w:rsidRPr="00C73B65">
        <w:rPr>
          <w:sz w:val="28"/>
          <w:szCs w:val="28"/>
        </w:rPr>
        <w:t xml:space="preserve">административного регламента предоставления </w:t>
      </w:r>
    </w:p>
    <w:p w14:paraId="3986F901" w14:textId="77777777" w:rsidR="00B659B8" w:rsidRDefault="000A33EF" w:rsidP="007D198E">
      <w:pPr>
        <w:rPr>
          <w:sz w:val="28"/>
          <w:szCs w:val="28"/>
        </w:rPr>
      </w:pPr>
      <w:r w:rsidRPr="00C73B65">
        <w:rPr>
          <w:sz w:val="28"/>
          <w:szCs w:val="28"/>
        </w:rPr>
        <w:t>муниципальной услуги «</w:t>
      </w:r>
      <w:r w:rsidR="00B659B8">
        <w:rPr>
          <w:sz w:val="28"/>
          <w:szCs w:val="28"/>
        </w:rPr>
        <w:t xml:space="preserve">Выдача </w:t>
      </w:r>
      <w:proofErr w:type="gramStart"/>
      <w:r w:rsidR="00B659B8">
        <w:rPr>
          <w:sz w:val="28"/>
          <w:szCs w:val="28"/>
        </w:rPr>
        <w:t>градостроительного</w:t>
      </w:r>
      <w:proofErr w:type="gramEnd"/>
      <w:r w:rsidR="00B659B8">
        <w:rPr>
          <w:sz w:val="28"/>
          <w:szCs w:val="28"/>
        </w:rPr>
        <w:t xml:space="preserve"> </w:t>
      </w:r>
    </w:p>
    <w:p w14:paraId="0A0B70A3" w14:textId="77777777" w:rsidR="000A33EF" w:rsidRDefault="00B659B8" w:rsidP="007D198E">
      <w:pPr>
        <w:rPr>
          <w:sz w:val="28"/>
        </w:rPr>
      </w:pPr>
      <w:r>
        <w:rPr>
          <w:sz w:val="28"/>
          <w:szCs w:val="28"/>
        </w:rPr>
        <w:t>плана земельного участка</w:t>
      </w:r>
      <w:r w:rsidR="000A33EF" w:rsidRPr="00C73B65">
        <w:rPr>
          <w:sz w:val="28"/>
          <w:szCs w:val="28"/>
        </w:rPr>
        <w:t>»</w:t>
      </w:r>
    </w:p>
    <w:p w14:paraId="73ECC573" w14:textId="77777777" w:rsidR="000A33EF" w:rsidRDefault="000A33EF" w:rsidP="007D198E">
      <w:pPr>
        <w:ind w:firstLine="709"/>
        <w:jc w:val="both"/>
        <w:rPr>
          <w:sz w:val="28"/>
          <w:szCs w:val="28"/>
        </w:rPr>
      </w:pPr>
    </w:p>
    <w:p w14:paraId="5D5FBB5F" w14:textId="77777777" w:rsidR="00F8053C" w:rsidRPr="00C73B65" w:rsidRDefault="00F8053C" w:rsidP="00AB7EC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F7AB3">
        <w:rPr>
          <w:rFonts w:cs="Calibri"/>
          <w:iCs/>
          <w:sz w:val="28"/>
          <w:szCs w:val="28"/>
          <w:lang w:eastAsia="en-US"/>
        </w:rPr>
        <w:t xml:space="preserve">В </w:t>
      </w:r>
      <w:r w:rsidR="000B0D61">
        <w:rPr>
          <w:rFonts w:cs="Calibri"/>
          <w:iCs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B0D61">
        <w:rPr>
          <w:rFonts w:cs="Calibri"/>
          <w:iCs/>
          <w:sz w:val="28"/>
          <w:szCs w:val="28"/>
          <w:lang w:eastAsia="en-US"/>
        </w:rPr>
        <w:br/>
        <w:t>Ханты-Мансийска в соответствие с действующим законодательством</w:t>
      </w:r>
      <w:r w:rsidRPr="00C73B65">
        <w:rPr>
          <w:sz w:val="28"/>
          <w:szCs w:val="28"/>
        </w:rPr>
        <w:t xml:space="preserve">, руководствуясь статьей 71 Устава города Ханты-Мансийска: </w:t>
      </w:r>
    </w:p>
    <w:p w14:paraId="3CA4093F" w14:textId="77777777" w:rsidR="00F8053C" w:rsidRDefault="00F8053C" w:rsidP="00AB7EC4">
      <w:pPr>
        <w:spacing w:line="276" w:lineRule="auto"/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F8053C">
        <w:rPr>
          <w:rFonts w:cs="Calibri"/>
          <w:iCs/>
          <w:sz w:val="28"/>
          <w:szCs w:val="28"/>
          <w:lang w:eastAsia="en-US"/>
        </w:rPr>
        <w:t xml:space="preserve">1.Внести в </w:t>
      </w:r>
      <w:r w:rsidR="000B0D61">
        <w:rPr>
          <w:rFonts w:cs="Calibri"/>
          <w:iCs/>
          <w:sz w:val="28"/>
          <w:szCs w:val="28"/>
          <w:lang w:eastAsia="en-US"/>
        </w:rPr>
        <w:t>п</w:t>
      </w:r>
      <w:r w:rsidR="000B0D61">
        <w:rPr>
          <w:sz w:val="28"/>
        </w:rPr>
        <w:t>остановление</w:t>
      </w:r>
      <w:r>
        <w:rPr>
          <w:sz w:val="28"/>
        </w:rPr>
        <w:t xml:space="preserve"> Администрации города Ханты-Мансийска </w:t>
      </w:r>
      <w:r w:rsidR="007D198E">
        <w:rPr>
          <w:sz w:val="28"/>
        </w:rPr>
        <w:br/>
      </w:r>
      <w:r>
        <w:rPr>
          <w:sz w:val="28"/>
        </w:rPr>
        <w:t xml:space="preserve">от 25.08.2015 №1002 </w:t>
      </w:r>
      <w:r w:rsidRPr="00C73B6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Выдача градостроительного плана земельного участка</w:t>
      </w:r>
      <w:r w:rsidRPr="00C73B65">
        <w:rPr>
          <w:sz w:val="28"/>
          <w:szCs w:val="28"/>
        </w:rPr>
        <w:t>»</w:t>
      </w:r>
      <w:r w:rsidRPr="00F8053C">
        <w:rPr>
          <w:rFonts w:cs="Calibri"/>
          <w:iCs/>
          <w:sz w:val="28"/>
          <w:szCs w:val="28"/>
          <w:lang w:eastAsia="en-US"/>
        </w:rPr>
        <w:t xml:space="preserve"> изменения</w:t>
      </w:r>
      <w:r w:rsidR="000B0D61">
        <w:rPr>
          <w:rFonts w:cs="Calibri"/>
          <w:iCs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14:paraId="7C0398A4" w14:textId="77777777" w:rsidR="000B0D61" w:rsidRDefault="000B0D61" w:rsidP="00AB7EC4">
      <w:pPr>
        <w:spacing w:line="276" w:lineRule="auto"/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14:paraId="3103B4DB" w14:textId="77777777" w:rsidR="000B0D61" w:rsidRDefault="000B0D61" w:rsidP="007D198E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763DF0F9" w14:textId="77777777" w:rsidR="007D198E" w:rsidRDefault="007D198E" w:rsidP="007D198E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4152823C" w14:textId="77777777" w:rsidR="007D198E" w:rsidRDefault="007D198E" w:rsidP="007D198E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155B025A" w14:textId="77777777" w:rsidR="000B0D61" w:rsidRDefault="000B0D61" w:rsidP="007D198E">
      <w:pPr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Глава города</w:t>
      </w:r>
    </w:p>
    <w:p w14:paraId="5F760644" w14:textId="271023D1" w:rsidR="000B0D61" w:rsidRDefault="000B0D61" w:rsidP="007D198E">
      <w:pPr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 xml:space="preserve">Ханты-Мансийска </w:t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>
        <w:rPr>
          <w:rFonts w:cs="Calibri"/>
          <w:iCs/>
          <w:sz w:val="28"/>
          <w:szCs w:val="28"/>
          <w:lang w:eastAsia="en-US"/>
        </w:rPr>
        <w:tab/>
      </w:r>
      <w:r w:rsidR="007D198E">
        <w:rPr>
          <w:rFonts w:cs="Calibri"/>
          <w:iCs/>
          <w:sz w:val="28"/>
          <w:szCs w:val="28"/>
          <w:lang w:eastAsia="en-US"/>
        </w:rPr>
        <w:tab/>
      </w:r>
      <w:proofErr w:type="spellStart"/>
      <w:r>
        <w:rPr>
          <w:rFonts w:cs="Calibri"/>
          <w:iCs/>
          <w:sz w:val="28"/>
          <w:szCs w:val="28"/>
          <w:lang w:eastAsia="en-US"/>
        </w:rPr>
        <w:t>М.П.Ряшин</w:t>
      </w:r>
      <w:proofErr w:type="spellEnd"/>
    </w:p>
    <w:p w14:paraId="4DDB5B29" w14:textId="6697FEE7" w:rsidR="007D198E" w:rsidRDefault="007D198E">
      <w:pPr>
        <w:spacing w:after="200" w:line="276" w:lineRule="auto"/>
        <w:rPr>
          <w:rFonts w:cs="Calibri"/>
          <w:iCs/>
          <w:sz w:val="28"/>
          <w:szCs w:val="28"/>
          <w:lang w:eastAsia="en-US"/>
        </w:rPr>
      </w:pPr>
    </w:p>
    <w:p w14:paraId="701ACA7E" w14:textId="77777777" w:rsidR="00834F5B" w:rsidRDefault="00834F5B">
      <w:pPr>
        <w:spacing w:after="200" w:line="276" w:lineRule="auto"/>
        <w:rPr>
          <w:rFonts w:cs="Calibri"/>
          <w:iCs/>
          <w:sz w:val="28"/>
          <w:szCs w:val="28"/>
          <w:lang w:eastAsia="en-US"/>
        </w:rPr>
      </w:pPr>
    </w:p>
    <w:p w14:paraId="029DEC01" w14:textId="77777777" w:rsidR="00834F5B" w:rsidRDefault="00834F5B">
      <w:pPr>
        <w:spacing w:after="200" w:line="276" w:lineRule="auto"/>
        <w:rPr>
          <w:rFonts w:cs="Calibri"/>
          <w:iCs/>
          <w:sz w:val="28"/>
          <w:szCs w:val="28"/>
          <w:lang w:eastAsia="en-US"/>
        </w:rPr>
      </w:pPr>
    </w:p>
    <w:p w14:paraId="7F73A5B8" w14:textId="77777777" w:rsidR="00834F5B" w:rsidRDefault="00834F5B">
      <w:pPr>
        <w:spacing w:after="200" w:line="276" w:lineRule="auto"/>
        <w:rPr>
          <w:rFonts w:cs="Calibri"/>
          <w:iCs/>
          <w:sz w:val="28"/>
          <w:szCs w:val="28"/>
          <w:lang w:eastAsia="en-US"/>
        </w:rPr>
      </w:pPr>
    </w:p>
    <w:p w14:paraId="7345026B" w14:textId="77777777" w:rsidR="000B0D61" w:rsidRDefault="007D198E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Приложение</w:t>
      </w:r>
    </w:p>
    <w:p w14:paraId="397AAA7F" w14:textId="77777777" w:rsidR="007D198E" w:rsidRDefault="007D198E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к постановлению Администрации</w:t>
      </w:r>
    </w:p>
    <w:p w14:paraId="31EBAC12" w14:textId="77777777" w:rsidR="007D198E" w:rsidRDefault="007D198E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города Ханты-Мансийска</w:t>
      </w:r>
    </w:p>
    <w:p w14:paraId="3934F187" w14:textId="0AC2D0D3" w:rsidR="007D198E" w:rsidRDefault="009222B4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от ____________2021</w:t>
      </w:r>
      <w:r w:rsidR="007D198E">
        <w:rPr>
          <w:rFonts w:cs="Calibri"/>
          <w:iCs/>
          <w:sz w:val="28"/>
          <w:szCs w:val="28"/>
          <w:lang w:eastAsia="en-US"/>
        </w:rPr>
        <w:t xml:space="preserve"> №______</w:t>
      </w:r>
    </w:p>
    <w:p w14:paraId="332A69C7" w14:textId="77777777" w:rsidR="00834F5B" w:rsidRDefault="00834F5B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14:paraId="7D28B8C7" w14:textId="77777777" w:rsidR="00834F5B" w:rsidRDefault="00834F5B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14:paraId="1E45A10F" w14:textId="77777777" w:rsidR="00834F5B" w:rsidRDefault="00834F5B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14:paraId="70406C2D" w14:textId="77777777" w:rsidR="00834F5B" w:rsidRDefault="00834F5B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14:paraId="7282EF3C" w14:textId="77777777" w:rsidR="00834F5B" w:rsidRDefault="00834F5B" w:rsidP="007D198E">
      <w:pPr>
        <w:ind w:firstLine="709"/>
        <w:jc w:val="right"/>
        <w:rPr>
          <w:rFonts w:cs="Calibri"/>
          <w:iCs/>
          <w:sz w:val="28"/>
          <w:szCs w:val="28"/>
          <w:lang w:eastAsia="en-US"/>
        </w:rPr>
      </w:pPr>
    </w:p>
    <w:p w14:paraId="3F228A5B" w14:textId="77777777" w:rsidR="000B0D61" w:rsidRDefault="000B0D61" w:rsidP="00F8053C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2B229562" w14:textId="557314A8" w:rsidR="007D198E" w:rsidRDefault="007D198E" w:rsidP="007D198E">
      <w:pPr>
        <w:ind w:firstLine="709"/>
        <w:jc w:val="center"/>
        <w:rPr>
          <w:sz w:val="28"/>
          <w:szCs w:val="28"/>
        </w:rPr>
      </w:pPr>
      <w:r w:rsidRPr="007D198E">
        <w:rPr>
          <w:rFonts w:cs="Calibri"/>
          <w:iCs/>
          <w:sz w:val="28"/>
          <w:szCs w:val="28"/>
          <w:lang w:eastAsia="en-US"/>
        </w:rPr>
        <w:t>Изменения в постановление Администрации города Ханты-Мансийска</w:t>
      </w:r>
      <w:r>
        <w:rPr>
          <w:rFonts w:cs="Calibri"/>
          <w:iCs/>
          <w:sz w:val="28"/>
          <w:szCs w:val="28"/>
          <w:lang w:eastAsia="en-US"/>
        </w:rPr>
        <w:br/>
      </w:r>
      <w:r w:rsidRPr="007D198E">
        <w:rPr>
          <w:rFonts w:cs="Calibri"/>
          <w:iCs/>
          <w:sz w:val="28"/>
          <w:szCs w:val="28"/>
          <w:lang w:eastAsia="en-US"/>
        </w:rPr>
        <w:t xml:space="preserve">от </w:t>
      </w:r>
      <w:r w:rsidRPr="007D198E">
        <w:rPr>
          <w:sz w:val="28"/>
        </w:rPr>
        <w:t xml:space="preserve">25.08.2015 №1002 </w:t>
      </w:r>
      <w:r w:rsidRPr="007D198E">
        <w:rPr>
          <w:sz w:val="28"/>
          <w:szCs w:val="28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sz w:val="28"/>
          <w:szCs w:val="28"/>
        </w:rPr>
        <w:t xml:space="preserve"> (далее – постановление)</w:t>
      </w:r>
    </w:p>
    <w:p w14:paraId="68C99FA6" w14:textId="77777777" w:rsidR="007D198E" w:rsidRDefault="007D198E" w:rsidP="007D198E">
      <w:pPr>
        <w:ind w:firstLine="709"/>
        <w:jc w:val="center"/>
        <w:rPr>
          <w:sz w:val="28"/>
          <w:szCs w:val="28"/>
        </w:rPr>
      </w:pPr>
    </w:p>
    <w:p w14:paraId="6E11ACCC" w14:textId="77777777" w:rsidR="009222B4" w:rsidRPr="009222B4" w:rsidRDefault="009222B4" w:rsidP="009222B4">
      <w:pPr>
        <w:ind w:firstLine="709"/>
        <w:jc w:val="both"/>
        <w:rPr>
          <w:sz w:val="28"/>
          <w:szCs w:val="28"/>
        </w:rPr>
      </w:pPr>
      <w:r w:rsidRPr="009222B4">
        <w:rPr>
          <w:sz w:val="28"/>
          <w:szCs w:val="28"/>
        </w:rPr>
        <w:t>В приложение к постановлению внести следующие изменения:</w:t>
      </w:r>
    </w:p>
    <w:p w14:paraId="371EEE18" w14:textId="77777777" w:rsidR="009222B4" w:rsidRPr="009222B4" w:rsidRDefault="009222B4" w:rsidP="009222B4">
      <w:pPr>
        <w:ind w:firstLine="709"/>
        <w:jc w:val="both"/>
        <w:rPr>
          <w:sz w:val="28"/>
          <w:szCs w:val="28"/>
        </w:rPr>
      </w:pPr>
      <w:r w:rsidRPr="009222B4">
        <w:rPr>
          <w:sz w:val="28"/>
          <w:szCs w:val="28"/>
        </w:rPr>
        <w:t>1.В разделе II приложения к постановлению:</w:t>
      </w:r>
    </w:p>
    <w:p w14:paraId="38A0DC6C" w14:textId="489472D0" w:rsidR="009222B4" w:rsidRPr="009222B4" w:rsidRDefault="009222B4" w:rsidP="009222B4">
      <w:pPr>
        <w:ind w:firstLine="709"/>
        <w:jc w:val="both"/>
        <w:rPr>
          <w:sz w:val="28"/>
          <w:szCs w:val="28"/>
        </w:rPr>
      </w:pPr>
      <w:r w:rsidRPr="009222B4">
        <w:rPr>
          <w:sz w:val="28"/>
          <w:szCs w:val="28"/>
        </w:rPr>
        <w:t>1.1. Абзац первый пункта 3</w:t>
      </w:r>
      <w:r>
        <w:rPr>
          <w:sz w:val="28"/>
          <w:szCs w:val="28"/>
        </w:rPr>
        <w:t>7</w:t>
      </w:r>
      <w:r w:rsidRPr="009222B4">
        <w:rPr>
          <w:sz w:val="28"/>
          <w:szCs w:val="28"/>
        </w:rPr>
        <w:t xml:space="preserve"> изложить в новой редакции:</w:t>
      </w:r>
    </w:p>
    <w:p w14:paraId="0E34DC93" w14:textId="68B1E12F" w:rsidR="009222B4" w:rsidRPr="009222B4" w:rsidRDefault="009222B4" w:rsidP="009222B4">
      <w:pPr>
        <w:ind w:firstLine="709"/>
        <w:jc w:val="both"/>
        <w:rPr>
          <w:sz w:val="28"/>
          <w:szCs w:val="28"/>
        </w:rPr>
      </w:pPr>
      <w:r w:rsidRPr="009222B4">
        <w:rPr>
          <w:sz w:val="28"/>
          <w:szCs w:val="28"/>
        </w:rPr>
        <w:t>«</w:t>
      </w:r>
      <w:r>
        <w:rPr>
          <w:sz w:val="28"/>
          <w:szCs w:val="28"/>
        </w:rPr>
        <w:t>37</w:t>
      </w:r>
      <w:r w:rsidRPr="009222B4">
        <w:rPr>
          <w:sz w:val="28"/>
          <w:szCs w:val="28"/>
        </w:rPr>
        <w:t xml:space="preserve">.Заявителю в качестве результата предоставления услуги обеспечивается по его выбору возможность: </w:t>
      </w:r>
    </w:p>
    <w:p w14:paraId="1CFEB5DE" w14:textId="77777777" w:rsidR="009222B4" w:rsidRPr="009222B4" w:rsidRDefault="009222B4" w:rsidP="009222B4">
      <w:pPr>
        <w:ind w:firstLine="709"/>
        <w:jc w:val="both"/>
        <w:rPr>
          <w:sz w:val="28"/>
          <w:szCs w:val="28"/>
        </w:rPr>
      </w:pPr>
      <w:r w:rsidRPr="009222B4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электронной подписи; </w:t>
      </w:r>
    </w:p>
    <w:p w14:paraId="7293BD8B" w14:textId="77777777" w:rsidR="009222B4" w:rsidRPr="009222B4" w:rsidRDefault="009222B4" w:rsidP="009222B4">
      <w:pPr>
        <w:ind w:firstLine="709"/>
        <w:jc w:val="both"/>
        <w:rPr>
          <w:sz w:val="28"/>
          <w:szCs w:val="28"/>
        </w:rPr>
      </w:pPr>
      <w:r w:rsidRPr="009222B4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14:paraId="68763997" w14:textId="28DB6AAB" w:rsidR="00A0643D" w:rsidRDefault="009222B4" w:rsidP="009222B4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9222B4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</w:t>
      </w:r>
      <w:proofErr w:type="gramStart"/>
      <w:r w:rsidRPr="009222B4">
        <w:rPr>
          <w:sz w:val="28"/>
          <w:szCs w:val="28"/>
        </w:rPr>
        <w:t>.».</w:t>
      </w:r>
      <w:proofErr w:type="gramEnd"/>
    </w:p>
    <w:p w14:paraId="1A8C5696" w14:textId="77777777" w:rsidR="00A0643D" w:rsidRDefault="00A0643D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14E26E38" w14:textId="77777777" w:rsidR="00A0643D" w:rsidRDefault="00A0643D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4DAB16E3" w14:textId="77777777" w:rsidR="00A0643D" w:rsidRDefault="00A0643D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3799D350" w14:textId="77777777" w:rsidR="00A0643D" w:rsidRDefault="00A0643D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0497EEA0" w14:textId="77777777" w:rsidR="009222B4" w:rsidRDefault="009222B4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53AA350F" w14:textId="77777777" w:rsidR="009222B4" w:rsidRDefault="009222B4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43C25E7C" w14:textId="77777777" w:rsidR="009222B4" w:rsidRDefault="009222B4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12AF9351" w14:textId="77777777" w:rsidR="009222B4" w:rsidRDefault="009222B4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74B33CDA" w14:textId="77777777" w:rsidR="009222B4" w:rsidRDefault="009222B4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1B325A67" w14:textId="77777777" w:rsidR="009222B4" w:rsidRDefault="009222B4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75C2E7C6" w14:textId="77777777" w:rsidR="009222B4" w:rsidRDefault="009222B4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51428646" w14:textId="77777777" w:rsidR="009222B4" w:rsidRDefault="009222B4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00260247" w14:textId="77777777" w:rsidR="009222B4" w:rsidRDefault="009222B4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4D31FEE9" w14:textId="77777777" w:rsidR="009222B4" w:rsidRDefault="009222B4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120D156D" w14:textId="77777777" w:rsidR="009222B4" w:rsidRDefault="009222B4" w:rsidP="00A0643D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</w:p>
    <w:p w14:paraId="2E32F9C3" w14:textId="77777777" w:rsidR="00FB4675" w:rsidRDefault="00FB4675" w:rsidP="00FB4675">
      <w:pPr>
        <w:spacing w:line="276" w:lineRule="auto"/>
        <w:ind w:firstLine="709"/>
        <w:jc w:val="center"/>
        <w:rPr>
          <w:rFonts w:cs="Calibri"/>
          <w:iCs/>
          <w:sz w:val="26"/>
          <w:szCs w:val="26"/>
          <w:lang w:eastAsia="en-US"/>
        </w:rPr>
      </w:pPr>
    </w:p>
    <w:sectPr w:rsidR="00FB4675" w:rsidSect="00FB4675">
      <w:pgSz w:w="11906" w:h="16838"/>
      <w:pgMar w:top="568" w:right="850" w:bottom="568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4D67B" w14:textId="77777777" w:rsidR="00D4568F" w:rsidRDefault="00D4568F" w:rsidP="00F32A1B">
      <w:r>
        <w:separator/>
      </w:r>
    </w:p>
  </w:endnote>
  <w:endnote w:type="continuationSeparator" w:id="0">
    <w:p w14:paraId="5D1092DB" w14:textId="77777777" w:rsidR="00D4568F" w:rsidRDefault="00D4568F" w:rsidP="00F3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B04CF" w14:textId="77777777" w:rsidR="00D4568F" w:rsidRDefault="00D4568F" w:rsidP="00F32A1B">
      <w:r>
        <w:separator/>
      </w:r>
    </w:p>
  </w:footnote>
  <w:footnote w:type="continuationSeparator" w:id="0">
    <w:p w14:paraId="72708289" w14:textId="77777777" w:rsidR="00D4568F" w:rsidRDefault="00D4568F" w:rsidP="00F3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80030"/>
    <w:multiLevelType w:val="hybridMultilevel"/>
    <w:tmpl w:val="EFE231A2"/>
    <w:lvl w:ilvl="0" w:tplc="885E1D7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2CB7A62"/>
    <w:multiLevelType w:val="multilevel"/>
    <w:tmpl w:val="9FBC7D72"/>
    <w:lvl w:ilvl="0">
      <w:start w:val="40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2"/>
    <w:rsid w:val="000111CD"/>
    <w:rsid w:val="00022B26"/>
    <w:rsid w:val="000250C6"/>
    <w:rsid w:val="00031367"/>
    <w:rsid w:val="000A33EF"/>
    <w:rsid w:val="000B0D61"/>
    <w:rsid w:val="000B2CB0"/>
    <w:rsid w:val="000B70E1"/>
    <w:rsid w:val="00111E38"/>
    <w:rsid w:val="0012562E"/>
    <w:rsid w:val="001319CF"/>
    <w:rsid w:val="00131DB3"/>
    <w:rsid w:val="00135722"/>
    <w:rsid w:val="00161C2D"/>
    <w:rsid w:val="00184D8B"/>
    <w:rsid w:val="001C6F5A"/>
    <w:rsid w:val="001F3F8B"/>
    <w:rsid w:val="002057FA"/>
    <w:rsid w:val="00223A39"/>
    <w:rsid w:val="00237A5B"/>
    <w:rsid w:val="0025615F"/>
    <w:rsid w:val="0026390B"/>
    <w:rsid w:val="0027518A"/>
    <w:rsid w:val="002B384D"/>
    <w:rsid w:val="002C7947"/>
    <w:rsid w:val="002E297E"/>
    <w:rsid w:val="002F3E01"/>
    <w:rsid w:val="00302105"/>
    <w:rsid w:val="003217E7"/>
    <w:rsid w:val="00344A21"/>
    <w:rsid w:val="00390CFC"/>
    <w:rsid w:val="00390E3F"/>
    <w:rsid w:val="00392CC5"/>
    <w:rsid w:val="003A598F"/>
    <w:rsid w:val="003E6496"/>
    <w:rsid w:val="00426E02"/>
    <w:rsid w:val="004307BF"/>
    <w:rsid w:val="00441E5B"/>
    <w:rsid w:val="00465C57"/>
    <w:rsid w:val="00480933"/>
    <w:rsid w:val="00480B3A"/>
    <w:rsid w:val="0049648A"/>
    <w:rsid w:val="004B56E4"/>
    <w:rsid w:val="004D10DC"/>
    <w:rsid w:val="004F0246"/>
    <w:rsid w:val="00500C9A"/>
    <w:rsid w:val="00511427"/>
    <w:rsid w:val="00534126"/>
    <w:rsid w:val="00534DBC"/>
    <w:rsid w:val="0056374D"/>
    <w:rsid w:val="0058524C"/>
    <w:rsid w:val="005D0762"/>
    <w:rsid w:val="005E09C3"/>
    <w:rsid w:val="005F171B"/>
    <w:rsid w:val="00667E95"/>
    <w:rsid w:val="006C4D31"/>
    <w:rsid w:val="006E0383"/>
    <w:rsid w:val="006E2853"/>
    <w:rsid w:val="006E59CF"/>
    <w:rsid w:val="006E7149"/>
    <w:rsid w:val="00704086"/>
    <w:rsid w:val="0070622E"/>
    <w:rsid w:val="00727A45"/>
    <w:rsid w:val="007954B1"/>
    <w:rsid w:val="00795BAE"/>
    <w:rsid w:val="007A3ADE"/>
    <w:rsid w:val="007A518F"/>
    <w:rsid w:val="007C3A14"/>
    <w:rsid w:val="007D198E"/>
    <w:rsid w:val="007F63A2"/>
    <w:rsid w:val="00805C54"/>
    <w:rsid w:val="00820378"/>
    <w:rsid w:val="00834F5B"/>
    <w:rsid w:val="00845DB8"/>
    <w:rsid w:val="008653E8"/>
    <w:rsid w:val="008869D9"/>
    <w:rsid w:val="00887BBB"/>
    <w:rsid w:val="008D44BD"/>
    <w:rsid w:val="008D62FD"/>
    <w:rsid w:val="008F516B"/>
    <w:rsid w:val="009114E8"/>
    <w:rsid w:val="009222B4"/>
    <w:rsid w:val="00942810"/>
    <w:rsid w:val="00971985"/>
    <w:rsid w:val="00982E43"/>
    <w:rsid w:val="009D2C7E"/>
    <w:rsid w:val="009F2492"/>
    <w:rsid w:val="009F323D"/>
    <w:rsid w:val="00A00ABD"/>
    <w:rsid w:val="00A0643D"/>
    <w:rsid w:val="00A565A1"/>
    <w:rsid w:val="00A7213E"/>
    <w:rsid w:val="00A83FD7"/>
    <w:rsid w:val="00AB7EC4"/>
    <w:rsid w:val="00AE0215"/>
    <w:rsid w:val="00B058F2"/>
    <w:rsid w:val="00B06D3A"/>
    <w:rsid w:val="00B10A16"/>
    <w:rsid w:val="00B14E04"/>
    <w:rsid w:val="00B422FD"/>
    <w:rsid w:val="00B557EA"/>
    <w:rsid w:val="00B57AE6"/>
    <w:rsid w:val="00B659B8"/>
    <w:rsid w:val="00B93A48"/>
    <w:rsid w:val="00BB4D70"/>
    <w:rsid w:val="00BC3EFE"/>
    <w:rsid w:val="00BD42ED"/>
    <w:rsid w:val="00BE2064"/>
    <w:rsid w:val="00C32E4A"/>
    <w:rsid w:val="00C5091F"/>
    <w:rsid w:val="00CB5E5A"/>
    <w:rsid w:val="00CE60E3"/>
    <w:rsid w:val="00D22538"/>
    <w:rsid w:val="00D23B6B"/>
    <w:rsid w:val="00D4568F"/>
    <w:rsid w:val="00D52BEF"/>
    <w:rsid w:val="00D8734C"/>
    <w:rsid w:val="00D95103"/>
    <w:rsid w:val="00DA749F"/>
    <w:rsid w:val="00DB1EE8"/>
    <w:rsid w:val="00DC5785"/>
    <w:rsid w:val="00DD4ED2"/>
    <w:rsid w:val="00DE1EAE"/>
    <w:rsid w:val="00E314D8"/>
    <w:rsid w:val="00E34112"/>
    <w:rsid w:val="00E60432"/>
    <w:rsid w:val="00EC3B86"/>
    <w:rsid w:val="00EE0ADC"/>
    <w:rsid w:val="00EE294A"/>
    <w:rsid w:val="00EE64A7"/>
    <w:rsid w:val="00EF0419"/>
    <w:rsid w:val="00F002FF"/>
    <w:rsid w:val="00F32A1B"/>
    <w:rsid w:val="00F34B91"/>
    <w:rsid w:val="00F70DD2"/>
    <w:rsid w:val="00F8053C"/>
    <w:rsid w:val="00F8521C"/>
    <w:rsid w:val="00FB063B"/>
    <w:rsid w:val="00FB4675"/>
    <w:rsid w:val="00FC13D0"/>
    <w:rsid w:val="00FC3551"/>
    <w:rsid w:val="00FC6111"/>
    <w:rsid w:val="00F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2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1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F041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F04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A518F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7A518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B57AE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57A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34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rsid w:val="002057FA"/>
  </w:style>
  <w:style w:type="paragraph" w:styleId="a6">
    <w:name w:val="Normal (Web)"/>
    <w:basedOn w:val="a"/>
    <w:rsid w:val="00FC13D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2">
    <w:name w:val="Body Text 2"/>
    <w:basedOn w:val="a"/>
    <w:link w:val="20"/>
    <w:rsid w:val="00FC13D0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C13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80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210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D4E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1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F041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F04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A518F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7A518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B57AE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57A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34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rsid w:val="002057FA"/>
  </w:style>
  <w:style w:type="paragraph" w:styleId="a6">
    <w:name w:val="Normal (Web)"/>
    <w:basedOn w:val="a"/>
    <w:rsid w:val="00FC13D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2">
    <w:name w:val="Body Text 2"/>
    <w:basedOn w:val="a"/>
    <w:link w:val="20"/>
    <w:rsid w:val="00FC13D0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C13D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80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2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210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D4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2B29-8312-4F94-95ED-34492046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Матвеев Георгий Владимирович</cp:lastModifiedBy>
  <cp:revision>3</cp:revision>
  <cp:lastPrinted>2021-12-21T05:26:00Z</cp:lastPrinted>
  <dcterms:created xsi:type="dcterms:W3CDTF">2021-12-22T04:54:00Z</dcterms:created>
  <dcterms:modified xsi:type="dcterms:W3CDTF">2021-12-22T04:54:00Z</dcterms:modified>
</cp:coreProperties>
</file>