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6" w:rsidRPr="003F5C67" w:rsidRDefault="00A05203" w:rsidP="00632D16">
      <w:pPr>
        <w:adjustRightInd w:val="0"/>
        <w:spacing w:after="0" w:line="240" w:lineRule="auto"/>
        <w:ind w:right="-14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09C6" w:rsidRPr="003F5C67" w:rsidRDefault="001709C6" w:rsidP="00A05203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05203" w:rsidRPr="00A05203" w:rsidRDefault="00A05203" w:rsidP="00A052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3C7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>от 30.11.2015 № 1326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«Об утверждении </w:t>
      </w:r>
      <w:proofErr w:type="gramStart"/>
      <w:r w:rsidRPr="008102DC">
        <w:rPr>
          <w:sz w:val="28"/>
          <w:szCs w:val="28"/>
        </w:rPr>
        <w:t>административного</w:t>
      </w:r>
      <w:proofErr w:type="gramEnd"/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>регламента предоставления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муниципальной услуги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«Предоставление </w:t>
      </w:r>
      <w:proofErr w:type="gramStart"/>
      <w:r w:rsidRPr="008102DC">
        <w:rPr>
          <w:sz w:val="28"/>
          <w:szCs w:val="28"/>
        </w:rPr>
        <w:t>земельных</w:t>
      </w:r>
      <w:proofErr w:type="gramEnd"/>
      <w:r w:rsidRPr="008102DC">
        <w:rPr>
          <w:sz w:val="28"/>
          <w:szCs w:val="28"/>
        </w:rPr>
        <w:t xml:space="preserve">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участков, находящихся </w:t>
      </w:r>
      <w:proofErr w:type="gramStart"/>
      <w:r w:rsidRPr="008102DC">
        <w:rPr>
          <w:sz w:val="28"/>
          <w:szCs w:val="28"/>
        </w:rPr>
        <w:t>в</w:t>
      </w:r>
      <w:proofErr w:type="gramEnd"/>
      <w:r w:rsidRPr="008102DC">
        <w:rPr>
          <w:sz w:val="28"/>
          <w:szCs w:val="28"/>
        </w:rPr>
        <w:t xml:space="preserve">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муниципальной собственности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или государственная собственность </w:t>
      </w:r>
    </w:p>
    <w:p w:rsidR="008102DC" w:rsidRPr="008102DC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 xml:space="preserve">на которые не разграничена, </w:t>
      </w:r>
    </w:p>
    <w:p w:rsidR="00AC5C09" w:rsidRDefault="008102DC" w:rsidP="008102DC">
      <w:pPr>
        <w:pStyle w:val="a3"/>
        <w:jc w:val="both"/>
        <w:rPr>
          <w:sz w:val="28"/>
          <w:szCs w:val="28"/>
        </w:rPr>
      </w:pPr>
      <w:r w:rsidRPr="008102DC">
        <w:rPr>
          <w:sz w:val="28"/>
          <w:szCs w:val="28"/>
        </w:rPr>
        <w:t>в безвозмездное пользование»</w:t>
      </w:r>
    </w:p>
    <w:p w:rsidR="00EE61DE" w:rsidRDefault="00EE61DE" w:rsidP="00EE61DE">
      <w:pPr>
        <w:pStyle w:val="a3"/>
        <w:jc w:val="both"/>
        <w:rPr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1709C6" w:rsidRDefault="001709C6" w:rsidP="00EE61D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8102DC" w:rsidRPr="008102DC">
        <w:rPr>
          <w:rFonts w:ascii="Times New Roman" w:hAnsi="Times New Roman" w:cs="Times New Roman"/>
          <w:b w:val="0"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="000F0E2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0F0E23" w:rsidRDefault="000F0E23" w:rsidP="00EE61D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0F0E23">
        <w:rPr>
          <w:rFonts w:ascii="Times New Roman" w:hAnsi="Times New Roman" w:cs="Times New Roman"/>
          <w:b w:val="0"/>
          <w:sz w:val="28"/>
          <w:szCs w:val="28"/>
        </w:rPr>
        <w:t>В пункте 2 постановления слово «дня» исключить.</w:t>
      </w:r>
    </w:p>
    <w:p w:rsidR="008102DC" w:rsidRDefault="008102DC" w:rsidP="008102D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наименовании и по тексту постановления слова «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>Предоставление земельн</w:t>
      </w:r>
      <w:r w:rsidR="009D286E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D286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02DC">
        <w:rPr>
          <w:rFonts w:ascii="Times New Roman" w:hAnsi="Times New Roman" w:cs="Times New Roman"/>
          <w:b w:val="0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F0E23" w:rsidRPr="00942CD9" w:rsidRDefault="000F0E23" w:rsidP="000F0E2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102DC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0F0E23">
        <w:rPr>
          <w:rFonts w:ascii="Times New Roman" w:hAnsi="Times New Roman" w:cs="Times New Roman"/>
          <w:b w:val="0"/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1709C6" w:rsidRPr="00FE7413" w:rsidRDefault="002568C4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68C4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351F0B">
        <w:rPr>
          <w:rFonts w:ascii="Times New Roman" w:hAnsi="Times New Roman" w:cs="Times New Roman"/>
          <w:b w:val="0"/>
          <w:sz w:val="28"/>
          <w:szCs w:val="28"/>
        </w:rPr>
        <w:t>.</w:t>
      </w:r>
      <w:r w:rsidRPr="002568C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85737" w:rsidRDefault="00585737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2DC" w:rsidRPr="00FE7413" w:rsidRDefault="008102DC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61DE" w:rsidRDefault="00EE61DE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 № _________</w:t>
      </w:r>
    </w:p>
    <w:p w:rsidR="001709C6" w:rsidRPr="00C455D6" w:rsidRDefault="001709C6" w:rsidP="001709C6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P37"/>
      <w:bookmarkEnd w:id="0"/>
    </w:p>
    <w:p w:rsidR="001709C6" w:rsidRPr="007756CC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</w:t>
      </w:r>
    </w:p>
    <w:p w:rsidR="001709C6" w:rsidRPr="007756CC" w:rsidRDefault="001709C6" w:rsidP="00EE61D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постановление Администрации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5203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8102DC" w:rsidRPr="008102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="00EE61DE">
        <w:t xml:space="preserve"> </w:t>
      </w:r>
      <w:r w:rsidR="00904320" w:rsidRPr="0077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постановление)</w:t>
      </w:r>
    </w:p>
    <w:p w:rsidR="00C57D72" w:rsidRDefault="00C57D72" w:rsidP="00C57D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840B1" w:rsidRDefault="008840B1" w:rsidP="00351F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840B1" w:rsidRDefault="008840B1" w:rsidP="006C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приложение к постановлению (далее – административный регламент) внести следующие изменения:</w:t>
      </w:r>
    </w:p>
    <w:p w:rsidR="00203745" w:rsidRPr="00E52D1D" w:rsidRDefault="008840B1" w:rsidP="00E52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D286E" w:rsidRPr="009D286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наименовании и по тексту постановления слова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 заменить словами «Предоставление земельного участка,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F358DA" w:rsidRDefault="006C4CD6" w:rsidP="006C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пункте 16 раздела II слова «</w:t>
      </w:r>
      <w:r w:rsidR="00EB15BF" w:rsidRP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посредством почтовой связи</w:t>
      </w:r>
      <w:proofErr w:type="gramStart"/>
      <w:r w:rsidR="00EB15BF" w:rsidRP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End"/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заменить словами «</w:t>
      </w:r>
      <w:r w:rsidR="00EB15BF" w:rsidRP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посредством почтовой с</w:t>
      </w:r>
      <w:r w:rsidR="00EB15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вязи; в личном кабинете Единого портала.»</w:t>
      </w:r>
    </w:p>
    <w:p w:rsidR="005F5A40" w:rsidRPr="00203745" w:rsidRDefault="006C4CD6" w:rsidP="006C4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2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Пункт 18 </w:t>
      </w:r>
      <w:r w:rsidR="00372F29"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II  изложить в следующей редакции:</w:t>
      </w:r>
    </w:p>
    <w:p w:rsidR="00372F29" w:rsidRPr="00372F29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«18</w:t>
      </w: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Способы представления заявителем документов:</w:t>
      </w:r>
    </w:p>
    <w:p w:rsidR="00372F29" w:rsidRPr="00372F29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лично в Департамент или МФЦ;</w:t>
      </w:r>
    </w:p>
    <w:p w:rsidR="00372F29" w:rsidRPr="00372F29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почтовой связи на адрес Департамента;</w:t>
      </w:r>
    </w:p>
    <w:p w:rsidR="009E420E" w:rsidRDefault="00372F29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прилагаемые Заявителем к Заявлению, представляемые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форме, направляются в следующих форматах: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xml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документов, в отношении которых утверждены формы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и требования по формированию электронных документов в виде файлов в формате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xml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odt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формулы;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jpeg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png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bmp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включающих формулы и (или) графические изображения,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документов с графическим содержанием;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rar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сжатых документов в один файл;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sig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для открепленной УКЭП.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оригиналы документов, прилагаемых к Заявлению, выданы и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подписаны органом государственной власти или органом местного самоуправления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бумажном носителе, допускается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таких документов,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представляемых в электронной форме, путем сканирования непосредственно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с оригинала документа (использование копий не допускается), которое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 сохранением ориентации оригинала документа в разрешении 300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- 500 </w:t>
      </w:r>
      <w:proofErr w:type="spellStart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подписи лица, печати, углового штампа бланка), с использованием следующих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режимов: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1) «черно-белый» (при отсутствии в документе графических изображений</w:t>
      </w:r>
      <w:r w:rsidR="006C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(или) цветного текста);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2) «оттенки серого» (при наличии в документе графических изображений,</w:t>
      </w:r>
      <w:r w:rsidR="006C4C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отличных от цветного графического изображения);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3) «цветной» или «режим полной цветопередачи» (при наличии в документе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цветных графических изображений либо цветного текста).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из которых содержит текстовую и(или) графическую информацию.</w:t>
      </w:r>
    </w:p>
    <w:p w:rsidR="009E420E" w:rsidRPr="009E420E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прилагаемые Заявителем к Заявлению, представляемые 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электронной форме, должны обеспечивать возможность идентифицировать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 и количество листов в документе.</w:t>
      </w:r>
    </w:p>
    <w:p w:rsidR="00372F29" w:rsidRDefault="009E420E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обеспечивается в МФЦ доступ к ЕПГУ, в соответствии с постановлением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420E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 Российской Федерации от 22 декабря 2012 г. № 1376.</w:t>
      </w:r>
      <w:r w:rsidR="00372F29" w:rsidRPr="00372F2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94015" w:rsidRPr="00D94015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D94015">
        <w:rPr>
          <w:rFonts w:ascii="Times New Roman" w:eastAsia="Calibri" w:hAnsi="Times New Roman" w:cs="Times New Roman"/>
          <w:sz w:val="28"/>
          <w:szCs w:val="28"/>
          <w:lang w:eastAsia="ru-RU"/>
        </w:rPr>
        <w:t>Пункт 20</w:t>
      </w:r>
      <w:r w:rsidR="00D94015"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 изложить в следующей редакции: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«20.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-представление неполного комплекта документов; 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-представленные документы утратили силу на момент обращения                за услугой; 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представленные в электронной форме документы содержат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повреждения, наличие которых не позволяет в полном объеме использовать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и сведения, содержащиеся в документах для предоставления услуги;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установленных статьей 11 Федерального закона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от 6 апреля 2011 года № 63-ФЗ «Об электронной подписи» условий признания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действительности, усиленной квалифицированной электронной подписи;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запроса о предоставлении услуги и документов, необходимых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услуги, в электронной форме с нарушением установленных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требований;</w:t>
      </w:r>
    </w:p>
    <w:p w:rsidR="00D94015" w:rsidRP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неполное заполнение полей в форме заявления, в том числе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в интерактивной форме заявления на ЕПГУ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-обращение за предоставлением иной муниципальной услугой.</w:t>
      </w:r>
    </w:p>
    <w:p w:rsidR="00D94015" w:rsidRDefault="00D9401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4015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услуги.».</w:t>
      </w:r>
    </w:p>
    <w:p w:rsidR="00203745" w:rsidRPr="00203745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203745"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03745"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2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03745"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D94015" w:rsidRDefault="00203745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подпунктом </w:t>
      </w:r>
      <w:r w:rsidRPr="002037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A72C67" w:rsidRP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Пункт 2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.Заявление о предоставлении муниципальной услуги подлежит регистрации специалистом отдела.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Департамент посредством почтовой связи, регистрируется в течение 1 рабочего дня с момента поступления в Департамент.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Департамент посредством электронной почты, регистрируется в течение 1 рабочего дня с момента поступления в Департамент.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поступившее в Департамент из МФЦ, регистрируется в течение 1 рабочего дня с момента поступления в Департамент.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личного обращения заявителя с заявлением о предоставлении муниципальной услуги в отдел, такое заявление подлежит регистрации в течение 15 минут.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Заявителю, подавшему лично заявление о предоставлении муниципальной услуги в отдел или МФЦ, выдается расписка о принятии документов с указанием регистрационного (порядкового) номера заявления и даты их получения Департаментом или МФЦ, приведенная в приложении 2 к настоящему административному регламенту.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услуги, поступившие в адрес Департамента, в том числе посредством электронной почты и почтовой связи подлежат обязательной регистрации в системе электронного документооборота, регистрируется в течение 1 рабочего дня с момента поступления в Департамент.».</w:t>
      </w:r>
    </w:p>
    <w:p w:rsidR="00A72C67" w:rsidRP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Пункт 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41960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возможность получения муниципальной услуги заявителем в МФЦ;</w:t>
      </w:r>
    </w:p>
    <w:p w:rsidR="00372F29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бесплатность предоставления муниципальной услуги и информации о предоставлении муниципальной услуги.».</w:t>
      </w:r>
    </w:p>
    <w:p w:rsidR="00A72C67" w:rsidRP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 изложить в следующей редакции: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обеспечивается: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информации 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 и сроках предоставления 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заявления о предоставлении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получение сведений о ходе выполнения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(бездействий) Департамента и его работников, а также МФЦ и его работников.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На Едином и Официальном порталах размещается образец заполнения электронной формы заявления.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заявления для предоставления муниципальной услуги осуществляется после заполнения 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заявителем каждого из полей электронной формы заявления для предоставления муниципальной услуги.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 поданы в соответствии с информацией о сроках и порядке предоставления услуги, опубликованной на Едином или Официальном порталах.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заявления для предоставления муниципальной услуги обеспечивается: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1) возможность копирования и сохранения заявления о предоставлении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заявления о предоставлении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3) сохранение ранее введенных в электронную форму заявления о предоставлении муниципальной услуги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услуги;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4) заполнение полей электронной формы заявления для предоставления муниципальной услуги до начала ввода сведений заявителем с использованием сведений, размещенных в федеральной государственной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указанной системе;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5)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6)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Сформированное и подписанное заявление о предоставлении муниципальной услуги направляется в Департамент посредством Единого портала.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действующим законодательством.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Департаментом заявления и электронных документов, необходимых для предоставления муниципальной услуги.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записи на прием в Департамент,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A72C67" w:rsidRP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2C67" w:rsidRDefault="00A72C67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обеспечивается возможность оценить доступность и качество муниципальной услуги на Едином портале.».</w:t>
      </w:r>
    </w:p>
    <w:p w:rsidR="00A72C67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72C67">
        <w:rPr>
          <w:rFonts w:ascii="Times New Roman" w:eastAsia="Calibri" w:hAnsi="Times New Roman" w:cs="Times New Roman"/>
          <w:sz w:val="28"/>
          <w:szCs w:val="28"/>
          <w:lang w:eastAsia="ru-RU"/>
        </w:rPr>
        <w:t>.В пункте 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слова «выдача (направление) заявителю документов, являющихся результатом предоставления муниципальной услуги</w:t>
      </w:r>
      <w:proofErr w:type="gramStart"/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A72C67" w:rsidRPr="00A72C67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словами «выдача (направление) заявителю документов, являющихся результатом предоставления муниципальной услуги, в том числе и в электронной форме посредством Единого портала.».</w:t>
      </w:r>
    </w:p>
    <w:p w:rsidR="00C931D3" w:rsidRPr="00C931D3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</w:t>
      </w:r>
      <w:r w:rsid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изложить в следующей редакции:</w:t>
      </w:r>
    </w:p>
    <w:p w:rsid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«3</w:t>
      </w:r>
      <w:r w:rsidR="00453B1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 для начала административной процедуры: поступление в Департамент заявления о предоставлении муниципальной услуги следующими способами: через МФЦ, личного обращения в Департамент или Отдел, электронным способом, посредством Единого портала, почтовым отправлением.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должностном лице, ответственным за выполнением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 поступившего при обращении заявителя лично в Департамент, посредством почтовой связи или электронной почты - специалист отдела, ответственный за предоставление муниципальной услуги;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прием и регистрация заявления о предоставлении муниципальной услуги при обращении заявителя лично в МФЦ - специалист МФЦ.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Срок выполнения 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административной процедуры - 1 день с момента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 о выполнения административной процедуры: наличие заявления о предоставлении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заявления о предоставлении муниципальной услуги фиксируется в журнале регистрации заявлений.</w:t>
      </w:r>
    </w:p>
    <w:p w:rsidR="00A72C67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административной процедуры: зарегистрированное заявление о предоставлении муниципальной услуги и прилагаемые к нему документы передаются специалисту отдела, ответственному за формирование, направление межведомственных запросов.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931D3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III изложить в следующей редакции: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 для начала административной процедуры: поступление к специалисту отдела,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выполнением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услуги, - специалист отдела правового, кадрового и организационного обеспечения Департамента;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в МФЦ - специалист МФЦ;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заявителю документов, являющихся результатом предоставления муниципальной услуги, при направлении по почтовому адресу, указанному в заявлении, - специалист отдела правового и кадрового обеспечения Департамента.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результата предоставления муниципальной услуги в течение 1 рабочего дня со дня поступления документа, являющегося результатом предоставления муниципальной услуги, к специалисту отдела, ответственному за выдачу (направление) его заявителю.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Критерий принятия решения о выдаче (направлении) результата муниципальной услуги - оформленные документы, являющиеся результатом предоставления муниципальной услуги.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документа, являющегося результатом предоставления муниципальной услуги, в отделе или в МФЦ;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документа, являющегося результатом предоставления муниципальной услуги, заявителю посредством почтовой связи заказным письмом с уведомлением по адресу, указанному заявителем в заявлении.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выдачи документов, являющихся результатом предоставления муниципальной услуги, лично заявителю - запись заявителя в журнале регистрации заявлений;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системе электронного документооборота.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административной процедуры: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вручение (при личном обращении);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МФЦ;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 почтовому адресу, указанному в заявлении;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Единого портала в личный кабинет заявителя.</w:t>
      </w:r>
    </w:p>
    <w:p w:rsidR="00C931D3" w:rsidRPr="00C931D3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(при необходимости):</w:t>
      </w:r>
    </w:p>
    <w:p w:rsidR="00A72C67" w:rsidRDefault="00C931D3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 виде электронного документа посредством электронной почты.».</w:t>
      </w:r>
    </w:p>
    <w:p w:rsidR="00C931D3" w:rsidRDefault="006C4CD6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C931D3">
        <w:rPr>
          <w:rFonts w:ascii="Times New Roman" w:eastAsia="Calibri" w:hAnsi="Times New Roman" w:cs="Times New Roman"/>
          <w:sz w:val="28"/>
          <w:szCs w:val="28"/>
          <w:lang w:eastAsia="ru-RU"/>
        </w:rPr>
        <w:t>.В пункте 4</w:t>
      </w:r>
      <w:r w:rsidR="00D170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IV слова «размещаемой на Официальном портале</w:t>
      </w:r>
      <w:proofErr w:type="gramStart"/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="00C931D3"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словами «размещаемой на Едином портале и официальном сайте Департамента.».</w:t>
      </w:r>
    </w:p>
    <w:p w:rsidR="001B4B1B" w:rsidRDefault="001B4B1B" w:rsidP="001B4B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Подпункт 14 пункта 23 раздела II изложить в следующей редакции:</w:t>
      </w:r>
    </w:p>
    <w:p w:rsidR="001B4B1B" w:rsidRDefault="001B4B1B" w:rsidP="001B4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«14)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 кодекса 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  <w:proofErr w:type="gramEnd"/>
    </w:p>
    <w:p w:rsidR="001B4B1B" w:rsidRPr="00C931D3" w:rsidRDefault="001B4B1B" w:rsidP="006C4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2F29" w:rsidRDefault="00C931D3" w:rsidP="00C931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3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0E35A1" w:rsidRDefault="000E35A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D6C91" w:rsidRDefault="00CD6C91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D7784F" w:rsidRDefault="001709C6" w:rsidP="002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Pr="00D7784F" w:rsidRDefault="00D3677E" w:rsidP="00D170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784F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Ханты-Мансийска </w:t>
      </w:r>
      <w:r w:rsidR="00D17007" w:rsidRPr="00D17007">
        <w:rPr>
          <w:rFonts w:ascii="Times New Roman" w:hAnsi="Times New Roman" w:cs="Times New Roman"/>
          <w:b w:val="0"/>
          <w:sz w:val="28"/>
          <w:szCs w:val="28"/>
        </w:rPr>
        <w:t>от 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D3677E" w:rsidRPr="00D7784F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784F" w:rsidRP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Субъектом правотворческой инициативы к проекту постановления Администрации города Ханты-Мансийска «О внесении изменений 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br/>
        <w:t>в постановление Администр</w:t>
      </w:r>
      <w:r w:rsidR="00EE61DE"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Ханты-Мансийска </w:t>
      </w:r>
      <w:r w:rsidR="00D17007" w:rsidRPr="00D17007">
        <w:rPr>
          <w:rFonts w:ascii="Times New Roman" w:eastAsia="Calibri" w:hAnsi="Times New Roman" w:cs="Times New Roman"/>
          <w:iCs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Pr="00D7784F">
        <w:rPr>
          <w:rFonts w:ascii="Times New Roman" w:eastAsia="Calibri" w:hAnsi="Times New Roman" w:cs="Times New Roman"/>
          <w:iCs/>
          <w:sz w:val="28"/>
          <w:szCs w:val="28"/>
        </w:rPr>
        <w:t xml:space="preserve"> (далее – Проект) является Департамент градостроительства и архитектуры Администрации города Ханты-Мансийска (далее – Департамент).</w:t>
      </w:r>
      <w:proofErr w:type="gramEnd"/>
    </w:p>
    <w:p w:rsidR="00D7784F" w:rsidRDefault="00D7784F" w:rsidP="00D778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7784F">
        <w:rPr>
          <w:rFonts w:ascii="Times New Roman" w:eastAsia="Calibri" w:hAnsi="Times New Roman" w:cs="Times New Roman"/>
          <w:iCs/>
          <w:sz w:val="28"/>
          <w:szCs w:val="28"/>
        </w:rPr>
        <w:t>Разработчиком Проекта является отдел управления и распоряжения землей земельного управления Департамента.</w:t>
      </w:r>
    </w:p>
    <w:p w:rsidR="004D7BCD" w:rsidRDefault="004D7BCD" w:rsidP="004D7B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пункту 24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утвержденного распоряжением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учреждениями, а также органами местного самоуправления» муниципальная услуга имеет наименование «</w:t>
      </w:r>
      <w:r w:rsidRPr="004D7B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венности, без проведения торгов».</w:t>
      </w:r>
    </w:p>
    <w:p w:rsidR="006E1B4B" w:rsidRDefault="006E1B4B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Подпунктом «д» пункта 2 Указа Президента Российской Федерации от 21.07.2020 №474 «О национальных целях развития Российской Федерации на период до 2030 года» установлены целевые показатели, характеризующие достижение национальных целей к 2030 г</w:t>
      </w:r>
      <w:r>
        <w:rPr>
          <w:rFonts w:ascii="Times New Roman" w:eastAsia="Calibri" w:hAnsi="Times New Roman" w:cs="Times New Roman"/>
          <w:iCs/>
          <w:sz w:val="28"/>
          <w:szCs w:val="28"/>
        </w:rPr>
        <w:t>оду в рамках национальной цели «Цифровая трансформация»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: увеличение доли массовых социально значимых услуг, доступных в электронном виде, до 95 процентов. В связи с этим Федеральная служба государственной регистрации, кадастра и картографии согласовала с Министерством цифрового развития, связи и массовых коммуникаций Российской Федерации типовой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Предоставление в собственность,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аренду, постоянное (бессрочное) пользование, безвозмездное пользование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земельного участка, находящегося в государственной или муниципальной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собст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венности, без проведения торгов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». </w:t>
      </w:r>
    </w:p>
    <w:p w:rsidR="006E1B4B" w:rsidRPr="006E1B4B" w:rsidRDefault="006E1B4B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Кроме того,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Федеральным законом от 14.07.2022 №312-ФЗ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«О внесении изменений в Федеральный закон «О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ведении гражданами садоводства 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и огородничества для собственн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ых нужд и о внесении изменений  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в отдельные законодательные акты Российской Федерации» и отдельные законодательные акты Российской Федерации» внесены изменения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подпункт 13 статьи 39.16 Земельного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 Российской Федерации.</w:t>
      </w:r>
    </w:p>
    <w:p w:rsidR="006E1B4B" w:rsidRPr="00D7784F" w:rsidRDefault="006E1B4B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1B4B">
        <w:rPr>
          <w:rFonts w:ascii="Times New Roman" w:eastAsia="Calibri" w:hAnsi="Times New Roman" w:cs="Times New Roman"/>
          <w:iCs/>
          <w:sz w:val="28"/>
          <w:szCs w:val="28"/>
        </w:rPr>
        <w:t xml:space="preserve">На основании изложенного, в целях приведения административного регламента предоставления муниципальной услуги в соответствие </w:t>
      </w:r>
      <w:r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E1B4B">
        <w:rPr>
          <w:rFonts w:ascii="Times New Roman" w:eastAsia="Calibri" w:hAnsi="Times New Roman" w:cs="Times New Roman"/>
          <w:iCs/>
          <w:sz w:val="28"/>
          <w:szCs w:val="28"/>
        </w:rPr>
        <w:t>с действующим законодательством и типовым административным регламентом Департаментом разработан данный Проект.</w:t>
      </w:r>
    </w:p>
    <w:p w:rsidR="00CD6C91" w:rsidRDefault="00D7784F" w:rsidP="006E1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Проект размещен </w:t>
      </w:r>
      <w:r w:rsidRPr="00CD6C91">
        <w:rPr>
          <w:rFonts w:ascii="Times New Roman" w:eastAsia="Calibri" w:hAnsi="Times New Roman" w:cs="Times New Roman"/>
          <w:sz w:val="28"/>
          <w:szCs w:val="28"/>
        </w:rPr>
        <w:t>1</w:t>
      </w:r>
      <w:r w:rsidR="00CD6C91" w:rsidRPr="00CD6C91">
        <w:rPr>
          <w:rFonts w:ascii="Times New Roman" w:eastAsia="Calibri" w:hAnsi="Times New Roman" w:cs="Times New Roman"/>
          <w:sz w:val="28"/>
          <w:szCs w:val="28"/>
        </w:rPr>
        <w:t>9</w:t>
      </w:r>
      <w:r w:rsidRPr="00CD6C91">
        <w:rPr>
          <w:rFonts w:ascii="Times New Roman" w:eastAsia="Calibri" w:hAnsi="Times New Roman" w:cs="Times New Roman"/>
          <w:sz w:val="28"/>
          <w:szCs w:val="28"/>
        </w:rPr>
        <w:t>.0</w:t>
      </w:r>
      <w:r w:rsidR="00CD6C91" w:rsidRPr="00CD6C91">
        <w:rPr>
          <w:rFonts w:ascii="Times New Roman" w:eastAsia="Calibri" w:hAnsi="Times New Roman" w:cs="Times New Roman"/>
          <w:sz w:val="28"/>
          <w:szCs w:val="28"/>
        </w:rPr>
        <w:t>8</w:t>
      </w:r>
      <w:r w:rsidRPr="00CD6C91">
        <w:rPr>
          <w:rFonts w:ascii="Times New Roman" w:eastAsia="Calibri" w:hAnsi="Times New Roman" w:cs="Times New Roman"/>
          <w:sz w:val="28"/>
          <w:szCs w:val="28"/>
        </w:rPr>
        <w:t>.2022</w:t>
      </w:r>
      <w:r w:rsidRPr="00D7784F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</w:t>
      </w:r>
      <w:r w:rsidR="00EE61DE">
        <w:rPr>
          <w:rFonts w:ascii="Times New Roman" w:eastAsia="Calibri" w:hAnsi="Times New Roman" w:cs="Times New Roman"/>
          <w:sz w:val="28"/>
          <w:szCs w:val="28"/>
        </w:rPr>
        <w:br/>
      </w:r>
      <w:r w:rsidRPr="00D7784F">
        <w:rPr>
          <w:rFonts w:ascii="Times New Roman" w:eastAsia="Calibri" w:hAnsi="Times New Roman" w:cs="Times New Roman"/>
          <w:sz w:val="28"/>
          <w:szCs w:val="28"/>
        </w:rPr>
        <w:t>в сети Интернет, замечаний и предложений к проекту не поступало.</w:t>
      </w:r>
    </w:p>
    <w:p w:rsidR="00D7784F" w:rsidRPr="00D7784F" w:rsidRDefault="00D7784F" w:rsidP="00EE61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84F">
        <w:rPr>
          <w:rFonts w:ascii="Times New Roman" w:eastAsia="Calibri" w:hAnsi="Times New Roman" w:cs="Times New Roman"/>
          <w:sz w:val="28"/>
          <w:szCs w:val="28"/>
        </w:rPr>
        <w:t>Реализация Проекта не потребует дополнительных материальных и других затрат, а также внесения изменений в иные правовые акты города Ханты-Мансийска.</w:t>
      </w:r>
    </w:p>
    <w:p w:rsidR="005F5A40" w:rsidRDefault="005F5A40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BCD" w:rsidRDefault="004D7BCD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BCD" w:rsidRPr="00D7784F" w:rsidRDefault="004D7BCD" w:rsidP="005F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Е.А. Корчевская</w:t>
      </w: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4F" w:rsidRDefault="00D7784F" w:rsidP="00D7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7A" w:rsidRDefault="00AF63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4183" w:rsidRDefault="00494183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C7145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45" w:rsidRPr="00E9324B" w:rsidRDefault="00FC7145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D3677E" w:rsidRPr="00D3677E" w:rsidRDefault="00D3677E" w:rsidP="00D367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«О внесении изменений</w:t>
      </w:r>
    </w:p>
    <w:p w:rsidR="00227E76" w:rsidRDefault="00D3677E" w:rsidP="004D7B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677E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города Ханты</w:t>
      </w:r>
      <w:r w:rsidR="00EE61DE">
        <w:rPr>
          <w:rFonts w:ascii="Times New Roman" w:hAnsi="Times New Roman" w:cs="Times New Roman"/>
          <w:b w:val="0"/>
          <w:sz w:val="28"/>
          <w:szCs w:val="28"/>
        </w:rPr>
        <w:t xml:space="preserve">-Мансийска </w:t>
      </w:r>
      <w:r w:rsidR="004D7BCD" w:rsidRPr="004D7BCD">
        <w:rPr>
          <w:rFonts w:ascii="Times New Roman" w:hAnsi="Times New Roman" w:cs="Times New Roman"/>
          <w:b w:val="0"/>
          <w:sz w:val="28"/>
          <w:szCs w:val="28"/>
        </w:rPr>
        <w:t>от 30.11.2015 № 1326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</w:p>
    <w:p w:rsidR="00227E76" w:rsidRDefault="00227E76" w:rsidP="00227E7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9C6" w:rsidRPr="004B626F" w:rsidRDefault="001709C6" w:rsidP="003C704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9C6" w:rsidRDefault="001709C6" w:rsidP="003C7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124D17">
      <w:pgSz w:w="11906" w:h="16838"/>
      <w:pgMar w:top="426" w:right="127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171C7"/>
    <w:multiLevelType w:val="hybridMultilevel"/>
    <w:tmpl w:val="117659A0"/>
    <w:lvl w:ilvl="0" w:tplc="5484D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75A5A"/>
    <w:rsid w:val="000B6CAF"/>
    <w:rsid w:val="000E109C"/>
    <w:rsid w:val="000E35A1"/>
    <w:rsid w:val="000F0E23"/>
    <w:rsid w:val="00124D17"/>
    <w:rsid w:val="001709C6"/>
    <w:rsid w:val="001809ED"/>
    <w:rsid w:val="00183FF1"/>
    <w:rsid w:val="001B4B1B"/>
    <w:rsid w:val="00203745"/>
    <w:rsid w:val="00222769"/>
    <w:rsid w:val="00227E76"/>
    <w:rsid w:val="002568C4"/>
    <w:rsid w:val="002C2797"/>
    <w:rsid w:val="00351F0B"/>
    <w:rsid w:val="00372F29"/>
    <w:rsid w:val="003B6501"/>
    <w:rsid w:val="003C489B"/>
    <w:rsid w:val="003C704E"/>
    <w:rsid w:val="003D5839"/>
    <w:rsid w:val="003E4333"/>
    <w:rsid w:val="003F621E"/>
    <w:rsid w:val="00425776"/>
    <w:rsid w:val="00451488"/>
    <w:rsid w:val="00453B11"/>
    <w:rsid w:val="00491F82"/>
    <w:rsid w:val="00494183"/>
    <w:rsid w:val="004B29FF"/>
    <w:rsid w:val="004C38E9"/>
    <w:rsid w:val="004D7BCD"/>
    <w:rsid w:val="004F1EA7"/>
    <w:rsid w:val="00565D45"/>
    <w:rsid w:val="00585737"/>
    <w:rsid w:val="005B43BA"/>
    <w:rsid w:val="005F5A40"/>
    <w:rsid w:val="0061469C"/>
    <w:rsid w:val="00632D16"/>
    <w:rsid w:val="0063566D"/>
    <w:rsid w:val="006B572A"/>
    <w:rsid w:val="006C4CD6"/>
    <w:rsid w:val="006E1B4B"/>
    <w:rsid w:val="006F4BB9"/>
    <w:rsid w:val="007756CC"/>
    <w:rsid w:val="00783968"/>
    <w:rsid w:val="007A3598"/>
    <w:rsid w:val="007A6AA8"/>
    <w:rsid w:val="007E0B34"/>
    <w:rsid w:val="007E5165"/>
    <w:rsid w:val="007E5DC2"/>
    <w:rsid w:val="008102DC"/>
    <w:rsid w:val="00813827"/>
    <w:rsid w:val="00827B00"/>
    <w:rsid w:val="008840B1"/>
    <w:rsid w:val="0090401A"/>
    <w:rsid w:val="00904320"/>
    <w:rsid w:val="009201F2"/>
    <w:rsid w:val="009227A3"/>
    <w:rsid w:val="00941960"/>
    <w:rsid w:val="00957860"/>
    <w:rsid w:val="009A6D34"/>
    <w:rsid w:val="009B01CA"/>
    <w:rsid w:val="009C5771"/>
    <w:rsid w:val="009D286E"/>
    <w:rsid w:val="009E420E"/>
    <w:rsid w:val="009F26A4"/>
    <w:rsid w:val="00A05203"/>
    <w:rsid w:val="00A63C88"/>
    <w:rsid w:val="00A72C67"/>
    <w:rsid w:val="00A74AC4"/>
    <w:rsid w:val="00AC5C09"/>
    <w:rsid w:val="00AF637A"/>
    <w:rsid w:val="00B0254A"/>
    <w:rsid w:val="00B06D23"/>
    <w:rsid w:val="00B21D99"/>
    <w:rsid w:val="00B42CCA"/>
    <w:rsid w:val="00B639B3"/>
    <w:rsid w:val="00B67F84"/>
    <w:rsid w:val="00B81E22"/>
    <w:rsid w:val="00B9123B"/>
    <w:rsid w:val="00BC5B00"/>
    <w:rsid w:val="00BF592F"/>
    <w:rsid w:val="00C455D6"/>
    <w:rsid w:val="00C50059"/>
    <w:rsid w:val="00C57D72"/>
    <w:rsid w:val="00C931D3"/>
    <w:rsid w:val="00CB4042"/>
    <w:rsid w:val="00CD6C91"/>
    <w:rsid w:val="00CE776E"/>
    <w:rsid w:val="00D124D1"/>
    <w:rsid w:val="00D17007"/>
    <w:rsid w:val="00D249EE"/>
    <w:rsid w:val="00D3677E"/>
    <w:rsid w:val="00D7784F"/>
    <w:rsid w:val="00D94015"/>
    <w:rsid w:val="00DA1192"/>
    <w:rsid w:val="00DA2572"/>
    <w:rsid w:val="00DE10BA"/>
    <w:rsid w:val="00E05F74"/>
    <w:rsid w:val="00E52D1D"/>
    <w:rsid w:val="00E670DC"/>
    <w:rsid w:val="00E86A10"/>
    <w:rsid w:val="00E9324B"/>
    <w:rsid w:val="00EB15BF"/>
    <w:rsid w:val="00EC6F0D"/>
    <w:rsid w:val="00EE61DE"/>
    <w:rsid w:val="00EF3783"/>
    <w:rsid w:val="00F358DA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9227A3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451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0B11-19A4-44A4-9E0D-91B5DC03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2022-08-18T12:36:00Z</cp:lastPrinted>
  <dcterms:created xsi:type="dcterms:W3CDTF">2022-08-21T09:48:00Z</dcterms:created>
  <dcterms:modified xsi:type="dcterms:W3CDTF">2022-08-21T09:48:00Z</dcterms:modified>
</cp:coreProperties>
</file>